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A850" w14:textId="2CDF183C" w:rsidR="00D86AD6" w:rsidRPr="004E1D4F" w:rsidRDefault="00D86AD6" w:rsidP="004E1D4F">
      <w:pPr>
        <w:widowControl/>
        <w:rPr>
          <w:rFonts w:ascii="Times New Roman" w:eastAsia="等线" w:hAnsi="Times New Roman" w:cs="Times New Roman"/>
          <w:b/>
          <w:bCs/>
          <w:szCs w:val="22"/>
          <w14:ligatures w14:val="none"/>
        </w:rPr>
      </w:pPr>
      <w:r w:rsidRPr="00BE3933">
        <w:rPr>
          <w:rFonts w:ascii="Times New Roman" w:eastAsia="等线" w:hAnsi="Times New Roman" w:cs="Times New Roman"/>
          <w:b/>
          <w:bCs/>
          <w:szCs w:val="22"/>
          <w14:ligatures w14:val="none"/>
        </w:rPr>
        <w:t>Supplementary Table S</w:t>
      </w:r>
      <w:r w:rsidRPr="00BE3933">
        <w:rPr>
          <w:rFonts w:ascii="Times New Roman" w:eastAsia="等线" w:hAnsi="Times New Roman" w:cs="Times New Roman" w:hint="eastAsia"/>
          <w:b/>
          <w:bCs/>
          <w:szCs w:val="22"/>
          <w14:ligatures w14:val="none"/>
        </w:rPr>
        <w:t xml:space="preserve">1. </w:t>
      </w:r>
      <w:r w:rsidRPr="00BE3933">
        <w:rPr>
          <w:rFonts w:ascii="Times New Roman" w:eastAsia="等线" w:hAnsi="Times New Roman" w:cs="Times New Roman" w:hint="eastAsia"/>
          <w:szCs w:val="22"/>
          <w14:ligatures w14:val="none"/>
        </w:rPr>
        <w:t>B</w:t>
      </w:r>
      <w:r w:rsidRPr="00BE3933">
        <w:rPr>
          <w:rFonts w:ascii="Times New Roman" w:eastAsia="等线" w:hAnsi="Times New Roman" w:cs="Times New Roman"/>
          <w:szCs w:val="22"/>
          <w14:ligatures w14:val="none"/>
        </w:rPr>
        <w:t>aseline characteristics of the maintenance hemodialysis patients</w:t>
      </w:r>
    </w:p>
    <w:tbl>
      <w:tblPr>
        <w:tblpPr w:leftFromText="180" w:rightFromText="180" w:vertAnchor="page" w:horzAnchor="margin" w:tblpY="1321"/>
        <w:tblW w:w="7811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1701"/>
        <w:gridCol w:w="1007"/>
      </w:tblGrid>
      <w:tr w:rsidR="00D86AD6" w:rsidRPr="00E51D9F" w14:paraId="265A207F" w14:textId="77777777" w:rsidTr="008F3134">
        <w:trPr>
          <w:trHeight w:hRule="exact" w:val="25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45D583" w14:textId="77777777" w:rsidR="00D86AD6" w:rsidRPr="00D86AD6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1CAF9F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Regular health-check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8A46F9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Clinically indicated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D17AA0" w14:textId="2CC858DD" w:rsidR="00D86AD6" w:rsidRPr="001C5ABB" w:rsidRDefault="0065596C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65596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  <w14:ligatures w14:val="none"/>
              </w:rPr>
              <w:t>p</w:t>
            </w:r>
            <w:r w:rsidR="00D86AD6"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-value</w:t>
            </w:r>
          </w:p>
        </w:tc>
      </w:tr>
      <w:tr w:rsidR="00D86AD6" w:rsidRPr="00E51D9F" w14:paraId="688C21F5" w14:textId="77777777" w:rsidTr="008F3134">
        <w:trPr>
          <w:trHeight w:hRule="exact" w:val="255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hideMark/>
          </w:tcPr>
          <w:p w14:paraId="6A9D7B4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Patient,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 c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n(%)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36905101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159(78)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9805BE5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46(22)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</w:tcPr>
          <w:p w14:paraId="2C523370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</w:p>
        </w:tc>
      </w:tr>
      <w:tr w:rsidR="00D86AD6" w:rsidRPr="00E51D9F" w14:paraId="06072570" w14:textId="77777777" w:rsidTr="008F3134">
        <w:trPr>
          <w:trHeight w:hRule="exact" w:val="255"/>
        </w:trPr>
        <w:tc>
          <w:tcPr>
            <w:tcW w:w="3261" w:type="dxa"/>
            <w:tcBorders>
              <w:top w:val="nil"/>
            </w:tcBorders>
            <w:hideMark/>
          </w:tcPr>
          <w:p w14:paraId="62FF9EC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Dialysis vintage,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 b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months</w:t>
            </w:r>
          </w:p>
        </w:tc>
        <w:tc>
          <w:tcPr>
            <w:tcW w:w="1842" w:type="dxa"/>
            <w:tcBorders>
              <w:top w:val="nil"/>
            </w:tcBorders>
          </w:tcPr>
          <w:p w14:paraId="037B0BEB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4.0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(20.0,72.0)</w:t>
            </w:r>
          </w:p>
        </w:tc>
        <w:tc>
          <w:tcPr>
            <w:tcW w:w="1701" w:type="dxa"/>
            <w:tcBorders>
              <w:top w:val="nil"/>
            </w:tcBorders>
          </w:tcPr>
          <w:p w14:paraId="2284DEC2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.5(2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3.5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,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83.3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07" w:type="dxa"/>
            <w:tcBorders>
              <w:top w:val="nil"/>
            </w:tcBorders>
            <w:hideMark/>
          </w:tcPr>
          <w:p w14:paraId="5E628EA4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928</w:t>
            </w:r>
          </w:p>
        </w:tc>
      </w:tr>
      <w:tr w:rsidR="00D86AD6" w:rsidRPr="00E51D9F" w14:paraId="7B771A53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5B33F6D4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Age,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14:ligatures w14:val="none"/>
              </w:rPr>
              <w:t xml:space="preserve">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a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years</w:t>
            </w:r>
          </w:p>
        </w:tc>
        <w:tc>
          <w:tcPr>
            <w:tcW w:w="1842" w:type="dxa"/>
          </w:tcPr>
          <w:p w14:paraId="7391053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57.5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±15.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01" w:type="dxa"/>
          </w:tcPr>
          <w:p w14:paraId="1D8320C0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60.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8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±11.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07" w:type="dxa"/>
            <w:hideMark/>
          </w:tcPr>
          <w:p w14:paraId="4A8C17BA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120</w:t>
            </w:r>
          </w:p>
        </w:tc>
      </w:tr>
      <w:tr w:rsidR="00D86AD6" w:rsidRPr="00E51D9F" w14:paraId="00CFEC07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2339E79A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Gender, M/F</w:t>
            </w:r>
          </w:p>
        </w:tc>
        <w:tc>
          <w:tcPr>
            <w:tcW w:w="1842" w:type="dxa"/>
          </w:tcPr>
          <w:p w14:paraId="7F76C5C0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/6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701" w:type="dxa"/>
          </w:tcPr>
          <w:p w14:paraId="0A8D498B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29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/1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07" w:type="dxa"/>
            <w:hideMark/>
          </w:tcPr>
          <w:p w14:paraId="694B177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529</w:t>
            </w:r>
          </w:p>
        </w:tc>
      </w:tr>
      <w:tr w:rsidR="00D86AD6" w:rsidRPr="00E51D9F" w14:paraId="4F7CFB75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439E7A12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BMI,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a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kg/m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842" w:type="dxa"/>
          </w:tcPr>
          <w:p w14:paraId="31BDE0DA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22.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4.0</w:t>
            </w:r>
          </w:p>
        </w:tc>
        <w:tc>
          <w:tcPr>
            <w:tcW w:w="1701" w:type="dxa"/>
          </w:tcPr>
          <w:p w14:paraId="5C67E81B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2.2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±3.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07" w:type="dxa"/>
            <w:hideMark/>
          </w:tcPr>
          <w:p w14:paraId="194036A4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973</w:t>
            </w:r>
          </w:p>
        </w:tc>
      </w:tr>
      <w:tr w:rsidR="00D86AD6" w:rsidRPr="00E51D9F" w14:paraId="79294FDC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08C79518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Kt/V</w:t>
            </w:r>
          </w:p>
        </w:tc>
        <w:tc>
          <w:tcPr>
            <w:tcW w:w="1842" w:type="dxa"/>
          </w:tcPr>
          <w:p w14:paraId="6BAF682C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1.5±0.3</w:t>
            </w:r>
          </w:p>
        </w:tc>
        <w:tc>
          <w:tcPr>
            <w:tcW w:w="1701" w:type="dxa"/>
          </w:tcPr>
          <w:p w14:paraId="433C5180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1.5±0.3</w:t>
            </w:r>
          </w:p>
        </w:tc>
        <w:tc>
          <w:tcPr>
            <w:tcW w:w="1007" w:type="dxa"/>
            <w:hideMark/>
          </w:tcPr>
          <w:p w14:paraId="7C0F7C87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948</w:t>
            </w:r>
          </w:p>
        </w:tc>
      </w:tr>
      <w:tr w:rsidR="00D86AD6" w:rsidRPr="00E51D9F" w14:paraId="5B353B95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40E99ED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Hypertension,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c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n(%)</w:t>
            </w:r>
          </w:p>
        </w:tc>
        <w:tc>
          <w:tcPr>
            <w:tcW w:w="1842" w:type="dxa"/>
          </w:tcPr>
          <w:p w14:paraId="5D7F5194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(9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1.2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786992CC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91.3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07" w:type="dxa"/>
            <w:hideMark/>
          </w:tcPr>
          <w:p w14:paraId="05319BD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1.000</w:t>
            </w:r>
          </w:p>
        </w:tc>
      </w:tr>
      <w:tr w:rsidR="00D86AD6" w:rsidRPr="00E51D9F" w14:paraId="58260E09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243BBC37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Diabetes,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 c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 n(%)</w:t>
            </w:r>
          </w:p>
        </w:tc>
        <w:tc>
          <w:tcPr>
            <w:tcW w:w="1842" w:type="dxa"/>
          </w:tcPr>
          <w:p w14:paraId="22B051D7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61(38.4)</w:t>
            </w:r>
          </w:p>
        </w:tc>
        <w:tc>
          <w:tcPr>
            <w:tcW w:w="1701" w:type="dxa"/>
          </w:tcPr>
          <w:p w14:paraId="61405FFF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18(39.1)</w:t>
            </w:r>
          </w:p>
        </w:tc>
        <w:tc>
          <w:tcPr>
            <w:tcW w:w="1007" w:type="dxa"/>
            <w:hideMark/>
          </w:tcPr>
          <w:p w14:paraId="7DAFB0F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0.925</w:t>
            </w:r>
          </w:p>
        </w:tc>
      </w:tr>
      <w:tr w:rsidR="00D86AD6" w:rsidRPr="00E51D9F" w14:paraId="5E1D4C04" w14:textId="77777777" w:rsidTr="008F3134">
        <w:trPr>
          <w:trHeight w:hRule="exact" w:val="255"/>
        </w:trPr>
        <w:tc>
          <w:tcPr>
            <w:tcW w:w="3261" w:type="dxa"/>
          </w:tcPr>
          <w:p w14:paraId="46F5629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Calcium-free phosphate binders,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c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n(%)</w:t>
            </w:r>
          </w:p>
        </w:tc>
        <w:tc>
          <w:tcPr>
            <w:tcW w:w="1842" w:type="dxa"/>
          </w:tcPr>
          <w:p w14:paraId="4ED3DCDF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6.5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30CD42AF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(5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2.2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07" w:type="dxa"/>
          </w:tcPr>
          <w:p w14:paraId="4D840E1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501</w:t>
            </w:r>
          </w:p>
        </w:tc>
      </w:tr>
      <w:tr w:rsidR="00D86AD6" w:rsidRPr="00E51D9F" w14:paraId="4C6B38FD" w14:textId="77777777" w:rsidTr="008F3134">
        <w:trPr>
          <w:trHeight w:hRule="exact" w:val="255"/>
        </w:trPr>
        <w:tc>
          <w:tcPr>
            <w:tcW w:w="3261" w:type="dxa"/>
          </w:tcPr>
          <w:p w14:paraId="24FA101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Calcium-based phosphate binders,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c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n(%)</w:t>
            </w:r>
          </w:p>
        </w:tc>
        <w:tc>
          <w:tcPr>
            <w:tcW w:w="1842" w:type="dxa"/>
          </w:tcPr>
          <w:p w14:paraId="2849207F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1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6.9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18707A90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8.7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07" w:type="dxa"/>
          </w:tcPr>
          <w:p w14:paraId="2E1A924C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748</w:t>
            </w:r>
          </w:p>
        </w:tc>
      </w:tr>
      <w:tr w:rsidR="00D86AD6" w:rsidRPr="00E51D9F" w14:paraId="1339FD7A" w14:textId="77777777" w:rsidTr="008F3134">
        <w:trPr>
          <w:trHeight w:hRule="exact" w:val="255"/>
        </w:trPr>
        <w:tc>
          <w:tcPr>
            <w:tcW w:w="3261" w:type="dxa"/>
          </w:tcPr>
          <w:p w14:paraId="48761169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Active vitamin D3,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c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n(%)</w:t>
            </w:r>
          </w:p>
        </w:tc>
        <w:tc>
          <w:tcPr>
            <w:tcW w:w="1842" w:type="dxa"/>
          </w:tcPr>
          <w:p w14:paraId="7486B844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(2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8.3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6F5801B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(3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2.6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07" w:type="dxa"/>
          </w:tcPr>
          <w:p w14:paraId="1E468A72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572</w:t>
            </w:r>
          </w:p>
        </w:tc>
      </w:tr>
      <w:tr w:rsidR="00D86AD6" w:rsidRPr="00E51D9F" w14:paraId="6082AAF4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32BDDE6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Hemoglobin,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a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g/dl</w:t>
            </w:r>
          </w:p>
        </w:tc>
        <w:tc>
          <w:tcPr>
            <w:tcW w:w="1842" w:type="dxa"/>
          </w:tcPr>
          <w:p w14:paraId="390AE2C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10.9±1.7</w:t>
            </w:r>
          </w:p>
        </w:tc>
        <w:tc>
          <w:tcPr>
            <w:tcW w:w="1701" w:type="dxa"/>
          </w:tcPr>
          <w:p w14:paraId="71AAA45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10.9±1.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007" w:type="dxa"/>
            <w:hideMark/>
          </w:tcPr>
          <w:p w14:paraId="3A6F725A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787</w:t>
            </w:r>
          </w:p>
        </w:tc>
      </w:tr>
      <w:tr w:rsidR="00D86AD6" w:rsidRPr="00E51D9F" w14:paraId="6EDF8AC7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0FE53EB1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hs-CRP,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b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mg/l</w:t>
            </w:r>
          </w:p>
        </w:tc>
        <w:tc>
          <w:tcPr>
            <w:tcW w:w="1842" w:type="dxa"/>
          </w:tcPr>
          <w:p w14:paraId="68A2BCED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1.5(0.4,4.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6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4636CBE1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1.3(0.1,6.9)</w:t>
            </w:r>
          </w:p>
        </w:tc>
        <w:tc>
          <w:tcPr>
            <w:tcW w:w="1007" w:type="dxa"/>
            <w:hideMark/>
          </w:tcPr>
          <w:p w14:paraId="3F38534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666</w:t>
            </w:r>
          </w:p>
        </w:tc>
      </w:tr>
      <w:tr w:rsidR="00D86AD6" w:rsidRPr="00E51D9F" w14:paraId="38E67C76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10DBF925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Total protein,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14:ligatures w14:val="none"/>
              </w:rPr>
              <w:t xml:space="preserve">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>a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 g/dl</w:t>
            </w:r>
          </w:p>
        </w:tc>
        <w:tc>
          <w:tcPr>
            <w:tcW w:w="1842" w:type="dxa"/>
          </w:tcPr>
          <w:p w14:paraId="61F1B5DD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6.4±0.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701" w:type="dxa"/>
          </w:tcPr>
          <w:p w14:paraId="10DACCAF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6.5±0.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07" w:type="dxa"/>
            <w:hideMark/>
          </w:tcPr>
          <w:p w14:paraId="34EB108B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91</w:t>
            </w:r>
          </w:p>
        </w:tc>
      </w:tr>
      <w:tr w:rsidR="00D86AD6" w:rsidRPr="00E51D9F" w14:paraId="71FD89F5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7D419E25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Albumin,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a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g/dl</w:t>
            </w:r>
          </w:p>
        </w:tc>
        <w:tc>
          <w:tcPr>
            <w:tcW w:w="1842" w:type="dxa"/>
          </w:tcPr>
          <w:p w14:paraId="595CE521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3.8±0.5</w:t>
            </w:r>
          </w:p>
        </w:tc>
        <w:tc>
          <w:tcPr>
            <w:tcW w:w="1701" w:type="dxa"/>
          </w:tcPr>
          <w:p w14:paraId="5BCF0E3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3.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±0.4</w:t>
            </w:r>
          </w:p>
        </w:tc>
        <w:tc>
          <w:tcPr>
            <w:tcW w:w="1007" w:type="dxa"/>
            <w:hideMark/>
          </w:tcPr>
          <w:p w14:paraId="316104AF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514</w:t>
            </w:r>
          </w:p>
        </w:tc>
      </w:tr>
      <w:tr w:rsidR="00D86AD6" w:rsidRPr="00E51D9F" w14:paraId="26250CF5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26A27AC9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Creatinine,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14:ligatures w14:val="none"/>
              </w:rPr>
              <w:t xml:space="preserve">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>a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 mg/dl</w:t>
            </w:r>
          </w:p>
        </w:tc>
        <w:tc>
          <w:tcPr>
            <w:tcW w:w="1842" w:type="dxa"/>
          </w:tcPr>
          <w:p w14:paraId="424D3162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9.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±3.3</w:t>
            </w:r>
          </w:p>
        </w:tc>
        <w:tc>
          <w:tcPr>
            <w:tcW w:w="1701" w:type="dxa"/>
          </w:tcPr>
          <w:p w14:paraId="266C5791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9.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±3.4</w:t>
            </w:r>
          </w:p>
        </w:tc>
        <w:tc>
          <w:tcPr>
            <w:tcW w:w="1007" w:type="dxa"/>
            <w:hideMark/>
          </w:tcPr>
          <w:p w14:paraId="25681CC9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769</w:t>
            </w:r>
          </w:p>
        </w:tc>
      </w:tr>
      <w:tr w:rsidR="00D86AD6" w:rsidRPr="00E51D9F" w14:paraId="0378194F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766EE6D8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Uric acid,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14:ligatures w14:val="none"/>
              </w:rPr>
              <w:t xml:space="preserve">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>a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 mg/dl</w:t>
            </w:r>
          </w:p>
        </w:tc>
        <w:tc>
          <w:tcPr>
            <w:tcW w:w="1842" w:type="dxa"/>
          </w:tcPr>
          <w:p w14:paraId="179AF67D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5.9±1.8</w:t>
            </w:r>
          </w:p>
        </w:tc>
        <w:tc>
          <w:tcPr>
            <w:tcW w:w="1701" w:type="dxa"/>
          </w:tcPr>
          <w:p w14:paraId="2EEEE35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5.9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±1.9</w:t>
            </w:r>
          </w:p>
        </w:tc>
        <w:tc>
          <w:tcPr>
            <w:tcW w:w="1007" w:type="dxa"/>
            <w:hideMark/>
          </w:tcPr>
          <w:p w14:paraId="1D954B57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885</w:t>
            </w:r>
          </w:p>
        </w:tc>
      </w:tr>
      <w:tr w:rsidR="00D86AD6" w:rsidRPr="00E51D9F" w14:paraId="279FAE09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316F90DD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Urea,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a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mg/dl</w:t>
            </w:r>
          </w:p>
        </w:tc>
        <w:tc>
          <w:tcPr>
            <w:tcW w:w="1842" w:type="dxa"/>
          </w:tcPr>
          <w:p w14:paraId="20154BB9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3.2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5.1</w:t>
            </w:r>
          </w:p>
        </w:tc>
        <w:tc>
          <w:tcPr>
            <w:tcW w:w="1701" w:type="dxa"/>
          </w:tcPr>
          <w:p w14:paraId="6C06BF1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16.6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39.1</w:t>
            </w:r>
          </w:p>
        </w:tc>
        <w:tc>
          <w:tcPr>
            <w:tcW w:w="1007" w:type="dxa"/>
            <w:hideMark/>
          </w:tcPr>
          <w:p w14:paraId="59DDA8C0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343</w:t>
            </w:r>
          </w:p>
        </w:tc>
      </w:tr>
      <w:tr w:rsidR="00D86AD6" w:rsidRPr="00E51D9F" w14:paraId="5D3979C0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33E45268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Corrected calcium,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14:ligatures w14:val="none"/>
              </w:rPr>
              <w:t xml:space="preserve">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>a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 mg/dl</w:t>
            </w:r>
          </w:p>
        </w:tc>
        <w:tc>
          <w:tcPr>
            <w:tcW w:w="1842" w:type="dxa"/>
          </w:tcPr>
          <w:p w14:paraId="593A3007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9.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±0.8</w:t>
            </w:r>
          </w:p>
        </w:tc>
        <w:tc>
          <w:tcPr>
            <w:tcW w:w="1701" w:type="dxa"/>
          </w:tcPr>
          <w:p w14:paraId="28516AFD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9.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07" w:type="dxa"/>
            <w:hideMark/>
          </w:tcPr>
          <w:p w14:paraId="56823BB5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289</w:t>
            </w:r>
          </w:p>
        </w:tc>
      </w:tr>
      <w:tr w:rsidR="00D86AD6" w:rsidRPr="00E51D9F" w14:paraId="48D47F69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0100A347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Phosphorus,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a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mg/dl</w:t>
            </w:r>
          </w:p>
        </w:tc>
        <w:tc>
          <w:tcPr>
            <w:tcW w:w="1842" w:type="dxa"/>
          </w:tcPr>
          <w:p w14:paraId="10849D2F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5.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±1.5</w:t>
            </w:r>
          </w:p>
        </w:tc>
        <w:tc>
          <w:tcPr>
            <w:tcW w:w="1701" w:type="dxa"/>
          </w:tcPr>
          <w:p w14:paraId="4A8EC501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5.3±1.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07" w:type="dxa"/>
            <w:hideMark/>
          </w:tcPr>
          <w:p w14:paraId="62288DCB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762</w:t>
            </w:r>
          </w:p>
        </w:tc>
      </w:tr>
      <w:tr w:rsidR="00D86AD6" w:rsidRPr="00E51D9F" w14:paraId="136444D9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1B28B0B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bookmarkStart w:id="0" w:name="_Hlk191110144"/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M</w:t>
            </w:r>
            <w:bookmarkEnd w:id="0"/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agnesium,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a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mg/dl</w:t>
            </w:r>
          </w:p>
        </w:tc>
        <w:tc>
          <w:tcPr>
            <w:tcW w:w="1842" w:type="dxa"/>
          </w:tcPr>
          <w:p w14:paraId="03113B73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:highlight w:val="lightGray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2.4±0.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01" w:type="dxa"/>
          </w:tcPr>
          <w:p w14:paraId="472256C3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2.4±0.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07" w:type="dxa"/>
            <w:hideMark/>
          </w:tcPr>
          <w:p w14:paraId="0B674239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492</w:t>
            </w:r>
          </w:p>
        </w:tc>
      </w:tr>
      <w:tr w:rsidR="00D86AD6" w:rsidRPr="00E51D9F" w14:paraId="54DAA7B4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08B1FEE5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Glucose,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 b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mg/dl</w:t>
            </w:r>
          </w:p>
        </w:tc>
        <w:tc>
          <w:tcPr>
            <w:tcW w:w="1842" w:type="dxa"/>
          </w:tcPr>
          <w:p w14:paraId="2F8C444D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104.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</w:t>
            </w:r>
            <w:r w:rsidRPr="006829CF"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(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86.4,1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42.6</w:t>
            </w:r>
            <w:r w:rsidRPr="006829CF"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3324FEC9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99.4</w:t>
            </w:r>
            <w:r w:rsidRPr="006829CF"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(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3.5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,1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55.7</w:t>
            </w:r>
            <w:r w:rsidRPr="006829CF"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07" w:type="dxa"/>
            <w:hideMark/>
          </w:tcPr>
          <w:p w14:paraId="2D4F436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973</w:t>
            </w:r>
          </w:p>
        </w:tc>
      </w:tr>
      <w:tr w:rsidR="00D86AD6" w:rsidRPr="00E51D9F" w14:paraId="47E0B53A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63608EF0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Total cholesterol,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a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mg/dl</w:t>
            </w:r>
          </w:p>
        </w:tc>
        <w:tc>
          <w:tcPr>
            <w:tcW w:w="1842" w:type="dxa"/>
          </w:tcPr>
          <w:p w14:paraId="0A587245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8.1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4.9</w:t>
            </w:r>
          </w:p>
        </w:tc>
        <w:tc>
          <w:tcPr>
            <w:tcW w:w="1701" w:type="dxa"/>
          </w:tcPr>
          <w:p w14:paraId="7E2475D0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4.6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39.1</w:t>
            </w:r>
          </w:p>
        </w:tc>
        <w:tc>
          <w:tcPr>
            <w:tcW w:w="1007" w:type="dxa"/>
            <w:hideMark/>
          </w:tcPr>
          <w:p w14:paraId="57C8A7F8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629</w:t>
            </w:r>
          </w:p>
        </w:tc>
      </w:tr>
      <w:tr w:rsidR="00D86AD6" w:rsidRPr="00E51D9F" w14:paraId="3FD56068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12954DA3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Triglyceride,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b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mg/dl</w:t>
            </w:r>
          </w:p>
        </w:tc>
        <w:tc>
          <w:tcPr>
            <w:tcW w:w="1842" w:type="dxa"/>
          </w:tcPr>
          <w:p w14:paraId="04D01859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:highlight w:val="lightGray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7.5</w:t>
            </w:r>
            <w:r w:rsidRPr="006829CF"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91.2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,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202.8</w:t>
            </w:r>
            <w:r w:rsidRPr="006829CF"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3E42AF4D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42.6</w:t>
            </w:r>
            <w:r w:rsidRPr="006829CF"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85.0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,2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27.6</w:t>
            </w:r>
            <w:r w:rsidRPr="006829CF"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07" w:type="dxa"/>
            <w:hideMark/>
          </w:tcPr>
          <w:p w14:paraId="1F4BF3D1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699</w:t>
            </w:r>
          </w:p>
        </w:tc>
      </w:tr>
      <w:tr w:rsidR="00D86AD6" w:rsidRPr="00E51D9F" w14:paraId="319BFC54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77E05A8F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LDL-C,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a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mg/dl</w:t>
            </w:r>
          </w:p>
        </w:tc>
        <w:tc>
          <w:tcPr>
            <w:tcW w:w="1842" w:type="dxa"/>
          </w:tcPr>
          <w:p w14:paraId="74FF058D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81.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±30.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7684D7BF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3.5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±2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8.6</w:t>
            </w:r>
          </w:p>
        </w:tc>
        <w:tc>
          <w:tcPr>
            <w:tcW w:w="1007" w:type="dxa"/>
            <w:hideMark/>
          </w:tcPr>
          <w:p w14:paraId="6155BF62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751</w:t>
            </w:r>
          </w:p>
        </w:tc>
      </w:tr>
      <w:tr w:rsidR="00D86AD6" w:rsidRPr="00E51D9F" w14:paraId="26D63DC9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482BE14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HDL-C,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14:ligatures w14:val="none"/>
              </w:rPr>
              <w:t xml:space="preserve">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>a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 mg/dl</w:t>
            </w:r>
          </w:p>
        </w:tc>
        <w:tc>
          <w:tcPr>
            <w:tcW w:w="1842" w:type="dxa"/>
          </w:tcPr>
          <w:p w14:paraId="566F4F6B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38.7±1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3.9</w:t>
            </w:r>
          </w:p>
        </w:tc>
        <w:tc>
          <w:tcPr>
            <w:tcW w:w="1701" w:type="dxa"/>
          </w:tcPr>
          <w:p w14:paraId="07468CCC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6.0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±1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2.0</w:t>
            </w:r>
          </w:p>
        </w:tc>
        <w:tc>
          <w:tcPr>
            <w:tcW w:w="1007" w:type="dxa"/>
            <w:hideMark/>
          </w:tcPr>
          <w:p w14:paraId="3894282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227</w:t>
            </w:r>
          </w:p>
        </w:tc>
      </w:tr>
      <w:tr w:rsidR="00D86AD6" w:rsidRPr="00E51D9F" w14:paraId="57A43D7C" w14:textId="77777777" w:rsidTr="008F3134">
        <w:trPr>
          <w:trHeight w:hRule="exact" w:val="255"/>
        </w:trPr>
        <w:tc>
          <w:tcPr>
            <w:tcW w:w="3261" w:type="dxa"/>
            <w:hideMark/>
          </w:tcPr>
          <w:p w14:paraId="040D1008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Alkaline phosphatase,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 b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 U/l</w:t>
            </w:r>
          </w:p>
        </w:tc>
        <w:tc>
          <w:tcPr>
            <w:tcW w:w="1842" w:type="dxa"/>
          </w:tcPr>
          <w:p w14:paraId="042CA561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89.0(67.0,11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.0)</w:t>
            </w:r>
          </w:p>
        </w:tc>
        <w:tc>
          <w:tcPr>
            <w:tcW w:w="1701" w:type="dxa"/>
          </w:tcPr>
          <w:p w14:paraId="3FD11CA1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6.0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(6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3.8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,127.0)</w:t>
            </w:r>
          </w:p>
        </w:tc>
        <w:tc>
          <w:tcPr>
            <w:tcW w:w="1007" w:type="dxa"/>
            <w:hideMark/>
          </w:tcPr>
          <w:p w14:paraId="544434A3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966</w:t>
            </w:r>
          </w:p>
        </w:tc>
      </w:tr>
      <w:tr w:rsidR="00D86AD6" w:rsidRPr="00E51D9F" w14:paraId="73BE63F2" w14:textId="77777777" w:rsidTr="008F3134">
        <w:trPr>
          <w:trHeight w:hRule="exact" w:val="255"/>
        </w:trPr>
        <w:tc>
          <w:tcPr>
            <w:tcW w:w="3261" w:type="dxa"/>
            <w:tcBorders>
              <w:bottom w:val="nil"/>
            </w:tcBorders>
            <w:hideMark/>
          </w:tcPr>
          <w:p w14:paraId="52D7A9F1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 xml:space="preserve">iPTH, </w:t>
            </w:r>
            <w:r w:rsidRPr="001C5ABB">
              <w:rPr>
                <w:rFonts w:ascii="Times New Roman" w:eastAsia="等线" w:hAnsi="Times New Roman" w:cs="Times New Roman"/>
                <w:color w:val="215E99" w:themeColor="text2" w:themeTint="BF"/>
                <w:sz w:val="18"/>
                <w:szCs w:val="18"/>
                <w:vertAlign w:val="superscript"/>
                <w14:ligatures w14:val="none"/>
              </w:rPr>
              <w:t xml:space="preserve">b 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pg/ml</w:t>
            </w:r>
          </w:p>
        </w:tc>
        <w:tc>
          <w:tcPr>
            <w:tcW w:w="1842" w:type="dxa"/>
            <w:tcBorders>
              <w:bottom w:val="nil"/>
            </w:tcBorders>
          </w:tcPr>
          <w:p w14:paraId="369F71F8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197.6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(9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2.6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,3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80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</w:tcPr>
          <w:p w14:paraId="1DE414C2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45.3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78.0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,4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02.5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07" w:type="dxa"/>
            <w:tcBorders>
              <w:bottom w:val="nil"/>
            </w:tcBorders>
            <w:hideMark/>
          </w:tcPr>
          <w:p w14:paraId="51FD0BE6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423</w:t>
            </w:r>
          </w:p>
        </w:tc>
      </w:tr>
      <w:tr w:rsidR="00D86AD6" w:rsidRPr="00E51D9F" w14:paraId="64CB154A" w14:textId="77777777" w:rsidTr="008F3134">
        <w:trPr>
          <w:trHeight w:hRule="exact" w:val="255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6A0D429B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AoACS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9C132B7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1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(0,6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31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3C35A5E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293(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15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,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1039</w:t>
            </w: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</w:tcPr>
          <w:p w14:paraId="186E915B" w14:textId="77777777" w:rsidR="00D86AD6" w:rsidRPr="001C5ABB" w:rsidRDefault="00D86AD6" w:rsidP="00D86AD6">
            <w:pPr>
              <w:spacing w:after="0" w:line="240" w:lineRule="auto"/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</w:pPr>
            <w:r w:rsidRPr="001C5ABB">
              <w:rPr>
                <w:rFonts w:ascii="Times New Roman" w:eastAsia="等线" w:hAnsi="Times New Roman" w:cs="Times New Roman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  <w14:ligatures w14:val="none"/>
              </w:rPr>
              <w:t>255</w:t>
            </w:r>
          </w:p>
        </w:tc>
      </w:tr>
    </w:tbl>
    <w:p w14:paraId="742B0E68" w14:textId="77777777" w:rsidR="00D86AD6" w:rsidRPr="00D86AD6" w:rsidRDefault="00D86AD6" w:rsidP="00A108B6">
      <w:pPr>
        <w:spacing w:after="120" w:line="360" w:lineRule="auto"/>
        <w:jc w:val="both"/>
        <w:rPr>
          <w:rFonts w:ascii="Times New Roman" w:eastAsia="等线" w:hAnsi="Times New Roman" w:cs="Times New Roman"/>
          <w:b/>
          <w:bCs/>
          <w:szCs w:val="22"/>
          <w14:ligatures w14:val="none"/>
        </w:rPr>
      </w:pPr>
    </w:p>
    <w:p w14:paraId="77B1D591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4D0766F8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7515C20B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574BE26E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7F69AB6C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6D777E88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142CA3E8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70EDA934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3EA33FF4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043C735B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1B69DE40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12BE7BAF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5EDDB7F3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052FA62E" w14:textId="77777777" w:rsidR="00D86AD6" w:rsidRDefault="00D86AD6" w:rsidP="00D86AD6">
      <w:pPr>
        <w:rPr>
          <w:rFonts w:ascii="Times New Roman" w:eastAsia="等线" w:hAnsi="Times New Roman" w:cs="Times New Roman"/>
          <w:szCs w:val="22"/>
        </w:rPr>
      </w:pPr>
    </w:p>
    <w:p w14:paraId="1ECFB459" w14:textId="77777777" w:rsidR="00D86AD6" w:rsidRPr="00293F9C" w:rsidRDefault="00D86AD6" w:rsidP="00D86AD6">
      <w:pPr>
        <w:widowControl/>
        <w:spacing w:after="0" w:line="240" w:lineRule="auto"/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</w:pPr>
      <w:r w:rsidRPr="00293F9C">
        <w:rPr>
          <w:rFonts w:ascii="Times New Roman" w:eastAsia="宋体" w:hAnsi="Times New Roman" w:cs="Times New Roman"/>
          <w:kern w:val="0"/>
          <w:sz w:val="18"/>
          <w:szCs w:val="18"/>
          <w:lang w:eastAsia="en-US"/>
          <w14:ligatures w14:val="none"/>
        </w:rPr>
        <w:t>BMI body mass index; hs-CRP hypersensitive C-reactive protein; LDL-C low-density lipoprotein cholesterol; HDL-C high-density lipoprotein cholesterol; iPTH intact parathyroid hormone</w:t>
      </w:r>
      <w:r w:rsidRPr="00293F9C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.</w:t>
      </w:r>
    </w:p>
    <w:p w14:paraId="21466E69" w14:textId="77777777" w:rsidR="00D86AD6" w:rsidRPr="00293F9C" w:rsidRDefault="00D86AD6" w:rsidP="00D86AD6">
      <w:pPr>
        <w:widowControl/>
        <w:spacing w:after="0" w:line="240" w:lineRule="auto"/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</w:pPr>
      <w:r w:rsidRPr="00293F9C">
        <w:rPr>
          <w:rFonts w:ascii="Times New Roman" w:eastAsia="宋体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a </w:t>
      </w:r>
      <w:r w:rsidRPr="00293F9C">
        <w:rPr>
          <w:rFonts w:ascii="Times New Roman" w:eastAsia="宋体" w:hAnsi="Times New Roman" w:cs="Times New Roman"/>
          <w:kern w:val="0"/>
          <w:sz w:val="18"/>
          <w:szCs w:val="18"/>
          <w:lang w:eastAsia="en-US"/>
          <w14:ligatures w14:val="none"/>
        </w:rPr>
        <w:t>Data are presented as mean ± SD for normally distributed continuous variables</w:t>
      </w:r>
      <w:r w:rsidRPr="00293F9C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.</w:t>
      </w:r>
    </w:p>
    <w:p w14:paraId="26066ED7" w14:textId="77777777" w:rsidR="00D86AD6" w:rsidRPr="00293F9C" w:rsidRDefault="00D86AD6" w:rsidP="00D86AD6">
      <w:pPr>
        <w:widowControl/>
        <w:spacing w:after="0" w:line="240" w:lineRule="auto"/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</w:pPr>
      <w:r w:rsidRPr="00293F9C">
        <w:rPr>
          <w:rFonts w:ascii="Times New Roman" w:eastAsia="宋体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b </w:t>
      </w:r>
      <w:r w:rsidRPr="00293F9C">
        <w:rPr>
          <w:rFonts w:ascii="Times New Roman" w:eastAsia="宋体" w:hAnsi="Times New Roman" w:cs="Times New Roman"/>
          <w:kern w:val="0"/>
          <w:sz w:val="18"/>
          <w:szCs w:val="18"/>
          <w:lang w:eastAsia="en-US"/>
          <w14:ligatures w14:val="none"/>
        </w:rPr>
        <w:t>median (IQR) for non-normally distributed continuous variables</w:t>
      </w:r>
      <w:r w:rsidRPr="00293F9C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.</w:t>
      </w:r>
    </w:p>
    <w:p w14:paraId="5FD6E686" w14:textId="77777777" w:rsidR="00D86AD6" w:rsidRPr="00293F9C" w:rsidRDefault="00D86AD6" w:rsidP="00D86AD6">
      <w:pPr>
        <w:widowControl/>
        <w:spacing w:after="0" w:line="240" w:lineRule="auto"/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</w:pPr>
      <w:r w:rsidRPr="00293F9C">
        <w:rPr>
          <w:rFonts w:ascii="Times New Roman" w:eastAsia="宋体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c </w:t>
      </w:r>
      <w:r w:rsidRPr="00293F9C">
        <w:rPr>
          <w:rFonts w:ascii="Times New Roman" w:eastAsia="宋体" w:hAnsi="Times New Roman" w:cs="Times New Roman"/>
          <w:kern w:val="0"/>
          <w:sz w:val="18"/>
          <w:szCs w:val="18"/>
          <w:lang w:eastAsia="en-US"/>
          <w14:ligatures w14:val="none"/>
        </w:rPr>
        <w:t>n (%) for categorical variables.</w:t>
      </w:r>
      <w:r w:rsidRPr="00293F9C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5EEC9170" w14:textId="26556354" w:rsidR="00FB4E67" w:rsidRDefault="00D86AD6" w:rsidP="005A53EA">
      <w:pPr>
        <w:spacing w:after="120" w:line="360" w:lineRule="auto"/>
        <w:jc w:val="both"/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</w:pPr>
      <w:r w:rsidRPr="00293F9C">
        <w:rPr>
          <w:rFonts w:ascii="Times New Roman" w:eastAsia="宋体" w:hAnsi="Times New Roman" w:cs="Times New Roman"/>
          <w:kern w:val="0"/>
          <w:sz w:val="18"/>
          <w:szCs w:val="18"/>
          <w:lang w:eastAsia="en-US"/>
          <w14:ligatures w14:val="none"/>
        </w:rPr>
        <w:t xml:space="preserve">* </w:t>
      </w:r>
      <w:r w:rsidRPr="00EE46DA">
        <w:rPr>
          <w:rFonts w:ascii="Times New Roman" w:eastAsia="宋体" w:hAnsi="Times New Roman" w:cs="Times New Roman"/>
          <w:i/>
          <w:iCs/>
          <w:kern w:val="0"/>
          <w:sz w:val="18"/>
          <w:szCs w:val="18"/>
          <w:lang w:eastAsia="en-US"/>
          <w14:ligatures w14:val="none"/>
        </w:rPr>
        <w:t>p</w:t>
      </w:r>
      <w:r w:rsidRPr="00293F9C">
        <w:rPr>
          <w:rFonts w:ascii="Times New Roman" w:eastAsia="宋体" w:hAnsi="Times New Roman" w:cs="Times New Roman"/>
          <w:kern w:val="0"/>
          <w:sz w:val="18"/>
          <w:szCs w:val="18"/>
          <w:lang w:eastAsia="en-US"/>
          <w14:ligatures w14:val="none"/>
        </w:rPr>
        <w:t xml:space="preserve"> &lt; 0.05</w:t>
      </w:r>
      <w:r w:rsidR="00FB4E67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br w:type="page"/>
      </w:r>
    </w:p>
    <w:p w14:paraId="0BD2216A" w14:textId="1CCEEAF9" w:rsidR="00796B6B" w:rsidRPr="00961C24" w:rsidRDefault="00796B6B" w:rsidP="00796B6B">
      <w:pPr>
        <w:spacing w:after="120" w:line="240" w:lineRule="auto"/>
        <w:jc w:val="both"/>
        <w:rPr>
          <w:rFonts w:ascii="Times New Roman" w:eastAsia="等线" w:hAnsi="Times New Roman" w:cs="Times New Roman"/>
          <w:szCs w:val="22"/>
          <w14:ligatures w14:val="none"/>
        </w:rPr>
      </w:pPr>
      <w:bookmarkStart w:id="1" w:name="_Hlk205755795"/>
      <w:r w:rsidRPr="00961C24">
        <w:rPr>
          <w:rFonts w:ascii="Times New Roman" w:eastAsia="等线" w:hAnsi="Times New Roman" w:cs="Times New Roman"/>
          <w:b/>
          <w:bCs/>
          <w:szCs w:val="22"/>
          <w14:ligatures w14:val="none"/>
        </w:rPr>
        <w:lastRenderedPageBreak/>
        <w:t>Supplementary Table S</w:t>
      </w:r>
      <w:r w:rsidRPr="00961C24">
        <w:rPr>
          <w:rFonts w:ascii="Times New Roman" w:eastAsia="等线" w:hAnsi="Times New Roman" w:cs="Times New Roman" w:hint="eastAsia"/>
          <w:b/>
          <w:bCs/>
          <w:szCs w:val="22"/>
          <w14:ligatures w14:val="none"/>
        </w:rPr>
        <w:t>2.</w:t>
      </w:r>
      <w:r w:rsidRPr="00961C24">
        <w:rPr>
          <w:rFonts w:ascii="Segoe UI" w:eastAsia="等线" w:hAnsi="Segoe UI" w:cs="Segoe UI"/>
          <w:szCs w:val="22"/>
          <w:shd w:val="clear" w:color="auto" w:fill="FFFFFF"/>
          <w14:ligatures w14:val="none"/>
        </w:rPr>
        <w:t xml:space="preserve"> </w:t>
      </w:r>
      <w:r w:rsidRPr="00961C24">
        <w:rPr>
          <w:rFonts w:ascii="Times New Roman" w:eastAsia="等线" w:hAnsi="Times New Roman" w:cs="Times New Roman"/>
          <w:szCs w:val="22"/>
          <w14:ligatures w14:val="none"/>
        </w:rPr>
        <w:t xml:space="preserve">Variance </w:t>
      </w:r>
      <w:r w:rsidR="00D8172C" w:rsidRPr="00961C24">
        <w:rPr>
          <w:rFonts w:ascii="Times New Roman" w:eastAsia="等线" w:hAnsi="Times New Roman" w:cs="Times New Roman" w:hint="eastAsia"/>
          <w:szCs w:val="22"/>
          <w14:ligatures w14:val="none"/>
        </w:rPr>
        <w:t>i</w:t>
      </w:r>
      <w:r w:rsidRPr="00961C24">
        <w:rPr>
          <w:rFonts w:ascii="Times New Roman" w:eastAsia="等线" w:hAnsi="Times New Roman" w:cs="Times New Roman"/>
          <w:szCs w:val="22"/>
          <w14:ligatures w14:val="none"/>
        </w:rPr>
        <w:t xml:space="preserve">nflation </w:t>
      </w:r>
      <w:r w:rsidR="00D8172C" w:rsidRPr="00961C24">
        <w:rPr>
          <w:rFonts w:ascii="Times New Roman" w:eastAsia="等线" w:hAnsi="Times New Roman" w:cs="Times New Roman" w:hint="eastAsia"/>
          <w:szCs w:val="22"/>
          <w14:ligatures w14:val="none"/>
        </w:rPr>
        <w:t>f</w:t>
      </w:r>
      <w:r w:rsidRPr="00961C24">
        <w:rPr>
          <w:rFonts w:ascii="Times New Roman" w:eastAsia="等线" w:hAnsi="Times New Roman" w:cs="Times New Roman"/>
          <w:szCs w:val="22"/>
          <w14:ligatures w14:val="none"/>
        </w:rPr>
        <w:t>actors (VIF</w:t>
      </w:r>
      <w:r w:rsidRPr="00961C24">
        <w:rPr>
          <w:rFonts w:ascii="Times New Roman" w:eastAsia="等线" w:hAnsi="Times New Roman" w:cs="Times New Roman" w:hint="eastAsia"/>
          <w:szCs w:val="22"/>
          <w14:ligatures w14:val="none"/>
        </w:rPr>
        <w:t>s</w:t>
      </w:r>
      <w:r w:rsidRPr="00961C24">
        <w:rPr>
          <w:rFonts w:ascii="Times New Roman" w:eastAsia="等线" w:hAnsi="Times New Roman" w:cs="Times New Roman"/>
          <w:szCs w:val="22"/>
          <w14:ligatures w14:val="none"/>
        </w:rPr>
        <w:t xml:space="preserve">) for </w:t>
      </w:r>
      <w:r w:rsidR="00D8172C" w:rsidRPr="00961C24">
        <w:rPr>
          <w:rFonts w:ascii="Times New Roman" w:eastAsia="等线" w:hAnsi="Times New Roman" w:cs="Times New Roman" w:hint="eastAsia"/>
          <w:szCs w:val="22"/>
          <w14:ligatures w14:val="none"/>
        </w:rPr>
        <w:t>m</w:t>
      </w:r>
      <w:r w:rsidRPr="00961C24">
        <w:rPr>
          <w:rFonts w:ascii="Times New Roman" w:eastAsia="等线" w:hAnsi="Times New Roman" w:cs="Times New Roman"/>
          <w:szCs w:val="22"/>
          <w14:ligatures w14:val="none"/>
        </w:rPr>
        <w:t xml:space="preserve">ultivariable Cox </w:t>
      </w:r>
      <w:r w:rsidR="00D8172C" w:rsidRPr="00961C24">
        <w:rPr>
          <w:rFonts w:ascii="Times New Roman" w:eastAsia="等线" w:hAnsi="Times New Roman" w:cs="Times New Roman" w:hint="eastAsia"/>
          <w:szCs w:val="22"/>
          <w14:ligatures w14:val="none"/>
        </w:rPr>
        <w:t>m</w:t>
      </w:r>
      <w:r w:rsidRPr="00961C24">
        <w:rPr>
          <w:rFonts w:ascii="Times New Roman" w:eastAsia="等线" w:hAnsi="Times New Roman" w:cs="Times New Roman"/>
          <w:szCs w:val="22"/>
          <w14:ligatures w14:val="none"/>
        </w:rPr>
        <w:t>odels</w:t>
      </w:r>
    </w:p>
    <w:tbl>
      <w:tblPr>
        <w:tblStyle w:val="af2"/>
        <w:tblW w:w="8642" w:type="dxa"/>
        <w:tblLook w:val="04A0" w:firstRow="1" w:lastRow="0" w:firstColumn="1" w:lastColumn="0" w:noHBand="0" w:noVBand="1"/>
      </w:tblPr>
      <w:tblGrid>
        <w:gridCol w:w="2547"/>
        <w:gridCol w:w="2126"/>
        <w:gridCol w:w="1549"/>
        <w:gridCol w:w="2420"/>
      </w:tblGrid>
      <w:tr w:rsidR="00796B6B" w:rsidRPr="00373B6D" w14:paraId="20429644" w14:textId="77777777" w:rsidTr="00D66830">
        <w:trPr>
          <w:trHeight w:hRule="exact" w:val="397"/>
        </w:trPr>
        <w:tc>
          <w:tcPr>
            <w:tcW w:w="2547" w:type="dxa"/>
            <w:vAlign w:val="bottom"/>
          </w:tcPr>
          <w:p w14:paraId="1758983B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Model </w:t>
            </w:r>
            <w:r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t</w:t>
            </w:r>
            <w:r w:rsidRPr="00373B6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ype</w:t>
            </w:r>
          </w:p>
        </w:tc>
        <w:tc>
          <w:tcPr>
            <w:tcW w:w="2126" w:type="dxa"/>
            <w:vAlign w:val="bottom"/>
          </w:tcPr>
          <w:p w14:paraId="3CD4D62B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Predictor </w:t>
            </w:r>
            <w:r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373B6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ariable</w:t>
            </w:r>
          </w:p>
        </w:tc>
        <w:tc>
          <w:tcPr>
            <w:tcW w:w="1549" w:type="dxa"/>
            <w:vAlign w:val="bottom"/>
          </w:tcPr>
          <w:p w14:paraId="4C28F514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VIF </w:t>
            </w:r>
            <w:r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373B6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alue</w:t>
            </w:r>
          </w:p>
        </w:tc>
        <w:tc>
          <w:tcPr>
            <w:tcW w:w="2420" w:type="dxa"/>
            <w:vAlign w:val="bottom"/>
          </w:tcPr>
          <w:p w14:paraId="5A4EE8B7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Included in </w:t>
            </w:r>
            <w:r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f</w:t>
            </w:r>
            <w:r w:rsidRPr="00373B6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inal </w:t>
            </w:r>
            <w:r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odel</w:t>
            </w:r>
          </w:p>
        </w:tc>
      </w:tr>
      <w:tr w:rsidR="00796B6B" w:rsidRPr="00373B6D" w14:paraId="2391A314" w14:textId="77777777" w:rsidTr="00D66830">
        <w:trPr>
          <w:trHeight w:hRule="exact" w:val="397"/>
        </w:trPr>
        <w:tc>
          <w:tcPr>
            <w:tcW w:w="2547" w:type="dxa"/>
            <w:vAlign w:val="bottom"/>
          </w:tcPr>
          <w:p w14:paraId="358B63C1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Cardiovascular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  <w:vAlign w:val="bottom"/>
          </w:tcPr>
          <w:p w14:paraId="3F7EADAB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549" w:type="dxa"/>
            <w:vAlign w:val="bottom"/>
          </w:tcPr>
          <w:p w14:paraId="79D948B1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2420" w:type="dxa"/>
            <w:vAlign w:val="bottom"/>
          </w:tcPr>
          <w:p w14:paraId="1FC6AAC2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Yes</w:t>
            </w:r>
          </w:p>
        </w:tc>
      </w:tr>
      <w:tr w:rsidR="00796B6B" w:rsidRPr="00373B6D" w14:paraId="67609E06" w14:textId="77777777" w:rsidTr="00D66830">
        <w:trPr>
          <w:trHeight w:hRule="exact" w:val="397"/>
        </w:trPr>
        <w:tc>
          <w:tcPr>
            <w:tcW w:w="2547" w:type="dxa"/>
            <w:vAlign w:val="bottom"/>
          </w:tcPr>
          <w:p w14:paraId="2529FE80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Cardiovascular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  <w:vAlign w:val="bottom"/>
          </w:tcPr>
          <w:p w14:paraId="57152BDF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1549" w:type="dxa"/>
            <w:vAlign w:val="bottom"/>
          </w:tcPr>
          <w:p w14:paraId="6240ECC4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1.16</w:t>
            </w:r>
          </w:p>
        </w:tc>
        <w:tc>
          <w:tcPr>
            <w:tcW w:w="2420" w:type="dxa"/>
            <w:vAlign w:val="bottom"/>
          </w:tcPr>
          <w:p w14:paraId="6FC8047A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No</w:t>
            </w:r>
          </w:p>
        </w:tc>
      </w:tr>
      <w:tr w:rsidR="00796B6B" w:rsidRPr="00373B6D" w14:paraId="2C94525A" w14:textId="77777777" w:rsidTr="00D66830">
        <w:trPr>
          <w:trHeight w:hRule="exact" w:val="397"/>
        </w:trPr>
        <w:tc>
          <w:tcPr>
            <w:tcW w:w="2547" w:type="dxa"/>
            <w:vAlign w:val="bottom"/>
          </w:tcPr>
          <w:p w14:paraId="009B46FE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Cardiovascular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  <w:vAlign w:val="bottom"/>
          </w:tcPr>
          <w:p w14:paraId="5FFF2695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Creatinine</w:t>
            </w:r>
          </w:p>
        </w:tc>
        <w:tc>
          <w:tcPr>
            <w:tcW w:w="1549" w:type="dxa"/>
            <w:vAlign w:val="bottom"/>
          </w:tcPr>
          <w:p w14:paraId="5A7817B1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1.25</w:t>
            </w:r>
          </w:p>
        </w:tc>
        <w:tc>
          <w:tcPr>
            <w:tcW w:w="2420" w:type="dxa"/>
            <w:vAlign w:val="bottom"/>
          </w:tcPr>
          <w:p w14:paraId="4C31C661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No</w:t>
            </w:r>
          </w:p>
        </w:tc>
      </w:tr>
      <w:tr w:rsidR="00796B6B" w:rsidRPr="00373B6D" w14:paraId="0C9825EF" w14:textId="77777777" w:rsidTr="00D66830">
        <w:trPr>
          <w:trHeight w:hRule="exact" w:val="397"/>
        </w:trPr>
        <w:tc>
          <w:tcPr>
            <w:tcW w:w="2547" w:type="dxa"/>
            <w:vAlign w:val="bottom"/>
          </w:tcPr>
          <w:p w14:paraId="51281BBD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Cardiovascular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  <w:vAlign w:val="bottom"/>
          </w:tcPr>
          <w:p w14:paraId="0ABD01B9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Log(AoACS+1)</w:t>
            </w:r>
          </w:p>
        </w:tc>
        <w:tc>
          <w:tcPr>
            <w:tcW w:w="1549" w:type="dxa"/>
            <w:vAlign w:val="bottom"/>
          </w:tcPr>
          <w:p w14:paraId="0FF7C471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1.37</w:t>
            </w:r>
          </w:p>
        </w:tc>
        <w:tc>
          <w:tcPr>
            <w:tcW w:w="2420" w:type="dxa"/>
            <w:vAlign w:val="bottom"/>
          </w:tcPr>
          <w:p w14:paraId="2F37D94D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Yes</w:t>
            </w:r>
          </w:p>
        </w:tc>
      </w:tr>
      <w:tr w:rsidR="00796B6B" w:rsidRPr="00373B6D" w14:paraId="78B77C9B" w14:textId="77777777" w:rsidTr="00D66830">
        <w:trPr>
          <w:trHeight w:hRule="exact" w:val="397"/>
        </w:trPr>
        <w:tc>
          <w:tcPr>
            <w:tcW w:w="2547" w:type="dxa"/>
            <w:vAlign w:val="bottom"/>
          </w:tcPr>
          <w:p w14:paraId="43F3F5D3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All-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ause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  <w:vAlign w:val="bottom"/>
          </w:tcPr>
          <w:p w14:paraId="012A7BBE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549" w:type="dxa"/>
            <w:vAlign w:val="bottom"/>
          </w:tcPr>
          <w:p w14:paraId="55D9E491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1.88</w:t>
            </w:r>
          </w:p>
        </w:tc>
        <w:tc>
          <w:tcPr>
            <w:tcW w:w="2420" w:type="dxa"/>
            <w:vAlign w:val="bottom"/>
          </w:tcPr>
          <w:p w14:paraId="23225F87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Yes</w:t>
            </w:r>
          </w:p>
        </w:tc>
      </w:tr>
      <w:tr w:rsidR="00796B6B" w:rsidRPr="00373B6D" w14:paraId="25AB07B2" w14:textId="77777777" w:rsidTr="00D66830">
        <w:trPr>
          <w:trHeight w:hRule="exact" w:val="397"/>
        </w:trPr>
        <w:tc>
          <w:tcPr>
            <w:tcW w:w="2547" w:type="dxa"/>
            <w:vAlign w:val="bottom"/>
          </w:tcPr>
          <w:p w14:paraId="323439D9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All-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ause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  <w:vAlign w:val="bottom"/>
          </w:tcPr>
          <w:p w14:paraId="189C1745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1549" w:type="dxa"/>
            <w:vAlign w:val="bottom"/>
          </w:tcPr>
          <w:p w14:paraId="373578F3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1.40</w:t>
            </w:r>
          </w:p>
        </w:tc>
        <w:tc>
          <w:tcPr>
            <w:tcW w:w="2420" w:type="dxa"/>
            <w:vAlign w:val="bottom"/>
          </w:tcPr>
          <w:p w14:paraId="196DD5AD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Yes</w:t>
            </w:r>
          </w:p>
        </w:tc>
      </w:tr>
      <w:tr w:rsidR="00796B6B" w:rsidRPr="00373B6D" w14:paraId="550359E4" w14:textId="77777777" w:rsidTr="00D66830">
        <w:trPr>
          <w:trHeight w:hRule="exact" w:val="397"/>
        </w:trPr>
        <w:tc>
          <w:tcPr>
            <w:tcW w:w="2547" w:type="dxa"/>
            <w:vAlign w:val="bottom"/>
          </w:tcPr>
          <w:p w14:paraId="2D52F3D5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All-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ause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  <w:vAlign w:val="bottom"/>
          </w:tcPr>
          <w:p w14:paraId="626106BF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Creatinine</w:t>
            </w:r>
          </w:p>
        </w:tc>
        <w:tc>
          <w:tcPr>
            <w:tcW w:w="1549" w:type="dxa"/>
            <w:vAlign w:val="bottom"/>
          </w:tcPr>
          <w:p w14:paraId="3F4CBB75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1.86</w:t>
            </w:r>
          </w:p>
        </w:tc>
        <w:tc>
          <w:tcPr>
            <w:tcW w:w="2420" w:type="dxa"/>
            <w:vAlign w:val="bottom"/>
          </w:tcPr>
          <w:p w14:paraId="7DC04AD2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No</w:t>
            </w:r>
          </w:p>
        </w:tc>
      </w:tr>
      <w:tr w:rsidR="00796B6B" w:rsidRPr="00373B6D" w14:paraId="278AD7B4" w14:textId="77777777" w:rsidTr="00D66830">
        <w:trPr>
          <w:trHeight w:hRule="exact" w:val="397"/>
        </w:trPr>
        <w:tc>
          <w:tcPr>
            <w:tcW w:w="2547" w:type="dxa"/>
          </w:tcPr>
          <w:p w14:paraId="7C9C668D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All-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ause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</w:tcPr>
          <w:p w14:paraId="1717308D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Urea</w:t>
            </w:r>
          </w:p>
        </w:tc>
        <w:tc>
          <w:tcPr>
            <w:tcW w:w="1549" w:type="dxa"/>
          </w:tcPr>
          <w:p w14:paraId="6FAE587A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1.57</w:t>
            </w:r>
          </w:p>
        </w:tc>
        <w:tc>
          <w:tcPr>
            <w:tcW w:w="2420" w:type="dxa"/>
          </w:tcPr>
          <w:p w14:paraId="0E85368F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No</w:t>
            </w:r>
          </w:p>
        </w:tc>
      </w:tr>
      <w:tr w:rsidR="00796B6B" w:rsidRPr="00373B6D" w14:paraId="47E5E69A" w14:textId="77777777" w:rsidTr="00D66830">
        <w:trPr>
          <w:trHeight w:hRule="exact" w:val="397"/>
        </w:trPr>
        <w:tc>
          <w:tcPr>
            <w:tcW w:w="2547" w:type="dxa"/>
          </w:tcPr>
          <w:p w14:paraId="1481E05F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All-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ause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</w:tcPr>
          <w:p w14:paraId="55895708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Alkaline phosphatase</w:t>
            </w:r>
          </w:p>
        </w:tc>
        <w:tc>
          <w:tcPr>
            <w:tcW w:w="1549" w:type="dxa"/>
          </w:tcPr>
          <w:p w14:paraId="10DCA26E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2420" w:type="dxa"/>
          </w:tcPr>
          <w:p w14:paraId="7B50053D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No</w:t>
            </w:r>
          </w:p>
        </w:tc>
      </w:tr>
      <w:tr w:rsidR="00796B6B" w:rsidRPr="00373B6D" w14:paraId="06369A46" w14:textId="77777777" w:rsidTr="00D66830">
        <w:trPr>
          <w:trHeight w:hRule="exact" w:val="397"/>
        </w:trPr>
        <w:tc>
          <w:tcPr>
            <w:tcW w:w="2547" w:type="dxa"/>
          </w:tcPr>
          <w:p w14:paraId="59CC7C15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All-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ause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</w:tcPr>
          <w:p w14:paraId="14C11F2D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Albumin</w:t>
            </w:r>
          </w:p>
        </w:tc>
        <w:tc>
          <w:tcPr>
            <w:tcW w:w="1549" w:type="dxa"/>
          </w:tcPr>
          <w:p w14:paraId="4FD5CA41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2420" w:type="dxa"/>
          </w:tcPr>
          <w:p w14:paraId="57BCEF56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Yes</w:t>
            </w:r>
          </w:p>
        </w:tc>
      </w:tr>
      <w:tr w:rsidR="00796B6B" w:rsidRPr="00373B6D" w14:paraId="5791997B" w14:textId="77777777" w:rsidTr="00D66830">
        <w:trPr>
          <w:trHeight w:hRule="exact" w:val="397"/>
        </w:trPr>
        <w:tc>
          <w:tcPr>
            <w:tcW w:w="2547" w:type="dxa"/>
          </w:tcPr>
          <w:p w14:paraId="77C935B6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All-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ause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</w:tcPr>
          <w:p w14:paraId="7D1E6F7D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Glucose</w:t>
            </w:r>
          </w:p>
        </w:tc>
        <w:tc>
          <w:tcPr>
            <w:tcW w:w="1549" w:type="dxa"/>
          </w:tcPr>
          <w:p w14:paraId="13A80FAA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1.31</w:t>
            </w:r>
          </w:p>
        </w:tc>
        <w:tc>
          <w:tcPr>
            <w:tcW w:w="2420" w:type="dxa"/>
          </w:tcPr>
          <w:p w14:paraId="316DACF9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No</w:t>
            </w:r>
          </w:p>
        </w:tc>
      </w:tr>
      <w:tr w:rsidR="00796B6B" w:rsidRPr="00373B6D" w14:paraId="5CAC085C" w14:textId="77777777" w:rsidTr="00D66830">
        <w:trPr>
          <w:trHeight w:hRule="exact" w:val="397"/>
        </w:trPr>
        <w:tc>
          <w:tcPr>
            <w:tcW w:w="2547" w:type="dxa"/>
          </w:tcPr>
          <w:p w14:paraId="07B9F966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All-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ause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</w:tcPr>
          <w:p w14:paraId="04A17F3F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Active vitamin D3</w:t>
            </w:r>
          </w:p>
        </w:tc>
        <w:tc>
          <w:tcPr>
            <w:tcW w:w="1549" w:type="dxa"/>
          </w:tcPr>
          <w:p w14:paraId="429B4869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2420" w:type="dxa"/>
          </w:tcPr>
          <w:p w14:paraId="5A35CAA5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No</w:t>
            </w:r>
          </w:p>
        </w:tc>
      </w:tr>
      <w:tr w:rsidR="00796B6B" w:rsidRPr="00373B6D" w14:paraId="6A0E2FF5" w14:textId="77777777" w:rsidTr="00D66830">
        <w:trPr>
          <w:trHeight w:hRule="exact" w:val="397"/>
        </w:trPr>
        <w:tc>
          <w:tcPr>
            <w:tcW w:w="2547" w:type="dxa"/>
          </w:tcPr>
          <w:p w14:paraId="4EC9AB41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All-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ause 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</w:t>
            </w: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ortality</w:t>
            </w:r>
          </w:p>
        </w:tc>
        <w:tc>
          <w:tcPr>
            <w:tcW w:w="2126" w:type="dxa"/>
            <w:vAlign w:val="bottom"/>
          </w:tcPr>
          <w:p w14:paraId="29BBC3CB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Log(AoACS+1)</w:t>
            </w:r>
          </w:p>
        </w:tc>
        <w:tc>
          <w:tcPr>
            <w:tcW w:w="1549" w:type="dxa"/>
          </w:tcPr>
          <w:p w14:paraId="2352FACB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z w:val="18"/>
                <w:szCs w:val="18"/>
              </w:rPr>
              <w:t>1.47</w:t>
            </w:r>
          </w:p>
        </w:tc>
        <w:tc>
          <w:tcPr>
            <w:tcW w:w="2420" w:type="dxa"/>
          </w:tcPr>
          <w:p w14:paraId="416C127D" w14:textId="77777777" w:rsidR="00796B6B" w:rsidRPr="00373B6D" w:rsidRDefault="00796B6B" w:rsidP="00D66830">
            <w:pPr>
              <w:jc w:val="both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73B6D">
              <w:rPr>
                <w:rFonts w:ascii="Times New Roman" w:eastAsia="等线" w:hAnsi="Times New Roman" w:cs="Times New Roman"/>
                <w:spacing w:val="8"/>
                <w:sz w:val="18"/>
                <w:szCs w:val="18"/>
              </w:rPr>
              <w:t>Yes</w:t>
            </w:r>
          </w:p>
        </w:tc>
      </w:tr>
    </w:tbl>
    <w:p w14:paraId="41318189" w14:textId="77777777" w:rsidR="002823E7" w:rsidRDefault="00796B6B" w:rsidP="002823E7">
      <w:pPr>
        <w:spacing w:after="0" w:line="240" w:lineRule="auto"/>
        <w:jc w:val="both"/>
        <w:rPr>
          <w:rFonts w:ascii="Times New Roman" w:eastAsia="等线" w:hAnsi="Times New Roman" w:cs="Times New Roman"/>
          <w:sz w:val="18"/>
          <w:szCs w:val="18"/>
          <w14:ligatures w14:val="none"/>
        </w:rPr>
      </w:pPr>
      <w:r w:rsidRPr="00217241">
        <w:rPr>
          <w:rFonts w:ascii="Times New Roman" w:eastAsia="等线" w:hAnsi="Times New Roman" w:cs="Times New Roman"/>
          <w:sz w:val="18"/>
          <w:szCs w:val="18"/>
          <w14:ligatures w14:val="none"/>
        </w:rPr>
        <w:t xml:space="preserve">Note: Dialysis </w:t>
      </w:r>
      <w:r w:rsidR="00710BD3">
        <w:rPr>
          <w:rFonts w:ascii="Times New Roman" w:eastAsia="等线" w:hAnsi="Times New Roman" w:cs="Times New Roman" w:hint="eastAsia"/>
          <w:sz w:val="18"/>
          <w:szCs w:val="18"/>
          <w14:ligatures w14:val="none"/>
        </w:rPr>
        <w:t>v</w:t>
      </w:r>
      <w:r w:rsidRPr="00217241">
        <w:rPr>
          <w:rFonts w:ascii="Times New Roman" w:eastAsia="等线" w:hAnsi="Times New Roman" w:cs="Times New Roman"/>
          <w:sz w:val="18"/>
          <w:szCs w:val="18"/>
          <w14:ligatures w14:val="none"/>
        </w:rPr>
        <w:t>intage was evaluated but excluded from the final models due to non-significance in univariate Cox analysis.</w:t>
      </w:r>
      <w:bookmarkStart w:id="2" w:name="_Hlk205643027"/>
      <w:bookmarkEnd w:id="1"/>
    </w:p>
    <w:p w14:paraId="6149DBDD" w14:textId="23434308" w:rsidR="00D74B4D" w:rsidRDefault="00D74B4D" w:rsidP="002823E7">
      <w:pPr>
        <w:spacing w:after="0" w:line="240" w:lineRule="auto"/>
        <w:jc w:val="both"/>
        <w:rPr>
          <w:rFonts w:ascii="Times New Roman" w:eastAsia="等线" w:hAnsi="Times New Roman" w:cs="Times New Roman"/>
          <w:b/>
          <w:bCs/>
          <w:sz w:val="18"/>
          <w:szCs w:val="18"/>
          <w14:ligatures w14:val="none"/>
        </w:rPr>
      </w:pPr>
    </w:p>
    <w:bookmarkEnd w:id="2"/>
    <w:p w14:paraId="3EC85F18" w14:textId="44C0A531" w:rsidR="00D74B4D" w:rsidRDefault="00D74B4D" w:rsidP="00312798">
      <w:pPr>
        <w:widowControl/>
        <w:rPr>
          <w:rFonts w:ascii="Times New Roman" w:eastAsia="等线" w:hAnsi="Times New Roman" w:cs="Times New Roman"/>
          <w:sz w:val="18"/>
          <w:szCs w:val="18"/>
          <w14:ligatures w14:val="none"/>
        </w:rPr>
      </w:pPr>
    </w:p>
    <w:p w14:paraId="0CAF42FD" w14:textId="0CE6FF43" w:rsidR="0075249C" w:rsidRPr="0075249C" w:rsidRDefault="0075249C" w:rsidP="0075249C">
      <w:pPr>
        <w:widowControl/>
        <w:rPr>
          <w:rFonts w:ascii="Times New Roman" w:hAnsi="Times New Roman" w:cs="Times New Roman"/>
          <w:szCs w:val="22"/>
        </w:rPr>
      </w:pPr>
      <w:r w:rsidRPr="0075249C">
        <w:rPr>
          <w:rFonts w:ascii="Times New Roman" w:eastAsiaTheme="minorHAnsi" w:hAnsi="Times New Roman" w:cs="Times New Roman" w:hint="eastAsia"/>
          <w:b/>
          <w:bCs/>
          <w:szCs w:val="22"/>
        </w:rPr>
        <w:t>Supplementary Table S</w:t>
      </w:r>
      <w:r w:rsidR="00672CE4">
        <w:rPr>
          <w:rFonts w:ascii="Times New Roman" w:eastAsiaTheme="minorHAnsi" w:hAnsi="Times New Roman" w:cs="Times New Roman" w:hint="eastAsia"/>
          <w:b/>
          <w:bCs/>
          <w:szCs w:val="22"/>
        </w:rPr>
        <w:t>3</w:t>
      </w:r>
      <w:r>
        <w:rPr>
          <w:rFonts w:ascii="Times New Roman" w:eastAsiaTheme="minorHAnsi" w:hAnsi="Times New Roman" w:cs="Times New Roman" w:hint="eastAsia"/>
          <w:b/>
          <w:bCs/>
          <w:szCs w:val="22"/>
        </w:rPr>
        <w:t xml:space="preserve">. </w:t>
      </w:r>
      <w:r w:rsidRPr="0075249C">
        <w:rPr>
          <w:rFonts w:ascii="Times New Roman" w:hAnsi="Times New Roman" w:cs="Times New Roman" w:hint="eastAsia"/>
          <w:szCs w:val="22"/>
        </w:rPr>
        <w:t>Aortic arch calcification voxel counts and volumes by CT attenuation ranges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666C0" w14:paraId="7C4A4C47" w14:textId="77777777" w:rsidTr="00C666C0">
        <w:tc>
          <w:tcPr>
            <w:tcW w:w="3402" w:type="dxa"/>
          </w:tcPr>
          <w:p w14:paraId="557EADF0" w14:textId="05AB71C0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HU Range</w:t>
            </w:r>
          </w:p>
        </w:tc>
        <w:tc>
          <w:tcPr>
            <w:tcW w:w="3402" w:type="dxa"/>
          </w:tcPr>
          <w:p w14:paraId="77E3B45D" w14:textId="1D378148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Voxel Count (n)</w:t>
            </w:r>
          </w:p>
        </w:tc>
        <w:tc>
          <w:tcPr>
            <w:tcW w:w="3402" w:type="dxa"/>
          </w:tcPr>
          <w:p w14:paraId="758B4E5D" w14:textId="75677946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Calcium Volume (mm</w:t>
            </w: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³</w:t>
            </w: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)</w:t>
            </w:r>
          </w:p>
        </w:tc>
      </w:tr>
      <w:tr w:rsidR="00C666C0" w14:paraId="0F99A257" w14:textId="77777777" w:rsidTr="00C666C0">
        <w:tc>
          <w:tcPr>
            <w:tcW w:w="3402" w:type="dxa"/>
          </w:tcPr>
          <w:p w14:paraId="495D41CB" w14:textId="1DA475A2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130</w:t>
            </w:r>
            <w:r w:rsidRPr="00266778">
              <w:rPr>
                <w:rFonts w:ascii="Times New Roman" w:eastAsia="等线" w:hAnsi="Times New Roman" w:cs="Times New Roman"/>
                <w:sz w:val="18"/>
                <w:szCs w:val="18"/>
              </w:rPr>
              <w:t>–</w:t>
            </w: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199</w:t>
            </w:r>
          </w:p>
        </w:tc>
        <w:tc>
          <w:tcPr>
            <w:tcW w:w="3402" w:type="dxa"/>
          </w:tcPr>
          <w:p w14:paraId="19B1E848" w14:textId="49417D6D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703</w:t>
            </w:r>
          </w:p>
        </w:tc>
        <w:tc>
          <w:tcPr>
            <w:tcW w:w="3402" w:type="dxa"/>
          </w:tcPr>
          <w:p w14:paraId="5928DC56" w14:textId="70759390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1522.80</w:t>
            </w:r>
          </w:p>
        </w:tc>
      </w:tr>
      <w:tr w:rsidR="00C666C0" w14:paraId="006314A3" w14:textId="77777777" w:rsidTr="00C666C0">
        <w:tc>
          <w:tcPr>
            <w:tcW w:w="3402" w:type="dxa"/>
          </w:tcPr>
          <w:p w14:paraId="13F5A7F1" w14:textId="69AAFAC3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200</w:t>
            </w:r>
            <w:r w:rsidRPr="00266778">
              <w:rPr>
                <w:rFonts w:ascii="Times New Roman" w:eastAsia="等线" w:hAnsi="Times New Roman" w:cs="Times New Roman"/>
                <w:sz w:val="18"/>
                <w:szCs w:val="18"/>
              </w:rPr>
              <w:t>–</w:t>
            </w: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299</w:t>
            </w:r>
          </w:p>
        </w:tc>
        <w:tc>
          <w:tcPr>
            <w:tcW w:w="3402" w:type="dxa"/>
          </w:tcPr>
          <w:p w14:paraId="52389534" w14:textId="5F6309FE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597</w:t>
            </w:r>
          </w:p>
        </w:tc>
        <w:tc>
          <w:tcPr>
            <w:tcW w:w="3402" w:type="dxa"/>
          </w:tcPr>
          <w:p w14:paraId="5FC0BEC2" w14:textId="7583387A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1293.19</w:t>
            </w:r>
          </w:p>
        </w:tc>
      </w:tr>
      <w:tr w:rsidR="00C666C0" w14:paraId="2926CFDE" w14:textId="77777777" w:rsidTr="00C666C0">
        <w:tc>
          <w:tcPr>
            <w:tcW w:w="3402" w:type="dxa"/>
          </w:tcPr>
          <w:p w14:paraId="741B63DD" w14:textId="461A8D0B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300</w:t>
            </w:r>
            <w:r w:rsidRPr="00266778">
              <w:rPr>
                <w:rFonts w:ascii="Times New Roman" w:eastAsia="等线" w:hAnsi="Times New Roman" w:cs="Times New Roman"/>
                <w:sz w:val="18"/>
                <w:szCs w:val="18"/>
              </w:rPr>
              <w:t>–</w:t>
            </w: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399</w:t>
            </w:r>
          </w:p>
        </w:tc>
        <w:tc>
          <w:tcPr>
            <w:tcW w:w="3402" w:type="dxa"/>
          </w:tcPr>
          <w:p w14:paraId="59D30D65" w14:textId="03A1A80E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325</w:t>
            </w:r>
          </w:p>
        </w:tc>
        <w:tc>
          <w:tcPr>
            <w:tcW w:w="3402" w:type="dxa"/>
          </w:tcPr>
          <w:p w14:paraId="10B5CA83" w14:textId="6BB8D861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704.00</w:t>
            </w:r>
          </w:p>
        </w:tc>
      </w:tr>
      <w:tr w:rsidR="00C666C0" w14:paraId="612E11B6" w14:textId="77777777" w:rsidTr="00C666C0">
        <w:tc>
          <w:tcPr>
            <w:tcW w:w="3402" w:type="dxa"/>
          </w:tcPr>
          <w:p w14:paraId="51014E0A" w14:textId="2D520364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266778">
              <w:rPr>
                <w:rFonts w:ascii="Times New Roman" w:eastAsia="等线" w:hAnsi="Times New Roman" w:cs="Times New Roman"/>
                <w:sz w:val="18"/>
                <w:szCs w:val="18"/>
              </w:rPr>
              <w:t>≥</w:t>
            </w: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400</w:t>
            </w:r>
          </w:p>
        </w:tc>
        <w:tc>
          <w:tcPr>
            <w:tcW w:w="3402" w:type="dxa"/>
          </w:tcPr>
          <w:p w14:paraId="3A1BC008" w14:textId="3E58DA6F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412</w:t>
            </w:r>
          </w:p>
        </w:tc>
        <w:tc>
          <w:tcPr>
            <w:tcW w:w="3402" w:type="dxa"/>
          </w:tcPr>
          <w:p w14:paraId="55A2CA0C" w14:textId="71C0BC9F" w:rsidR="00C666C0" w:rsidRPr="00C666C0" w:rsidRDefault="00C666C0" w:rsidP="00C666C0">
            <w:pPr>
              <w:widowControl/>
              <w:rPr>
                <w:rFonts w:ascii="Times New Roman" w:eastAsia="等线" w:hAnsi="Times New Roman"/>
                <w:sz w:val="18"/>
                <w:szCs w:val="18"/>
              </w:rPr>
            </w:pPr>
            <w:r w:rsidRPr="00C666C0">
              <w:rPr>
                <w:rFonts w:ascii="Times New Roman" w:eastAsia="等线" w:hAnsi="Times New Roman" w:hint="eastAsia"/>
                <w:sz w:val="18"/>
                <w:szCs w:val="18"/>
              </w:rPr>
              <w:t>892.46</w:t>
            </w:r>
          </w:p>
        </w:tc>
      </w:tr>
    </w:tbl>
    <w:p w14:paraId="021E2398" w14:textId="77777777" w:rsidR="00FB246E" w:rsidRDefault="00FB246E" w:rsidP="0075249C">
      <w:pPr>
        <w:widowControl/>
        <w:rPr>
          <w:rFonts w:ascii="Times New Roman" w:eastAsiaTheme="minorHAnsi" w:hAnsi="Times New Roman" w:cs="Times New Roman"/>
          <w:b/>
          <w:bCs/>
          <w:szCs w:val="22"/>
        </w:rPr>
      </w:pPr>
    </w:p>
    <w:p w14:paraId="43D4F240" w14:textId="77777777" w:rsidR="00FB246E" w:rsidRDefault="00FB246E" w:rsidP="0075249C">
      <w:pPr>
        <w:widowControl/>
        <w:rPr>
          <w:rFonts w:ascii="Times New Roman" w:eastAsiaTheme="minorHAnsi" w:hAnsi="Times New Roman" w:cs="Times New Roman"/>
          <w:b/>
          <w:bCs/>
          <w:szCs w:val="22"/>
        </w:rPr>
      </w:pPr>
    </w:p>
    <w:p w14:paraId="738969FD" w14:textId="77777777" w:rsidR="007075CB" w:rsidRDefault="007075CB" w:rsidP="00312798">
      <w:pPr>
        <w:widowControl/>
        <w:rPr>
          <w:rFonts w:ascii="Times New Roman" w:eastAsia="等线" w:hAnsi="Times New Roman" w:cs="Times New Roman"/>
          <w:sz w:val="18"/>
          <w:szCs w:val="18"/>
          <w14:ligatures w14:val="none"/>
        </w:rPr>
      </w:pPr>
    </w:p>
    <w:p w14:paraId="53C86402" w14:textId="77777777" w:rsidR="007075CB" w:rsidRPr="00BE3933" w:rsidRDefault="007075CB" w:rsidP="007075CB">
      <w:pPr>
        <w:spacing w:after="120" w:line="360" w:lineRule="auto"/>
        <w:ind w:firstLineChars="300" w:firstLine="720"/>
        <w:jc w:val="both"/>
        <w:rPr>
          <w:rFonts w:ascii="Times New Roman" w:eastAsia="等线" w:hAnsi="Times New Roman" w:cs="Times New Roman"/>
          <w:b/>
          <w:bCs/>
          <w:sz w:val="24"/>
          <w14:ligatures w14:val="none"/>
        </w:rPr>
      </w:pPr>
      <w:r w:rsidRPr="00BE3933">
        <w:rPr>
          <w:rFonts w:ascii="Times New Roman" w:eastAsia="等线" w:hAnsi="Times New Roman" w:cs="Times New Roman"/>
          <w:b/>
          <w:bCs/>
          <w:sz w:val="24"/>
          <w14:ligatures w14:val="none"/>
        </w:rPr>
        <w:t>Supplementary Methods – AoACS Calculation on MANGO 4.1</w:t>
      </w:r>
    </w:p>
    <w:p w14:paraId="49B189A0" w14:textId="77777777" w:rsidR="007075CB" w:rsidRPr="00BE3933" w:rsidRDefault="007075CB" w:rsidP="007075CB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等线" w:hAnsi="Times New Roman" w:cs="Times New Roman"/>
          <w:szCs w:val="22"/>
          <w14:ligatures w14:val="none"/>
        </w:rPr>
      </w:pPr>
      <w:r w:rsidRPr="00BE3933">
        <w:rPr>
          <w:rFonts w:ascii="Times New Roman" w:eastAsia="等线" w:hAnsi="Times New Roman" w:cs="Times New Roman"/>
          <w:szCs w:val="22"/>
          <w14:ligatures w14:val="none"/>
        </w:rPr>
        <w:t>Import axial non-contrast DICOM images into MANGO 4.1.</w:t>
      </w:r>
    </w:p>
    <w:p w14:paraId="3AF9A45B" w14:textId="77777777" w:rsidR="007075CB" w:rsidRPr="00BE3933" w:rsidRDefault="007075CB" w:rsidP="007075CB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等线" w:hAnsi="Times New Roman" w:cs="Times New Roman"/>
          <w:szCs w:val="22"/>
          <w14:ligatures w14:val="none"/>
        </w:rPr>
      </w:pPr>
      <w:r w:rsidRPr="00BE3933">
        <w:rPr>
          <w:rFonts w:ascii="Times New Roman" w:eastAsia="等线" w:hAnsi="Times New Roman" w:cs="Times New Roman"/>
          <w:szCs w:val="22"/>
          <w14:ligatures w14:val="none"/>
        </w:rPr>
        <w:t>Set the threshold to 130–199 HU (</w:t>
      </w:r>
      <w:r w:rsidRPr="00BE3933">
        <w:rPr>
          <w:rFonts w:ascii="Times New Roman" w:eastAsia="等线" w:hAnsi="Times New Roman" w:cs="Times New Roman"/>
          <w:i/>
          <w:iCs/>
          <w:szCs w:val="22"/>
          <w14:ligatures w14:val="none"/>
        </w:rPr>
        <w:t>Toolbox → Set Explicit Value Range</w:t>
      </w:r>
      <w:r w:rsidRPr="00BE3933">
        <w:rPr>
          <w:rFonts w:ascii="Times New Roman" w:eastAsia="等线" w:hAnsi="Times New Roman" w:cs="Times New Roman"/>
          <w:szCs w:val="22"/>
          <w14:ligatures w14:val="none"/>
        </w:rPr>
        <w:t>).</w:t>
      </w:r>
    </w:p>
    <w:p w14:paraId="1622F9BF" w14:textId="77777777" w:rsidR="007075CB" w:rsidRPr="00BE3933" w:rsidRDefault="007075CB" w:rsidP="007075CB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等线" w:hAnsi="Times New Roman" w:cs="Times New Roman"/>
          <w:szCs w:val="22"/>
          <w14:ligatures w14:val="none"/>
        </w:rPr>
      </w:pPr>
      <w:r w:rsidRPr="00BE3933">
        <w:rPr>
          <w:rFonts w:ascii="Times New Roman" w:eastAsia="等线" w:hAnsi="Times New Roman" w:cs="Times New Roman"/>
          <w:szCs w:val="22"/>
          <w14:ligatures w14:val="none"/>
        </w:rPr>
        <w:t>Manually outline the aortic arch ROI (the calcified component of the aortic arch) on every slice within the previously defined anatomical boundaries (</w:t>
      </w:r>
      <w:r w:rsidRPr="00BE3933">
        <w:rPr>
          <w:rFonts w:ascii="Times New Roman" w:eastAsia="等线" w:hAnsi="Times New Roman" w:cs="Times New Roman"/>
          <w:i/>
          <w:iCs/>
          <w:szCs w:val="22"/>
          <w14:ligatures w14:val="none"/>
        </w:rPr>
        <w:t>Toolbox → Paint Mode</w:t>
      </w:r>
      <w:r w:rsidRPr="00BE3933">
        <w:rPr>
          <w:rFonts w:ascii="Times New Roman" w:eastAsia="等线" w:hAnsi="Times New Roman" w:cs="Times New Roman"/>
          <w:szCs w:val="22"/>
          <w14:ligatures w14:val="none"/>
        </w:rPr>
        <w:t>).</w:t>
      </w:r>
    </w:p>
    <w:p w14:paraId="56D3E130" w14:textId="77777777" w:rsidR="007075CB" w:rsidRPr="00BE3933" w:rsidRDefault="007075CB" w:rsidP="007075CB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等线" w:hAnsi="Times New Roman" w:cs="Times New Roman"/>
          <w:szCs w:val="22"/>
          <w14:ligatures w14:val="none"/>
        </w:rPr>
      </w:pPr>
      <w:r w:rsidRPr="00BE3933">
        <w:rPr>
          <w:rFonts w:ascii="Times New Roman" w:eastAsia="等线" w:hAnsi="Times New Roman" w:cs="Times New Roman"/>
          <w:szCs w:val="22"/>
          <w14:ligatures w14:val="none"/>
        </w:rPr>
        <w:t>Repeat steps 2–3 for 200–299 HU, 300–399 HU, and ≥ 400 HU, re-delineating the identical anatomical region of the aortic arch on each occasion.</w:t>
      </w:r>
    </w:p>
    <w:p w14:paraId="1972CF3F" w14:textId="77777777" w:rsidR="007075CB" w:rsidRPr="00BE3933" w:rsidRDefault="007075CB" w:rsidP="007075CB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等线" w:hAnsi="Times New Roman" w:cs="Times New Roman"/>
          <w:szCs w:val="22"/>
          <w14:ligatures w14:val="none"/>
        </w:rPr>
      </w:pPr>
      <w:r w:rsidRPr="00BE3933">
        <w:rPr>
          <w:rFonts w:ascii="Times New Roman" w:eastAsia="等线" w:hAnsi="Times New Roman" w:cs="Times New Roman"/>
          <w:szCs w:val="22"/>
          <w14:ligatures w14:val="none"/>
        </w:rPr>
        <w:t>Record the calcified volume (</w:t>
      </w:r>
      <w:r w:rsidRPr="00BE3933">
        <w:rPr>
          <w:rFonts w:ascii="Times New Roman" w:eastAsia="等线" w:hAnsi="Times New Roman" w:cs="Times New Roman"/>
          <w:i/>
          <w:iCs/>
          <w:szCs w:val="22"/>
          <w14:ligatures w14:val="none"/>
        </w:rPr>
        <w:t>Analysis → ROI Statistics → Volume → Size</w:t>
      </w:r>
      <w:r w:rsidRPr="00BE3933">
        <w:rPr>
          <w:rFonts w:ascii="Times New Roman" w:eastAsia="等线" w:hAnsi="Times New Roman" w:cs="Times New Roman"/>
          <w:szCs w:val="22"/>
          <w14:ligatures w14:val="none"/>
        </w:rPr>
        <w:t>, mm³); convert to area by dividing by the 5 mm slice thickness.</w:t>
      </w:r>
    </w:p>
    <w:p w14:paraId="64857170" w14:textId="77777777" w:rsidR="007075CB" w:rsidRPr="00BE3933" w:rsidRDefault="007075CB" w:rsidP="007075CB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等线" w:hAnsi="Times New Roman" w:cs="Times New Roman"/>
          <w:szCs w:val="22"/>
          <w14:ligatures w14:val="none"/>
        </w:rPr>
      </w:pPr>
      <w:r w:rsidRPr="00BE3933">
        <w:rPr>
          <w:rFonts w:ascii="Times New Roman" w:eastAsia="等线" w:hAnsi="Times New Roman" w:cs="Times New Roman"/>
          <w:szCs w:val="22"/>
          <w14:ligatures w14:val="none"/>
        </w:rPr>
        <w:t>Multiply each volume-derived area by its density factor (1, 2, 3 or 4) and sum the four products to obtain the AoACS.</w:t>
      </w:r>
    </w:p>
    <w:p w14:paraId="6E5DAF73" w14:textId="77777777" w:rsidR="007075CB" w:rsidRPr="00BE3933" w:rsidRDefault="007075CB" w:rsidP="007075CB">
      <w:pPr>
        <w:spacing w:after="120" w:line="360" w:lineRule="auto"/>
        <w:ind w:left="720"/>
        <w:jc w:val="both"/>
        <w:rPr>
          <w:rFonts w:ascii="Times New Roman" w:eastAsia="等线" w:hAnsi="Times New Roman" w:cs="Times New Roman"/>
          <w:szCs w:val="22"/>
          <w14:ligatures w14:val="none"/>
        </w:rPr>
      </w:pPr>
    </w:p>
    <w:p w14:paraId="1B20BFD9" w14:textId="77777777" w:rsidR="007075CB" w:rsidRPr="00BE3933" w:rsidRDefault="007075CB" w:rsidP="007075CB">
      <w:pPr>
        <w:spacing w:after="120" w:line="360" w:lineRule="auto"/>
        <w:ind w:leftChars="200" w:left="440" w:firstLineChars="100" w:firstLine="220"/>
        <w:jc w:val="both"/>
        <w:rPr>
          <w:rFonts w:ascii="Times New Roman" w:eastAsia="等线" w:hAnsi="Times New Roman" w:cs="Times New Roman"/>
          <w:b/>
          <w:bCs/>
          <w:szCs w:val="22"/>
          <w14:ligatures w14:val="none"/>
        </w:rPr>
      </w:pPr>
      <w:r w:rsidRPr="00BE3933">
        <w:rPr>
          <w:rFonts w:ascii="Times New Roman" w:eastAsia="等线" w:hAnsi="Times New Roman" w:cs="Times New Roman"/>
          <w:b/>
          <w:bCs/>
          <w:szCs w:val="22"/>
          <w14:ligatures w14:val="none"/>
        </w:rPr>
        <w:t>Note on AoACS calculation</w:t>
      </w:r>
    </w:p>
    <w:p w14:paraId="22CDE29A" w14:textId="3E678283" w:rsidR="000C420C" w:rsidRDefault="007075CB" w:rsidP="006A5E83">
      <w:pPr>
        <w:spacing w:after="120" w:line="360" w:lineRule="auto"/>
        <w:ind w:leftChars="300" w:left="660"/>
        <w:jc w:val="both"/>
        <w:rPr>
          <w:rFonts w:ascii="Times New Roman" w:eastAsia="等线" w:hAnsi="Times New Roman" w:cs="Times New Roman" w:hint="eastAsia"/>
          <w:sz w:val="18"/>
          <w:szCs w:val="18"/>
          <w14:ligatures w14:val="none"/>
        </w:rPr>
      </w:pPr>
      <w:r w:rsidRPr="00BE3933">
        <w:rPr>
          <w:rFonts w:ascii="Times New Roman" w:eastAsia="等线" w:hAnsi="Times New Roman" w:cs="Times New Roman"/>
          <w:szCs w:val="22"/>
          <w14:ligatures w14:val="none"/>
        </w:rPr>
        <w:t>AoACS is calculated in two mathematically equivalent ways:</w:t>
      </w:r>
      <w:r w:rsidRPr="00BE3933">
        <w:rPr>
          <w:rFonts w:ascii="Times New Roman" w:eastAsia="等线" w:hAnsi="Times New Roman" w:cs="Times New Roman"/>
          <w:szCs w:val="22"/>
          <w14:ligatures w14:val="none"/>
        </w:rPr>
        <w:br/>
        <w:t>• slice-by-slice summation of (area × density factor); or</w:t>
      </w:r>
      <w:r w:rsidRPr="00BE3933">
        <w:rPr>
          <w:rFonts w:ascii="Times New Roman" w:eastAsia="等线" w:hAnsi="Times New Roman" w:cs="Times New Roman"/>
          <w:szCs w:val="22"/>
          <w14:ligatures w14:val="none"/>
        </w:rPr>
        <w:br/>
        <w:t>• summation of the four partial scores obtained by integrating the calcified areas within each attenuation window multiplied by the respective density factors (1–4). Both methods yield identical resul</w:t>
      </w:r>
      <w:r w:rsidR="002823E7">
        <w:rPr>
          <w:rFonts w:ascii="Times New Roman" w:eastAsia="等线" w:hAnsi="Times New Roman" w:cs="Times New Roman" w:hint="eastAsia"/>
          <w:szCs w:val="22"/>
          <w14:ligatures w14:val="none"/>
        </w:rPr>
        <w:t>t.</w:t>
      </w:r>
      <w:r w:rsidR="006A5E83">
        <w:rPr>
          <w:rFonts w:ascii="Times New Roman" w:eastAsia="等线" w:hAnsi="Times New Roman" w:cs="Times New Roman" w:hint="eastAsia"/>
          <w:sz w:val="18"/>
          <w:szCs w:val="18"/>
          <w14:ligatures w14:val="none"/>
        </w:rPr>
        <w:t xml:space="preserve"> </w:t>
      </w:r>
    </w:p>
    <w:sectPr w:rsidR="000C420C" w:rsidSect="00077544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5492" w14:textId="77777777" w:rsidR="00397DCF" w:rsidRDefault="00397DCF" w:rsidP="009A43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11B212" w14:textId="77777777" w:rsidR="00397DCF" w:rsidRDefault="00397DCF" w:rsidP="009A43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A505" w14:textId="77777777" w:rsidR="00397DCF" w:rsidRDefault="00397DCF" w:rsidP="009A43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7209F1" w14:textId="77777777" w:rsidR="00397DCF" w:rsidRDefault="00397DCF" w:rsidP="009A43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1990"/>
    <w:multiLevelType w:val="multilevel"/>
    <w:tmpl w:val="A562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21A97"/>
    <w:multiLevelType w:val="multilevel"/>
    <w:tmpl w:val="9AE2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151452">
    <w:abstractNumId w:val="0"/>
  </w:num>
  <w:num w:numId="2" w16cid:durableId="202185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94"/>
    <w:rsid w:val="000074FE"/>
    <w:rsid w:val="0002454C"/>
    <w:rsid w:val="00077544"/>
    <w:rsid w:val="0008076A"/>
    <w:rsid w:val="00087668"/>
    <w:rsid w:val="000945CD"/>
    <w:rsid w:val="000C420C"/>
    <w:rsid w:val="000F3867"/>
    <w:rsid w:val="001111E5"/>
    <w:rsid w:val="0011690B"/>
    <w:rsid w:val="0012608C"/>
    <w:rsid w:val="001276E5"/>
    <w:rsid w:val="001630E5"/>
    <w:rsid w:val="00177ABF"/>
    <w:rsid w:val="001912E1"/>
    <w:rsid w:val="001C55F2"/>
    <w:rsid w:val="001C5ABB"/>
    <w:rsid w:val="001D0A8D"/>
    <w:rsid w:val="001E16EC"/>
    <w:rsid w:val="001F2635"/>
    <w:rsid w:val="001F7467"/>
    <w:rsid w:val="002063D8"/>
    <w:rsid w:val="00210DFC"/>
    <w:rsid w:val="00234940"/>
    <w:rsid w:val="00256CC7"/>
    <w:rsid w:val="00266778"/>
    <w:rsid w:val="00276729"/>
    <w:rsid w:val="0028045B"/>
    <w:rsid w:val="002823E7"/>
    <w:rsid w:val="00283D2C"/>
    <w:rsid w:val="00292FED"/>
    <w:rsid w:val="00293F9C"/>
    <w:rsid w:val="002E321D"/>
    <w:rsid w:val="002E6AF6"/>
    <w:rsid w:val="002E79D3"/>
    <w:rsid w:val="00306B56"/>
    <w:rsid w:val="00310BC5"/>
    <w:rsid w:val="00312798"/>
    <w:rsid w:val="00321A7A"/>
    <w:rsid w:val="003371EA"/>
    <w:rsid w:val="00340B44"/>
    <w:rsid w:val="00355469"/>
    <w:rsid w:val="00357D66"/>
    <w:rsid w:val="00397DCF"/>
    <w:rsid w:val="003B119F"/>
    <w:rsid w:val="003C0A93"/>
    <w:rsid w:val="003D789E"/>
    <w:rsid w:val="003F7A4E"/>
    <w:rsid w:val="00403F02"/>
    <w:rsid w:val="00417D37"/>
    <w:rsid w:val="00455D04"/>
    <w:rsid w:val="00497F15"/>
    <w:rsid w:val="004B5105"/>
    <w:rsid w:val="004D4658"/>
    <w:rsid w:val="004E1D4F"/>
    <w:rsid w:val="004F3A4C"/>
    <w:rsid w:val="00500794"/>
    <w:rsid w:val="00525CD2"/>
    <w:rsid w:val="005262C0"/>
    <w:rsid w:val="00535A2E"/>
    <w:rsid w:val="00591ED9"/>
    <w:rsid w:val="005A53EA"/>
    <w:rsid w:val="005E1DC7"/>
    <w:rsid w:val="006215B6"/>
    <w:rsid w:val="006311D1"/>
    <w:rsid w:val="0065596C"/>
    <w:rsid w:val="00672CE4"/>
    <w:rsid w:val="006829CF"/>
    <w:rsid w:val="006A5E83"/>
    <w:rsid w:val="006B2A64"/>
    <w:rsid w:val="006D78CF"/>
    <w:rsid w:val="006F42AE"/>
    <w:rsid w:val="007075CB"/>
    <w:rsid w:val="00710BD3"/>
    <w:rsid w:val="0075249C"/>
    <w:rsid w:val="00754C26"/>
    <w:rsid w:val="00796B6B"/>
    <w:rsid w:val="007C5764"/>
    <w:rsid w:val="007D2499"/>
    <w:rsid w:val="007E7CEE"/>
    <w:rsid w:val="007F0CA9"/>
    <w:rsid w:val="00801F9D"/>
    <w:rsid w:val="00836CF7"/>
    <w:rsid w:val="00864502"/>
    <w:rsid w:val="0086545E"/>
    <w:rsid w:val="00871FAB"/>
    <w:rsid w:val="008826E5"/>
    <w:rsid w:val="0088331E"/>
    <w:rsid w:val="008A2FD0"/>
    <w:rsid w:val="008A3297"/>
    <w:rsid w:val="008A5014"/>
    <w:rsid w:val="008C14A9"/>
    <w:rsid w:val="008C5CF8"/>
    <w:rsid w:val="008D3C03"/>
    <w:rsid w:val="008F0710"/>
    <w:rsid w:val="008F3134"/>
    <w:rsid w:val="008F799D"/>
    <w:rsid w:val="00943E5D"/>
    <w:rsid w:val="00951535"/>
    <w:rsid w:val="00961C24"/>
    <w:rsid w:val="00991DE4"/>
    <w:rsid w:val="00994D68"/>
    <w:rsid w:val="009A4320"/>
    <w:rsid w:val="009F21BA"/>
    <w:rsid w:val="00A108B6"/>
    <w:rsid w:val="00A11CAC"/>
    <w:rsid w:val="00A82D5F"/>
    <w:rsid w:val="00AA3AFF"/>
    <w:rsid w:val="00AD74E6"/>
    <w:rsid w:val="00B121F0"/>
    <w:rsid w:val="00B239A1"/>
    <w:rsid w:val="00B314F1"/>
    <w:rsid w:val="00B31D2E"/>
    <w:rsid w:val="00B34B51"/>
    <w:rsid w:val="00B36DC0"/>
    <w:rsid w:val="00B60E68"/>
    <w:rsid w:val="00B61150"/>
    <w:rsid w:val="00B733D9"/>
    <w:rsid w:val="00B86149"/>
    <w:rsid w:val="00BA5C0B"/>
    <w:rsid w:val="00BE3933"/>
    <w:rsid w:val="00C165FF"/>
    <w:rsid w:val="00C238A2"/>
    <w:rsid w:val="00C27376"/>
    <w:rsid w:val="00C27F78"/>
    <w:rsid w:val="00C50CA3"/>
    <w:rsid w:val="00C666C0"/>
    <w:rsid w:val="00C90411"/>
    <w:rsid w:val="00CC0243"/>
    <w:rsid w:val="00CD5809"/>
    <w:rsid w:val="00CE1E1F"/>
    <w:rsid w:val="00D03440"/>
    <w:rsid w:val="00D04B23"/>
    <w:rsid w:val="00D25B88"/>
    <w:rsid w:val="00D30216"/>
    <w:rsid w:val="00D74B4D"/>
    <w:rsid w:val="00D74E7E"/>
    <w:rsid w:val="00D754E8"/>
    <w:rsid w:val="00D8172C"/>
    <w:rsid w:val="00D86AD6"/>
    <w:rsid w:val="00DB4A52"/>
    <w:rsid w:val="00DB6731"/>
    <w:rsid w:val="00DC0E75"/>
    <w:rsid w:val="00DE65FC"/>
    <w:rsid w:val="00DF5DA6"/>
    <w:rsid w:val="00E85395"/>
    <w:rsid w:val="00EE46DA"/>
    <w:rsid w:val="00EF3CA1"/>
    <w:rsid w:val="00F11CF4"/>
    <w:rsid w:val="00F45738"/>
    <w:rsid w:val="00FB246E"/>
    <w:rsid w:val="00FB4E67"/>
    <w:rsid w:val="00FE0848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0DBC9"/>
  <w15:chartTrackingRefBased/>
  <w15:docId w15:val="{B3545380-8496-4242-B686-C803C8B9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32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79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79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79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7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7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79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7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7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7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079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43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43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43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4320"/>
    <w:rPr>
      <w:sz w:val="18"/>
      <w:szCs w:val="18"/>
    </w:rPr>
  </w:style>
  <w:style w:type="table" w:styleId="af2">
    <w:name w:val="Table Grid"/>
    <w:basedOn w:val="a1"/>
    <w:uiPriority w:val="39"/>
    <w:rsid w:val="009A4320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依依 高</dc:creator>
  <cp:keywords/>
  <dc:description/>
  <cp:lastModifiedBy>依依 高</cp:lastModifiedBy>
  <cp:revision>117</cp:revision>
  <dcterms:created xsi:type="dcterms:W3CDTF">2025-08-10T14:01:00Z</dcterms:created>
  <dcterms:modified xsi:type="dcterms:W3CDTF">2026-05-04T14:25:00Z</dcterms:modified>
</cp:coreProperties>
</file>