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EA4EBF" w14:textId="77777777" w:rsidR="002D24B0" w:rsidRDefault="002D24B0" w:rsidP="002D24B0">
      <w:pPr>
        <w:pStyle w:val="TAMainText"/>
        <w:jc w:val="center"/>
      </w:pPr>
      <w:r>
        <w:object w:dxaOrig="10608" w:dyaOrig="7476" w14:anchorId="6AA12A8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19.2pt;height:226.8pt" o:ole="">
            <v:imagedata r:id="rId4" o:title=""/>
          </v:shape>
          <o:OLEObject Type="Embed" ProgID="ChemDraw.Document.6.0" ShapeID="_x0000_i1025" DrawAspect="Content" ObjectID="_1697022208" r:id="rId5"/>
        </w:object>
      </w:r>
    </w:p>
    <w:p w14:paraId="0EDBC1F7" w14:textId="77777777" w:rsidR="002D24B0" w:rsidRPr="00E242D7" w:rsidRDefault="002D24B0" w:rsidP="002D24B0">
      <w:pPr>
        <w:pStyle w:val="TAMainText"/>
        <w:jc w:val="center"/>
        <w:rPr>
          <w:rFonts w:ascii="Times New Roman" w:hAnsi="Times New Roman"/>
          <w:b/>
          <w:color w:val="000000" w:themeColor="text1"/>
          <w:lang w:val="en-GB"/>
        </w:rPr>
      </w:pPr>
      <w:r w:rsidRPr="006B6AF4">
        <w:rPr>
          <w:rFonts w:ascii="Times New Roman" w:hAnsi="Times New Roman"/>
          <w:b/>
          <w:color w:val="000000" w:themeColor="text1"/>
          <w:lang w:val="en-GB"/>
        </w:rPr>
        <w:t>Scheme 1. Synthesis of BiVO</w:t>
      </w:r>
      <w:r w:rsidRPr="006B6AF4">
        <w:rPr>
          <w:rFonts w:ascii="Times New Roman" w:hAnsi="Times New Roman"/>
          <w:b/>
          <w:color w:val="000000" w:themeColor="text1"/>
          <w:vertAlign w:val="subscript"/>
          <w:lang w:val="en-GB"/>
        </w:rPr>
        <w:t>4</w:t>
      </w:r>
      <w:r w:rsidRPr="006B6AF4">
        <w:rPr>
          <w:rFonts w:ascii="Times New Roman" w:hAnsi="Times New Roman"/>
          <w:b/>
          <w:color w:val="000000" w:themeColor="text1"/>
          <w:lang w:val="en-GB"/>
        </w:rPr>
        <w:t xml:space="preserve"> and its application in photocatalytic C-H functionalization.</w:t>
      </w:r>
    </w:p>
    <w:p w14:paraId="0FC12343" w14:textId="77777777" w:rsidR="002D24B0" w:rsidRPr="007A0FF2" w:rsidRDefault="002D24B0" w:rsidP="002D24B0">
      <w:pPr>
        <w:pStyle w:val="TAMainText"/>
        <w:jc w:val="center"/>
        <w:rPr>
          <w:rFonts w:ascii="Times New Roman" w:hAnsi="Times New Roman"/>
          <w:color w:val="FF0000"/>
          <w:lang w:val="en-GB"/>
        </w:rPr>
      </w:pPr>
      <w:r w:rsidRPr="007A0FF2">
        <w:rPr>
          <w:rFonts w:ascii="Times New Roman" w:hAnsi="Times New Roman"/>
          <w:color w:val="FF0000"/>
          <w:lang w:val="en-GB"/>
        </w:rPr>
        <w:object w:dxaOrig="5738" w:dyaOrig="4698" w14:anchorId="1133EABE">
          <v:shape id="_x0000_i1027" type="#_x0000_t75" style="width:229.2pt;height:186pt" o:ole="">
            <v:imagedata r:id="rId6" o:title=""/>
          </v:shape>
          <o:OLEObject Type="Embed" ProgID="Origin95.Graph" ShapeID="_x0000_i1027" DrawAspect="Content" ObjectID="_1697022209" r:id="rId7"/>
        </w:object>
      </w:r>
    </w:p>
    <w:p w14:paraId="7F728991" w14:textId="77777777" w:rsidR="002D24B0" w:rsidRPr="007A0FF2" w:rsidRDefault="002D24B0" w:rsidP="002D24B0">
      <w:pPr>
        <w:pStyle w:val="TAMainText"/>
        <w:ind w:firstLine="0"/>
        <w:rPr>
          <w:rFonts w:ascii="Times New Roman" w:hAnsi="Times New Roman"/>
          <w:b/>
          <w:color w:val="000000" w:themeColor="text1"/>
          <w:lang w:val="en-GB"/>
        </w:rPr>
      </w:pPr>
      <w:r w:rsidRPr="007A0FF2">
        <w:rPr>
          <w:rFonts w:ascii="Times New Roman" w:hAnsi="Times New Roman"/>
          <w:b/>
          <w:color w:val="000000" w:themeColor="text1"/>
          <w:lang w:val="en-GB"/>
        </w:rPr>
        <w:t>Scheme 2. Recyclability of the catalyst.</w:t>
      </w:r>
    </w:p>
    <w:p w14:paraId="39220B86" w14:textId="77777777" w:rsidR="002D24B0" w:rsidRPr="007A0FF2" w:rsidRDefault="002D24B0" w:rsidP="002D24B0">
      <w:pPr>
        <w:jc w:val="center"/>
        <w:rPr>
          <w:rFonts w:ascii="Times New Roman" w:hAnsi="Times New Roman"/>
          <w:color w:val="FF0000"/>
          <w:lang w:val="en-GB"/>
        </w:rPr>
      </w:pPr>
      <w:r>
        <w:object w:dxaOrig="9248" w:dyaOrig="6881" w14:anchorId="6EB53794">
          <v:shape id="_x0000_i1029" type="#_x0000_t75" style="width:434.4pt;height:322.8pt" o:ole="">
            <v:imagedata r:id="rId8" o:title=""/>
          </v:shape>
          <o:OLEObject Type="Embed" ProgID="ChemDraw.Document.6.0" ShapeID="_x0000_i1029" DrawAspect="Content" ObjectID="_1697022210" r:id="rId9"/>
        </w:object>
      </w:r>
    </w:p>
    <w:p w14:paraId="6A20D6BD" w14:textId="77777777" w:rsidR="002D24B0" w:rsidRDefault="002D24B0" w:rsidP="002D24B0">
      <w:pPr>
        <w:pStyle w:val="TAMainText"/>
        <w:ind w:firstLine="0"/>
        <w:jc w:val="left"/>
        <w:rPr>
          <w:rFonts w:ascii="Times New Roman" w:hAnsi="Times New Roman"/>
          <w:b/>
          <w:color w:val="000000" w:themeColor="text1"/>
          <w:lang w:val="en-GB"/>
        </w:rPr>
      </w:pPr>
      <w:r w:rsidRPr="007A0FF2">
        <w:rPr>
          <w:rFonts w:ascii="Times New Roman" w:hAnsi="Times New Roman"/>
          <w:b/>
          <w:color w:val="000000" w:themeColor="text1"/>
          <w:lang w:val="en-GB"/>
        </w:rPr>
        <w:t>Scheme 3.</w:t>
      </w:r>
      <w:r>
        <w:rPr>
          <w:rFonts w:ascii="Times New Roman" w:hAnsi="Times New Roman"/>
          <w:b/>
          <w:color w:val="000000" w:themeColor="text1"/>
          <w:lang w:val="en-GB"/>
        </w:rPr>
        <w:t xml:space="preserve"> </w:t>
      </w:r>
      <w:proofErr w:type="spellStart"/>
      <w:r>
        <w:rPr>
          <w:rFonts w:ascii="Times New Roman" w:hAnsi="Times New Roman"/>
          <w:b/>
          <w:color w:val="000000" w:themeColor="text1"/>
          <w:lang w:val="en-GB" w:eastAsia="zh-CN"/>
        </w:rPr>
        <w:t>i</w:t>
      </w:r>
      <w:proofErr w:type="spellEnd"/>
      <w:r>
        <w:rPr>
          <w:rFonts w:ascii="Times New Roman" w:hAnsi="Times New Roman"/>
          <w:b/>
          <w:color w:val="000000" w:themeColor="text1"/>
          <w:lang w:val="en-GB" w:eastAsia="zh-CN"/>
        </w:rPr>
        <w:t>)</w:t>
      </w:r>
      <w:r w:rsidRPr="007A0FF2">
        <w:rPr>
          <w:rFonts w:ascii="Times New Roman" w:hAnsi="Times New Roman"/>
          <w:b/>
          <w:color w:val="000000" w:themeColor="text1"/>
          <w:lang w:val="en-GB"/>
        </w:rPr>
        <w:t xml:space="preserve"> </w:t>
      </w:r>
      <w:bookmarkStart w:id="0" w:name="_Hlk79781442"/>
      <w:r w:rsidRPr="007A0FF2">
        <w:rPr>
          <w:rFonts w:ascii="Times New Roman" w:hAnsi="Times New Roman"/>
          <w:b/>
          <w:color w:val="000000" w:themeColor="text1"/>
          <w:lang w:val="en-GB"/>
        </w:rPr>
        <w:t>Control experiments</w:t>
      </w:r>
      <w:bookmarkEnd w:id="0"/>
      <w:r>
        <w:rPr>
          <w:rFonts w:ascii="Times New Roman" w:hAnsi="Times New Roman"/>
          <w:b/>
          <w:color w:val="000000" w:themeColor="text1"/>
          <w:lang w:val="en-GB"/>
        </w:rPr>
        <w:t xml:space="preserve">, ii) </w:t>
      </w:r>
      <w:r w:rsidRPr="007A0FF2">
        <w:rPr>
          <w:rFonts w:ascii="Times New Roman" w:hAnsi="Times New Roman"/>
          <w:b/>
          <w:color w:val="000000" w:themeColor="text1"/>
          <w:lang w:val="en-GB"/>
        </w:rPr>
        <w:t>Plausible mechanism.</w:t>
      </w:r>
    </w:p>
    <w:p w14:paraId="3308797C" w14:textId="77777777" w:rsidR="004F78A2" w:rsidRDefault="004F78A2"/>
    <w:sectPr w:rsidR="004F78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4B0"/>
    <w:rsid w:val="002D24B0"/>
    <w:rsid w:val="004F7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E1DB91"/>
  <w15:chartTrackingRefBased/>
  <w15:docId w15:val="{E96851F8-7E01-48B4-B955-751AAC6C1D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MainText">
    <w:name w:val="TA_Main_Text"/>
    <w:basedOn w:val="Normal"/>
    <w:rsid w:val="002D24B0"/>
    <w:pPr>
      <w:spacing w:after="0" w:line="480" w:lineRule="auto"/>
      <w:ind w:firstLine="202"/>
      <w:jc w:val="both"/>
    </w:pPr>
    <w:rPr>
      <w:rFonts w:ascii="Times" w:eastAsiaTheme="minorEastAsia" w:hAnsi="Times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</Words>
  <Characters>244</Characters>
  <Application>Microsoft Office Word</Application>
  <DocSecurity>0</DocSecurity>
  <Lines>2</Lines>
  <Paragraphs>1</Paragraphs>
  <ScaleCrop>false</ScaleCrop>
  <Company/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2021-10-29T18:16:00Z</dcterms:created>
  <dcterms:modified xsi:type="dcterms:W3CDTF">2021-10-29T18:16:00Z</dcterms:modified>
</cp:coreProperties>
</file>