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06B66E" w14:textId="408B0D3A" w:rsidR="008C7992" w:rsidRDefault="008C7992" w:rsidP="00153468">
      <w:pPr>
        <w:widowControl/>
        <w:spacing w:line="240" w:lineRule="auto"/>
        <w:rPr>
          <w:b/>
          <w:sz w:val="28"/>
        </w:rPr>
      </w:pPr>
      <w:bookmarkStart w:id="0" w:name="_Hlk83886024"/>
      <w:bookmarkEnd w:id="0"/>
      <w:r w:rsidRPr="005A3D41">
        <w:rPr>
          <w:sz w:val="32"/>
        </w:rPr>
        <w:t>Supplementary Information</w:t>
      </w:r>
      <w:r w:rsidRPr="005A3D41">
        <w:rPr>
          <w:b/>
          <w:sz w:val="28"/>
        </w:rPr>
        <w:t xml:space="preserve"> </w:t>
      </w:r>
    </w:p>
    <w:p w14:paraId="31873899" w14:textId="77777777" w:rsidR="00153468" w:rsidRPr="005A3D41" w:rsidRDefault="00153468" w:rsidP="00153468">
      <w:pPr>
        <w:widowControl/>
        <w:spacing w:line="240" w:lineRule="auto"/>
        <w:rPr>
          <w:b/>
          <w:sz w:val="28"/>
        </w:rPr>
      </w:pPr>
    </w:p>
    <w:p w14:paraId="1F1A3630" w14:textId="6D099678" w:rsidR="00D86F14" w:rsidRDefault="008A6BD2" w:rsidP="003B422C">
      <w:pPr>
        <w:widowControl/>
        <w:spacing w:line="240" w:lineRule="auto"/>
        <w:jc w:val="left"/>
        <w:rPr>
          <w:b/>
          <w:sz w:val="28"/>
        </w:rPr>
      </w:pPr>
      <w:r w:rsidRPr="008A6BD2">
        <w:rPr>
          <w:b/>
          <w:sz w:val="28"/>
        </w:rPr>
        <w:t xml:space="preserve">Type II porous ionic liquid based on metal-organic cage that enables </w:t>
      </w:r>
      <w:r w:rsidRPr="00872826">
        <w:rPr>
          <w:b/>
          <w:sz w:val="28"/>
          <w:vertAlign w:val="subscript"/>
        </w:rPr>
        <w:t>L</w:t>
      </w:r>
      <w:r w:rsidRPr="008A6BD2">
        <w:rPr>
          <w:b/>
          <w:sz w:val="28"/>
        </w:rPr>
        <w:t>-tryptophan identification</w:t>
      </w:r>
      <w:bookmarkStart w:id="1" w:name="_GoBack"/>
      <w:bookmarkEnd w:id="1"/>
    </w:p>
    <w:p w14:paraId="427A6E53" w14:textId="77777777" w:rsidR="00153468" w:rsidRDefault="00153468" w:rsidP="003B422C">
      <w:pPr>
        <w:widowControl/>
        <w:spacing w:line="240" w:lineRule="auto"/>
        <w:jc w:val="left"/>
        <w:rPr>
          <w:b/>
          <w:sz w:val="28"/>
        </w:rPr>
      </w:pPr>
    </w:p>
    <w:p w14:paraId="04C54D9F" w14:textId="463A9472" w:rsidR="003B422C" w:rsidRPr="00B835AA" w:rsidRDefault="003B422C" w:rsidP="003B422C">
      <w:pPr>
        <w:widowControl/>
        <w:spacing w:line="240" w:lineRule="auto"/>
        <w:jc w:val="left"/>
      </w:pPr>
      <w:proofErr w:type="spellStart"/>
      <w:r>
        <w:t>Z</w:t>
      </w:r>
      <w:r>
        <w:rPr>
          <w:rFonts w:hint="eastAsia"/>
        </w:rPr>
        <w:t>huxiu</w:t>
      </w:r>
      <w:proofErr w:type="spellEnd"/>
      <w:r>
        <w:t xml:space="preserve"> Z</w:t>
      </w:r>
      <w:r>
        <w:rPr>
          <w:rFonts w:hint="eastAsia"/>
        </w:rPr>
        <w:t>hang</w:t>
      </w:r>
      <w:r w:rsidRPr="00ED1B5C">
        <w:rPr>
          <w:vertAlign w:val="superscript"/>
        </w:rPr>
        <w:t>1</w:t>
      </w:r>
      <w:r>
        <w:t xml:space="preserve">, </w:t>
      </w:r>
      <w:proofErr w:type="spellStart"/>
      <w:r>
        <w:t>Baolin</w:t>
      </w:r>
      <w:proofErr w:type="spellEnd"/>
      <w:r>
        <w:rPr>
          <w:rFonts w:hint="eastAsia"/>
        </w:rPr>
        <w:t xml:space="preserve"> </w:t>
      </w:r>
      <w:r>
        <w:t>Yang</w:t>
      </w:r>
      <w:r w:rsidRPr="00ED1B5C">
        <w:rPr>
          <w:vertAlign w:val="superscript"/>
        </w:rPr>
        <w:t>1</w:t>
      </w:r>
      <w:r>
        <w:t xml:space="preserve">, </w:t>
      </w:r>
      <w:proofErr w:type="spellStart"/>
      <w:r>
        <w:t>Bingjie</w:t>
      </w:r>
      <w:proofErr w:type="spellEnd"/>
      <w:r>
        <w:t xml:space="preserve"> Zhang</w:t>
      </w:r>
      <w:r w:rsidRPr="00ED1B5C">
        <w:rPr>
          <w:vertAlign w:val="superscript"/>
        </w:rPr>
        <w:t>1</w:t>
      </w:r>
      <w:r>
        <w:t xml:space="preserve">, </w:t>
      </w:r>
      <w:proofErr w:type="spellStart"/>
      <w:r w:rsidR="00D86F14">
        <w:t>Mifen</w:t>
      </w:r>
      <w:proofErr w:type="spellEnd"/>
      <w:r w:rsidR="00D86F14">
        <w:t xml:space="preserve"> Cui</w:t>
      </w:r>
      <w:r w:rsidR="00D86F14" w:rsidRPr="004B4EC5">
        <w:rPr>
          <w:vertAlign w:val="superscript"/>
        </w:rPr>
        <w:t>1</w:t>
      </w:r>
      <w:r w:rsidR="00D86F14">
        <w:t>,</w:t>
      </w:r>
      <w:r w:rsidR="003176AE">
        <w:t xml:space="preserve"> </w:t>
      </w:r>
      <w:proofErr w:type="spellStart"/>
      <w:r>
        <w:t>Jihai</w:t>
      </w:r>
      <w:proofErr w:type="spellEnd"/>
      <w:r>
        <w:t xml:space="preserve"> Tang*</w:t>
      </w:r>
      <w:r w:rsidRPr="00ED1B5C">
        <w:rPr>
          <w:vertAlign w:val="superscript"/>
        </w:rPr>
        <w:t>1</w:t>
      </w:r>
      <w:r w:rsidRPr="00ED1B5C">
        <w:rPr>
          <w:rFonts w:hint="eastAsia"/>
          <w:vertAlign w:val="superscript"/>
        </w:rPr>
        <w:t>,</w:t>
      </w:r>
      <w:r w:rsidRPr="00ED1B5C">
        <w:rPr>
          <w:vertAlign w:val="superscript"/>
        </w:rPr>
        <w:t>2</w:t>
      </w:r>
      <w:r>
        <w:t xml:space="preserve">, Xu </w:t>
      </w:r>
      <w:proofErr w:type="spellStart"/>
      <w:r>
        <w:t>Qiao</w:t>
      </w:r>
      <w:proofErr w:type="spellEnd"/>
      <w:r>
        <w:t>*</w:t>
      </w:r>
      <w:r w:rsidRPr="00ED1B5C">
        <w:rPr>
          <w:vertAlign w:val="superscript"/>
        </w:rPr>
        <w:t>1,2</w:t>
      </w:r>
    </w:p>
    <w:p w14:paraId="3CAC326A" w14:textId="390F41EA" w:rsidR="003B422C" w:rsidRDefault="003B422C" w:rsidP="003B422C">
      <w:pPr>
        <w:widowControl/>
        <w:spacing w:line="240" w:lineRule="auto"/>
        <w:jc w:val="left"/>
        <w:rPr>
          <w:b/>
        </w:rPr>
      </w:pPr>
    </w:p>
    <w:p w14:paraId="1960853A" w14:textId="77777777" w:rsidR="00F41BFA" w:rsidRDefault="00F41BFA" w:rsidP="003B422C">
      <w:pPr>
        <w:widowControl/>
        <w:spacing w:line="240" w:lineRule="auto"/>
        <w:jc w:val="left"/>
        <w:rPr>
          <w:b/>
        </w:rPr>
      </w:pPr>
    </w:p>
    <w:p w14:paraId="3516DBEF" w14:textId="77777777" w:rsidR="003B422C" w:rsidRPr="00ED1B5C" w:rsidRDefault="003B422C" w:rsidP="003B422C">
      <w:pPr>
        <w:widowControl/>
        <w:spacing w:line="240" w:lineRule="auto"/>
        <w:jc w:val="left"/>
      </w:pPr>
      <w:r w:rsidRPr="00ED1B5C">
        <w:rPr>
          <w:vertAlign w:val="superscript"/>
        </w:rPr>
        <w:t>1</w:t>
      </w:r>
      <w:r w:rsidRPr="00ED1B5C">
        <w:t>State Key Laboratory of Materials-Oriented Chemical Engineering,</w:t>
      </w:r>
    </w:p>
    <w:p w14:paraId="490027FB" w14:textId="77777777" w:rsidR="003B422C" w:rsidRPr="00ED1B5C" w:rsidRDefault="003B422C" w:rsidP="003B422C">
      <w:pPr>
        <w:widowControl/>
        <w:spacing w:line="240" w:lineRule="auto"/>
        <w:jc w:val="left"/>
      </w:pPr>
      <w:r w:rsidRPr="00ED1B5C">
        <w:t xml:space="preserve">College of Chemical Engineering, Nanjing Tech University, No. 30 </w:t>
      </w:r>
      <w:proofErr w:type="spellStart"/>
      <w:r w:rsidRPr="00ED1B5C">
        <w:t>Puzhunan</w:t>
      </w:r>
      <w:proofErr w:type="spellEnd"/>
      <w:r w:rsidRPr="00ED1B5C">
        <w:t xml:space="preserve"> Road,</w:t>
      </w:r>
    </w:p>
    <w:p w14:paraId="73121446" w14:textId="5615E2D4" w:rsidR="005A3D41" w:rsidRPr="00F41BFA" w:rsidRDefault="003B422C" w:rsidP="003B422C">
      <w:pPr>
        <w:widowControl/>
        <w:spacing w:line="240" w:lineRule="auto"/>
        <w:jc w:val="left"/>
        <w:rPr>
          <w:color w:val="0563C1" w:themeColor="hyperlink"/>
          <w:u w:val="single"/>
        </w:rPr>
      </w:pPr>
      <w:r w:rsidRPr="00ED1B5C">
        <w:t>Nanjing 211816, China.</w:t>
      </w:r>
    </w:p>
    <w:p w14:paraId="0080B728" w14:textId="77777777" w:rsidR="003B422C" w:rsidRPr="00ED1B5C" w:rsidRDefault="003B422C" w:rsidP="003B422C">
      <w:pPr>
        <w:widowControl/>
        <w:spacing w:line="240" w:lineRule="auto"/>
        <w:jc w:val="left"/>
      </w:pPr>
      <w:r w:rsidRPr="00ED1B5C">
        <w:rPr>
          <w:vertAlign w:val="superscript"/>
        </w:rPr>
        <w:t>2</w:t>
      </w:r>
      <w:r w:rsidRPr="00ED1B5C">
        <w:t>Jiangsu National Synergetic Innovation Centre for Advanced Materials (SICAM),</w:t>
      </w:r>
    </w:p>
    <w:p w14:paraId="64FF3C11" w14:textId="6D2BE17C" w:rsidR="003B422C" w:rsidRDefault="003B422C" w:rsidP="003B422C">
      <w:pPr>
        <w:widowControl/>
        <w:spacing w:line="240" w:lineRule="auto"/>
        <w:jc w:val="left"/>
      </w:pPr>
      <w:r w:rsidRPr="00ED1B5C">
        <w:t xml:space="preserve">No. 5 </w:t>
      </w:r>
      <w:proofErr w:type="spellStart"/>
      <w:r w:rsidRPr="00ED1B5C">
        <w:t>Xinmofan</w:t>
      </w:r>
      <w:proofErr w:type="spellEnd"/>
      <w:r w:rsidRPr="00ED1B5C">
        <w:t xml:space="preserve"> Road, Nanjing 210009, China</w:t>
      </w:r>
      <w:r w:rsidR="001A4D37">
        <w:rPr>
          <w:rFonts w:hint="eastAsia"/>
        </w:rPr>
        <w:t>.</w:t>
      </w:r>
    </w:p>
    <w:p w14:paraId="0A8DB3EB" w14:textId="4FDFB03F" w:rsidR="005A3D41" w:rsidRDefault="005A3D41" w:rsidP="003B422C">
      <w:pPr>
        <w:widowControl/>
        <w:spacing w:line="240" w:lineRule="auto"/>
        <w:jc w:val="left"/>
      </w:pPr>
    </w:p>
    <w:p w14:paraId="6C44C973" w14:textId="77777777" w:rsidR="00AC5ADF" w:rsidRDefault="00AC5ADF" w:rsidP="00AC5ADF">
      <w:pPr>
        <w:widowControl/>
        <w:spacing w:line="240" w:lineRule="auto"/>
        <w:jc w:val="left"/>
        <w:rPr>
          <w:rStyle w:val="af3"/>
        </w:rPr>
      </w:pPr>
      <w:r w:rsidRPr="00ED1B5C">
        <w:t xml:space="preserve">E-mail: </w:t>
      </w:r>
      <w:hyperlink r:id="rId8" w:history="1">
        <w:r w:rsidRPr="0010568E">
          <w:rPr>
            <w:rStyle w:val="af3"/>
          </w:rPr>
          <w:t>jhtang@njtech.edu.cn</w:t>
        </w:r>
      </w:hyperlink>
      <w:r>
        <w:t xml:space="preserve">, </w:t>
      </w:r>
      <w:hyperlink r:id="rId9" w:history="1">
        <w:r w:rsidRPr="0010568E">
          <w:rPr>
            <w:rStyle w:val="af3"/>
          </w:rPr>
          <w:t>qct@njtech.edu.cn</w:t>
        </w:r>
      </w:hyperlink>
    </w:p>
    <w:p w14:paraId="53793721" w14:textId="1FC6383A" w:rsidR="00C0129D" w:rsidRDefault="00C0129D">
      <w:pPr>
        <w:widowControl/>
        <w:adjustRightInd/>
        <w:snapToGrid/>
        <w:spacing w:line="240" w:lineRule="auto"/>
        <w:jc w:val="left"/>
      </w:pPr>
    </w:p>
    <w:p w14:paraId="4A1F49D1" w14:textId="17004020" w:rsidR="007820C5" w:rsidRDefault="00CB5118" w:rsidP="003B422C">
      <w:pPr>
        <w:widowControl/>
        <w:spacing w:line="240" w:lineRule="auto"/>
        <w:jc w:val="left"/>
        <w:rPr>
          <w:b/>
          <w:sz w:val="36"/>
        </w:rPr>
      </w:pPr>
      <w:r>
        <w:rPr>
          <w:rFonts w:hint="eastAsia"/>
          <w:b/>
          <w:sz w:val="36"/>
        </w:rPr>
        <w:t>Table</w:t>
      </w:r>
      <w:r>
        <w:rPr>
          <w:b/>
          <w:sz w:val="36"/>
        </w:rPr>
        <w:t xml:space="preserve"> of contents</w:t>
      </w:r>
      <w:r w:rsidR="007820C5" w:rsidRPr="007820C5">
        <w:rPr>
          <w:b/>
          <w:sz w:val="36"/>
        </w:rPr>
        <w:t>:</w:t>
      </w:r>
    </w:p>
    <w:p w14:paraId="5E91DB25" w14:textId="77777777" w:rsidR="000767DB" w:rsidRPr="007820C5" w:rsidRDefault="000767DB" w:rsidP="003B422C">
      <w:pPr>
        <w:widowControl/>
        <w:spacing w:line="240" w:lineRule="auto"/>
        <w:jc w:val="left"/>
        <w:rPr>
          <w:b/>
          <w:sz w:val="36"/>
        </w:rPr>
      </w:pPr>
    </w:p>
    <w:p w14:paraId="6CE9A652" w14:textId="5F09E208" w:rsidR="002E272F" w:rsidRPr="000767DB" w:rsidRDefault="00C0129D" w:rsidP="000767DB">
      <w:pPr>
        <w:pStyle w:val="TOC1"/>
        <w:tabs>
          <w:tab w:val="right" w:leader="dot" w:pos="9628"/>
        </w:tabs>
        <w:spacing w:line="360" w:lineRule="auto"/>
        <w:rPr>
          <w:rFonts w:cstheme="minorBidi"/>
          <w:noProof/>
          <w:kern w:val="2"/>
          <w:sz w:val="24"/>
          <w:szCs w:val="24"/>
        </w:rPr>
      </w:pPr>
      <w:r w:rsidRPr="000767DB">
        <w:rPr>
          <w:sz w:val="24"/>
          <w:szCs w:val="24"/>
        </w:rPr>
        <w:fldChar w:fldCharType="begin"/>
      </w:r>
      <w:r w:rsidRPr="000767DB">
        <w:rPr>
          <w:sz w:val="24"/>
          <w:szCs w:val="24"/>
        </w:rPr>
        <w:instrText xml:space="preserve"> TOC \o "1-1" \h \z \u </w:instrText>
      </w:r>
      <w:r w:rsidRPr="000767DB">
        <w:rPr>
          <w:sz w:val="24"/>
          <w:szCs w:val="24"/>
        </w:rPr>
        <w:fldChar w:fldCharType="separate"/>
      </w:r>
      <w:hyperlink w:anchor="_Toc84881146" w:history="1">
        <w:r w:rsidR="002E272F" w:rsidRPr="000767DB">
          <w:rPr>
            <w:rStyle w:val="af3"/>
            <w:b/>
            <w:noProof/>
            <w:sz w:val="24"/>
            <w:szCs w:val="24"/>
          </w:rPr>
          <w:t xml:space="preserve">Supplementary Fig. 1 </w:t>
        </w:r>
        <w:r w:rsidR="002E272F" w:rsidRPr="000767DB">
          <w:rPr>
            <w:rStyle w:val="af3"/>
            <w:noProof/>
            <w:sz w:val="24"/>
            <w:szCs w:val="24"/>
          </w:rPr>
          <w:t>TGA curves of HD/THTP_Cl and THTP_Cl.</w:t>
        </w:r>
        <w:r w:rsidR="002E272F" w:rsidRPr="000767DB">
          <w:rPr>
            <w:noProof/>
            <w:webHidden/>
            <w:sz w:val="24"/>
            <w:szCs w:val="24"/>
          </w:rPr>
          <w:tab/>
        </w:r>
        <w:r w:rsidR="002E272F" w:rsidRPr="000767DB">
          <w:rPr>
            <w:noProof/>
            <w:webHidden/>
            <w:sz w:val="24"/>
            <w:szCs w:val="24"/>
          </w:rPr>
          <w:fldChar w:fldCharType="begin"/>
        </w:r>
        <w:r w:rsidR="002E272F" w:rsidRPr="000767DB">
          <w:rPr>
            <w:noProof/>
            <w:webHidden/>
            <w:sz w:val="24"/>
            <w:szCs w:val="24"/>
          </w:rPr>
          <w:instrText xml:space="preserve"> PAGEREF _Toc84881146 \h </w:instrText>
        </w:r>
        <w:r w:rsidR="002E272F" w:rsidRPr="000767DB">
          <w:rPr>
            <w:noProof/>
            <w:webHidden/>
            <w:sz w:val="24"/>
            <w:szCs w:val="24"/>
          </w:rPr>
        </w:r>
        <w:r w:rsidR="002E272F" w:rsidRPr="000767DB">
          <w:rPr>
            <w:noProof/>
            <w:webHidden/>
            <w:sz w:val="24"/>
            <w:szCs w:val="24"/>
          </w:rPr>
          <w:fldChar w:fldCharType="separate"/>
        </w:r>
        <w:r w:rsidR="002E272F" w:rsidRPr="000767DB">
          <w:rPr>
            <w:noProof/>
            <w:webHidden/>
            <w:sz w:val="24"/>
            <w:szCs w:val="24"/>
          </w:rPr>
          <w:t>1</w:t>
        </w:r>
        <w:r w:rsidR="002E272F" w:rsidRPr="000767DB">
          <w:rPr>
            <w:noProof/>
            <w:webHidden/>
            <w:sz w:val="24"/>
            <w:szCs w:val="24"/>
          </w:rPr>
          <w:fldChar w:fldCharType="end"/>
        </w:r>
      </w:hyperlink>
    </w:p>
    <w:p w14:paraId="5A9E9AD6" w14:textId="573363EE" w:rsidR="002E272F" w:rsidRPr="000767DB" w:rsidRDefault="00EB1F55" w:rsidP="000767DB">
      <w:pPr>
        <w:pStyle w:val="TOC1"/>
        <w:tabs>
          <w:tab w:val="right" w:leader="dot" w:pos="9628"/>
        </w:tabs>
        <w:spacing w:line="360" w:lineRule="auto"/>
        <w:rPr>
          <w:rFonts w:cstheme="minorBidi"/>
          <w:noProof/>
          <w:kern w:val="2"/>
          <w:sz w:val="24"/>
          <w:szCs w:val="24"/>
        </w:rPr>
      </w:pPr>
      <w:hyperlink w:anchor="_Toc84881147" w:history="1">
        <w:r w:rsidR="002E272F" w:rsidRPr="000767DB">
          <w:rPr>
            <w:rStyle w:val="af3"/>
            <w:b/>
            <w:noProof/>
            <w:sz w:val="24"/>
            <w:szCs w:val="24"/>
          </w:rPr>
          <w:t xml:space="preserve">Supplementary Fig. 2 </w:t>
        </w:r>
        <w:r w:rsidR="002E272F" w:rsidRPr="000767DB">
          <w:rPr>
            <w:rStyle w:val="af3"/>
            <w:noProof/>
            <w:sz w:val="24"/>
            <w:szCs w:val="24"/>
          </w:rPr>
          <w:t>Stress versus shear rate plots of HD/THTP_Cl measured at room temperature under rotation mode.</w:t>
        </w:r>
        <w:r w:rsidR="002E272F" w:rsidRPr="000767DB">
          <w:rPr>
            <w:noProof/>
            <w:webHidden/>
            <w:sz w:val="24"/>
            <w:szCs w:val="24"/>
          </w:rPr>
          <w:tab/>
        </w:r>
        <w:r w:rsidR="002E272F" w:rsidRPr="000767DB">
          <w:rPr>
            <w:noProof/>
            <w:webHidden/>
            <w:sz w:val="24"/>
            <w:szCs w:val="24"/>
          </w:rPr>
          <w:fldChar w:fldCharType="begin"/>
        </w:r>
        <w:r w:rsidR="002E272F" w:rsidRPr="000767DB">
          <w:rPr>
            <w:noProof/>
            <w:webHidden/>
            <w:sz w:val="24"/>
            <w:szCs w:val="24"/>
          </w:rPr>
          <w:instrText xml:space="preserve"> PAGEREF _Toc84881147 \h </w:instrText>
        </w:r>
        <w:r w:rsidR="002E272F" w:rsidRPr="000767DB">
          <w:rPr>
            <w:noProof/>
            <w:webHidden/>
            <w:sz w:val="24"/>
            <w:szCs w:val="24"/>
          </w:rPr>
        </w:r>
        <w:r w:rsidR="002E272F" w:rsidRPr="000767DB">
          <w:rPr>
            <w:noProof/>
            <w:webHidden/>
            <w:sz w:val="24"/>
            <w:szCs w:val="24"/>
          </w:rPr>
          <w:fldChar w:fldCharType="separate"/>
        </w:r>
        <w:r w:rsidR="002E272F" w:rsidRPr="000767DB">
          <w:rPr>
            <w:noProof/>
            <w:webHidden/>
            <w:sz w:val="24"/>
            <w:szCs w:val="24"/>
          </w:rPr>
          <w:t>1</w:t>
        </w:r>
        <w:r w:rsidR="002E272F" w:rsidRPr="000767DB">
          <w:rPr>
            <w:noProof/>
            <w:webHidden/>
            <w:sz w:val="24"/>
            <w:szCs w:val="24"/>
          </w:rPr>
          <w:fldChar w:fldCharType="end"/>
        </w:r>
      </w:hyperlink>
    </w:p>
    <w:p w14:paraId="11A6F81C" w14:textId="5AB15E05" w:rsidR="002E272F" w:rsidRPr="000767DB" w:rsidRDefault="00EB1F55" w:rsidP="000767DB">
      <w:pPr>
        <w:pStyle w:val="TOC1"/>
        <w:tabs>
          <w:tab w:val="right" w:leader="dot" w:pos="9628"/>
        </w:tabs>
        <w:spacing w:line="360" w:lineRule="auto"/>
        <w:rPr>
          <w:rFonts w:cstheme="minorBidi"/>
          <w:noProof/>
          <w:kern w:val="2"/>
          <w:sz w:val="24"/>
          <w:szCs w:val="24"/>
        </w:rPr>
      </w:pPr>
      <w:hyperlink w:anchor="_Toc84881148" w:history="1">
        <w:r w:rsidR="002E272F" w:rsidRPr="000767DB">
          <w:rPr>
            <w:rStyle w:val="af3"/>
            <w:b/>
            <w:noProof/>
            <w:sz w:val="24"/>
            <w:szCs w:val="24"/>
          </w:rPr>
          <w:t xml:space="preserve">Supplementary Fig. 3 </w:t>
        </w:r>
        <w:r w:rsidR="002E272F" w:rsidRPr="000767DB">
          <w:rPr>
            <w:rStyle w:val="af3"/>
            <w:noProof/>
            <w:sz w:val="24"/>
            <w:szCs w:val="24"/>
          </w:rPr>
          <w:t>Viscosity versus shear rate plots of HD/THTP_Cl measured at room temperature under rotation mode.</w:t>
        </w:r>
        <w:r w:rsidR="002E272F" w:rsidRPr="000767DB">
          <w:rPr>
            <w:noProof/>
            <w:webHidden/>
            <w:sz w:val="24"/>
            <w:szCs w:val="24"/>
          </w:rPr>
          <w:tab/>
        </w:r>
        <w:r w:rsidR="002E272F" w:rsidRPr="000767DB">
          <w:rPr>
            <w:noProof/>
            <w:webHidden/>
            <w:sz w:val="24"/>
            <w:szCs w:val="24"/>
          </w:rPr>
          <w:fldChar w:fldCharType="begin"/>
        </w:r>
        <w:r w:rsidR="002E272F" w:rsidRPr="000767DB">
          <w:rPr>
            <w:noProof/>
            <w:webHidden/>
            <w:sz w:val="24"/>
            <w:szCs w:val="24"/>
          </w:rPr>
          <w:instrText xml:space="preserve"> PAGEREF _Toc84881148 \h </w:instrText>
        </w:r>
        <w:r w:rsidR="002E272F" w:rsidRPr="000767DB">
          <w:rPr>
            <w:noProof/>
            <w:webHidden/>
            <w:sz w:val="24"/>
            <w:szCs w:val="24"/>
          </w:rPr>
        </w:r>
        <w:r w:rsidR="002E272F" w:rsidRPr="000767DB">
          <w:rPr>
            <w:noProof/>
            <w:webHidden/>
            <w:sz w:val="24"/>
            <w:szCs w:val="24"/>
          </w:rPr>
          <w:fldChar w:fldCharType="separate"/>
        </w:r>
        <w:r w:rsidR="002E272F" w:rsidRPr="000767DB">
          <w:rPr>
            <w:noProof/>
            <w:webHidden/>
            <w:sz w:val="24"/>
            <w:szCs w:val="24"/>
          </w:rPr>
          <w:t>2</w:t>
        </w:r>
        <w:r w:rsidR="002E272F" w:rsidRPr="000767DB">
          <w:rPr>
            <w:noProof/>
            <w:webHidden/>
            <w:sz w:val="24"/>
            <w:szCs w:val="24"/>
          </w:rPr>
          <w:fldChar w:fldCharType="end"/>
        </w:r>
      </w:hyperlink>
    </w:p>
    <w:p w14:paraId="4D890105" w14:textId="07FEDDE0" w:rsidR="002E272F" w:rsidRPr="000767DB" w:rsidRDefault="00EB1F55" w:rsidP="000767DB">
      <w:pPr>
        <w:pStyle w:val="TOC1"/>
        <w:tabs>
          <w:tab w:val="right" w:leader="dot" w:pos="9628"/>
        </w:tabs>
        <w:spacing w:line="360" w:lineRule="auto"/>
        <w:rPr>
          <w:rFonts w:cstheme="minorBidi"/>
          <w:noProof/>
          <w:kern w:val="2"/>
          <w:sz w:val="24"/>
          <w:szCs w:val="24"/>
        </w:rPr>
      </w:pPr>
      <w:hyperlink w:anchor="_Toc84881149" w:history="1">
        <w:r w:rsidR="002E272F" w:rsidRPr="000767DB">
          <w:rPr>
            <w:rStyle w:val="af3"/>
            <w:b/>
            <w:noProof/>
            <w:sz w:val="24"/>
            <w:szCs w:val="24"/>
          </w:rPr>
          <w:t xml:space="preserve">Supplementary Fig. 4 </w:t>
        </w:r>
        <w:r w:rsidR="002E272F" w:rsidRPr="000767DB">
          <w:rPr>
            <w:rStyle w:val="af3"/>
            <w:noProof/>
            <w:sz w:val="24"/>
            <w:szCs w:val="24"/>
          </w:rPr>
          <w:t>The number of occupying methane molecules in the HD as a function of time during the production run at 25℃ and 65 bar.</w:t>
        </w:r>
        <w:r w:rsidR="002E272F" w:rsidRPr="000767DB">
          <w:rPr>
            <w:noProof/>
            <w:webHidden/>
            <w:sz w:val="24"/>
            <w:szCs w:val="24"/>
          </w:rPr>
          <w:tab/>
        </w:r>
        <w:r w:rsidR="002E272F" w:rsidRPr="000767DB">
          <w:rPr>
            <w:noProof/>
            <w:webHidden/>
            <w:sz w:val="24"/>
            <w:szCs w:val="24"/>
          </w:rPr>
          <w:fldChar w:fldCharType="begin"/>
        </w:r>
        <w:r w:rsidR="002E272F" w:rsidRPr="000767DB">
          <w:rPr>
            <w:noProof/>
            <w:webHidden/>
            <w:sz w:val="24"/>
            <w:szCs w:val="24"/>
          </w:rPr>
          <w:instrText xml:space="preserve"> PAGEREF _Toc84881149 \h </w:instrText>
        </w:r>
        <w:r w:rsidR="002E272F" w:rsidRPr="000767DB">
          <w:rPr>
            <w:noProof/>
            <w:webHidden/>
            <w:sz w:val="24"/>
            <w:szCs w:val="24"/>
          </w:rPr>
        </w:r>
        <w:r w:rsidR="002E272F" w:rsidRPr="000767DB">
          <w:rPr>
            <w:noProof/>
            <w:webHidden/>
            <w:sz w:val="24"/>
            <w:szCs w:val="24"/>
          </w:rPr>
          <w:fldChar w:fldCharType="separate"/>
        </w:r>
        <w:r w:rsidR="002E272F" w:rsidRPr="000767DB">
          <w:rPr>
            <w:noProof/>
            <w:webHidden/>
            <w:sz w:val="24"/>
            <w:szCs w:val="24"/>
          </w:rPr>
          <w:t>2</w:t>
        </w:r>
        <w:r w:rsidR="002E272F" w:rsidRPr="000767DB">
          <w:rPr>
            <w:noProof/>
            <w:webHidden/>
            <w:sz w:val="24"/>
            <w:szCs w:val="24"/>
          </w:rPr>
          <w:fldChar w:fldCharType="end"/>
        </w:r>
      </w:hyperlink>
    </w:p>
    <w:p w14:paraId="1BF8F529" w14:textId="5E75E4DD" w:rsidR="002E272F" w:rsidRPr="000767DB" w:rsidRDefault="00EB1F55" w:rsidP="000767DB">
      <w:pPr>
        <w:pStyle w:val="TOC1"/>
        <w:tabs>
          <w:tab w:val="right" w:leader="dot" w:pos="9628"/>
        </w:tabs>
        <w:spacing w:line="360" w:lineRule="auto"/>
        <w:rPr>
          <w:rFonts w:cstheme="minorBidi"/>
          <w:noProof/>
          <w:kern w:val="2"/>
          <w:sz w:val="24"/>
          <w:szCs w:val="24"/>
        </w:rPr>
      </w:pPr>
      <w:hyperlink w:anchor="_Toc84881150" w:history="1">
        <w:r w:rsidR="002E272F" w:rsidRPr="000767DB">
          <w:rPr>
            <w:rStyle w:val="af3"/>
            <w:b/>
            <w:noProof/>
            <w:sz w:val="24"/>
            <w:szCs w:val="24"/>
          </w:rPr>
          <w:t>Supplementary Fig. 5</w:t>
        </w:r>
        <w:r w:rsidR="002E272F" w:rsidRPr="000767DB">
          <w:rPr>
            <w:rStyle w:val="af3"/>
            <w:noProof/>
            <w:sz w:val="24"/>
            <w:szCs w:val="24"/>
          </w:rPr>
          <w:t xml:space="preserve"> </w:t>
        </w:r>
        <w:r w:rsidR="002E272F" w:rsidRPr="000767DB">
          <w:rPr>
            <w:rStyle w:val="af3"/>
            <w:noProof/>
            <w:sz w:val="24"/>
            <w:szCs w:val="24"/>
            <w:vertAlign w:val="subscript"/>
          </w:rPr>
          <w:t>L</w:t>
        </w:r>
        <w:r w:rsidR="002E272F" w:rsidRPr="000767DB">
          <w:rPr>
            <w:rStyle w:val="af3"/>
            <w:noProof/>
            <w:sz w:val="24"/>
            <w:szCs w:val="24"/>
          </w:rPr>
          <w:t>-Phe extraction isotherms of HD/THTP_Cl and THTP_Cl.</w:t>
        </w:r>
        <w:r w:rsidR="002E272F" w:rsidRPr="000767DB">
          <w:rPr>
            <w:noProof/>
            <w:webHidden/>
            <w:sz w:val="24"/>
            <w:szCs w:val="24"/>
          </w:rPr>
          <w:tab/>
        </w:r>
        <w:r w:rsidR="002E272F" w:rsidRPr="000767DB">
          <w:rPr>
            <w:noProof/>
            <w:webHidden/>
            <w:sz w:val="24"/>
            <w:szCs w:val="24"/>
          </w:rPr>
          <w:fldChar w:fldCharType="begin"/>
        </w:r>
        <w:r w:rsidR="002E272F" w:rsidRPr="000767DB">
          <w:rPr>
            <w:noProof/>
            <w:webHidden/>
            <w:sz w:val="24"/>
            <w:szCs w:val="24"/>
          </w:rPr>
          <w:instrText xml:space="preserve"> PAGEREF _Toc84881150 \h </w:instrText>
        </w:r>
        <w:r w:rsidR="002E272F" w:rsidRPr="000767DB">
          <w:rPr>
            <w:noProof/>
            <w:webHidden/>
            <w:sz w:val="24"/>
            <w:szCs w:val="24"/>
          </w:rPr>
        </w:r>
        <w:r w:rsidR="002E272F" w:rsidRPr="000767DB">
          <w:rPr>
            <w:noProof/>
            <w:webHidden/>
            <w:sz w:val="24"/>
            <w:szCs w:val="24"/>
          </w:rPr>
          <w:fldChar w:fldCharType="separate"/>
        </w:r>
        <w:r w:rsidR="002E272F" w:rsidRPr="000767DB">
          <w:rPr>
            <w:noProof/>
            <w:webHidden/>
            <w:sz w:val="24"/>
            <w:szCs w:val="24"/>
          </w:rPr>
          <w:t>3</w:t>
        </w:r>
        <w:r w:rsidR="002E272F" w:rsidRPr="000767DB">
          <w:rPr>
            <w:noProof/>
            <w:webHidden/>
            <w:sz w:val="24"/>
            <w:szCs w:val="24"/>
          </w:rPr>
          <w:fldChar w:fldCharType="end"/>
        </w:r>
      </w:hyperlink>
    </w:p>
    <w:p w14:paraId="38E1DF4A" w14:textId="74F8EDBE" w:rsidR="002E272F" w:rsidRPr="000767DB" w:rsidRDefault="00EB1F55" w:rsidP="000767DB">
      <w:pPr>
        <w:pStyle w:val="TOC1"/>
        <w:tabs>
          <w:tab w:val="right" w:leader="dot" w:pos="9628"/>
        </w:tabs>
        <w:spacing w:line="360" w:lineRule="auto"/>
        <w:rPr>
          <w:rFonts w:cstheme="minorBidi"/>
          <w:noProof/>
          <w:kern w:val="2"/>
          <w:sz w:val="24"/>
          <w:szCs w:val="24"/>
        </w:rPr>
      </w:pPr>
      <w:hyperlink w:anchor="_Toc84881151" w:history="1">
        <w:r w:rsidR="002E272F" w:rsidRPr="000767DB">
          <w:rPr>
            <w:rStyle w:val="af3"/>
            <w:b/>
            <w:noProof/>
            <w:sz w:val="24"/>
            <w:szCs w:val="24"/>
          </w:rPr>
          <w:t>Supplementary Fig. 6</w:t>
        </w:r>
        <w:r w:rsidR="002E272F" w:rsidRPr="000767DB">
          <w:rPr>
            <w:rStyle w:val="af3"/>
            <w:noProof/>
            <w:sz w:val="24"/>
            <w:szCs w:val="24"/>
          </w:rPr>
          <w:t xml:space="preserve"> </w:t>
        </w:r>
        <w:r w:rsidR="002E272F" w:rsidRPr="000767DB">
          <w:rPr>
            <w:rStyle w:val="af3"/>
            <w:noProof/>
            <w:sz w:val="24"/>
            <w:szCs w:val="24"/>
            <w:vertAlign w:val="subscript"/>
          </w:rPr>
          <w:t>L</w:t>
        </w:r>
        <w:r w:rsidR="002E272F" w:rsidRPr="000767DB">
          <w:rPr>
            <w:rStyle w:val="af3"/>
            <w:noProof/>
            <w:sz w:val="24"/>
            <w:szCs w:val="24"/>
          </w:rPr>
          <w:t>-Tyr extraction isotherms of HD/THTP_Cl and THTP_Cl.</w:t>
        </w:r>
        <w:r w:rsidR="002E272F" w:rsidRPr="000767DB">
          <w:rPr>
            <w:noProof/>
            <w:webHidden/>
            <w:sz w:val="24"/>
            <w:szCs w:val="24"/>
          </w:rPr>
          <w:tab/>
        </w:r>
        <w:r w:rsidR="002E272F" w:rsidRPr="000767DB">
          <w:rPr>
            <w:noProof/>
            <w:webHidden/>
            <w:sz w:val="24"/>
            <w:szCs w:val="24"/>
          </w:rPr>
          <w:fldChar w:fldCharType="begin"/>
        </w:r>
        <w:r w:rsidR="002E272F" w:rsidRPr="000767DB">
          <w:rPr>
            <w:noProof/>
            <w:webHidden/>
            <w:sz w:val="24"/>
            <w:szCs w:val="24"/>
          </w:rPr>
          <w:instrText xml:space="preserve"> PAGEREF _Toc84881151 \h </w:instrText>
        </w:r>
        <w:r w:rsidR="002E272F" w:rsidRPr="000767DB">
          <w:rPr>
            <w:noProof/>
            <w:webHidden/>
            <w:sz w:val="24"/>
            <w:szCs w:val="24"/>
          </w:rPr>
        </w:r>
        <w:r w:rsidR="002E272F" w:rsidRPr="000767DB">
          <w:rPr>
            <w:noProof/>
            <w:webHidden/>
            <w:sz w:val="24"/>
            <w:szCs w:val="24"/>
          </w:rPr>
          <w:fldChar w:fldCharType="separate"/>
        </w:r>
        <w:r w:rsidR="002E272F" w:rsidRPr="000767DB">
          <w:rPr>
            <w:noProof/>
            <w:webHidden/>
            <w:sz w:val="24"/>
            <w:szCs w:val="24"/>
          </w:rPr>
          <w:t>3</w:t>
        </w:r>
        <w:r w:rsidR="002E272F" w:rsidRPr="000767DB">
          <w:rPr>
            <w:noProof/>
            <w:webHidden/>
            <w:sz w:val="24"/>
            <w:szCs w:val="24"/>
          </w:rPr>
          <w:fldChar w:fldCharType="end"/>
        </w:r>
      </w:hyperlink>
    </w:p>
    <w:p w14:paraId="4C3FF8F7" w14:textId="7A8639E7" w:rsidR="002E272F" w:rsidRPr="000767DB" w:rsidRDefault="00EB1F55" w:rsidP="000767DB">
      <w:pPr>
        <w:pStyle w:val="TOC1"/>
        <w:tabs>
          <w:tab w:val="right" w:leader="dot" w:pos="9628"/>
        </w:tabs>
        <w:spacing w:line="360" w:lineRule="auto"/>
        <w:rPr>
          <w:rFonts w:cstheme="minorBidi"/>
          <w:noProof/>
          <w:kern w:val="2"/>
          <w:sz w:val="24"/>
          <w:szCs w:val="24"/>
        </w:rPr>
      </w:pPr>
      <w:hyperlink w:anchor="_Toc84881152" w:history="1">
        <w:r w:rsidR="002E272F" w:rsidRPr="000767DB">
          <w:rPr>
            <w:rStyle w:val="af3"/>
            <w:b/>
            <w:noProof/>
            <w:sz w:val="24"/>
            <w:szCs w:val="24"/>
          </w:rPr>
          <w:t xml:space="preserve">Supplementary Fig. 7 </w:t>
        </w:r>
        <w:r w:rsidR="002E272F" w:rsidRPr="000767DB">
          <w:rPr>
            <w:rStyle w:val="af3"/>
            <w:noProof/>
            <w:sz w:val="24"/>
            <w:szCs w:val="24"/>
          </w:rPr>
          <w:t xml:space="preserve">The simulation box of </w:t>
        </w:r>
        <w:r w:rsidR="002E272F" w:rsidRPr="000767DB">
          <w:rPr>
            <w:rStyle w:val="af3"/>
            <w:noProof/>
            <w:sz w:val="24"/>
            <w:szCs w:val="24"/>
            <w:vertAlign w:val="subscript"/>
          </w:rPr>
          <w:t>L</w:t>
        </w:r>
        <w:r w:rsidR="002E272F" w:rsidRPr="000767DB">
          <w:rPr>
            <w:rStyle w:val="af3"/>
            <w:noProof/>
            <w:sz w:val="24"/>
            <w:szCs w:val="24"/>
          </w:rPr>
          <w:t>-Phe simulation system. Snapshot of empty HD without</w:t>
        </w:r>
        <w:r w:rsidR="002E272F" w:rsidRPr="000767DB">
          <w:rPr>
            <w:rStyle w:val="af3"/>
            <w:noProof/>
            <w:sz w:val="24"/>
            <w:szCs w:val="24"/>
            <w:vertAlign w:val="subscript"/>
          </w:rPr>
          <w:t xml:space="preserve"> L</w:t>
        </w:r>
        <w:r w:rsidR="002E272F" w:rsidRPr="000767DB">
          <w:rPr>
            <w:rStyle w:val="af3"/>
            <w:noProof/>
            <w:sz w:val="24"/>
            <w:szCs w:val="24"/>
          </w:rPr>
          <w:t>-Phe molecule in its cavity.</w:t>
        </w:r>
        <w:r w:rsidR="002E272F" w:rsidRPr="000767DB">
          <w:rPr>
            <w:noProof/>
            <w:webHidden/>
            <w:sz w:val="24"/>
            <w:szCs w:val="24"/>
          </w:rPr>
          <w:tab/>
        </w:r>
        <w:r w:rsidR="002E272F" w:rsidRPr="000767DB">
          <w:rPr>
            <w:noProof/>
            <w:webHidden/>
            <w:sz w:val="24"/>
            <w:szCs w:val="24"/>
          </w:rPr>
          <w:fldChar w:fldCharType="begin"/>
        </w:r>
        <w:r w:rsidR="002E272F" w:rsidRPr="000767DB">
          <w:rPr>
            <w:noProof/>
            <w:webHidden/>
            <w:sz w:val="24"/>
            <w:szCs w:val="24"/>
          </w:rPr>
          <w:instrText xml:space="preserve"> PAGEREF _Toc84881152 \h </w:instrText>
        </w:r>
        <w:r w:rsidR="002E272F" w:rsidRPr="000767DB">
          <w:rPr>
            <w:noProof/>
            <w:webHidden/>
            <w:sz w:val="24"/>
            <w:szCs w:val="24"/>
          </w:rPr>
        </w:r>
        <w:r w:rsidR="002E272F" w:rsidRPr="000767DB">
          <w:rPr>
            <w:noProof/>
            <w:webHidden/>
            <w:sz w:val="24"/>
            <w:szCs w:val="24"/>
          </w:rPr>
          <w:fldChar w:fldCharType="separate"/>
        </w:r>
        <w:r w:rsidR="002E272F" w:rsidRPr="000767DB">
          <w:rPr>
            <w:noProof/>
            <w:webHidden/>
            <w:sz w:val="24"/>
            <w:szCs w:val="24"/>
          </w:rPr>
          <w:t>4</w:t>
        </w:r>
        <w:r w:rsidR="002E272F" w:rsidRPr="000767DB">
          <w:rPr>
            <w:noProof/>
            <w:webHidden/>
            <w:sz w:val="24"/>
            <w:szCs w:val="24"/>
          </w:rPr>
          <w:fldChar w:fldCharType="end"/>
        </w:r>
      </w:hyperlink>
    </w:p>
    <w:p w14:paraId="4D3F08D3" w14:textId="01A131C7" w:rsidR="002E272F" w:rsidRPr="000767DB" w:rsidRDefault="00EB1F55" w:rsidP="000767DB">
      <w:pPr>
        <w:pStyle w:val="TOC1"/>
        <w:tabs>
          <w:tab w:val="right" w:leader="dot" w:pos="9628"/>
        </w:tabs>
        <w:spacing w:line="360" w:lineRule="auto"/>
        <w:rPr>
          <w:rFonts w:cstheme="minorBidi"/>
          <w:noProof/>
          <w:kern w:val="2"/>
          <w:sz w:val="24"/>
          <w:szCs w:val="24"/>
        </w:rPr>
      </w:pPr>
      <w:hyperlink w:anchor="_Toc84881153" w:history="1">
        <w:r w:rsidR="002E272F" w:rsidRPr="000767DB">
          <w:rPr>
            <w:rStyle w:val="af3"/>
            <w:b/>
            <w:noProof/>
            <w:sz w:val="24"/>
            <w:szCs w:val="24"/>
          </w:rPr>
          <w:t xml:space="preserve">Supplementary Fig. 8 </w:t>
        </w:r>
        <w:r w:rsidR="002E272F" w:rsidRPr="000767DB">
          <w:rPr>
            <w:rStyle w:val="af3"/>
            <w:noProof/>
            <w:sz w:val="24"/>
            <w:szCs w:val="24"/>
          </w:rPr>
          <w:t xml:space="preserve">The simulation box of </w:t>
        </w:r>
        <w:r w:rsidR="002E272F" w:rsidRPr="000767DB">
          <w:rPr>
            <w:rStyle w:val="af3"/>
            <w:noProof/>
            <w:sz w:val="24"/>
            <w:szCs w:val="24"/>
            <w:vertAlign w:val="subscript"/>
          </w:rPr>
          <w:t>L</w:t>
        </w:r>
        <w:r w:rsidR="002E272F" w:rsidRPr="000767DB">
          <w:rPr>
            <w:rStyle w:val="af3"/>
            <w:noProof/>
            <w:sz w:val="24"/>
            <w:szCs w:val="24"/>
          </w:rPr>
          <w:t>-Tyr simulation system. Snapshot of empty HD without</w:t>
        </w:r>
        <w:r w:rsidR="002E272F" w:rsidRPr="000767DB">
          <w:rPr>
            <w:rStyle w:val="af3"/>
            <w:noProof/>
            <w:sz w:val="24"/>
            <w:szCs w:val="24"/>
            <w:vertAlign w:val="subscript"/>
          </w:rPr>
          <w:t xml:space="preserve"> L</w:t>
        </w:r>
        <w:r w:rsidR="002E272F" w:rsidRPr="000767DB">
          <w:rPr>
            <w:rStyle w:val="af3"/>
            <w:noProof/>
            <w:sz w:val="24"/>
            <w:szCs w:val="24"/>
          </w:rPr>
          <w:t>-Tyr molecule in its cavity.</w:t>
        </w:r>
        <w:r w:rsidR="002E272F" w:rsidRPr="000767DB">
          <w:rPr>
            <w:noProof/>
            <w:webHidden/>
            <w:sz w:val="24"/>
            <w:szCs w:val="24"/>
          </w:rPr>
          <w:tab/>
        </w:r>
        <w:r w:rsidR="002E272F" w:rsidRPr="000767DB">
          <w:rPr>
            <w:noProof/>
            <w:webHidden/>
            <w:sz w:val="24"/>
            <w:szCs w:val="24"/>
          </w:rPr>
          <w:fldChar w:fldCharType="begin"/>
        </w:r>
        <w:r w:rsidR="002E272F" w:rsidRPr="000767DB">
          <w:rPr>
            <w:noProof/>
            <w:webHidden/>
            <w:sz w:val="24"/>
            <w:szCs w:val="24"/>
          </w:rPr>
          <w:instrText xml:space="preserve"> PAGEREF _Toc84881153 \h </w:instrText>
        </w:r>
        <w:r w:rsidR="002E272F" w:rsidRPr="000767DB">
          <w:rPr>
            <w:noProof/>
            <w:webHidden/>
            <w:sz w:val="24"/>
            <w:szCs w:val="24"/>
          </w:rPr>
        </w:r>
        <w:r w:rsidR="002E272F" w:rsidRPr="000767DB">
          <w:rPr>
            <w:noProof/>
            <w:webHidden/>
            <w:sz w:val="24"/>
            <w:szCs w:val="24"/>
          </w:rPr>
          <w:fldChar w:fldCharType="separate"/>
        </w:r>
        <w:r w:rsidR="002E272F" w:rsidRPr="000767DB">
          <w:rPr>
            <w:noProof/>
            <w:webHidden/>
            <w:sz w:val="24"/>
            <w:szCs w:val="24"/>
          </w:rPr>
          <w:t>4</w:t>
        </w:r>
        <w:r w:rsidR="002E272F" w:rsidRPr="000767DB">
          <w:rPr>
            <w:noProof/>
            <w:webHidden/>
            <w:sz w:val="24"/>
            <w:szCs w:val="24"/>
          </w:rPr>
          <w:fldChar w:fldCharType="end"/>
        </w:r>
      </w:hyperlink>
    </w:p>
    <w:p w14:paraId="0642727A" w14:textId="168450FE" w:rsidR="002E272F" w:rsidRPr="000767DB" w:rsidRDefault="00EB1F55" w:rsidP="000767DB">
      <w:pPr>
        <w:pStyle w:val="TOC1"/>
        <w:tabs>
          <w:tab w:val="right" w:leader="dot" w:pos="9628"/>
        </w:tabs>
        <w:spacing w:line="360" w:lineRule="auto"/>
        <w:rPr>
          <w:rFonts w:cstheme="minorBidi"/>
          <w:noProof/>
          <w:kern w:val="2"/>
          <w:sz w:val="24"/>
          <w:szCs w:val="24"/>
        </w:rPr>
      </w:pPr>
      <w:hyperlink w:anchor="_Toc84881154" w:history="1">
        <w:r w:rsidR="002E272F" w:rsidRPr="000767DB">
          <w:rPr>
            <w:rStyle w:val="af3"/>
            <w:b/>
            <w:noProof/>
            <w:sz w:val="24"/>
            <w:szCs w:val="24"/>
          </w:rPr>
          <w:t>Supplementary Fig. 9</w:t>
        </w:r>
        <w:r w:rsidR="002E272F" w:rsidRPr="000767DB">
          <w:rPr>
            <w:rStyle w:val="af3"/>
            <w:noProof/>
            <w:sz w:val="24"/>
            <w:szCs w:val="24"/>
          </w:rPr>
          <w:t xml:space="preserve"> RMSD for </w:t>
        </w:r>
        <w:r w:rsidR="002E272F" w:rsidRPr="000767DB">
          <w:rPr>
            <w:rStyle w:val="af3"/>
            <w:noProof/>
            <w:sz w:val="24"/>
            <w:szCs w:val="24"/>
            <w:vertAlign w:val="subscript"/>
          </w:rPr>
          <w:t>L</w:t>
        </w:r>
        <w:r w:rsidR="002E272F" w:rsidRPr="000767DB">
          <w:rPr>
            <w:rStyle w:val="af3"/>
            <w:noProof/>
            <w:sz w:val="24"/>
            <w:szCs w:val="24"/>
          </w:rPr>
          <w:t>-Trp simulation system.</w:t>
        </w:r>
        <w:r w:rsidR="002E272F" w:rsidRPr="000767DB">
          <w:rPr>
            <w:noProof/>
            <w:webHidden/>
            <w:sz w:val="24"/>
            <w:szCs w:val="24"/>
          </w:rPr>
          <w:tab/>
        </w:r>
        <w:r w:rsidR="002E272F" w:rsidRPr="000767DB">
          <w:rPr>
            <w:noProof/>
            <w:webHidden/>
            <w:sz w:val="24"/>
            <w:szCs w:val="24"/>
          </w:rPr>
          <w:fldChar w:fldCharType="begin"/>
        </w:r>
        <w:r w:rsidR="002E272F" w:rsidRPr="000767DB">
          <w:rPr>
            <w:noProof/>
            <w:webHidden/>
            <w:sz w:val="24"/>
            <w:szCs w:val="24"/>
          </w:rPr>
          <w:instrText xml:space="preserve"> PAGEREF _Toc84881154 \h </w:instrText>
        </w:r>
        <w:r w:rsidR="002E272F" w:rsidRPr="000767DB">
          <w:rPr>
            <w:noProof/>
            <w:webHidden/>
            <w:sz w:val="24"/>
            <w:szCs w:val="24"/>
          </w:rPr>
        </w:r>
        <w:r w:rsidR="002E272F" w:rsidRPr="000767DB">
          <w:rPr>
            <w:noProof/>
            <w:webHidden/>
            <w:sz w:val="24"/>
            <w:szCs w:val="24"/>
          </w:rPr>
          <w:fldChar w:fldCharType="separate"/>
        </w:r>
        <w:r w:rsidR="002E272F" w:rsidRPr="000767DB">
          <w:rPr>
            <w:noProof/>
            <w:webHidden/>
            <w:sz w:val="24"/>
            <w:szCs w:val="24"/>
          </w:rPr>
          <w:t>5</w:t>
        </w:r>
        <w:r w:rsidR="002E272F" w:rsidRPr="000767DB">
          <w:rPr>
            <w:noProof/>
            <w:webHidden/>
            <w:sz w:val="24"/>
            <w:szCs w:val="24"/>
          </w:rPr>
          <w:fldChar w:fldCharType="end"/>
        </w:r>
      </w:hyperlink>
    </w:p>
    <w:p w14:paraId="3E2E7468" w14:textId="3B2BB130" w:rsidR="002E272F" w:rsidRPr="000767DB" w:rsidRDefault="00EB1F55" w:rsidP="000767DB">
      <w:pPr>
        <w:pStyle w:val="TOC1"/>
        <w:tabs>
          <w:tab w:val="right" w:leader="dot" w:pos="9628"/>
        </w:tabs>
        <w:spacing w:line="360" w:lineRule="auto"/>
        <w:rPr>
          <w:rFonts w:cstheme="minorBidi"/>
          <w:noProof/>
          <w:kern w:val="2"/>
          <w:sz w:val="24"/>
          <w:szCs w:val="24"/>
        </w:rPr>
      </w:pPr>
      <w:hyperlink w:anchor="_Toc84881155" w:history="1">
        <w:r w:rsidR="002E272F" w:rsidRPr="000767DB">
          <w:rPr>
            <w:rStyle w:val="af3"/>
            <w:b/>
            <w:noProof/>
            <w:sz w:val="24"/>
            <w:szCs w:val="24"/>
          </w:rPr>
          <w:t>Supplementary Fig. 10</w:t>
        </w:r>
        <w:r w:rsidR="002E272F" w:rsidRPr="000767DB">
          <w:rPr>
            <w:rStyle w:val="af3"/>
            <w:noProof/>
            <w:sz w:val="24"/>
            <w:szCs w:val="24"/>
          </w:rPr>
          <w:t xml:space="preserve"> RMSD for </w:t>
        </w:r>
        <w:r w:rsidR="002E272F" w:rsidRPr="000767DB">
          <w:rPr>
            <w:rStyle w:val="af3"/>
            <w:noProof/>
            <w:sz w:val="24"/>
            <w:szCs w:val="24"/>
            <w:vertAlign w:val="subscript"/>
          </w:rPr>
          <w:t>L</w:t>
        </w:r>
        <w:r w:rsidR="002E272F" w:rsidRPr="000767DB">
          <w:rPr>
            <w:rStyle w:val="af3"/>
            <w:noProof/>
            <w:sz w:val="24"/>
            <w:szCs w:val="24"/>
          </w:rPr>
          <w:t>-Phe simulation system.</w:t>
        </w:r>
        <w:r w:rsidR="002E272F" w:rsidRPr="000767DB">
          <w:rPr>
            <w:noProof/>
            <w:webHidden/>
            <w:sz w:val="24"/>
            <w:szCs w:val="24"/>
          </w:rPr>
          <w:tab/>
        </w:r>
        <w:r w:rsidR="002E272F" w:rsidRPr="000767DB">
          <w:rPr>
            <w:noProof/>
            <w:webHidden/>
            <w:sz w:val="24"/>
            <w:szCs w:val="24"/>
          </w:rPr>
          <w:fldChar w:fldCharType="begin"/>
        </w:r>
        <w:r w:rsidR="002E272F" w:rsidRPr="000767DB">
          <w:rPr>
            <w:noProof/>
            <w:webHidden/>
            <w:sz w:val="24"/>
            <w:szCs w:val="24"/>
          </w:rPr>
          <w:instrText xml:space="preserve"> PAGEREF _Toc84881155 \h </w:instrText>
        </w:r>
        <w:r w:rsidR="002E272F" w:rsidRPr="000767DB">
          <w:rPr>
            <w:noProof/>
            <w:webHidden/>
            <w:sz w:val="24"/>
            <w:szCs w:val="24"/>
          </w:rPr>
        </w:r>
        <w:r w:rsidR="002E272F" w:rsidRPr="000767DB">
          <w:rPr>
            <w:noProof/>
            <w:webHidden/>
            <w:sz w:val="24"/>
            <w:szCs w:val="24"/>
          </w:rPr>
          <w:fldChar w:fldCharType="separate"/>
        </w:r>
        <w:r w:rsidR="002E272F" w:rsidRPr="000767DB">
          <w:rPr>
            <w:noProof/>
            <w:webHidden/>
            <w:sz w:val="24"/>
            <w:szCs w:val="24"/>
          </w:rPr>
          <w:t>5</w:t>
        </w:r>
        <w:r w:rsidR="002E272F" w:rsidRPr="000767DB">
          <w:rPr>
            <w:noProof/>
            <w:webHidden/>
            <w:sz w:val="24"/>
            <w:szCs w:val="24"/>
          </w:rPr>
          <w:fldChar w:fldCharType="end"/>
        </w:r>
      </w:hyperlink>
    </w:p>
    <w:p w14:paraId="17349B91" w14:textId="490E1E87" w:rsidR="002E272F" w:rsidRPr="000767DB" w:rsidRDefault="00EB1F55" w:rsidP="000767DB">
      <w:pPr>
        <w:pStyle w:val="TOC1"/>
        <w:tabs>
          <w:tab w:val="right" w:leader="dot" w:pos="9628"/>
        </w:tabs>
        <w:spacing w:line="360" w:lineRule="auto"/>
        <w:rPr>
          <w:rFonts w:cstheme="minorBidi"/>
          <w:noProof/>
          <w:kern w:val="2"/>
          <w:sz w:val="24"/>
          <w:szCs w:val="24"/>
        </w:rPr>
      </w:pPr>
      <w:hyperlink w:anchor="_Toc84881156" w:history="1">
        <w:r w:rsidR="002E272F" w:rsidRPr="000767DB">
          <w:rPr>
            <w:rStyle w:val="af3"/>
            <w:b/>
            <w:noProof/>
            <w:sz w:val="24"/>
            <w:szCs w:val="24"/>
          </w:rPr>
          <w:t>Supplementary Fig. 11</w:t>
        </w:r>
        <w:r w:rsidR="002E272F" w:rsidRPr="000767DB">
          <w:rPr>
            <w:rStyle w:val="af3"/>
            <w:noProof/>
            <w:sz w:val="24"/>
            <w:szCs w:val="24"/>
          </w:rPr>
          <w:t xml:space="preserve"> RMSD for </w:t>
        </w:r>
        <w:r w:rsidR="002E272F" w:rsidRPr="000767DB">
          <w:rPr>
            <w:rStyle w:val="af3"/>
            <w:noProof/>
            <w:sz w:val="24"/>
            <w:szCs w:val="24"/>
            <w:vertAlign w:val="subscript"/>
          </w:rPr>
          <w:t>L</w:t>
        </w:r>
        <w:r w:rsidR="002E272F" w:rsidRPr="000767DB">
          <w:rPr>
            <w:rStyle w:val="af3"/>
            <w:noProof/>
            <w:sz w:val="24"/>
            <w:szCs w:val="24"/>
          </w:rPr>
          <w:t>-Tyr simulation system.</w:t>
        </w:r>
        <w:r w:rsidR="002E272F" w:rsidRPr="000767DB">
          <w:rPr>
            <w:noProof/>
            <w:webHidden/>
            <w:sz w:val="24"/>
            <w:szCs w:val="24"/>
          </w:rPr>
          <w:tab/>
        </w:r>
        <w:r w:rsidR="002E272F" w:rsidRPr="000767DB">
          <w:rPr>
            <w:noProof/>
            <w:webHidden/>
            <w:sz w:val="24"/>
            <w:szCs w:val="24"/>
          </w:rPr>
          <w:fldChar w:fldCharType="begin"/>
        </w:r>
        <w:r w:rsidR="002E272F" w:rsidRPr="000767DB">
          <w:rPr>
            <w:noProof/>
            <w:webHidden/>
            <w:sz w:val="24"/>
            <w:szCs w:val="24"/>
          </w:rPr>
          <w:instrText xml:space="preserve"> PAGEREF _Toc84881156 \h </w:instrText>
        </w:r>
        <w:r w:rsidR="002E272F" w:rsidRPr="000767DB">
          <w:rPr>
            <w:noProof/>
            <w:webHidden/>
            <w:sz w:val="24"/>
            <w:szCs w:val="24"/>
          </w:rPr>
        </w:r>
        <w:r w:rsidR="002E272F" w:rsidRPr="000767DB">
          <w:rPr>
            <w:noProof/>
            <w:webHidden/>
            <w:sz w:val="24"/>
            <w:szCs w:val="24"/>
          </w:rPr>
          <w:fldChar w:fldCharType="separate"/>
        </w:r>
        <w:r w:rsidR="002E272F" w:rsidRPr="000767DB">
          <w:rPr>
            <w:noProof/>
            <w:webHidden/>
            <w:sz w:val="24"/>
            <w:szCs w:val="24"/>
          </w:rPr>
          <w:t>6</w:t>
        </w:r>
        <w:r w:rsidR="002E272F" w:rsidRPr="000767DB">
          <w:rPr>
            <w:noProof/>
            <w:webHidden/>
            <w:sz w:val="24"/>
            <w:szCs w:val="24"/>
          </w:rPr>
          <w:fldChar w:fldCharType="end"/>
        </w:r>
      </w:hyperlink>
    </w:p>
    <w:p w14:paraId="5840BEB9" w14:textId="69C0EFEF" w:rsidR="002E272F" w:rsidRPr="000767DB" w:rsidRDefault="00EB1F55" w:rsidP="000767DB">
      <w:pPr>
        <w:pStyle w:val="TOC1"/>
        <w:tabs>
          <w:tab w:val="right" w:leader="dot" w:pos="9628"/>
        </w:tabs>
        <w:spacing w:line="360" w:lineRule="auto"/>
        <w:rPr>
          <w:rFonts w:cstheme="minorBidi"/>
          <w:noProof/>
          <w:kern w:val="2"/>
          <w:sz w:val="24"/>
          <w:szCs w:val="24"/>
        </w:rPr>
      </w:pPr>
      <w:hyperlink w:anchor="_Toc84881157" w:history="1">
        <w:r w:rsidR="002E272F" w:rsidRPr="000767DB">
          <w:rPr>
            <w:rStyle w:val="af3"/>
            <w:b/>
            <w:noProof/>
            <w:sz w:val="24"/>
            <w:szCs w:val="24"/>
          </w:rPr>
          <w:t xml:space="preserve">Supplementary Fig. 12 </w:t>
        </w:r>
        <w:r w:rsidR="002E272F" w:rsidRPr="000767DB">
          <w:rPr>
            <w:rStyle w:val="af3"/>
            <w:noProof/>
            <w:sz w:val="24"/>
            <w:szCs w:val="24"/>
          </w:rPr>
          <w:t>Color-filled RDG isosurfaces depicting noncovalent interaction regions of the encapsulated-</w:t>
        </w:r>
        <w:r w:rsidR="002E272F" w:rsidRPr="000767DB">
          <w:rPr>
            <w:rStyle w:val="af3"/>
            <w:noProof/>
            <w:sz w:val="24"/>
            <w:szCs w:val="24"/>
            <w:vertAlign w:val="subscript"/>
          </w:rPr>
          <w:t>L</w:t>
        </w:r>
        <w:r w:rsidR="002E272F" w:rsidRPr="000767DB">
          <w:rPr>
            <w:rStyle w:val="af3"/>
            <w:noProof/>
            <w:sz w:val="24"/>
            <w:szCs w:val="24"/>
          </w:rPr>
          <w:t>-Trp and HD cage.</w:t>
        </w:r>
        <w:r w:rsidR="002E272F" w:rsidRPr="000767DB">
          <w:rPr>
            <w:noProof/>
            <w:webHidden/>
            <w:sz w:val="24"/>
            <w:szCs w:val="24"/>
          </w:rPr>
          <w:tab/>
        </w:r>
        <w:r w:rsidR="002E272F" w:rsidRPr="000767DB">
          <w:rPr>
            <w:noProof/>
            <w:webHidden/>
            <w:sz w:val="24"/>
            <w:szCs w:val="24"/>
          </w:rPr>
          <w:fldChar w:fldCharType="begin"/>
        </w:r>
        <w:r w:rsidR="002E272F" w:rsidRPr="000767DB">
          <w:rPr>
            <w:noProof/>
            <w:webHidden/>
            <w:sz w:val="24"/>
            <w:szCs w:val="24"/>
          </w:rPr>
          <w:instrText xml:space="preserve"> PAGEREF _Toc84881157 \h </w:instrText>
        </w:r>
        <w:r w:rsidR="002E272F" w:rsidRPr="000767DB">
          <w:rPr>
            <w:noProof/>
            <w:webHidden/>
            <w:sz w:val="24"/>
            <w:szCs w:val="24"/>
          </w:rPr>
        </w:r>
        <w:r w:rsidR="002E272F" w:rsidRPr="000767DB">
          <w:rPr>
            <w:noProof/>
            <w:webHidden/>
            <w:sz w:val="24"/>
            <w:szCs w:val="24"/>
          </w:rPr>
          <w:fldChar w:fldCharType="separate"/>
        </w:r>
        <w:r w:rsidR="002E272F" w:rsidRPr="000767DB">
          <w:rPr>
            <w:noProof/>
            <w:webHidden/>
            <w:sz w:val="24"/>
            <w:szCs w:val="24"/>
          </w:rPr>
          <w:t>6</w:t>
        </w:r>
        <w:r w:rsidR="002E272F" w:rsidRPr="000767DB">
          <w:rPr>
            <w:noProof/>
            <w:webHidden/>
            <w:sz w:val="24"/>
            <w:szCs w:val="24"/>
          </w:rPr>
          <w:fldChar w:fldCharType="end"/>
        </w:r>
      </w:hyperlink>
    </w:p>
    <w:p w14:paraId="46E1B020" w14:textId="21A2AE02" w:rsidR="002E272F" w:rsidRPr="000767DB" w:rsidRDefault="00EB1F55" w:rsidP="000767DB">
      <w:pPr>
        <w:pStyle w:val="TOC1"/>
        <w:tabs>
          <w:tab w:val="right" w:leader="dot" w:pos="9628"/>
        </w:tabs>
        <w:spacing w:line="360" w:lineRule="auto"/>
        <w:rPr>
          <w:rFonts w:cstheme="minorBidi"/>
          <w:noProof/>
          <w:kern w:val="2"/>
          <w:sz w:val="24"/>
          <w:szCs w:val="24"/>
        </w:rPr>
      </w:pPr>
      <w:hyperlink w:anchor="_Toc84881158" w:history="1">
        <w:r w:rsidR="002E272F" w:rsidRPr="000767DB">
          <w:rPr>
            <w:rStyle w:val="af3"/>
            <w:b/>
            <w:noProof/>
            <w:sz w:val="24"/>
            <w:szCs w:val="24"/>
          </w:rPr>
          <w:t xml:space="preserve">Supplementary Fig. 13 </w:t>
        </w:r>
        <w:r w:rsidR="002E272F" w:rsidRPr="000767DB">
          <w:rPr>
            <w:rStyle w:val="af3"/>
            <w:noProof/>
            <w:sz w:val="24"/>
            <w:szCs w:val="24"/>
          </w:rPr>
          <w:t xml:space="preserve">Color-filled RDG isosurfaces depicting noncovalent interaction regions of the absorption of </w:t>
        </w:r>
        <w:r w:rsidR="002E272F" w:rsidRPr="000767DB">
          <w:rPr>
            <w:rStyle w:val="af3"/>
            <w:noProof/>
            <w:sz w:val="24"/>
            <w:szCs w:val="24"/>
            <w:vertAlign w:val="subscript"/>
          </w:rPr>
          <w:t>L</w:t>
        </w:r>
        <w:r w:rsidR="002E272F" w:rsidRPr="000767DB">
          <w:rPr>
            <w:rStyle w:val="af3"/>
            <w:noProof/>
            <w:sz w:val="24"/>
            <w:szCs w:val="24"/>
          </w:rPr>
          <w:t>-Trp by the periphery of HD cages.</w:t>
        </w:r>
        <w:r w:rsidR="002E272F" w:rsidRPr="000767DB">
          <w:rPr>
            <w:noProof/>
            <w:webHidden/>
            <w:sz w:val="24"/>
            <w:szCs w:val="24"/>
          </w:rPr>
          <w:tab/>
        </w:r>
        <w:r w:rsidR="002E272F" w:rsidRPr="000767DB">
          <w:rPr>
            <w:noProof/>
            <w:webHidden/>
            <w:sz w:val="24"/>
            <w:szCs w:val="24"/>
          </w:rPr>
          <w:fldChar w:fldCharType="begin"/>
        </w:r>
        <w:r w:rsidR="002E272F" w:rsidRPr="000767DB">
          <w:rPr>
            <w:noProof/>
            <w:webHidden/>
            <w:sz w:val="24"/>
            <w:szCs w:val="24"/>
          </w:rPr>
          <w:instrText xml:space="preserve"> PAGEREF _Toc84881158 \h </w:instrText>
        </w:r>
        <w:r w:rsidR="002E272F" w:rsidRPr="000767DB">
          <w:rPr>
            <w:noProof/>
            <w:webHidden/>
            <w:sz w:val="24"/>
            <w:szCs w:val="24"/>
          </w:rPr>
        </w:r>
        <w:r w:rsidR="002E272F" w:rsidRPr="000767DB">
          <w:rPr>
            <w:noProof/>
            <w:webHidden/>
            <w:sz w:val="24"/>
            <w:szCs w:val="24"/>
          </w:rPr>
          <w:fldChar w:fldCharType="separate"/>
        </w:r>
        <w:r w:rsidR="002E272F" w:rsidRPr="000767DB">
          <w:rPr>
            <w:noProof/>
            <w:webHidden/>
            <w:sz w:val="24"/>
            <w:szCs w:val="24"/>
          </w:rPr>
          <w:t>7</w:t>
        </w:r>
        <w:r w:rsidR="002E272F" w:rsidRPr="000767DB">
          <w:rPr>
            <w:noProof/>
            <w:webHidden/>
            <w:sz w:val="24"/>
            <w:szCs w:val="24"/>
          </w:rPr>
          <w:fldChar w:fldCharType="end"/>
        </w:r>
      </w:hyperlink>
    </w:p>
    <w:p w14:paraId="5B2E8B33" w14:textId="5F49A1B8" w:rsidR="002E272F" w:rsidRPr="000767DB" w:rsidRDefault="00EB1F55" w:rsidP="000767DB">
      <w:pPr>
        <w:pStyle w:val="TOC1"/>
        <w:tabs>
          <w:tab w:val="right" w:leader="dot" w:pos="9628"/>
        </w:tabs>
        <w:spacing w:line="360" w:lineRule="auto"/>
        <w:rPr>
          <w:rFonts w:cstheme="minorBidi"/>
          <w:noProof/>
          <w:kern w:val="2"/>
          <w:sz w:val="24"/>
          <w:szCs w:val="24"/>
        </w:rPr>
      </w:pPr>
      <w:hyperlink w:anchor="_Toc84881159" w:history="1">
        <w:r w:rsidR="002E272F" w:rsidRPr="000767DB">
          <w:rPr>
            <w:rStyle w:val="af3"/>
            <w:b/>
            <w:noProof/>
            <w:sz w:val="24"/>
            <w:szCs w:val="24"/>
          </w:rPr>
          <w:t xml:space="preserve">Supplementary Fig. 14 </w:t>
        </w:r>
        <w:r w:rsidR="002E272F" w:rsidRPr="000767DB">
          <w:rPr>
            <w:rStyle w:val="af3"/>
            <w:noProof/>
            <w:sz w:val="24"/>
            <w:szCs w:val="24"/>
          </w:rPr>
          <w:t>The van der Walls interactions between the encapsulated-</w:t>
        </w:r>
        <w:r w:rsidR="002E272F" w:rsidRPr="000767DB">
          <w:rPr>
            <w:rStyle w:val="af3"/>
            <w:noProof/>
            <w:sz w:val="24"/>
            <w:szCs w:val="24"/>
            <w:vertAlign w:val="subscript"/>
          </w:rPr>
          <w:t>L</w:t>
        </w:r>
        <w:r w:rsidR="002E272F" w:rsidRPr="000767DB">
          <w:rPr>
            <w:rStyle w:val="af3"/>
            <w:noProof/>
            <w:sz w:val="24"/>
            <w:szCs w:val="24"/>
          </w:rPr>
          <w:t>-Trp and HD cage by the RDG method.</w:t>
        </w:r>
        <w:r w:rsidR="002E272F" w:rsidRPr="000767DB">
          <w:rPr>
            <w:noProof/>
            <w:webHidden/>
            <w:sz w:val="24"/>
            <w:szCs w:val="24"/>
          </w:rPr>
          <w:tab/>
        </w:r>
        <w:r w:rsidR="002E272F" w:rsidRPr="000767DB">
          <w:rPr>
            <w:noProof/>
            <w:webHidden/>
            <w:sz w:val="24"/>
            <w:szCs w:val="24"/>
          </w:rPr>
          <w:fldChar w:fldCharType="begin"/>
        </w:r>
        <w:r w:rsidR="002E272F" w:rsidRPr="000767DB">
          <w:rPr>
            <w:noProof/>
            <w:webHidden/>
            <w:sz w:val="24"/>
            <w:szCs w:val="24"/>
          </w:rPr>
          <w:instrText xml:space="preserve"> PAGEREF _Toc84881159 \h </w:instrText>
        </w:r>
        <w:r w:rsidR="002E272F" w:rsidRPr="000767DB">
          <w:rPr>
            <w:noProof/>
            <w:webHidden/>
            <w:sz w:val="24"/>
            <w:szCs w:val="24"/>
          </w:rPr>
        </w:r>
        <w:r w:rsidR="002E272F" w:rsidRPr="000767DB">
          <w:rPr>
            <w:noProof/>
            <w:webHidden/>
            <w:sz w:val="24"/>
            <w:szCs w:val="24"/>
          </w:rPr>
          <w:fldChar w:fldCharType="separate"/>
        </w:r>
        <w:r w:rsidR="002E272F" w:rsidRPr="000767DB">
          <w:rPr>
            <w:noProof/>
            <w:webHidden/>
            <w:sz w:val="24"/>
            <w:szCs w:val="24"/>
          </w:rPr>
          <w:t>7</w:t>
        </w:r>
        <w:r w:rsidR="002E272F" w:rsidRPr="000767DB">
          <w:rPr>
            <w:noProof/>
            <w:webHidden/>
            <w:sz w:val="24"/>
            <w:szCs w:val="24"/>
          </w:rPr>
          <w:fldChar w:fldCharType="end"/>
        </w:r>
      </w:hyperlink>
    </w:p>
    <w:p w14:paraId="239EF99F" w14:textId="0F46FA74" w:rsidR="002E272F" w:rsidRPr="000767DB" w:rsidRDefault="00EB1F55" w:rsidP="000767DB">
      <w:pPr>
        <w:pStyle w:val="TOC1"/>
        <w:tabs>
          <w:tab w:val="right" w:leader="dot" w:pos="9628"/>
        </w:tabs>
        <w:spacing w:line="360" w:lineRule="auto"/>
        <w:rPr>
          <w:rFonts w:cstheme="minorBidi"/>
          <w:noProof/>
          <w:kern w:val="2"/>
          <w:sz w:val="24"/>
          <w:szCs w:val="24"/>
        </w:rPr>
      </w:pPr>
      <w:hyperlink w:anchor="_Toc84881160" w:history="1">
        <w:r w:rsidR="002E272F" w:rsidRPr="000767DB">
          <w:rPr>
            <w:rStyle w:val="af3"/>
            <w:b/>
            <w:noProof/>
            <w:sz w:val="24"/>
            <w:szCs w:val="24"/>
          </w:rPr>
          <w:t xml:space="preserve">Supplementary Fig. 15 </w:t>
        </w:r>
        <w:r w:rsidR="002E272F" w:rsidRPr="000767DB">
          <w:rPr>
            <w:rStyle w:val="af3"/>
            <w:noProof/>
            <w:sz w:val="24"/>
            <w:szCs w:val="24"/>
          </w:rPr>
          <w:t>The</w:t>
        </w:r>
        <w:r w:rsidR="002E272F" w:rsidRPr="000767DB">
          <w:rPr>
            <w:rStyle w:val="af3"/>
            <w:b/>
            <w:noProof/>
            <w:sz w:val="24"/>
            <w:szCs w:val="24"/>
          </w:rPr>
          <w:t xml:space="preserve"> </w:t>
        </w:r>
        <w:r w:rsidR="002E272F" w:rsidRPr="000767DB">
          <w:rPr>
            <w:rStyle w:val="af3"/>
            <w:noProof/>
            <w:sz w:val="24"/>
            <w:szCs w:val="24"/>
          </w:rPr>
          <w:t>van der Walls interactions between the encapsulated-</w:t>
        </w:r>
        <w:r w:rsidR="002E272F" w:rsidRPr="000767DB">
          <w:rPr>
            <w:rStyle w:val="af3"/>
            <w:noProof/>
            <w:sz w:val="24"/>
            <w:szCs w:val="24"/>
            <w:vertAlign w:val="subscript"/>
          </w:rPr>
          <w:t>L</w:t>
        </w:r>
        <w:r w:rsidR="002E272F" w:rsidRPr="000767DB">
          <w:rPr>
            <w:rStyle w:val="af3"/>
            <w:noProof/>
            <w:sz w:val="24"/>
            <w:szCs w:val="24"/>
          </w:rPr>
          <w:t>-Trp and HD cage by the RDG method.</w:t>
        </w:r>
        <w:r w:rsidR="002E272F" w:rsidRPr="000767DB">
          <w:rPr>
            <w:noProof/>
            <w:webHidden/>
            <w:sz w:val="24"/>
            <w:szCs w:val="24"/>
          </w:rPr>
          <w:tab/>
        </w:r>
        <w:r w:rsidR="002E272F" w:rsidRPr="000767DB">
          <w:rPr>
            <w:noProof/>
            <w:webHidden/>
            <w:sz w:val="24"/>
            <w:szCs w:val="24"/>
          </w:rPr>
          <w:fldChar w:fldCharType="begin"/>
        </w:r>
        <w:r w:rsidR="002E272F" w:rsidRPr="000767DB">
          <w:rPr>
            <w:noProof/>
            <w:webHidden/>
            <w:sz w:val="24"/>
            <w:szCs w:val="24"/>
          </w:rPr>
          <w:instrText xml:space="preserve"> PAGEREF _Toc84881160 \h </w:instrText>
        </w:r>
        <w:r w:rsidR="002E272F" w:rsidRPr="000767DB">
          <w:rPr>
            <w:noProof/>
            <w:webHidden/>
            <w:sz w:val="24"/>
            <w:szCs w:val="24"/>
          </w:rPr>
        </w:r>
        <w:r w:rsidR="002E272F" w:rsidRPr="000767DB">
          <w:rPr>
            <w:noProof/>
            <w:webHidden/>
            <w:sz w:val="24"/>
            <w:szCs w:val="24"/>
          </w:rPr>
          <w:fldChar w:fldCharType="separate"/>
        </w:r>
        <w:r w:rsidR="002E272F" w:rsidRPr="000767DB">
          <w:rPr>
            <w:noProof/>
            <w:webHidden/>
            <w:sz w:val="24"/>
            <w:szCs w:val="24"/>
          </w:rPr>
          <w:t>8</w:t>
        </w:r>
        <w:r w:rsidR="002E272F" w:rsidRPr="000767DB">
          <w:rPr>
            <w:noProof/>
            <w:webHidden/>
            <w:sz w:val="24"/>
            <w:szCs w:val="24"/>
          </w:rPr>
          <w:fldChar w:fldCharType="end"/>
        </w:r>
      </w:hyperlink>
    </w:p>
    <w:p w14:paraId="24DB174A" w14:textId="08F83982" w:rsidR="002E272F" w:rsidRPr="000767DB" w:rsidRDefault="00EB1F55" w:rsidP="000767DB">
      <w:pPr>
        <w:pStyle w:val="TOC1"/>
        <w:tabs>
          <w:tab w:val="right" w:leader="dot" w:pos="9628"/>
        </w:tabs>
        <w:spacing w:line="360" w:lineRule="auto"/>
        <w:rPr>
          <w:rFonts w:cstheme="minorBidi"/>
          <w:noProof/>
          <w:kern w:val="2"/>
          <w:sz w:val="24"/>
          <w:szCs w:val="24"/>
        </w:rPr>
      </w:pPr>
      <w:hyperlink w:anchor="_Toc84881161" w:history="1">
        <w:r w:rsidR="002E272F" w:rsidRPr="000767DB">
          <w:rPr>
            <w:rStyle w:val="af3"/>
            <w:b/>
            <w:noProof/>
            <w:sz w:val="24"/>
            <w:szCs w:val="24"/>
          </w:rPr>
          <w:t xml:space="preserve">Supplementary Fig. 16 </w:t>
        </w:r>
        <w:r w:rsidR="002E272F" w:rsidRPr="000767DB">
          <w:rPr>
            <w:rStyle w:val="af3"/>
            <w:noProof/>
            <w:sz w:val="24"/>
            <w:szCs w:val="24"/>
          </w:rPr>
          <w:t>The</w:t>
        </w:r>
        <w:r w:rsidR="002E272F" w:rsidRPr="000767DB">
          <w:rPr>
            <w:rStyle w:val="af3"/>
            <w:b/>
            <w:noProof/>
            <w:sz w:val="24"/>
            <w:szCs w:val="24"/>
          </w:rPr>
          <w:t xml:space="preserve"> </w:t>
        </w:r>
        <w:r w:rsidR="002E272F" w:rsidRPr="000767DB">
          <w:rPr>
            <w:rStyle w:val="af3"/>
            <w:noProof/>
            <w:sz w:val="24"/>
            <w:szCs w:val="24"/>
          </w:rPr>
          <w:t>C-H</w:t>
        </w:r>
        <w:r w:rsidR="002E272F" w:rsidRPr="000767DB">
          <w:rPr>
            <w:rStyle w:val="af3"/>
            <w:rFonts w:ascii="宋体" w:hAnsi="宋体"/>
            <w:noProof/>
            <w:sz w:val="24"/>
            <w:szCs w:val="24"/>
          </w:rPr>
          <w:t>…</w:t>
        </w:r>
        <w:r w:rsidR="002E272F" w:rsidRPr="000767DB">
          <w:rPr>
            <w:rStyle w:val="af3"/>
            <w:rFonts w:cstheme="minorHAnsi"/>
            <w:noProof/>
            <w:sz w:val="24"/>
            <w:szCs w:val="24"/>
          </w:rPr>
          <w:t xml:space="preserve">π </w:t>
        </w:r>
        <w:r w:rsidR="002E272F" w:rsidRPr="000767DB">
          <w:rPr>
            <w:rStyle w:val="af3"/>
            <w:noProof/>
            <w:sz w:val="24"/>
            <w:szCs w:val="24"/>
          </w:rPr>
          <w:t>interaction between CH</w:t>
        </w:r>
        <w:r w:rsidR="002E272F" w:rsidRPr="000767DB">
          <w:rPr>
            <w:rStyle w:val="af3"/>
            <w:noProof/>
            <w:sz w:val="24"/>
            <w:szCs w:val="24"/>
            <w:vertAlign w:val="subscript"/>
          </w:rPr>
          <w:t>2</w:t>
        </w:r>
        <w:r w:rsidR="002E272F" w:rsidRPr="000767DB">
          <w:rPr>
            <w:rStyle w:val="af3"/>
            <w:noProof/>
            <w:sz w:val="24"/>
            <w:szCs w:val="24"/>
          </w:rPr>
          <w:t xml:space="preserve"> group and the benzene ring of ligand.</w:t>
        </w:r>
        <w:r w:rsidR="002E272F" w:rsidRPr="000767DB">
          <w:rPr>
            <w:noProof/>
            <w:webHidden/>
            <w:sz w:val="24"/>
            <w:szCs w:val="24"/>
          </w:rPr>
          <w:tab/>
        </w:r>
        <w:r w:rsidR="002E272F" w:rsidRPr="000767DB">
          <w:rPr>
            <w:noProof/>
            <w:webHidden/>
            <w:sz w:val="24"/>
            <w:szCs w:val="24"/>
          </w:rPr>
          <w:fldChar w:fldCharType="begin"/>
        </w:r>
        <w:r w:rsidR="002E272F" w:rsidRPr="000767DB">
          <w:rPr>
            <w:noProof/>
            <w:webHidden/>
            <w:sz w:val="24"/>
            <w:szCs w:val="24"/>
          </w:rPr>
          <w:instrText xml:space="preserve"> PAGEREF _Toc84881161 \h </w:instrText>
        </w:r>
        <w:r w:rsidR="002E272F" w:rsidRPr="000767DB">
          <w:rPr>
            <w:noProof/>
            <w:webHidden/>
            <w:sz w:val="24"/>
            <w:szCs w:val="24"/>
          </w:rPr>
        </w:r>
        <w:r w:rsidR="002E272F" w:rsidRPr="000767DB">
          <w:rPr>
            <w:noProof/>
            <w:webHidden/>
            <w:sz w:val="24"/>
            <w:szCs w:val="24"/>
          </w:rPr>
          <w:fldChar w:fldCharType="separate"/>
        </w:r>
        <w:r w:rsidR="002E272F" w:rsidRPr="000767DB">
          <w:rPr>
            <w:noProof/>
            <w:webHidden/>
            <w:sz w:val="24"/>
            <w:szCs w:val="24"/>
          </w:rPr>
          <w:t>8</w:t>
        </w:r>
        <w:r w:rsidR="002E272F" w:rsidRPr="000767DB">
          <w:rPr>
            <w:noProof/>
            <w:webHidden/>
            <w:sz w:val="24"/>
            <w:szCs w:val="24"/>
          </w:rPr>
          <w:fldChar w:fldCharType="end"/>
        </w:r>
      </w:hyperlink>
    </w:p>
    <w:p w14:paraId="04193326" w14:textId="65B3B41A" w:rsidR="002E272F" w:rsidRPr="000767DB" w:rsidRDefault="00EB1F55" w:rsidP="000767DB">
      <w:pPr>
        <w:pStyle w:val="TOC1"/>
        <w:tabs>
          <w:tab w:val="right" w:leader="dot" w:pos="9628"/>
        </w:tabs>
        <w:spacing w:line="360" w:lineRule="auto"/>
        <w:rPr>
          <w:rFonts w:cstheme="minorBidi"/>
          <w:noProof/>
          <w:kern w:val="2"/>
          <w:sz w:val="24"/>
          <w:szCs w:val="24"/>
        </w:rPr>
      </w:pPr>
      <w:hyperlink w:anchor="_Toc84881162" w:history="1">
        <w:r w:rsidR="002E272F" w:rsidRPr="000767DB">
          <w:rPr>
            <w:rStyle w:val="af3"/>
            <w:b/>
            <w:noProof/>
            <w:sz w:val="24"/>
            <w:szCs w:val="24"/>
          </w:rPr>
          <w:t xml:space="preserve">Supplementary Fig. 17 </w:t>
        </w:r>
        <w:r w:rsidR="002E272F" w:rsidRPr="000767DB">
          <w:rPr>
            <w:rStyle w:val="af3"/>
            <w:noProof/>
            <w:sz w:val="24"/>
            <w:szCs w:val="24"/>
          </w:rPr>
          <w:t>The</w:t>
        </w:r>
        <w:r w:rsidR="002E272F" w:rsidRPr="000767DB">
          <w:rPr>
            <w:rStyle w:val="af3"/>
            <w:b/>
            <w:noProof/>
            <w:sz w:val="24"/>
            <w:szCs w:val="24"/>
          </w:rPr>
          <w:t xml:space="preserve"> </w:t>
        </w:r>
        <w:r w:rsidR="002E272F" w:rsidRPr="000767DB">
          <w:rPr>
            <w:rStyle w:val="af3"/>
            <w:noProof/>
            <w:sz w:val="24"/>
            <w:szCs w:val="24"/>
          </w:rPr>
          <w:t>N-H</w:t>
        </w:r>
        <w:r w:rsidR="002E272F" w:rsidRPr="000767DB">
          <w:rPr>
            <w:rStyle w:val="af3"/>
            <w:rFonts w:ascii="宋体" w:hAnsi="宋体"/>
            <w:noProof/>
            <w:sz w:val="24"/>
            <w:szCs w:val="24"/>
          </w:rPr>
          <w:t>…</w:t>
        </w:r>
        <w:r w:rsidR="002E272F" w:rsidRPr="000767DB">
          <w:rPr>
            <w:rStyle w:val="af3"/>
            <w:rFonts w:cstheme="minorHAnsi"/>
            <w:noProof/>
            <w:sz w:val="24"/>
            <w:szCs w:val="24"/>
          </w:rPr>
          <w:t>O hydrogen bond</w:t>
        </w:r>
        <w:r w:rsidR="002E272F" w:rsidRPr="000767DB">
          <w:rPr>
            <w:rStyle w:val="af3"/>
            <w:noProof/>
            <w:sz w:val="24"/>
            <w:szCs w:val="24"/>
          </w:rPr>
          <w:t xml:space="preserve"> between between the nitrogen atom in the indole ring and oxygen atom in the polyoxovanadate.</w:t>
        </w:r>
        <w:r w:rsidR="002E272F" w:rsidRPr="000767DB">
          <w:rPr>
            <w:noProof/>
            <w:webHidden/>
            <w:sz w:val="24"/>
            <w:szCs w:val="24"/>
          </w:rPr>
          <w:tab/>
        </w:r>
        <w:r w:rsidR="002E272F" w:rsidRPr="000767DB">
          <w:rPr>
            <w:noProof/>
            <w:webHidden/>
            <w:sz w:val="24"/>
            <w:szCs w:val="24"/>
          </w:rPr>
          <w:fldChar w:fldCharType="begin"/>
        </w:r>
        <w:r w:rsidR="002E272F" w:rsidRPr="000767DB">
          <w:rPr>
            <w:noProof/>
            <w:webHidden/>
            <w:sz w:val="24"/>
            <w:szCs w:val="24"/>
          </w:rPr>
          <w:instrText xml:space="preserve"> PAGEREF _Toc84881162 \h </w:instrText>
        </w:r>
        <w:r w:rsidR="002E272F" w:rsidRPr="000767DB">
          <w:rPr>
            <w:noProof/>
            <w:webHidden/>
            <w:sz w:val="24"/>
            <w:szCs w:val="24"/>
          </w:rPr>
        </w:r>
        <w:r w:rsidR="002E272F" w:rsidRPr="000767DB">
          <w:rPr>
            <w:noProof/>
            <w:webHidden/>
            <w:sz w:val="24"/>
            <w:szCs w:val="24"/>
          </w:rPr>
          <w:fldChar w:fldCharType="separate"/>
        </w:r>
        <w:r w:rsidR="002E272F" w:rsidRPr="000767DB">
          <w:rPr>
            <w:noProof/>
            <w:webHidden/>
            <w:sz w:val="24"/>
            <w:szCs w:val="24"/>
          </w:rPr>
          <w:t>9</w:t>
        </w:r>
        <w:r w:rsidR="002E272F" w:rsidRPr="000767DB">
          <w:rPr>
            <w:noProof/>
            <w:webHidden/>
            <w:sz w:val="24"/>
            <w:szCs w:val="24"/>
          </w:rPr>
          <w:fldChar w:fldCharType="end"/>
        </w:r>
      </w:hyperlink>
    </w:p>
    <w:p w14:paraId="55CBF44C" w14:textId="5476DE80" w:rsidR="002E272F" w:rsidRPr="000767DB" w:rsidRDefault="00EB1F55" w:rsidP="000767DB">
      <w:pPr>
        <w:pStyle w:val="TOC1"/>
        <w:tabs>
          <w:tab w:val="right" w:leader="dot" w:pos="9628"/>
        </w:tabs>
        <w:spacing w:line="360" w:lineRule="auto"/>
        <w:rPr>
          <w:rFonts w:cstheme="minorBidi"/>
          <w:noProof/>
          <w:kern w:val="2"/>
          <w:sz w:val="24"/>
          <w:szCs w:val="24"/>
        </w:rPr>
      </w:pPr>
      <w:hyperlink w:anchor="_Toc84881163" w:history="1">
        <w:r w:rsidR="002E272F" w:rsidRPr="000767DB">
          <w:rPr>
            <w:rStyle w:val="af3"/>
            <w:b/>
            <w:noProof/>
            <w:sz w:val="24"/>
            <w:szCs w:val="24"/>
          </w:rPr>
          <w:t xml:space="preserve">Supplementary Fig. 18 </w:t>
        </w:r>
        <w:r w:rsidR="002E272F" w:rsidRPr="000767DB">
          <w:rPr>
            <w:rStyle w:val="af3"/>
            <w:noProof/>
            <w:sz w:val="24"/>
            <w:szCs w:val="24"/>
          </w:rPr>
          <w:t>The</w:t>
        </w:r>
        <w:r w:rsidR="002E272F" w:rsidRPr="000767DB">
          <w:rPr>
            <w:rStyle w:val="af3"/>
            <w:b/>
            <w:noProof/>
            <w:sz w:val="24"/>
            <w:szCs w:val="24"/>
          </w:rPr>
          <w:t xml:space="preserve"> </w:t>
        </w:r>
        <w:r w:rsidR="002E272F" w:rsidRPr="000767DB">
          <w:rPr>
            <w:rStyle w:val="af3"/>
            <w:noProof/>
            <w:sz w:val="24"/>
            <w:szCs w:val="24"/>
          </w:rPr>
          <w:t>weak</w:t>
        </w:r>
        <w:r w:rsidR="002E272F" w:rsidRPr="000767DB">
          <w:rPr>
            <w:rStyle w:val="af3"/>
            <w:b/>
            <w:noProof/>
            <w:sz w:val="24"/>
            <w:szCs w:val="24"/>
          </w:rPr>
          <w:t xml:space="preserve"> </w:t>
        </w:r>
        <w:r w:rsidR="002E272F" w:rsidRPr="000767DB">
          <w:rPr>
            <w:rStyle w:val="af3"/>
            <w:noProof/>
            <w:sz w:val="24"/>
            <w:szCs w:val="24"/>
          </w:rPr>
          <w:t>N-H</w:t>
        </w:r>
        <w:r w:rsidR="002E272F" w:rsidRPr="000767DB">
          <w:rPr>
            <w:rStyle w:val="af3"/>
            <w:rFonts w:ascii="宋体" w:hAnsi="宋体"/>
            <w:noProof/>
            <w:sz w:val="24"/>
            <w:szCs w:val="24"/>
          </w:rPr>
          <w:t>…</w:t>
        </w:r>
        <w:r w:rsidR="002E272F" w:rsidRPr="000767DB">
          <w:rPr>
            <w:rStyle w:val="af3"/>
            <w:rFonts w:cstheme="minorHAnsi"/>
            <w:noProof/>
            <w:sz w:val="24"/>
            <w:szCs w:val="24"/>
          </w:rPr>
          <w:t>O hydrogen bond</w:t>
        </w:r>
        <w:r w:rsidR="002E272F" w:rsidRPr="000767DB">
          <w:rPr>
            <w:rStyle w:val="af3"/>
            <w:noProof/>
            <w:sz w:val="24"/>
            <w:szCs w:val="24"/>
          </w:rPr>
          <w:t xml:space="preserve"> between between the nitrogen atom in the indole ring and oxygen atom in the polyoxovanadate.</w:t>
        </w:r>
        <w:r w:rsidR="002E272F" w:rsidRPr="000767DB">
          <w:rPr>
            <w:noProof/>
            <w:webHidden/>
            <w:sz w:val="24"/>
            <w:szCs w:val="24"/>
          </w:rPr>
          <w:tab/>
        </w:r>
        <w:r w:rsidR="002E272F" w:rsidRPr="000767DB">
          <w:rPr>
            <w:noProof/>
            <w:webHidden/>
            <w:sz w:val="24"/>
            <w:szCs w:val="24"/>
          </w:rPr>
          <w:fldChar w:fldCharType="begin"/>
        </w:r>
        <w:r w:rsidR="002E272F" w:rsidRPr="000767DB">
          <w:rPr>
            <w:noProof/>
            <w:webHidden/>
            <w:sz w:val="24"/>
            <w:szCs w:val="24"/>
          </w:rPr>
          <w:instrText xml:space="preserve"> PAGEREF _Toc84881163 \h </w:instrText>
        </w:r>
        <w:r w:rsidR="002E272F" w:rsidRPr="000767DB">
          <w:rPr>
            <w:noProof/>
            <w:webHidden/>
            <w:sz w:val="24"/>
            <w:szCs w:val="24"/>
          </w:rPr>
        </w:r>
        <w:r w:rsidR="002E272F" w:rsidRPr="000767DB">
          <w:rPr>
            <w:noProof/>
            <w:webHidden/>
            <w:sz w:val="24"/>
            <w:szCs w:val="24"/>
          </w:rPr>
          <w:fldChar w:fldCharType="separate"/>
        </w:r>
        <w:r w:rsidR="002E272F" w:rsidRPr="000767DB">
          <w:rPr>
            <w:noProof/>
            <w:webHidden/>
            <w:sz w:val="24"/>
            <w:szCs w:val="24"/>
          </w:rPr>
          <w:t>9</w:t>
        </w:r>
        <w:r w:rsidR="002E272F" w:rsidRPr="000767DB">
          <w:rPr>
            <w:noProof/>
            <w:webHidden/>
            <w:sz w:val="24"/>
            <w:szCs w:val="24"/>
          </w:rPr>
          <w:fldChar w:fldCharType="end"/>
        </w:r>
      </w:hyperlink>
    </w:p>
    <w:p w14:paraId="0C67E9FE" w14:textId="3F012BCE" w:rsidR="002E272F" w:rsidRPr="000767DB" w:rsidRDefault="00EB1F55" w:rsidP="000767DB">
      <w:pPr>
        <w:pStyle w:val="TOC1"/>
        <w:tabs>
          <w:tab w:val="right" w:leader="dot" w:pos="9628"/>
        </w:tabs>
        <w:spacing w:line="360" w:lineRule="auto"/>
        <w:rPr>
          <w:rFonts w:cstheme="minorBidi"/>
          <w:noProof/>
          <w:kern w:val="2"/>
          <w:sz w:val="24"/>
          <w:szCs w:val="24"/>
        </w:rPr>
      </w:pPr>
      <w:hyperlink w:anchor="_Toc84881164" w:history="1">
        <w:r w:rsidR="002E272F" w:rsidRPr="000767DB">
          <w:rPr>
            <w:rStyle w:val="af3"/>
            <w:b/>
            <w:noProof/>
            <w:sz w:val="24"/>
            <w:szCs w:val="24"/>
          </w:rPr>
          <w:t xml:space="preserve">Supplementary Fig. 19 </w:t>
        </w:r>
        <w:r w:rsidR="002E272F" w:rsidRPr="000767DB">
          <w:rPr>
            <w:rStyle w:val="af3"/>
            <w:noProof/>
            <w:sz w:val="24"/>
            <w:szCs w:val="24"/>
          </w:rPr>
          <w:t>The</w:t>
        </w:r>
        <w:r w:rsidR="002E272F" w:rsidRPr="000767DB">
          <w:rPr>
            <w:rStyle w:val="af3"/>
            <w:b/>
            <w:noProof/>
            <w:sz w:val="24"/>
            <w:szCs w:val="24"/>
          </w:rPr>
          <w:t xml:space="preserve"> </w:t>
        </w:r>
        <w:r w:rsidR="002E272F" w:rsidRPr="000767DB">
          <w:rPr>
            <w:rStyle w:val="af3"/>
            <w:noProof/>
            <w:sz w:val="24"/>
            <w:szCs w:val="24"/>
          </w:rPr>
          <w:t>weak</w:t>
        </w:r>
        <w:r w:rsidR="002E272F" w:rsidRPr="000767DB">
          <w:rPr>
            <w:rStyle w:val="af3"/>
            <w:b/>
            <w:noProof/>
            <w:sz w:val="24"/>
            <w:szCs w:val="24"/>
          </w:rPr>
          <w:t xml:space="preserve"> </w:t>
        </w:r>
        <w:r w:rsidR="002E272F" w:rsidRPr="000767DB">
          <w:rPr>
            <w:rStyle w:val="af3"/>
            <w:noProof/>
            <w:sz w:val="24"/>
            <w:szCs w:val="24"/>
          </w:rPr>
          <w:t>N-H</w:t>
        </w:r>
        <w:r w:rsidR="002E272F" w:rsidRPr="000767DB">
          <w:rPr>
            <w:rStyle w:val="af3"/>
            <w:rFonts w:ascii="宋体" w:hAnsi="宋体"/>
            <w:noProof/>
            <w:sz w:val="24"/>
            <w:szCs w:val="24"/>
          </w:rPr>
          <w:t>…</w:t>
        </w:r>
        <w:r w:rsidR="002E272F" w:rsidRPr="000767DB">
          <w:rPr>
            <w:rStyle w:val="af3"/>
            <w:rFonts w:cstheme="minorHAnsi"/>
            <w:noProof/>
            <w:sz w:val="24"/>
            <w:szCs w:val="24"/>
          </w:rPr>
          <w:t>O hydrogen bond</w:t>
        </w:r>
        <w:r w:rsidR="002E272F" w:rsidRPr="000767DB">
          <w:rPr>
            <w:rStyle w:val="af3"/>
            <w:noProof/>
            <w:sz w:val="24"/>
            <w:szCs w:val="24"/>
          </w:rPr>
          <w:t xml:space="preserve"> between between the nitrogen atom in the indole ring and oxygen atom in the polyoxovanadate.</w:t>
        </w:r>
        <w:r w:rsidR="002E272F" w:rsidRPr="000767DB">
          <w:rPr>
            <w:noProof/>
            <w:webHidden/>
            <w:sz w:val="24"/>
            <w:szCs w:val="24"/>
          </w:rPr>
          <w:tab/>
        </w:r>
        <w:r w:rsidR="002E272F" w:rsidRPr="000767DB">
          <w:rPr>
            <w:noProof/>
            <w:webHidden/>
            <w:sz w:val="24"/>
            <w:szCs w:val="24"/>
          </w:rPr>
          <w:fldChar w:fldCharType="begin"/>
        </w:r>
        <w:r w:rsidR="002E272F" w:rsidRPr="000767DB">
          <w:rPr>
            <w:noProof/>
            <w:webHidden/>
            <w:sz w:val="24"/>
            <w:szCs w:val="24"/>
          </w:rPr>
          <w:instrText xml:space="preserve"> PAGEREF _Toc84881164 \h </w:instrText>
        </w:r>
        <w:r w:rsidR="002E272F" w:rsidRPr="000767DB">
          <w:rPr>
            <w:noProof/>
            <w:webHidden/>
            <w:sz w:val="24"/>
            <w:szCs w:val="24"/>
          </w:rPr>
        </w:r>
        <w:r w:rsidR="002E272F" w:rsidRPr="000767DB">
          <w:rPr>
            <w:noProof/>
            <w:webHidden/>
            <w:sz w:val="24"/>
            <w:szCs w:val="24"/>
          </w:rPr>
          <w:fldChar w:fldCharType="separate"/>
        </w:r>
        <w:r w:rsidR="002E272F" w:rsidRPr="000767DB">
          <w:rPr>
            <w:noProof/>
            <w:webHidden/>
            <w:sz w:val="24"/>
            <w:szCs w:val="24"/>
          </w:rPr>
          <w:t>9</w:t>
        </w:r>
        <w:r w:rsidR="002E272F" w:rsidRPr="000767DB">
          <w:rPr>
            <w:noProof/>
            <w:webHidden/>
            <w:sz w:val="24"/>
            <w:szCs w:val="24"/>
          </w:rPr>
          <w:fldChar w:fldCharType="end"/>
        </w:r>
      </w:hyperlink>
    </w:p>
    <w:p w14:paraId="09887BB6" w14:textId="042BD273" w:rsidR="002E272F" w:rsidRPr="000767DB" w:rsidRDefault="00EB1F55" w:rsidP="000767DB">
      <w:pPr>
        <w:pStyle w:val="TOC1"/>
        <w:tabs>
          <w:tab w:val="right" w:leader="dot" w:pos="9628"/>
        </w:tabs>
        <w:spacing w:line="360" w:lineRule="auto"/>
        <w:rPr>
          <w:rFonts w:cstheme="minorBidi"/>
          <w:noProof/>
          <w:kern w:val="2"/>
          <w:sz w:val="24"/>
          <w:szCs w:val="24"/>
        </w:rPr>
      </w:pPr>
      <w:hyperlink w:anchor="_Toc84881165" w:history="1">
        <w:r w:rsidR="002E272F" w:rsidRPr="000767DB">
          <w:rPr>
            <w:rStyle w:val="af3"/>
            <w:b/>
            <w:noProof/>
            <w:sz w:val="24"/>
            <w:szCs w:val="24"/>
          </w:rPr>
          <w:t xml:space="preserve">Supplementary Fig. 20 </w:t>
        </w:r>
        <w:r w:rsidR="002E272F" w:rsidRPr="000767DB">
          <w:rPr>
            <w:rStyle w:val="af3"/>
            <w:noProof/>
            <w:sz w:val="24"/>
            <w:szCs w:val="24"/>
          </w:rPr>
          <w:t>The</w:t>
        </w:r>
        <w:r w:rsidR="002E272F" w:rsidRPr="000767DB">
          <w:rPr>
            <w:rStyle w:val="af3"/>
            <w:b/>
            <w:noProof/>
            <w:sz w:val="24"/>
            <w:szCs w:val="24"/>
          </w:rPr>
          <w:t xml:space="preserve"> </w:t>
        </w:r>
        <w:r w:rsidR="002E272F" w:rsidRPr="000767DB">
          <w:rPr>
            <w:rStyle w:val="af3"/>
            <w:noProof/>
            <w:sz w:val="24"/>
            <w:szCs w:val="24"/>
          </w:rPr>
          <w:t>weak</w:t>
        </w:r>
        <w:r w:rsidR="002E272F" w:rsidRPr="000767DB">
          <w:rPr>
            <w:rStyle w:val="af3"/>
            <w:b/>
            <w:noProof/>
            <w:sz w:val="24"/>
            <w:szCs w:val="24"/>
          </w:rPr>
          <w:t xml:space="preserve"> </w:t>
        </w:r>
        <w:r w:rsidR="002E272F" w:rsidRPr="000767DB">
          <w:rPr>
            <w:rStyle w:val="af3"/>
            <w:noProof/>
            <w:sz w:val="24"/>
            <w:szCs w:val="24"/>
          </w:rPr>
          <w:t>N-H</w:t>
        </w:r>
        <w:r w:rsidR="002E272F" w:rsidRPr="000767DB">
          <w:rPr>
            <w:rStyle w:val="af3"/>
            <w:rFonts w:ascii="宋体" w:hAnsi="宋体"/>
            <w:noProof/>
            <w:sz w:val="24"/>
            <w:szCs w:val="24"/>
          </w:rPr>
          <w:t>…</w:t>
        </w:r>
        <w:r w:rsidR="002E272F" w:rsidRPr="000767DB">
          <w:rPr>
            <w:rStyle w:val="af3"/>
            <w:rFonts w:cstheme="minorHAnsi"/>
            <w:noProof/>
            <w:sz w:val="24"/>
            <w:szCs w:val="24"/>
          </w:rPr>
          <w:t>O hydrogen bond</w:t>
        </w:r>
        <w:r w:rsidR="002E272F" w:rsidRPr="000767DB">
          <w:rPr>
            <w:rStyle w:val="af3"/>
            <w:noProof/>
            <w:sz w:val="24"/>
            <w:szCs w:val="24"/>
          </w:rPr>
          <w:t xml:space="preserve"> between between the nitrogen atom in the indole ring and oxygen atom in the polyoxovanadate.</w:t>
        </w:r>
        <w:r w:rsidR="002E272F" w:rsidRPr="000767DB">
          <w:rPr>
            <w:noProof/>
            <w:webHidden/>
            <w:sz w:val="24"/>
            <w:szCs w:val="24"/>
          </w:rPr>
          <w:tab/>
        </w:r>
        <w:r w:rsidR="002E272F" w:rsidRPr="000767DB">
          <w:rPr>
            <w:noProof/>
            <w:webHidden/>
            <w:sz w:val="24"/>
            <w:szCs w:val="24"/>
          </w:rPr>
          <w:fldChar w:fldCharType="begin"/>
        </w:r>
        <w:r w:rsidR="002E272F" w:rsidRPr="000767DB">
          <w:rPr>
            <w:noProof/>
            <w:webHidden/>
            <w:sz w:val="24"/>
            <w:szCs w:val="24"/>
          </w:rPr>
          <w:instrText xml:space="preserve"> PAGEREF _Toc84881165 \h </w:instrText>
        </w:r>
        <w:r w:rsidR="002E272F" w:rsidRPr="000767DB">
          <w:rPr>
            <w:noProof/>
            <w:webHidden/>
            <w:sz w:val="24"/>
            <w:szCs w:val="24"/>
          </w:rPr>
        </w:r>
        <w:r w:rsidR="002E272F" w:rsidRPr="000767DB">
          <w:rPr>
            <w:noProof/>
            <w:webHidden/>
            <w:sz w:val="24"/>
            <w:szCs w:val="24"/>
          </w:rPr>
          <w:fldChar w:fldCharType="separate"/>
        </w:r>
        <w:r w:rsidR="002E272F" w:rsidRPr="000767DB">
          <w:rPr>
            <w:noProof/>
            <w:webHidden/>
            <w:sz w:val="24"/>
            <w:szCs w:val="24"/>
          </w:rPr>
          <w:t>10</w:t>
        </w:r>
        <w:r w:rsidR="002E272F" w:rsidRPr="000767DB">
          <w:rPr>
            <w:noProof/>
            <w:webHidden/>
            <w:sz w:val="24"/>
            <w:szCs w:val="24"/>
          </w:rPr>
          <w:fldChar w:fldCharType="end"/>
        </w:r>
      </w:hyperlink>
    </w:p>
    <w:p w14:paraId="53FE9EB4" w14:textId="75EBF7AE" w:rsidR="002E272F" w:rsidRPr="000767DB" w:rsidRDefault="00EB1F55" w:rsidP="000767DB">
      <w:pPr>
        <w:pStyle w:val="TOC1"/>
        <w:tabs>
          <w:tab w:val="right" w:leader="dot" w:pos="9628"/>
        </w:tabs>
        <w:spacing w:line="360" w:lineRule="auto"/>
        <w:rPr>
          <w:rFonts w:cstheme="minorBidi"/>
          <w:noProof/>
          <w:kern w:val="2"/>
          <w:sz w:val="24"/>
          <w:szCs w:val="24"/>
        </w:rPr>
      </w:pPr>
      <w:hyperlink w:anchor="_Toc84881166" w:history="1">
        <w:r w:rsidR="002E272F" w:rsidRPr="000767DB">
          <w:rPr>
            <w:rStyle w:val="af3"/>
            <w:b/>
            <w:noProof/>
            <w:sz w:val="24"/>
            <w:szCs w:val="24"/>
          </w:rPr>
          <w:t>Supplementary Fig. 21</w:t>
        </w:r>
        <w:r w:rsidR="002E272F" w:rsidRPr="000767DB">
          <w:rPr>
            <w:rStyle w:val="af3"/>
            <w:noProof/>
            <w:sz w:val="24"/>
            <w:szCs w:val="24"/>
          </w:rPr>
          <w:t xml:space="preserve"> Calibration curve for the determination of </w:t>
        </w:r>
        <w:r w:rsidR="002E272F" w:rsidRPr="000767DB">
          <w:rPr>
            <w:rStyle w:val="af3"/>
            <w:noProof/>
            <w:sz w:val="24"/>
            <w:szCs w:val="24"/>
            <w:vertAlign w:val="subscript"/>
          </w:rPr>
          <w:t>L</w:t>
        </w:r>
        <w:r w:rsidR="002E272F" w:rsidRPr="000767DB">
          <w:rPr>
            <w:rStyle w:val="af3"/>
            <w:noProof/>
            <w:sz w:val="24"/>
            <w:szCs w:val="24"/>
          </w:rPr>
          <w:t>-Trp.</w:t>
        </w:r>
        <w:r w:rsidR="002E272F" w:rsidRPr="000767DB">
          <w:rPr>
            <w:noProof/>
            <w:webHidden/>
            <w:sz w:val="24"/>
            <w:szCs w:val="24"/>
          </w:rPr>
          <w:tab/>
        </w:r>
        <w:r w:rsidR="002E272F" w:rsidRPr="000767DB">
          <w:rPr>
            <w:noProof/>
            <w:webHidden/>
            <w:sz w:val="24"/>
            <w:szCs w:val="24"/>
          </w:rPr>
          <w:fldChar w:fldCharType="begin"/>
        </w:r>
        <w:r w:rsidR="002E272F" w:rsidRPr="000767DB">
          <w:rPr>
            <w:noProof/>
            <w:webHidden/>
            <w:sz w:val="24"/>
            <w:szCs w:val="24"/>
          </w:rPr>
          <w:instrText xml:space="preserve"> PAGEREF _Toc84881166 \h </w:instrText>
        </w:r>
        <w:r w:rsidR="002E272F" w:rsidRPr="000767DB">
          <w:rPr>
            <w:noProof/>
            <w:webHidden/>
            <w:sz w:val="24"/>
            <w:szCs w:val="24"/>
          </w:rPr>
        </w:r>
        <w:r w:rsidR="002E272F" w:rsidRPr="000767DB">
          <w:rPr>
            <w:noProof/>
            <w:webHidden/>
            <w:sz w:val="24"/>
            <w:szCs w:val="24"/>
          </w:rPr>
          <w:fldChar w:fldCharType="separate"/>
        </w:r>
        <w:r w:rsidR="002E272F" w:rsidRPr="000767DB">
          <w:rPr>
            <w:noProof/>
            <w:webHidden/>
            <w:sz w:val="24"/>
            <w:szCs w:val="24"/>
          </w:rPr>
          <w:t>10</w:t>
        </w:r>
        <w:r w:rsidR="002E272F" w:rsidRPr="000767DB">
          <w:rPr>
            <w:noProof/>
            <w:webHidden/>
            <w:sz w:val="24"/>
            <w:szCs w:val="24"/>
          </w:rPr>
          <w:fldChar w:fldCharType="end"/>
        </w:r>
      </w:hyperlink>
    </w:p>
    <w:p w14:paraId="6A1B31F6" w14:textId="68869CD8" w:rsidR="002E272F" w:rsidRPr="000767DB" w:rsidRDefault="00EB1F55" w:rsidP="000767DB">
      <w:pPr>
        <w:pStyle w:val="TOC1"/>
        <w:tabs>
          <w:tab w:val="right" w:leader="dot" w:pos="9628"/>
        </w:tabs>
        <w:spacing w:line="360" w:lineRule="auto"/>
        <w:rPr>
          <w:rFonts w:cstheme="minorBidi"/>
          <w:noProof/>
          <w:kern w:val="2"/>
          <w:sz w:val="24"/>
          <w:szCs w:val="24"/>
        </w:rPr>
      </w:pPr>
      <w:hyperlink w:anchor="_Toc84881167" w:history="1">
        <w:r w:rsidR="002E272F" w:rsidRPr="000767DB">
          <w:rPr>
            <w:rStyle w:val="af3"/>
            <w:b/>
            <w:noProof/>
            <w:sz w:val="24"/>
            <w:szCs w:val="24"/>
          </w:rPr>
          <w:t>Supplementary Fig. 22</w:t>
        </w:r>
        <w:r w:rsidR="002E272F" w:rsidRPr="000767DB">
          <w:rPr>
            <w:rStyle w:val="af3"/>
            <w:noProof/>
            <w:sz w:val="24"/>
            <w:szCs w:val="24"/>
          </w:rPr>
          <w:t xml:space="preserve"> Calibration curve for the determination of </w:t>
        </w:r>
        <w:r w:rsidR="002E272F" w:rsidRPr="000767DB">
          <w:rPr>
            <w:rStyle w:val="af3"/>
            <w:noProof/>
            <w:sz w:val="24"/>
            <w:szCs w:val="24"/>
            <w:vertAlign w:val="subscript"/>
          </w:rPr>
          <w:t>L</w:t>
        </w:r>
        <w:r w:rsidR="002E272F" w:rsidRPr="000767DB">
          <w:rPr>
            <w:rStyle w:val="af3"/>
            <w:noProof/>
            <w:sz w:val="24"/>
            <w:szCs w:val="24"/>
          </w:rPr>
          <w:t>-Phe.</w:t>
        </w:r>
        <w:r w:rsidR="002E272F" w:rsidRPr="000767DB">
          <w:rPr>
            <w:noProof/>
            <w:webHidden/>
            <w:sz w:val="24"/>
            <w:szCs w:val="24"/>
          </w:rPr>
          <w:tab/>
        </w:r>
        <w:r w:rsidR="002E272F" w:rsidRPr="000767DB">
          <w:rPr>
            <w:noProof/>
            <w:webHidden/>
            <w:sz w:val="24"/>
            <w:szCs w:val="24"/>
          </w:rPr>
          <w:fldChar w:fldCharType="begin"/>
        </w:r>
        <w:r w:rsidR="002E272F" w:rsidRPr="000767DB">
          <w:rPr>
            <w:noProof/>
            <w:webHidden/>
            <w:sz w:val="24"/>
            <w:szCs w:val="24"/>
          </w:rPr>
          <w:instrText xml:space="preserve"> PAGEREF _Toc84881167 \h </w:instrText>
        </w:r>
        <w:r w:rsidR="002E272F" w:rsidRPr="000767DB">
          <w:rPr>
            <w:noProof/>
            <w:webHidden/>
            <w:sz w:val="24"/>
            <w:szCs w:val="24"/>
          </w:rPr>
        </w:r>
        <w:r w:rsidR="002E272F" w:rsidRPr="000767DB">
          <w:rPr>
            <w:noProof/>
            <w:webHidden/>
            <w:sz w:val="24"/>
            <w:szCs w:val="24"/>
          </w:rPr>
          <w:fldChar w:fldCharType="separate"/>
        </w:r>
        <w:r w:rsidR="002E272F" w:rsidRPr="000767DB">
          <w:rPr>
            <w:noProof/>
            <w:webHidden/>
            <w:sz w:val="24"/>
            <w:szCs w:val="24"/>
          </w:rPr>
          <w:t>11</w:t>
        </w:r>
        <w:r w:rsidR="002E272F" w:rsidRPr="000767DB">
          <w:rPr>
            <w:noProof/>
            <w:webHidden/>
            <w:sz w:val="24"/>
            <w:szCs w:val="24"/>
          </w:rPr>
          <w:fldChar w:fldCharType="end"/>
        </w:r>
      </w:hyperlink>
    </w:p>
    <w:p w14:paraId="30588AA7" w14:textId="751F5CC6" w:rsidR="002E272F" w:rsidRPr="000767DB" w:rsidRDefault="00EB1F55" w:rsidP="000767DB">
      <w:pPr>
        <w:pStyle w:val="TOC1"/>
        <w:tabs>
          <w:tab w:val="right" w:leader="dot" w:pos="9628"/>
        </w:tabs>
        <w:spacing w:line="360" w:lineRule="auto"/>
        <w:rPr>
          <w:rFonts w:cstheme="minorBidi"/>
          <w:noProof/>
          <w:kern w:val="2"/>
          <w:sz w:val="24"/>
          <w:szCs w:val="24"/>
        </w:rPr>
      </w:pPr>
      <w:hyperlink w:anchor="_Toc84881168" w:history="1">
        <w:r w:rsidR="002E272F" w:rsidRPr="000767DB">
          <w:rPr>
            <w:rStyle w:val="af3"/>
            <w:b/>
            <w:noProof/>
            <w:sz w:val="24"/>
            <w:szCs w:val="24"/>
          </w:rPr>
          <w:t>Supplementary Fig. 23</w:t>
        </w:r>
        <w:r w:rsidR="002E272F" w:rsidRPr="000767DB">
          <w:rPr>
            <w:rStyle w:val="af3"/>
            <w:noProof/>
            <w:sz w:val="24"/>
            <w:szCs w:val="24"/>
          </w:rPr>
          <w:t xml:space="preserve"> Calibration curve for the determination of </w:t>
        </w:r>
        <w:r w:rsidR="002E272F" w:rsidRPr="000767DB">
          <w:rPr>
            <w:rStyle w:val="af3"/>
            <w:noProof/>
            <w:sz w:val="24"/>
            <w:szCs w:val="24"/>
            <w:vertAlign w:val="subscript"/>
          </w:rPr>
          <w:t>L</w:t>
        </w:r>
        <w:r w:rsidR="002E272F" w:rsidRPr="000767DB">
          <w:rPr>
            <w:rStyle w:val="af3"/>
            <w:noProof/>
            <w:sz w:val="24"/>
            <w:szCs w:val="24"/>
          </w:rPr>
          <w:t>-Tyr.</w:t>
        </w:r>
        <w:r w:rsidR="002E272F" w:rsidRPr="000767DB">
          <w:rPr>
            <w:noProof/>
            <w:webHidden/>
            <w:sz w:val="24"/>
            <w:szCs w:val="24"/>
          </w:rPr>
          <w:tab/>
        </w:r>
        <w:r w:rsidR="002E272F" w:rsidRPr="000767DB">
          <w:rPr>
            <w:noProof/>
            <w:webHidden/>
            <w:sz w:val="24"/>
            <w:szCs w:val="24"/>
          </w:rPr>
          <w:fldChar w:fldCharType="begin"/>
        </w:r>
        <w:r w:rsidR="002E272F" w:rsidRPr="000767DB">
          <w:rPr>
            <w:noProof/>
            <w:webHidden/>
            <w:sz w:val="24"/>
            <w:szCs w:val="24"/>
          </w:rPr>
          <w:instrText xml:space="preserve"> PAGEREF _Toc84881168 \h </w:instrText>
        </w:r>
        <w:r w:rsidR="002E272F" w:rsidRPr="000767DB">
          <w:rPr>
            <w:noProof/>
            <w:webHidden/>
            <w:sz w:val="24"/>
            <w:szCs w:val="24"/>
          </w:rPr>
        </w:r>
        <w:r w:rsidR="002E272F" w:rsidRPr="000767DB">
          <w:rPr>
            <w:noProof/>
            <w:webHidden/>
            <w:sz w:val="24"/>
            <w:szCs w:val="24"/>
          </w:rPr>
          <w:fldChar w:fldCharType="separate"/>
        </w:r>
        <w:r w:rsidR="002E272F" w:rsidRPr="000767DB">
          <w:rPr>
            <w:noProof/>
            <w:webHidden/>
            <w:sz w:val="24"/>
            <w:szCs w:val="24"/>
          </w:rPr>
          <w:t>11</w:t>
        </w:r>
        <w:r w:rsidR="002E272F" w:rsidRPr="000767DB">
          <w:rPr>
            <w:noProof/>
            <w:webHidden/>
            <w:sz w:val="24"/>
            <w:szCs w:val="24"/>
          </w:rPr>
          <w:fldChar w:fldCharType="end"/>
        </w:r>
      </w:hyperlink>
    </w:p>
    <w:p w14:paraId="4FCBEBCE" w14:textId="4040C36A" w:rsidR="002E272F" w:rsidRPr="000767DB" w:rsidRDefault="00EB1F55" w:rsidP="000767DB">
      <w:pPr>
        <w:pStyle w:val="TOC1"/>
        <w:tabs>
          <w:tab w:val="right" w:leader="dot" w:pos="9628"/>
        </w:tabs>
        <w:spacing w:line="360" w:lineRule="auto"/>
        <w:rPr>
          <w:rFonts w:cstheme="minorBidi"/>
          <w:noProof/>
          <w:kern w:val="2"/>
          <w:sz w:val="24"/>
          <w:szCs w:val="24"/>
        </w:rPr>
      </w:pPr>
      <w:hyperlink w:anchor="_Toc84881169" w:history="1">
        <w:r w:rsidR="002E272F" w:rsidRPr="000767DB">
          <w:rPr>
            <w:rStyle w:val="af3"/>
            <w:b/>
            <w:noProof/>
            <w:sz w:val="24"/>
            <w:szCs w:val="24"/>
          </w:rPr>
          <w:t>Supplementary Fig. 24</w:t>
        </w:r>
        <w:r w:rsidR="002E272F" w:rsidRPr="000767DB">
          <w:rPr>
            <w:rStyle w:val="af3"/>
            <w:noProof/>
            <w:sz w:val="24"/>
            <w:szCs w:val="24"/>
          </w:rPr>
          <w:t xml:space="preserve"> </w:t>
        </w:r>
        <w:r w:rsidR="002E272F" w:rsidRPr="000767DB">
          <w:rPr>
            <w:rStyle w:val="af3"/>
            <w:noProof/>
            <w:sz w:val="24"/>
            <w:szCs w:val="24"/>
            <w:vertAlign w:val="superscript"/>
          </w:rPr>
          <w:t>1</w:t>
        </w:r>
        <w:r w:rsidR="002E272F" w:rsidRPr="000767DB">
          <w:rPr>
            <w:rStyle w:val="af3"/>
            <w:noProof/>
            <w:sz w:val="24"/>
            <w:szCs w:val="24"/>
          </w:rPr>
          <w:t>H NMR of the white precipitate (D</w:t>
        </w:r>
        <w:r w:rsidR="002E272F" w:rsidRPr="000767DB">
          <w:rPr>
            <w:rStyle w:val="af3"/>
            <w:noProof/>
            <w:sz w:val="24"/>
            <w:szCs w:val="24"/>
            <w:vertAlign w:val="subscript"/>
          </w:rPr>
          <w:t>2</w:t>
        </w:r>
        <w:r w:rsidR="002E272F" w:rsidRPr="000767DB">
          <w:rPr>
            <w:rStyle w:val="af3"/>
            <w:noProof/>
            <w:sz w:val="24"/>
            <w:szCs w:val="24"/>
          </w:rPr>
          <w:t>O, 400 MHz, 298 K).</w:t>
        </w:r>
        <w:r w:rsidR="002E272F" w:rsidRPr="000767DB">
          <w:rPr>
            <w:noProof/>
            <w:webHidden/>
            <w:sz w:val="24"/>
            <w:szCs w:val="24"/>
          </w:rPr>
          <w:tab/>
        </w:r>
        <w:r w:rsidR="002E272F" w:rsidRPr="000767DB">
          <w:rPr>
            <w:noProof/>
            <w:webHidden/>
            <w:sz w:val="24"/>
            <w:szCs w:val="24"/>
          </w:rPr>
          <w:fldChar w:fldCharType="begin"/>
        </w:r>
        <w:r w:rsidR="002E272F" w:rsidRPr="000767DB">
          <w:rPr>
            <w:noProof/>
            <w:webHidden/>
            <w:sz w:val="24"/>
            <w:szCs w:val="24"/>
          </w:rPr>
          <w:instrText xml:space="preserve"> PAGEREF _Toc84881169 \h </w:instrText>
        </w:r>
        <w:r w:rsidR="002E272F" w:rsidRPr="000767DB">
          <w:rPr>
            <w:noProof/>
            <w:webHidden/>
            <w:sz w:val="24"/>
            <w:szCs w:val="24"/>
          </w:rPr>
        </w:r>
        <w:r w:rsidR="002E272F" w:rsidRPr="000767DB">
          <w:rPr>
            <w:noProof/>
            <w:webHidden/>
            <w:sz w:val="24"/>
            <w:szCs w:val="24"/>
          </w:rPr>
          <w:fldChar w:fldCharType="separate"/>
        </w:r>
        <w:r w:rsidR="002E272F" w:rsidRPr="000767DB">
          <w:rPr>
            <w:noProof/>
            <w:webHidden/>
            <w:sz w:val="24"/>
            <w:szCs w:val="24"/>
          </w:rPr>
          <w:t>12</w:t>
        </w:r>
        <w:r w:rsidR="002E272F" w:rsidRPr="000767DB">
          <w:rPr>
            <w:noProof/>
            <w:webHidden/>
            <w:sz w:val="24"/>
            <w:szCs w:val="24"/>
          </w:rPr>
          <w:fldChar w:fldCharType="end"/>
        </w:r>
      </w:hyperlink>
    </w:p>
    <w:p w14:paraId="5D220E15" w14:textId="2C64042F" w:rsidR="002E272F" w:rsidRPr="000767DB" w:rsidRDefault="00EB1F55" w:rsidP="000767DB">
      <w:pPr>
        <w:pStyle w:val="TOC1"/>
        <w:tabs>
          <w:tab w:val="right" w:leader="dot" w:pos="9628"/>
        </w:tabs>
        <w:spacing w:line="360" w:lineRule="auto"/>
        <w:rPr>
          <w:rFonts w:cstheme="minorBidi"/>
          <w:noProof/>
          <w:kern w:val="2"/>
          <w:sz w:val="24"/>
          <w:szCs w:val="24"/>
        </w:rPr>
      </w:pPr>
      <w:hyperlink w:anchor="_Toc84881170" w:history="1">
        <w:r w:rsidR="002E272F" w:rsidRPr="000767DB">
          <w:rPr>
            <w:rStyle w:val="af3"/>
            <w:b/>
            <w:bCs/>
            <w:noProof/>
            <w:sz w:val="24"/>
            <w:szCs w:val="24"/>
          </w:rPr>
          <w:t>Supplementary Table 1</w:t>
        </w:r>
        <w:r w:rsidR="002E272F" w:rsidRPr="000767DB">
          <w:rPr>
            <w:rStyle w:val="af3"/>
            <w:noProof/>
            <w:sz w:val="24"/>
            <w:szCs w:val="24"/>
          </w:rPr>
          <w:t xml:space="preserve"> RMSD values obtained from the MD simulations.</w:t>
        </w:r>
        <w:r w:rsidR="002E272F" w:rsidRPr="000767DB">
          <w:rPr>
            <w:noProof/>
            <w:webHidden/>
            <w:sz w:val="24"/>
            <w:szCs w:val="24"/>
          </w:rPr>
          <w:tab/>
        </w:r>
        <w:r w:rsidR="002E272F" w:rsidRPr="000767DB">
          <w:rPr>
            <w:noProof/>
            <w:webHidden/>
            <w:sz w:val="24"/>
            <w:szCs w:val="24"/>
          </w:rPr>
          <w:fldChar w:fldCharType="begin"/>
        </w:r>
        <w:r w:rsidR="002E272F" w:rsidRPr="000767DB">
          <w:rPr>
            <w:noProof/>
            <w:webHidden/>
            <w:sz w:val="24"/>
            <w:szCs w:val="24"/>
          </w:rPr>
          <w:instrText xml:space="preserve"> PAGEREF _Toc84881170 \h </w:instrText>
        </w:r>
        <w:r w:rsidR="002E272F" w:rsidRPr="000767DB">
          <w:rPr>
            <w:noProof/>
            <w:webHidden/>
            <w:sz w:val="24"/>
            <w:szCs w:val="24"/>
          </w:rPr>
        </w:r>
        <w:r w:rsidR="002E272F" w:rsidRPr="000767DB">
          <w:rPr>
            <w:noProof/>
            <w:webHidden/>
            <w:sz w:val="24"/>
            <w:szCs w:val="24"/>
          </w:rPr>
          <w:fldChar w:fldCharType="separate"/>
        </w:r>
        <w:r w:rsidR="002E272F" w:rsidRPr="000767DB">
          <w:rPr>
            <w:noProof/>
            <w:webHidden/>
            <w:sz w:val="24"/>
            <w:szCs w:val="24"/>
          </w:rPr>
          <w:t>13</w:t>
        </w:r>
        <w:r w:rsidR="002E272F" w:rsidRPr="000767DB">
          <w:rPr>
            <w:noProof/>
            <w:webHidden/>
            <w:sz w:val="24"/>
            <w:szCs w:val="24"/>
          </w:rPr>
          <w:fldChar w:fldCharType="end"/>
        </w:r>
      </w:hyperlink>
    </w:p>
    <w:p w14:paraId="51376B2C" w14:textId="6FBE26F6" w:rsidR="0061194F" w:rsidRDefault="00C0129D" w:rsidP="000767DB">
      <w:pPr>
        <w:widowControl/>
        <w:jc w:val="left"/>
        <w:sectPr w:rsidR="0061194F" w:rsidSect="00AC5ADF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134" w:bottom="1134" w:left="1134" w:header="851" w:footer="567" w:gutter="0"/>
          <w:cols w:space="425"/>
          <w:titlePg/>
          <w:docGrid w:type="lines" w:linePitch="326"/>
        </w:sectPr>
      </w:pPr>
      <w:r w:rsidRPr="000767DB">
        <w:fldChar w:fldCharType="end"/>
      </w:r>
    </w:p>
    <w:p w14:paraId="309F5E04" w14:textId="561749EE" w:rsidR="00013E71" w:rsidRPr="006B7CE2" w:rsidRDefault="00013E71">
      <w:pPr>
        <w:widowControl/>
        <w:spacing w:line="240" w:lineRule="auto"/>
        <w:jc w:val="left"/>
        <w:rPr>
          <w:b/>
        </w:rPr>
      </w:pPr>
    </w:p>
    <w:p w14:paraId="17A7E550" w14:textId="2B8943EB" w:rsidR="003D4602" w:rsidRDefault="00CE6F3B" w:rsidP="00CE6F3B">
      <w:pPr>
        <w:widowControl/>
        <w:spacing w:line="240" w:lineRule="auto"/>
        <w:jc w:val="center"/>
      </w:pPr>
      <w:bookmarkStart w:id="2" w:name="_Toc81833141"/>
      <w:r>
        <w:rPr>
          <w:noProof/>
        </w:rPr>
        <w:drawing>
          <wp:inline distT="0" distB="0" distL="0" distR="0" wp14:anchorId="34FD655F" wp14:editId="01B25BD8">
            <wp:extent cx="4428000" cy="367858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0" cy="367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F2E53" w14:textId="5189D05F" w:rsidR="003D4602" w:rsidRDefault="00E716D7" w:rsidP="00196D3B">
      <w:pPr>
        <w:widowControl/>
        <w:spacing w:line="240" w:lineRule="auto"/>
        <w:outlineLvl w:val="0"/>
      </w:pPr>
      <w:bookmarkStart w:id="3" w:name="_Toc84881146"/>
      <w:r w:rsidRPr="00E65ED3">
        <w:rPr>
          <w:b/>
        </w:rPr>
        <w:t xml:space="preserve">Supplementary Fig. </w:t>
      </w:r>
      <w:r>
        <w:rPr>
          <w:b/>
        </w:rPr>
        <w:t xml:space="preserve">1 </w:t>
      </w:r>
      <w:r w:rsidR="005E1808" w:rsidRPr="005E1808">
        <w:t>TGA curve</w:t>
      </w:r>
      <w:r w:rsidR="005E1808">
        <w:rPr>
          <w:rFonts w:hint="eastAsia"/>
        </w:rPr>
        <w:t>s</w:t>
      </w:r>
      <w:r w:rsidR="005E1808" w:rsidRPr="005E1808">
        <w:t xml:space="preserve"> of</w:t>
      </w:r>
      <w:r w:rsidR="005E1808">
        <w:t xml:space="preserve"> </w:t>
      </w:r>
      <w:r w:rsidR="00331B6A">
        <w:rPr>
          <w:kern w:val="0"/>
        </w:rPr>
        <w:t>HD/THTP_Cl</w:t>
      </w:r>
      <w:r w:rsidR="00331B6A" w:rsidRPr="00331B6A">
        <w:rPr>
          <w:kern w:val="0"/>
        </w:rPr>
        <w:t xml:space="preserve"> </w:t>
      </w:r>
      <w:r w:rsidR="00331B6A">
        <w:rPr>
          <w:rFonts w:hint="eastAsia"/>
          <w:kern w:val="0"/>
        </w:rPr>
        <w:t>and</w:t>
      </w:r>
      <w:r w:rsidR="00331B6A">
        <w:rPr>
          <w:kern w:val="0"/>
        </w:rPr>
        <w:t xml:space="preserve"> THTP_Cl</w:t>
      </w:r>
      <w:r w:rsidR="005E1808" w:rsidRPr="005E1808">
        <w:t>.</w:t>
      </w:r>
      <w:bookmarkEnd w:id="3"/>
      <w:r w:rsidR="00FB02CE">
        <w:t xml:space="preserve"> </w:t>
      </w:r>
    </w:p>
    <w:p w14:paraId="240A4F6E" w14:textId="77777777" w:rsidR="0016507C" w:rsidRDefault="0016507C" w:rsidP="0070779E">
      <w:pPr>
        <w:widowControl/>
        <w:spacing w:line="240" w:lineRule="auto"/>
      </w:pPr>
    </w:p>
    <w:p w14:paraId="7A9B696D" w14:textId="317C24CD" w:rsidR="00DB04A0" w:rsidRDefault="00AD2179" w:rsidP="00AD2179">
      <w:pPr>
        <w:widowControl/>
        <w:spacing w:line="240" w:lineRule="auto"/>
        <w:ind w:firstLineChars="58" w:firstLine="139"/>
        <w:jc w:val="center"/>
      </w:pPr>
      <w:r>
        <w:rPr>
          <w:noProof/>
        </w:rPr>
        <w:drawing>
          <wp:inline distT="0" distB="0" distL="0" distR="0" wp14:anchorId="02B7F7EB" wp14:editId="66BDE789">
            <wp:extent cx="4184919" cy="3754961"/>
            <wp:effectExtent l="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902" cy="378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765EE" w14:textId="34950AD9" w:rsidR="00AD2179" w:rsidRDefault="00AD2179" w:rsidP="00413E7C">
      <w:pPr>
        <w:widowControl/>
        <w:spacing w:line="240" w:lineRule="auto"/>
        <w:outlineLvl w:val="0"/>
      </w:pPr>
      <w:bookmarkStart w:id="4" w:name="_Toc84881147"/>
      <w:r w:rsidRPr="00E65ED3">
        <w:rPr>
          <w:b/>
        </w:rPr>
        <w:t xml:space="preserve">Supplementary Fig. </w:t>
      </w:r>
      <w:r>
        <w:rPr>
          <w:b/>
        </w:rPr>
        <w:t xml:space="preserve">2 </w:t>
      </w:r>
      <w:bookmarkStart w:id="5" w:name="_Hlk79616023"/>
      <w:r>
        <w:t xml:space="preserve">Stress versus shear rate plots of </w:t>
      </w:r>
      <w:r>
        <w:rPr>
          <w:kern w:val="0"/>
        </w:rPr>
        <w:t>HD/THTP_Cl</w:t>
      </w:r>
      <w:r>
        <w:t xml:space="preserve"> measured at room temperature under rotation mode.</w:t>
      </w:r>
      <w:bookmarkEnd w:id="4"/>
      <w:r>
        <w:t xml:space="preserve"> </w:t>
      </w:r>
      <w:bookmarkEnd w:id="5"/>
    </w:p>
    <w:p w14:paraId="150F6EEE" w14:textId="77777777" w:rsidR="00AD2179" w:rsidRPr="00AD2179" w:rsidRDefault="00AD2179" w:rsidP="00AD2179">
      <w:pPr>
        <w:widowControl/>
        <w:spacing w:line="240" w:lineRule="auto"/>
        <w:jc w:val="left"/>
      </w:pPr>
    </w:p>
    <w:p w14:paraId="0E7E9C1C" w14:textId="10CEC7C7" w:rsidR="004351BC" w:rsidRDefault="00AD2179" w:rsidP="0099685C">
      <w:pPr>
        <w:jc w:val="center"/>
      </w:pPr>
      <w:r>
        <w:rPr>
          <w:noProof/>
        </w:rPr>
        <w:lastRenderedPageBreak/>
        <w:drawing>
          <wp:inline distT="0" distB="0" distL="0" distR="0" wp14:anchorId="15491FBF" wp14:editId="67D2E020">
            <wp:extent cx="4428000" cy="3702031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0" cy="370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1BE51" w14:textId="713D5102" w:rsidR="00B97E6A" w:rsidRDefault="00B97E6A" w:rsidP="00B97E6A">
      <w:pPr>
        <w:widowControl/>
        <w:spacing w:line="240" w:lineRule="auto"/>
        <w:jc w:val="center"/>
      </w:pPr>
    </w:p>
    <w:p w14:paraId="7B5BDA47" w14:textId="210C6DA2" w:rsidR="00045066" w:rsidRDefault="00ED50A7" w:rsidP="001C5300">
      <w:pPr>
        <w:widowControl/>
        <w:spacing w:line="240" w:lineRule="auto"/>
        <w:outlineLvl w:val="0"/>
      </w:pPr>
      <w:bookmarkStart w:id="6" w:name="_Toc84881148"/>
      <w:r w:rsidRPr="00E65ED3">
        <w:rPr>
          <w:b/>
        </w:rPr>
        <w:t xml:space="preserve">Supplementary Fig. </w:t>
      </w:r>
      <w:r>
        <w:rPr>
          <w:b/>
        </w:rPr>
        <w:t xml:space="preserve">3 </w:t>
      </w:r>
      <w:r w:rsidR="00944F79">
        <w:t>V</w:t>
      </w:r>
      <w:r w:rsidR="00A20F62">
        <w:t xml:space="preserve">iscosity versus shear rate plots of </w:t>
      </w:r>
      <w:r w:rsidR="003B7BD5">
        <w:rPr>
          <w:kern w:val="0"/>
        </w:rPr>
        <w:t>HD/THTP_Cl</w:t>
      </w:r>
      <w:r w:rsidR="00BE2D1A" w:rsidRPr="00BE2D1A">
        <w:t xml:space="preserve"> </w:t>
      </w:r>
      <w:r w:rsidR="00BE2D1A">
        <w:t>measured at room temperature under rotation mode.</w:t>
      </w:r>
      <w:bookmarkEnd w:id="6"/>
    </w:p>
    <w:p w14:paraId="74D6920D" w14:textId="77777777" w:rsidR="00413E7C" w:rsidRDefault="00413E7C" w:rsidP="0070779E">
      <w:pPr>
        <w:widowControl/>
        <w:spacing w:line="240" w:lineRule="auto"/>
      </w:pPr>
    </w:p>
    <w:p w14:paraId="0AA61020" w14:textId="6DB57806" w:rsidR="00391B97" w:rsidRDefault="0099685C" w:rsidP="0099685C">
      <w:pPr>
        <w:ind w:leftChars="295" w:left="708"/>
        <w:jc w:val="center"/>
      </w:pPr>
      <w:r>
        <w:rPr>
          <w:noProof/>
        </w:rPr>
        <w:drawing>
          <wp:inline distT="0" distB="0" distL="0" distR="0" wp14:anchorId="6269AEAE" wp14:editId="56133F77">
            <wp:extent cx="4275832" cy="3739024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FIGS-Methaenumbe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338" cy="374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1BC05" w14:textId="619FA30C" w:rsidR="00391B97" w:rsidRDefault="0099685C" w:rsidP="001C5300">
      <w:pPr>
        <w:widowControl/>
        <w:spacing w:line="240" w:lineRule="auto"/>
        <w:outlineLvl w:val="0"/>
      </w:pPr>
      <w:bookmarkStart w:id="7" w:name="_Toc84881149"/>
      <w:r w:rsidRPr="00E65ED3">
        <w:rPr>
          <w:b/>
        </w:rPr>
        <w:t xml:space="preserve">Supplementary Fig. </w:t>
      </w:r>
      <w:r>
        <w:rPr>
          <w:b/>
        </w:rPr>
        <w:t>4</w:t>
      </w:r>
      <w:r w:rsidR="00D1179F">
        <w:rPr>
          <w:b/>
        </w:rPr>
        <w:t xml:space="preserve"> </w:t>
      </w:r>
      <w:r w:rsidR="00391B97" w:rsidRPr="00391B97">
        <w:rPr>
          <w:rFonts w:hint="eastAsia"/>
        </w:rPr>
        <w:t>The number of occupying methane molecules in the HD as a function of time during the production run at 25</w:t>
      </w:r>
      <w:r w:rsidR="00391B97" w:rsidRPr="006D3919">
        <w:rPr>
          <w:rFonts w:cs="Times New Roman"/>
        </w:rPr>
        <w:t>℃</w:t>
      </w:r>
      <w:r w:rsidR="00391B97" w:rsidRPr="00391B97">
        <w:rPr>
          <w:rFonts w:hint="eastAsia"/>
        </w:rPr>
        <w:t xml:space="preserve"> and 65 bar</w:t>
      </w:r>
      <w:r w:rsidR="00C0129D">
        <w:t>.</w:t>
      </w:r>
      <w:bookmarkEnd w:id="7"/>
    </w:p>
    <w:p w14:paraId="29CDE25F" w14:textId="2DDEB8DB" w:rsidR="00391B97" w:rsidRDefault="00391B97">
      <w:pPr>
        <w:widowControl/>
        <w:spacing w:line="240" w:lineRule="auto"/>
        <w:jc w:val="left"/>
      </w:pPr>
    </w:p>
    <w:p w14:paraId="0B77D5A1" w14:textId="4E415650" w:rsidR="00F65F21" w:rsidRDefault="007C0441" w:rsidP="00F65F21">
      <w:pPr>
        <w:widowControl/>
        <w:spacing w:line="240" w:lineRule="auto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34FEDC2C" wp14:editId="305154AF">
            <wp:extent cx="4428000" cy="3663506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aph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366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F2634" w14:textId="424AC495" w:rsidR="00F65F21" w:rsidRDefault="007C0441" w:rsidP="001C5300">
      <w:pPr>
        <w:widowControl/>
        <w:spacing w:line="240" w:lineRule="auto"/>
        <w:outlineLvl w:val="0"/>
      </w:pPr>
      <w:bookmarkStart w:id="8" w:name="_Toc84881150"/>
      <w:r w:rsidRPr="00E65ED3">
        <w:rPr>
          <w:b/>
        </w:rPr>
        <w:t xml:space="preserve">Supplementary Fig. </w:t>
      </w:r>
      <w:r w:rsidR="006A5ADC">
        <w:rPr>
          <w:b/>
        </w:rPr>
        <w:t>5</w:t>
      </w:r>
      <w:r>
        <w:t xml:space="preserve"> </w:t>
      </w:r>
      <w:r w:rsidR="00F65F21" w:rsidRPr="007C0441">
        <w:rPr>
          <w:vertAlign w:val="subscript"/>
        </w:rPr>
        <w:t>L</w:t>
      </w:r>
      <w:r w:rsidR="00F65F21" w:rsidRPr="00F65F21">
        <w:t>-</w:t>
      </w:r>
      <w:proofErr w:type="spellStart"/>
      <w:r w:rsidR="001842AC">
        <w:t>Phe</w:t>
      </w:r>
      <w:proofErr w:type="spellEnd"/>
      <w:r w:rsidR="00F65F21" w:rsidRPr="00F65F21">
        <w:t xml:space="preserve"> extraction isotherms of </w:t>
      </w:r>
      <w:r>
        <w:rPr>
          <w:kern w:val="0"/>
        </w:rPr>
        <w:t>HD</w:t>
      </w:r>
      <w:r>
        <w:rPr>
          <w:rFonts w:hint="eastAsia"/>
          <w:kern w:val="0"/>
        </w:rPr>
        <w:t>/</w:t>
      </w:r>
      <w:r>
        <w:rPr>
          <w:kern w:val="0"/>
        </w:rPr>
        <w:t xml:space="preserve">THTP_Cl </w:t>
      </w:r>
      <w:r>
        <w:rPr>
          <w:rFonts w:hint="eastAsia"/>
          <w:kern w:val="0"/>
        </w:rPr>
        <w:t>and</w:t>
      </w:r>
      <w:r>
        <w:rPr>
          <w:kern w:val="0"/>
        </w:rPr>
        <w:t xml:space="preserve"> THTP_Cl</w:t>
      </w:r>
      <w:r w:rsidR="001842AC">
        <w:rPr>
          <w:rFonts w:hint="eastAsia"/>
          <w:kern w:val="0"/>
        </w:rPr>
        <w:t>.</w:t>
      </w:r>
      <w:bookmarkEnd w:id="8"/>
    </w:p>
    <w:p w14:paraId="7718DE0E" w14:textId="77777777" w:rsidR="007C0441" w:rsidRDefault="007C0441" w:rsidP="007C0441">
      <w:pPr>
        <w:widowControl/>
        <w:spacing w:line="240" w:lineRule="auto"/>
      </w:pPr>
    </w:p>
    <w:p w14:paraId="04809514" w14:textId="75D57ECA" w:rsidR="00F65F21" w:rsidRDefault="007C0441" w:rsidP="00F65F21">
      <w:pPr>
        <w:widowControl/>
        <w:spacing w:line="240" w:lineRule="auto"/>
        <w:jc w:val="center"/>
      </w:pPr>
      <w:r>
        <w:rPr>
          <w:rFonts w:hint="eastAsia"/>
          <w:noProof/>
        </w:rPr>
        <w:drawing>
          <wp:inline distT="0" distB="0" distL="0" distR="0" wp14:anchorId="24FAD41F" wp14:editId="1D681912">
            <wp:extent cx="4428000" cy="3661209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ph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366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5FC26" w14:textId="2A09A489" w:rsidR="008E485E" w:rsidRDefault="008E485E" w:rsidP="001C5300">
      <w:pPr>
        <w:widowControl/>
        <w:spacing w:line="240" w:lineRule="auto"/>
        <w:outlineLvl w:val="0"/>
      </w:pPr>
      <w:bookmarkStart w:id="9" w:name="_Toc84881151"/>
      <w:r w:rsidRPr="00E65ED3">
        <w:rPr>
          <w:b/>
        </w:rPr>
        <w:t xml:space="preserve">Supplementary Fig. </w:t>
      </w:r>
      <w:r w:rsidR="006A5ADC">
        <w:rPr>
          <w:b/>
        </w:rPr>
        <w:t>6</w:t>
      </w:r>
      <w:r>
        <w:t xml:space="preserve"> </w:t>
      </w:r>
      <w:r w:rsidRPr="007C0441">
        <w:rPr>
          <w:vertAlign w:val="subscript"/>
        </w:rPr>
        <w:t>L</w:t>
      </w:r>
      <w:r w:rsidRPr="00F65F21">
        <w:t>-</w:t>
      </w:r>
      <w:r>
        <w:t>Tyr</w:t>
      </w:r>
      <w:r w:rsidRPr="00F65F21">
        <w:t xml:space="preserve"> extraction isotherms of </w:t>
      </w:r>
      <w:r>
        <w:rPr>
          <w:kern w:val="0"/>
        </w:rPr>
        <w:t>HD</w:t>
      </w:r>
      <w:r>
        <w:rPr>
          <w:rFonts w:hint="eastAsia"/>
          <w:kern w:val="0"/>
        </w:rPr>
        <w:t>/</w:t>
      </w:r>
      <w:r>
        <w:rPr>
          <w:kern w:val="0"/>
        </w:rPr>
        <w:t xml:space="preserve">THTP_Cl </w:t>
      </w:r>
      <w:r>
        <w:rPr>
          <w:rFonts w:hint="eastAsia"/>
          <w:kern w:val="0"/>
        </w:rPr>
        <w:t>and</w:t>
      </w:r>
      <w:r>
        <w:rPr>
          <w:kern w:val="0"/>
        </w:rPr>
        <w:t xml:space="preserve"> THTP_Cl</w:t>
      </w:r>
      <w:r>
        <w:rPr>
          <w:rFonts w:hint="eastAsia"/>
          <w:kern w:val="0"/>
        </w:rPr>
        <w:t>.</w:t>
      </w:r>
      <w:bookmarkEnd w:id="9"/>
    </w:p>
    <w:p w14:paraId="4CB85CC7" w14:textId="57CC2984" w:rsidR="00543601" w:rsidRDefault="00543601">
      <w:pPr>
        <w:widowControl/>
        <w:spacing w:line="240" w:lineRule="auto"/>
        <w:jc w:val="left"/>
      </w:pPr>
    </w:p>
    <w:p w14:paraId="4E618405" w14:textId="74C2A68B" w:rsidR="00543601" w:rsidRDefault="00201C76" w:rsidP="001C6F58">
      <w:pPr>
        <w:widowControl/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5E711ABA" wp14:editId="2962D1F4">
            <wp:extent cx="5904401" cy="2421731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226" cy="2447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3C276E" w14:textId="37D1268A" w:rsidR="0016507C" w:rsidRDefault="00651698" w:rsidP="001C5300">
      <w:pPr>
        <w:widowControl/>
        <w:spacing w:line="240" w:lineRule="auto"/>
        <w:outlineLvl w:val="0"/>
      </w:pPr>
      <w:bookmarkStart w:id="10" w:name="_Toc84881152"/>
      <w:r w:rsidRPr="00E65ED3">
        <w:rPr>
          <w:b/>
        </w:rPr>
        <w:t xml:space="preserve">Supplementary Fig. </w:t>
      </w:r>
      <w:r w:rsidR="00003EE3">
        <w:rPr>
          <w:b/>
        </w:rPr>
        <w:t>7</w:t>
      </w:r>
      <w:r>
        <w:rPr>
          <w:b/>
        </w:rPr>
        <w:t xml:space="preserve"> </w:t>
      </w:r>
      <w:bookmarkStart w:id="11" w:name="_Hlk83926923"/>
      <w:r w:rsidRPr="00934113">
        <w:t xml:space="preserve">The </w:t>
      </w:r>
      <w:r>
        <w:t xml:space="preserve">simulation box </w:t>
      </w:r>
      <w:r w:rsidRPr="00934113">
        <w:t xml:space="preserve">of </w:t>
      </w:r>
      <w:r w:rsidRPr="00AB1C12">
        <w:rPr>
          <w:vertAlign w:val="subscript"/>
        </w:rPr>
        <w:t>L</w:t>
      </w:r>
      <w:r>
        <w:t>-</w:t>
      </w:r>
      <w:proofErr w:type="spellStart"/>
      <w:r w:rsidR="001154A2">
        <w:t>Phe</w:t>
      </w:r>
      <w:proofErr w:type="spellEnd"/>
      <w:r>
        <w:t xml:space="preserve"> simulation system.</w:t>
      </w:r>
      <w:bookmarkEnd w:id="11"/>
      <w:r>
        <w:t xml:space="preserve"> </w:t>
      </w:r>
      <w:r w:rsidR="004F5941">
        <w:t>S</w:t>
      </w:r>
      <w:r w:rsidRPr="00AE3B58">
        <w:t>napshot of</w:t>
      </w:r>
      <w:r w:rsidR="001154A2">
        <w:t xml:space="preserve"> empty</w:t>
      </w:r>
      <w:r w:rsidRPr="00AE3B58">
        <w:t xml:space="preserve"> HD</w:t>
      </w:r>
      <w:r w:rsidR="001154A2">
        <w:t xml:space="preserve"> without</w:t>
      </w:r>
      <w:r w:rsidR="001154A2" w:rsidRPr="00884208">
        <w:rPr>
          <w:vertAlign w:val="subscript"/>
        </w:rPr>
        <w:t xml:space="preserve"> </w:t>
      </w:r>
      <w:r w:rsidR="00884208" w:rsidRPr="00884208">
        <w:rPr>
          <w:vertAlign w:val="subscript"/>
        </w:rPr>
        <w:t>L</w:t>
      </w:r>
      <w:r w:rsidR="00884208">
        <w:t>-</w:t>
      </w:r>
      <w:proofErr w:type="spellStart"/>
      <w:r w:rsidR="00383346">
        <w:t>P</w:t>
      </w:r>
      <w:r w:rsidR="00383346">
        <w:rPr>
          <w:rFonts w:hint="eastAsia"/>
        </w:rPr>
        <w:t>he</w:t>
      </w:r>
      <w:proofErr w:type="spellEnd"/>
      <w:r w:rsidR="00884208">
        <w:t xml:space="preserve"> molecule in its cavity</w:t>
      </w:r>
      <w:r w:rsidRPr="00AE3B58">
        <w:t>.</w:t>
      </w:r>
      <w:bookmarkEnd w:id="10"/>
      <w:r>
        <w:t xml:space="preserve"> </w:t>
      </w:r>
    </w:p>
    <w:p w14:paraId="13BCADD3" w14:textId="2DEC74AE" w:rsidR="00383346" w:rsidRDefault="00AD1B18" w:rsidP="00201C76">
      <w:pPr>
        <w:widowControl/>
        <w:spacing w:line="240" w:lineRule="auto"/>
        <w:ind w:firstLineChars="59" w:firstLine="142"/>
      </w:pPr>
      <w:r>
        <w:rPr>
          <w:noProof/>
        </w:rPr>
        <w:drawing>
          <wp:inline distT="0" distB="0" distL="0" distR="0" wp14:anchorId="67A95249" wp14:editId="72B806C8">
            <wp:extent cx="5669198" cy="2371415"/>
            <wp:effectExtent l="0" t="0" r="825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450" cy="2404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5A42C6" w14:textId="03D7A075" w:rsidR="00383346" w:rsidRDefault="00383346" w:rsidP="001C5300">
      <w:pPr>
        <w:widowControl/>
        <w:spacing w:line="240" w:lineRule="auto"/>
        <w:outlineLvl w:val="0"/>
      </w:pPr>
      <w:bookmarkStart w:id="12" w:name="_Toc84881153"/>
      <w:r w:rsidRPr="00E65ED3">
        <w:rPr>
          <w:b/>
        </w:rPr>
        <w:t xml:space="preserve">Supplementary Fig. </w:t>
      </w:r>
      <w:r w:rsidR="00003EE3">
        <w:rPr>
          <w:b/>
        </w:rPr>
        <w:t>8</w:t>
      </w:r>
      <w:r>
        <w:rPr>
          <w:b/>
        </w:rPr>
        <w:t xml:space="preserve"> </w:t>
      </w:r>
      <w:r w:rsidRPr="00934113">
        <w:t xml:space="preserve">The </w:t>
      </w:r>
      <w:r>
        <w:t xml:space="preserve">simulation box </w:t>
      </w:r>
      <w:r w:rsidRPr="00934113">
        <w:t xml:space="preserve">of </w:t>
      </w:r>
      <w:r w:rsidRPr="00AB1C12">
        <w:rPr>
          <w:vertAlign w:val="subscript"/>
        </w:rPr>
        <w:t>L</w:t>
      </w:r>
      <w:r>
        <w:t>-</w:t>
      </w:r>
      <w:r w:rsidR="00081899">
        <w:t>T</w:t>
      </w:r>
      <w:r w:rsidR="00081899">
        <w:rPr>
          <w:rFonts w:hint="eastAsia"/>
        </w:rPr>
        <w:t>yr</w:t>
      </w:r>
      <w:r>
        <w:t xml:space="preserve"> simulation system.</w:t>
      </w:r>
      <w:r w:rsidRPr="00AE3B58">
        <w:t xml:space="preserve"> </w:t>
      </w:r>
      <w:r w:rsidR="00CD3366">
        <w:t>S</w:t>
      </w:r>
      <w:r w:rsidRPr="00AE3B58">
        <w:t>napshot of</w:t>
      </w:r>
      <w:r>
        <w:t xml:space="preserve"> empty</w:t>
      </w:r>
      <w:r w:rsidRPr="00AE3B58">
        <w:t xml:space="preserve"> HD</w:t>
      </w:r>
      <w:r>
        <w:t xml:space="preserve"> without</w:t>
      </w:r>
      <w:r w:rsidRPr="00884208">
        <w:rPr>
          <w:vertAlign w:val="subscript"/>
        </w:rPr>
        <w:t xml:space="preserve"> L</w:t>
      </w:r>
      <w:r>
        <w:t>-T</w:t>
      </w:r>
      <w:r w:rsidR="003F33BF">
        <w:rPr>
          <w:rFonts w:hint="eastAsia"/>
        </w:rPr>
        <w:t>yr</w:t>
      </w:r>
      <w:r>
        <w:t xml:space="preserve"> molecule in its cavity</w:t>
      </w:r>
      <w:r w:rsidRPr="00AE3B58">
        <w:t>.</w:t>
      </w:r>
      <w:bookmarkEnd w:id="12"/>
      <w:r>
        <w:t xml:space="preserve"> </w:t>
      </w:r>
    </w:p>
    <w:p w14:paraId="0C8938E9" w14:textId="65C6E9B0" w:rsidR="004C4DDB" w:rsidRDefault="004C4DDB" w:rsidP="0036554D">
      <w:pPr>
        <w:widowControl/>
        <w:spacing w:line="240" w:lineRule="auto"/>
        <w:jc w:val="center"/>
      </w:pPr>
    </w:p>
    <w:p w14:paraId="31863672" w14:textId="20D86041" w:rsidR="00EA4DAE" w:rsidRDefault="00312D3F" w:rsidP="00AB609F">
      <w:pPr>
        <w:widowControl/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27F16D56" wp14:editId="2CD9973E">
            <wp:extent cx="4428000" cy="3774229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IGS-RMSD-S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377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452C4" w14:textId="57662ED9" w:rsidR="00312D3F" w:rsidRDefault="00312D3F" w:rsidP="001C5300">
      <w:pPr>
        <w:widowControl/>
        <w:spacing w:line="240" w:lineRule="auto"/>
        <w:jc w:val="left"/>
        <w:outlineLvl w:val="0"/>
      </w:pPr>
      <w:bookmarkStart w:id="13" w:name="_Toc84881154"/>
      <w:r w:rsidRPr="000948AD">
        <w:rPr>
          <w:b/>
        </w:rPr>
        <w:t xml:space="preserve">Supplementary Fig. </w:t>
      </w:r>
      <w:r w:rsidR="006B22E1">
        <w:rPr>
          <w:b/>
        </w:rPr>
        <w:t>9</w:t>
      </w:r>
      <w:r w:rsidRPr="000948AD">
        <w:t xml:space="preserve"> R</w:t>
      </w:r>
      <w:r w:rsidRPr="00AB609F">
        <w:t xml:space="preserve">MSD for </w:t>
      </w:r>
      <w:r w:rsidRPr="00312D3F">
        <w:rPr>
          <w:vertAlign w:val="subscript"/>
        </w:rPr>
        <w:t>L</w:t>
      </w:r>
      <w:r w:rsidRPr="00AB609F">
        <w:t>-</w:t>
      </w:r>
      <w:proofErr w:type="spellStart"/>
      <w:r>
        <w:t>Trp</w:t>
      </w:r>
      <w:proofErr w:type="spellEnd"/>
      <w:r>
        <w:t xml:space="preserve"> simulation system.</w:t>
      </w:r>
      <w:bookmarkEnd w:id="13"/>
    </w:p>
    <w:p w14:paraId="1985B618" w14:textId="3589E4E9" w:rsidR="00EA4DAE" w:rsidRDefault="00312D3F" w:rsidP="00AB609F">
      <w:pPr>
        <w:widowControl/>
        <w:spacing w:line="240" w:lineRule="auto"/>
        <w:jc w:val="center"/>
      </w:pPr>
      <w:r>
        <w:rPr>
          <w:rFonts w:hint="eastAsia"/>
          <w:noProof/>
        </w:rPr>
        <w:drawing>
          <wp:inline distT="0" distB="0" distL="0" distR="0" wp14:anchorId="061F8A40" wp14:editId="5E440B71">
            <wp:extent cx="4428000" cy="3790309"/>
            <wp:effectExtent l="0" t="0" r="0" b="12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IGS-RMSD-BE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379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BA3F7" w14:textId="1A3B5FD6" w:rsidR="00DA6326" w:rsidRDefault="00977615" w:rsidP="001C5300">
      <w:pPr>
        <w:widowControl/>
        <w:spacing w:line="240" w:lineRule="auto"/>
        <w:jc w:val="left"/>
        <w:outlineLvl w:val="0"/>
      </w:pPr>
      <w:bookmarkStart w:id="14" w:name="_Toc84881155"/>
      <w:r w:rsidRPr="000948AD">
        <w:rPr>
          <w:b/>
        </w:rPr>
        <w:t xml:space="preserve">Supplementary Fig. </w:t>
      </w:r>
      <w:r w:rsidR="00003EE3" w:rsidRPr="000948AD">
        <w:rPr>
          <w:b/>
        </w:rPr>
        <w:t>1</w:t>
      </w:r>
      <w:r w:rsidR="006B22E1">
        <w:rPr>
          <w:b/>
        </w:rPr>
        <w:t>0</w:t>
      </w:r>
      <w:r w:rsidRPr="00AB609F">
        <w:t xml:space="preserve"> RMSD for </w:t>
      </w:r>
      <w:r w:rsidRPr="00312D3F">
        <w:rPr>
          <w:vertAlign w:val="subscript"/>
        </w:rPr>
        <w:t>L</w:t>
      </w:r>
      <w:r w:rsidRPr="00AB609F">
        <w:t>-</w:t>
      </w:r>
      <w:proofErr w:type="spellStart"/>
      <w:r>
        <w:t>Phe</w:t>
      </w:r>
      <w:proofErr w:type="spellEnd"/>
      <w:r>
        <w:t xml:space="preserve"> simulation system.</w:t>
      </w:r>
      <w:bookmarkEnd w:id="14"/>
    </w:p>
    <w:p w14:paraId="254C6384" w14:textId="77777777" w:rsidR="00AB609F" w:rsidRDefault="00AB609F" w:rsidP="00977615">
      <w:pPr>
        <w:widowControl/>
        <w:spacing w:line="240" w:lineRule="auto"/>
        <w:jc w:val="left"/>
      </w:pPr>
    </w:p>
    <w:p w14:paraId="72417350" w14:textId="726E1BCD" w:rsidR="00DA6326" w:rsidRDefault="00DA6326" w:rsidP="00DA6326">
      <w:pPr>
        <w:widowControl/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AA5A815" wp14:editId="798B5CA5">
            <wp:extent cx="4428000" cy="3774229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IGS-RMSD-LUO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377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D7D0A" w14:textId="77777777" w:rsidR="00DA6326" w:rsidRDefault="00DA6326" w:rsidP="00DA6326">
      <w:pPr>
        <w:widowControl/>
        <w:spacing w:line="240" w:lineRule="auto"/>
        <w:jc w:val="center"/>
      </w:pPr>
    </w:p>
    <w:p w14:paraId="1AA636B1" w14:textId="71009F5D" w:rsidR="00DA6326" w:rsidRDefault="00DA6326" w:rsidP="001C5300">
      <w:pPr>
        <w:widowControl/>
        <w:spacing w:line="240" w:lineRule="auto"/>
        <w:jc w:val="left"/>
        <w:outlineLvl w:val="0"/>
      </w:pPr>
      <w:bookmarkStart w:id="15" w:name="_Toc84881156"/>
      <w:r w:rsidRPr="000948AD">
        <w:rPr>
          <w:b/>
        </w:rPr>
        <w:t xml:space="preserve">Supplementary Fig. </w:t>
      </w:r>
      <w:r w:rsidR="00003EE3" w:rsidRPr="000948AD">
        <w:rPr>
          <w:b/>
        </w:rPr>
        <w:t>1</w:t>
      </w:r>
      <w:r w:rsidR="006B22E1">
        <w:rPr>
          <w:b/>
        </w:rPr>
        <w:t>1</w:t>
      </w:r>
      <w:r w:rsidRPr="000948AD">
        <w:t xml:space="preserve"> R</w:t>
      </w:r>
      <w:r w:rsidRPr="00AB609F">
        <w:t xml:space="preserve">MSD for </w:t>
      </w:r>
      <w:r w:rsidRPr="00312D3F">
        <w:rPr>
          <w:vertAlign w:val="subscript"/>
        </w:rPr>
        <w:t>L</w:t>
      </w:r>
      <w:r w:rsidRPr="00AB609F">
        <w:t>-</w:t>
      </w:r>
      <w:r>
        <w:t>Tyr simulation system.</w:t>
      </w:r>
      <w:bookmarkEnd w:id="15"/>
    </w:p>
    <w:p w14:paraId="3C18BBB6" w14:textId="77777777" w:rsidR="00891429" w:rsidRDefault="00891429">
      <w:pPr>
        <w:widowControl/>
        <w:spacing w:line="240" w:lineRule="auto"/>
        <w:jc w:val="left"/>
      </w:pPr>
    </w:p>
    <w:p w14:paraId="62D30A71" w14:textId="0DC60D86" w:rsidR="00891429" w:rsidRDefault="00D1179F" w:rsidP="00891429">
      <w:pPr>
        <w:widowControl/>
        <w:spacing w:line="240" w:lineRule="auto"/>
        <w:jc w:val="center"/>
      </w:pPr>
      <w:r>
        <w:rPr>
          <w:noProof/>
        </w:rPr>
        <w:drawing>
          <wp:inline distT="0" distB="0" distL="0" distR="0" wp14:anchorId="7B8EED34" wp14:editId="6F4249B0">
            <wp:extent cx="6006410" cy="38303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635" cy="3855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2DBC70" w14:textId="597DD64F" w:rsidR="000968DF" w:rsidRDefault="00BB1B4F" w:rsidP="003B38B0">
      <w:pPr>
        <w:widowControl/>
        <w:spacing w:line="240" w:lineRule="auto"/>
        <w:jc w:val="left"/>
        <w:outlineLvl w:val="0"/>
      </w:pPr>
      <w:bookmarkStart w:id="16" w:name="_Toc84881157"/>
      <w:r w:rsidRPr="000948AD">
        <w:rPr>
          <w:b/>
        </w:rPr>
        <w:t>Supplementary Fig. 1</w:t>
      </w:r>
      <w:r w:rsidR="006B22E1">
        <w:rPr>
          <w:b/>
        </w:rPr>
        <w:t>2</w:t>
      </w:r>
      <w:r>
        <w:rPr>
          <w:b/>
        </w:rPr>
        <w:t xml:space="preserve"> </w:t>
      </w:r>
      <w:r w:rsidR="000968DF" w:rsidRPr="000968DF">
        <w:t xml:space="preserve">Color-filled RDG </w:t>
      </w:r>
      <w:proofErr w:type="spellStart"/>
      <w:r w:rsidR="000968DF" w:rsidRPr="000968DF">
        <w:t>isosurfaces</w:t>
      </w:r>
      <w:proofErr w:type="spellEnd"/>
      <w:r w:rsidR="000968DF" w:rsidRPr="000968DF">
        <w:t xml:space="preserve"> depicting noncovalent interaction</w:t>
      </w:r>
      <w:r w:rsidR="003A50EA">
        <w:t xml:space="preserve"> </w:t>
      </w:r>
      <w:r w:rsidR="000968DF" w:rsidRPr="000968DF">
        <w:t xml:space="preserve">regions </w:t>
      </w:r>
      <w:r w:rsidR="00A74BCF">
        <w:t>of</w:t>
      </w:r>
      <w:r w:rsidR="000968DF" w:rsidRPr="000968DF">
        <w:t xml:space="preserve"> </w:t>
      </w:r>
      <w:r w:rsidR="00B5669B">
        <w:t xml:space="preserve">the </w:t>
      </w:r>
      <w:r w:rsidR="00AC3208">
        <w:t>encapsulated-</w:t>
      </w:r>
      <w:r w:rsidR="00AC3208" w:rsidRPr="008151E4">
        <w:rPr>
          <w:vertAlign w:val="subscript"/>
        </w:rPr>
        <w:t>L</w:t>
      </w:r>
      <w:r w:rsidR="00AC3208" w:rsidRPr="00FB5A29">
        <w:t>-</w:t>
      </w:r>
      <w:proofErr w:type="spellStart"/>
      <w:r w:rsidR="00AC3208" w:rsidRPr="00FB5A29">
        <w:t>T</w:t>
      </w:r>
      <w:r w:rsidR="00AC3208" w:rsidRPr="00FB5A29">
        <w:rPr>
          <w:rFonts w:hint="eastAsia"/>
        </w:rPr>
        <w:t>rp</w:t>
      </w:r>
      <w:proofErr w:type="spellEnd"/>
      <w:r w:rsidR="00AC3208" w:rsidRPr="00FB5A29">
        <w:t xml:space="preserve"> and HD</w:t>
      </w:r>
      <w:r w:rsidR="00AC3208">
        <w:t xml:space="preserve"> cage</w:t>
      </w:r>
      <w:r w:rsidR="000968DF" w:rsidRPr="000968DF">
        <w:t>.</w:t>
      </w:r>
      <w:bookmarkEnd w:id="16"/>
      <w:r w:rsidR="003B38B0">
        <w:t xml:space="preserve"> </w:t>
      </w:r>
      <w:r w:rsidR="003A50EA">
        <w:t>The blue, green, and red clouds represent hydrogen bonding, van der Waals interactions, and steric hindrance, respectively.</w:t>
      </w:r>
    </w:p>
    <w:p w14:paraId="1D01E14D" w14:textId="6296BE68" w:rsidR="00552522" w:rsidRDefault="00D1179F" w:rsidP="00552522">
      <w:pPr>
        <w:widowControl/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0C0FA61D" wp14:editId="1F51218C">
            <wp:extent cx="6172600" cy="3752426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938" cy="376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D1D963" w14:textId="220A01B9" w:rsidR="00552522" w:rsidRDefault="00552522" w:rsidP="003B38B0">
      <w:pPr>
        <w:widowControl/>
        <w:spacing w:line="240" w:lineRule="auto"/>
        <w:jc w:val="left"/>
        <w:outlineLvl w:val="0"/>
      </w:pPr>
      <w:bookmarkStart w:id="17" w:name="_Toc84881158"/>
      <w:r w:rsidRPr="000948AD">
        <w:rPr>
          <w:b/>
        </w:rPr>
        <w:t>Supplementary Fig. 1</w:t>
      </w:r>
      <w:r w:rsidR="006B22E1">
        <w:rPr>
          <w:b/>
        </w:rPr>
        <w:t>3</w:t>
      </w:r>
      <w:r>
        <w:rPr>
          <w:b/>
        </w:rPr>
        <w:t xml:space="preserve"> </w:t>
      </w:r>
      <w:r w:rsidRPr="000968DF">
        <w:t xml:space="preserve">Color-filled RDG </w:t>
      </w:r>
      <w:proofErr w:type="spellStart"/>
      <w:r w:rsidRPr="000968DF">
        <w:t>isosurfaces</w:t>
      </w:r>
      <w:proofErr w:type="spellEnd"/>
      <w:r w:rsidRPr="000968DF">
        <w:t xml:space="preserve"> depicting noncovalent interaction</w:t>
      </w:r>
      <w:r>
        <w:t xml:space="preserve"> </w:t>
      </w:r>
      <w:r w:rsidRPr="000968DF">
        <w:t xml:space="preserve">regions </w:t>
      </w:r>
      <w:r>
        <w:t>of</w:t>
      </w:r>
      <w:r w:rsidRPr="000968DF">
        <w:t xml:space="preserve"> </w:t>
      </w:r>
      <w:r w:rsidR="00F42A5E" w:rsidRPr="00E56EE3">
        <w:t xml:space="preserve">the absorption </w:t>
      </w:r>
      <w:r w:rsidR="00F42A5E">
        <w:t xml:space="preserve">of </w:t>
      </w:r>
      <w:r w:rsidR="00F42A5E" w:rsidRPr="00326CA1">
        <w:rPr>
          <w:vertAlign w:val="subscript"/>
        </w:rPr>
        <w:t>L</w:t>
      </w:r>
      <w:r w:rsidR="00F42A5E">
        <w:t>-</w:t>
      </w:r>
      <w:proofErr w:type="spellStart"/>
      <w:r w:rsidR="00F42A5E">
        <w:t>Trp</w:t>
      </w:r>
      <w:proofErr w:type="spellEnd"/>
      <w:r w:rsidR="00F42A5E">
        <w:t xml:space="preserve"> by the periphery of HD cages</w:t>
      </w:r>
      <w:r w:rsidR="001C5300">
        <w:rPr>
          <w:rFonts w:hint="eastAsia"/>
        </w:rPr>
        <w:t>.</w:t>
      </w:r>
      <w:bookmarkEnd w:id="17"/>
      <w:r w:rsidR="003B38B0">
        <w:t xml:space="preserve"> </w:t>
      </w:r>
      <w:r>
        <w:t>The blue, green, and red clouds represent hydrogen bonding, van der Waals interactions, and steric hindrance, respectively.</w:t>
      </w:r>
    </w:p>
    <w:p w14:paraId="55CBF27E" w14:textId="1A0F3E7B" w:rsidR="0066778C" w:rsidRDefault="00361A53" w:rsidP="00933FEF">
      <w:pPr>
        <w:widowControl/>
        <w:spacing w:line="240" w:lineRule="auto"/>
        <w:jc w:val="center"/>
      </w:pPr>
      <w:r>
        <w:rPr>
          <w:noProof/>
        </w:rPr>
        <w:drawing>
          <wp:inline distT="0" distB="0" distL="0" distR="0" wp14:anchorId="4ECC5481" wp14:editId="6475E641">
            <wp:extent cx="4700270" cy="4109085"/>
            <wp:effectExtent l="0" t="0" r="508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410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162556" w14:textId="17C843BA" w:rsidR="00EE2E35" w:rsidRDefault="00C30D92" w:rsidP="00E158B8">
      <w:pPr>
        <w:widowControl/>
        <w:spacing w:line="240" w:lineRule="auto"/>
        <w:outlineLvl w:val="0"/>
      </w:pPr>
      <w:bookmarkStart w:id="18" w:name="_Toc84881159"/>
      <w:r w:rsidRPr="000948AD">
        <w:rPr>
          <w:b/>
        </w:rPr>
        <w:t>Supplementary Fig. 1</w:t>
      </w:r>
      <w:r w:rsidR="006B22E1">
        <w:rPr>
          <w:b/>
        </w:rPr>
        <w:t>4</w:t>
      </w:r>
      <w:r w:rsidR="007800DF">
        <w:rPr>
          <w:b/>
        </w:rPr>
        <w:t xml:space="preserve"> </w:t>
      </w:r>
      <w:r w:rsidR="00FC0875" w:rsidRPr="003C6967">
        <w:t>The</w:t>
      </w:r>
      <w:r w:rsidR="00995489" w:rsidRPr="00995489">
        <w:t xml:space="preserve"> </w:t>
      </w:r>
      <w:r w:rsidR="00FC0875">
        <w:t xml:space="preserve">van </w:t>
      </w:r>
      <w:r w:rsidR="00995489" w:rsidRPr="00995489">
        <w:rPr>
          <w:rFonts w:hint="eastAsia"/>
        </w:rPr>
        <w:t>der</w:t>
      </w:r>
      <w:r w:rsidR="00995489" w:rsidRPr="00995489">
        <w:t xml:space="preserve"> W</w:t>
      </w:r>
      <w:r w:rsidR="00995489" w:rsidRPr="00995489">
        <w:rPr>
          <w:rFonts w:hint="eastAsia"/>
        </w:rPr>
        <w:t>alls</w:t>
      </w:r>
      <w:r w:rsidRPr="00995489">
        <w:t xml:space="preserve"> </w:t>
      </w:r>
      <w:r>
        <w:t xml:space="preserve">interactions between </w:t>
      </w:r>
      <w:r w:rsidR="00603E63">
        <w:t>the encapsulated-</w:t>
      </w:r>
      <w:r w:rsidR="00603E63" w:rsidRPr="008151E4">
        <w:rPr>
          <w:vertAlign w:val="subscript"/>
        </w:rPr>
        <w:t>L</w:t>
      </w:r>
      <w:r w:rsidR="00603E63" w:rsidRPr="00FB5A29">
        <w:t>-</w:t>
      </w:r>
      <w:proofErr w:type="spellStart"/>
      <w:r w:rsidR="00603E63" w:rsidRPr="00FB5A29">
        <w:t>T</w:t>
      </w:r>
      <w:r w:rsidR="00603E63" w:rsidRPr="00FB5A29">
        <w:rPr>
          <w:rFonts w:hint="eastAsia"/>
        </w:rPr>
        <w:t>rp</w:t>
      </w:r>
      <w:proofErr w:type="spellEnd"/>
      <w:r w:rsidR="00603E63" w:rsidRPr="00FB5A29">
        <w:t xml:space="preserve"> and HD</w:t>
      </w:r>
      <w:r w:rsidR="00603E63">
        <w:t xml:space="preserve"> cage</w:t>
      </w:r>
      <w:r>
        <w:t xml:space="preserve"> by the </w:t>
      </w:r>
      <w:r w:rsidR="00DB0F32">
        <w:t>RDG</w:t>
      </w:r>
      <w:r>
        <w:t xml:space="preserve"> method</w:t>
      </w:r>
      <w:r w:rsidR="000E3BB5">
        <w:rPr>
          <w:rFonts w:hint="eastAsia"/>
        </w:rPr>
        <w:t>.</w:t>
      </w:r>
      <w:bookmarkEnd w:id="18"/>
    </w:p>
    <w:p w14:paraId="4EF6D82C" w14:textId="3B61F16F" w:rsidR="0066778C" w:rsidRDefault="00630024" w:rsidP="002837C7">
      <w:pPr>
        <w:widowControl/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38549F6C" wp14:editId="15B427A7">
            <wp:extent cx="4566285" cy="4304030"/>
            <wp:effectExtent l="0" t="0" r="5715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6A2F8D" w14:textId="61A391C5" w:rsidR="0066778C" w:rsidRDefault="00EE44D2" w:rsidP="00DA319C">
      <w:pPr>
        <w:widowControl/>
        <w:spacing w:line="240" w:lineRule="auto"/>
        <w:outlineLvl w:val="0"/>
      </w:pPr>
      <w:bookmarkStart w:id="19" w:name="_Toc84881160"/>
      <w:r w:rsidRPr="000948AD">
        <w:rPr>
          <w:b/>
        </w:rPr>
        <w:t>Supplementary Fig. 1</w:t>
      </w:r>
      <w:r w:rsidR="006B22E1">
        <w:rPr>
          <w:b/>
        </w:rPr>
        <w:t>5</w:t>
      </w:r>
      <w:r>
        <w:rPr>
          <w:b/>
        </w:rPr>
        <w:t xml:space="preserve"> </w:t>
      </w:r>
      <w:r w:rsidR="003C6967" w:rsidRPr="003C6967">
        <w:t>The</w:t>
      </w:r>
      <w:r w:rsidR="003C6967">
        <w:rPr>
          <w:b/>
        </w:rPr>
        <w:t xml:space="preserve"> </w:t>
      </w:r>
      <w:r w:rsidR="003C6967">
        <w:t>v</w:t>
      </w:r>
      <w:r w:rsidR="00995489" w:rsidRPr="00995489">
        <w:rPr>
          <w:rFonts w:hint="eastAsia"/>
        </w:rPr>
        <w:t>an</w:t>
      </w:r>
      <w:r w:rsidR="00995489" w:rsidRPr="00995489">
        <w:t xml:space="preserve"> </w:t>
      </w:r>
      <w:r w:rsidR="00995489" w:rsidRPr="00995489">
        <w:rPr>
          <w:rFonts w:hint="eastAsia"/>
        </w:rPr>
        <w:t>der</w:t>
      </w:r>
      <w:r w:rsidR="00995489" w:rsidRPr="00995489">
        <w:t xml:space="preserve"> W</w:t>
      </w:r>
      <w:r w:rsidR="00995489" w:rsidRPr="00995489">
        <w:rPr>
          <w:rFonts w:hint="eastAsia"/>
        </w:rPr>
        <w:t>alls</w:t>
      </w:r>
      <w:r w:rsidR="00995489" w:rsidRPr="00995489">
        <w:t xml:space="preserve"> </w:t>
      </w:r>
      <w:r>
        <w:t xml:space="preserve">interactions between </w:t>
      </w:r>
      <w:r w:rsidR="001A36B4">
        <w:t>the encapsulated-</w:t>
      </w:r>
      <w:r w:rsidR="001A36B4" w:rsidRPr="008151E4">
        <w:rPr>
          <w:vertAlign w:val="subscript"/>
        </w:rPr>
        <w:t>L</w:t>
      </w:r>
      <w:r w:rsidR="001A36B4" w:rsidRPr="00FB5A29">
        <w:t>-</w:t>
      </w:r>
      <w:proofErr w:type="spellStart"/>
      <w:r w:rsidR="001A36B4" w:rsidRPr="00FB5A29">
        <w:t>T</w:t>
      </w:r>
      <w:r w:rsidR="001A36B4" w:rsidRPr="00FB5A29">
        <w:rPr>
          <w:rFonts w:hint="eastAsia"/>
        </w:rPr>
        <w:t>rp</w:t>
      </w:r>
      <w:proofErr w:type="spellEnd"/>
      <w:r w:rsidR="001A36B4" w:rsidRPr="00FB5A29">
        <w:t xml:space="preserve"> and HD</w:t>
      </w:r>
      <w:r w:rsidR="001A36B4">
        <w:t xml:space="preserve"> cage</w:t>
      </w:r>
      <w:r>
        <w:t xml:space="preserve"> by the RDG method</w:t>
      </w:r>
      <w:r w:rsidR="00CF7DA6">
        <w:rPr>
          <w:rFonts w:hint="eastAsia"/>
        </w:rPr>
        <w:t>.</w:t>
      </w:r>
      <w:bookmarkEnd w:id="19"/>
      <w:r>
        <w:t xml:space="preserve"> </w:t>
      </w:r>
    </w:p>
    <w:p w14:paraId="789820FE" w14:textId="2624CB9F" w:rsidR="0066778C" w:rsidRPr="00DA6326" w:rsidRDefault="00564BA3" w:rsidP="00C30D92">
      <w:pPr>
        <w:widowControl/>
        <w:spacing w:line="240" w:lineRule="auto"/>
        <w:jc w:val="center"/>
      </w:pPr>
      <w:r>
        <w:rPr>
          <w:noProof/>
        </w:rPr>
        <w:drawing>
          <wp:inline distT="0" distB="0" distL="0" distR="0" wp14:anchorId="6CA45FA3" wp14:editId="78F5D7FD">
            <wp:extent cx="5705475" cy="2392727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31" cy="2401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136FF2" w14:textId="05698F99" w:rsidR="004C4DDB" w:rsidRDefault="00C67565" w:rsidP="003B38B0">
      <w:pPr>
        <w:widowControl/>
        <w:spacing w:line="240" w:lineRule="auto"/>
        <w:jc w:val="left"/>
        <w:outlineLvl w:val="0"/>
      </w:pPr>
      <w:bookmarkStart w:id="20" w:name="_Toc84881161"/>
      <w:r w:rsidRPr="000948AD">
        <w:rPr>
          <w:b/>
        </w:rPr>
        <w:t>Supplementary Fig. 1</w:t>
      </w:r>
      <w:r w:rsidR="006B22E1">
        <w:rPr>
          <w:b/>
        </w:rPr>
        <w:t>6</w:t>
      </w:r>
      <w:r>
        <w:rPr>
          <w:b/>
        </w:rPr>
        <w:t xml:space="preserve"> </w:t>
      </w:r>
      <w:r w:rsidR="003C6967" w:rsidRPr="003C6967">
        <w:t>The</w:t>
      </w:r>
      <w:r w:rsidR="003C6967">
        <w:rPr>
          <w:b/>
        </w:rPr>
        <w:t xml:space="preserve"> </w:t>
      </w:r>
      <w:r>
        <w:t>C-H</w:t>
      </w:r>
      <w:r>
        <w:rPr>
          <w:rFonts w:ascii="宋体" w:hAnsi="宋体" w:hint="eastAsia"/>
        </w:rPr>
        <w:t>…</w:t>
      </w:r>
      <w:r w:rsidRPr="00C67565">
        <w:rPr>
          <w:rFonts w:asciiTheme="minorHAnsi" w:hAnsiTheme="minorHAnsi" w:cstheme="minorHAnsi"/>
        </w:rPr>
        <w:t>π</w:t>
      </w:r>
      <w:r w:rsidR="0060113C">
        <w:rPr>
          <w:rFonts w:asciiTheme="minorHAnsi" w:hAnsiTheme="minorHAnsi" w:cstheme="minorHAnsi"/>
        </w:rPr>
        <w:t xml:space="preserve"> </w:t>
      </w:r>
      <w:r>
        <w:t xml:space="preserve">interaction between </w:t>
      </w:r>
      <w:r w:rsidR="00D2483E">
        <w:t>CH</w:t>
      </w:r>
      <w:r w:rsidR="00D2483E" w:rsidRPr="00FD53C3">
        <w:rPr>
          <w:vertAlign w:val="subscript"/>
        </w:rPr>
        <w:t>2</w:t>
      </w:r>
      <w:r w:rsidR="00D2483E">
        <w:t xml:space="preserve"> </w:t>
      </w:r>
      <w:r w:rsidR="00D2483E">
        <w:rPr>
          <w:rFonts w:hint="eastAsia"/>
        </w:rPr>
        <w:t>group</w:t>
      </w:r>
      <w:r w:rsidR="00D2483E">
        <w:t xml:space="preserve"> </w:t>
      </w:r>
      <w:r w:rsidR="00D2483E">
        <w:rPr>
          <w:rFonts w:hint="eastAsia"/>
        </w:rPr>
        <w:t>and</w:t>
      </w:r>
      <w:r w:rsidR="00D2483E">
        <w:t xml:space="preserve"> </w:t>
      </w:r>
      <w:r w:rsidR="00D2483E">
        <w:rPr>
          <w:rFonts w:hint="eastAsia"/>
        </w:rPr>
        <w:t>the</w:t>
      </w:r>
      <w:r w:rsidR="00D2483E">
        <w:t xml:space="preserve"> </w:t>
      </w:r>
      <w:r w:rsidR="00EE7010" w:rsidRPr="008C3343">
        <w:t>benzene ring</w:t>
      </w:r>
      <w:r w:rsidR="00D2483E">
        <w:t xml:space="preserve"> </w:t>
      </w:r>
      <w:r w:rsidR="00D2483E">
        <w:rPr>
          <w:rFonts w:hint="eastAsia"/>
        </w:rPr>
        <w:t>of</w:t>
      </w:r>
      <w:r w:rsidR="00D2483E">
        <w:t xml:space="preserve"> </w:t>
      </w:r>
      <w:r w:rsidR="00EE7010">
        <w:t>ligand</w:t>
      </w:r>
      <w:r w:rsidR="00603F9C">
        <w:t>.</w:t>
      </w:r>
      <w:bookmarkEnd w:id="20"/>
      <w:r w:rsidR="00014544">
        <w:t xml:space="preserve"> </w:t>
      </w:r>
      <w:r w:rsidR="004062F5" w:rsidRPr="004062F5">
        <w:t xml:space="preserve">Geometric parameters are measured according to </w:t>
      </w:r>
      <w:r w:rsidR="00B4008B">
        <w:rPr>
          <w:rFonts w:hint="eastAsia"/>
        </w:rPr>
        <w:t>t</w:t>
      </w:r>
      <w:r w:rsidR="00B4008B" w:rsidRPr="00B4008B">
        <w:t xml:space="preserve">he </w:t>
      </w:r>
      <w:proofErr w:type="spellStart"/>
      <w:r w:rsidR="00B4008B" w:rsidRPr="00B4008B">
        <w:t>Brandl</w:t>
      </w:r>
      <w:proofErr w:type="spellEnd"/>
      <w:r w:rsidR="00B4008B" w:rsidRPr="00B4008B">
        <w:t xml:space="preserve">-Weiss system for defining </w:t>
      </w:r>
      <w:r w:rsidR="00906972">
        <w:t>C-H</w:t>
      </w:r>
      <w:r w:rsidR="00906972">
        <w:rPr>
          <w:rFonts w:ascii="宋体" w:hAnsi="宋体" w:hint="eastAsia"/>
        </w:rPr>
        <w:t>…</w:t>
      </w:r>
      <w:r w:rsidR="00906972" w:rsidRPr="00C67565">
        <w:rPr>
          <w:rFonts w:asciiTheme="minorHAnsi" w:hAnsiTheme="minorHAnsi" w:cstheme="minorHAnsi"/>
        </w:rPr>
        <w:t>π</w:t>
      </w:r>
      <w:r w:rsidR="00B4008B" w:rsidRPr="00B4008B">
        <w:t xml:space="preserve"> </w:t>
      </w:r>
      <w:r w:rsidR="00EF5F3B">
        <w:t>interaction</w:t>
      </w:r>
      <w:r w:rsidR="00FC00D6">
        <w:t>:</w:t>
      </w:r>
      <w:r w:rsidR="00FC00D6" w:rsidRPr="00FC00D6">
        <w:t xml:space="preserve"> </w:t>
      </w:r>
      <w:r w:rsidR="00FC00D6">
        <w:t xml:space="preserve">(1) the distance between the </w:t>
      </w:r>
      <w:r w:rsidR="00782B3B" w:rsidRPr="00782B3B">
        <w:t xml:space="preserve">donor </w:t>
      </w:r>
      <w:r w:rsidR="00FC00D6">
        <w:t xml:space="preserve">carbon and the ring centroid of the </w:t>
      </w:r>
      <w:r w:rsidR="000A317C" w:rsidRPr="000A317C">
        <w:t>aromatic system</w:t>
      </w:r>
      <w:r w:rsidR="00FC00D6">
        <w:t xml:space="preserve"> (</w:t>
      </w:r>
      <w:proofErr w:type="spellStart"/>
      <w:r w:rsidR="00FC00D6">
        <w:t>d</w:t>
      </w:r>
      <w:r w:rsidR="00FC00D6" w:rsidRPr="006E25E1">
        <w:rPr>
          <w:vertAlign w:val="subscript"/>
        </w:rPr>
        <w:t>C</w:t>
      </w:r>
      <w:proofErr w:type="spellEnd"/>
      <w:r w:rsidR="00FC00D6" w:rsidRPr="006E25E1">
        <w:rPr>
          <w:vertAlign w:val="subscript"/>
        </w:rPr>
        <w:t>–X</w:t>
      </w:r>
      <w:r w:rsidR="00FC00D6">
        <w:t xml:space="preserve"> </w:t>
      </w:r>
      <w:r w:rsidR="006E25E1" w:rsidRPr="006E25E1">
        <w:rPr>
          <w:rFonts w:asciiTheme="minorHAnsi" w:hAnsiTheme="minorHAnsi" w:cstheme="minorHAnsi"/>
        </w:rPr>
        <w:t>≤</w:t>
      </w:r>
      <w:r w:rsidR="00FC00D6">
        <w:t xml:space="preserve"> 4.5 Å), (2) the angle formed by the donor carbon, hydrogen and ring centroid (</w:t>
      </w:r>
      <w:r w:rsidR="006E25E1" w:rsidRPr="006E25E1">
        <w:rPr>
          <w:rFonts w:ascii="宋体" w:hAnsi="宋体" w:cs="宋体" w:hint="eastAsia"/>
        </w:rPr>
        <w:t>∠</w:t>
      </w:r>
      <w:r w:rsidR="00FC00D6">
        <w:t xml:space="preserve">C–H–X </w:t>
      </w:r>
      <w:r w:rsidR="006E25E1" w:rsidRPr="006E25E1">
        <w:rPr>
          <w:rFonts w:asciiTheme="minorHAnsi" w:hAnsiTheme="minorHAnsi" w:cstheme="minorHAnsi"/>
        </w:rPr>
        <w:t>≥</w:t>
      </w:r>
      <w:r w:rsidR="00FC00D6">
        <w:t xml:space="preserve"> 120</w:t>
      </w:r>
      <w:r w:rsidR="006E25E1" w:rsidRPr="006E25E1">
        <w:rPr>
          <w:rFonts w:asciiTheme="minorHAnsi" w:hAnsiTheme="minorHAnsi" w:cstheme="minorHAnsi"/>
        </w:rPr>
        <w:t>°</w:t>
      </w:r>
      <w:r w:rsidR="00FC00D6">
        <w:t xml:space="preserve">), (3) the distance of the vertical projection of the donor H-atom onto the acceptor </w:t>
      </w:r>
      <w:r w:rsidR="00262546" w:rsidRPr="00C71B3A">
        <w:rPr>
          <w:rFonts w:asciiTheme="minorHAnsi" w:hAnsiTheme="minorHAnsi" w:cstheme="minorHAnsi"/>
        </w:rPr>
        <w:t>π</w:t>
      </w:r>
      <w:r w:rsidR="00C741AF">
        <w:rPr>
          <w:rFonts w:asciiTheme="minorHAnsi" w:hAnsiTheme="minorHAnsi" w:cstheme="minorHAnsi"/>
        </w:rPr>
        <w:t xml:space="preserve"> </w:t>
      </w:r>
      <w:r w:rsidR="00FC00D6">
        <w:t>system from the geometric center of the aromatic system (</w:t>
      </w:r>
      <w:proofErr w:type="spellStart"/>
      <w:r w:rsidR="00FC00D6">
        <w:t>d</w:t>
      </w:r>
      <w:r w:rsidR="00FC00D6" w:rsidRPr="00612BCF">
        <w:rPr>
          <w:vertAlign w:val="subscript"/>
        </w:rPr>
        <w:t>Hp</w:t>
      </w:r>
      <w:proofErr w:type="spellEnd"/>
      <w:r w:rsidR="00FC00D6" w:rsidRPr="00612BCF">
        <w:rPr>
          <w:vertAlign w:val="subscript"/>
        </w:rPr>
        <w:t>–X</w:t>
      </w:r>
      <w:r w:rsidR="00FC00D6">
        <w:t xml:space="preserve"> = 1–1.2 Å).</w:t>
      </w:r>
      <w:r w:rsidR="00FC00D6">
        <w:rPr>
          <w:rFonts w:hint="eastAsia"/>
        </w:rPr>
        <w:t xml:space="preserve"> </w:t>
      </w:r>
    </w:p>
    <w:p w14:paraId="3E14D55C" w14:textId="77777777" w:rsidR="004C4DDB" w:rsidRDefault="004C4DDB">
      <w:pPr>
        <w:widowControl/>
        <w:spacing w:line="240" w:lineRule="auto"/>
        <w:jc w:val="left"/>
      </w:pPr>
    </w:p>
    <w:p w14:paraId="64A991C7" w14:textId="0EC0FD83" w:rsidR="006B7CE2" w:rsidRDefault="00B8307C" w:rsidP="00751025">
      <w:pPr>
        <w:widowControl/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9A8230D" wp14:editId="7A2E63DD">
            <wp:extent cx="4363431" cy="158239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25" cy="159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F92D7" w14:textId="6278C5C7" w:rsidR="007B4004" w:rsidRDefault="00734576" w:rsidP="00DA319C">
      <w:pPr>
        <w:outlineLvl w:val="0"/>
      </w:pPr>
      <w:bookmarkStart w:id="21" w:name="_Toc84881162"/>
      <w:r w:rsidRPr="000948AD">
        <w:rPr>
          <w:b/>
        </w:rPr>
        <w:t>Supplementary Fig. 1</w:t>
      </w:r>
      <w:r w:rsidR="006B22E1">
        <w:rPr>
          <w:b/>
        </w:rPr>
        <w:t>7</w:t>
      </w:r>
      <w:r>
        <w:rPr>
          <w:b/>
        </w:rPr>
        <w:t xml:space="preserve"> </w:t>
      </w:r>
      <w:r w:rsidR="008A3208" w:rsidRPr="008A3208">
        <w:t>The</w:t>
      </w:r>
      <w:r w:rsidR="008A3208">
        <w:rPr>
          <w:b/>
        </w:rPr>
        <w:t xml:space="preserve"> </w:t>
      </w:r>
      <w:r w:rsidR="00283FC2">
        <w:t>N</w:t>
      </w:r>
      <w:r>
        <w:t>-H</w:t>
      </w:r>
      <w:r>
        <w:rPr>
          <w:rFonts w:ascii="宋体" w:hAnsi="宋体" w:hint="eastAsia"/>
        </w:rPr>
        <w:t>…</w:t>
      </w:r>
      <w:r w:rsidR="00283FC2">
        <w:rPr>
          <w:rFonts w:asciiTheme="minorHAnsi" w:hAnsiTheme="minorHAnsi" w:cstheme="minorHAnsi" w:hint="eastAsia"/>
        </w:rPr>
        <w:t>O</w:t>
      </w:r>
      <w:r w:rsidR="00283FC2">
        <w:rPr>
          <w:rFonts w:asciiTheme="minorHAnsi" w:hAnsiTheme="minorHAnsi" w:cstheme="minorHAnsi"/>
        </w:rPr>
        <w:t xml:space="preserve"> </w:t>
      </w:r>
      <w:r w:rsidR="00283FC2">
        <w:rPr>
          <w:rFonts w:asciiTheme="minorHAnsi" w:hAnsiTheme="minorHAnsi" w:cstheme="minorHAnsi" w:hint="eastAsia"/>
        </w:rPr>
        <w:t>hydrogen</w:t>
      </w:r>
      <w:r w:rsidR="00283FC2">
        <w:rPr>
          <w:rFonts w:asciiTheme="minorHAnsi" w:hAnsiTheme="minorHAnsi" w:cstheme="minorHAnsi"/>
        </w:rPr>
        <w:t xml:space="preserve"> </w:t>
      </w:r>
      <w:r w:rsidR="00283FC2">
        <w:rPr>
          <w:rFonts w:asciiTheme="minorHAnsi" w:hAnsiTheme="minorHAnsi" w:cstheme="minorHAnsi" w:hint="eastAsia"/>
        </w:rPr>
        <w:t>bond</w:t>
      </w:r>
      <w:r>
        <w:t xml:space="preserve"> between </w:t>
      </w:r>
      <w:proofErr w:type="spellStart"/>
      <w:r w:rsidR="00FE3EEF" w:rsidRPr="00E56EE3">
        <w:t>between</w:t>
      </w:r>
      <w:proofErr w:type="spellEnd"/>
      <w:r w:rsidR="00FE3EEF" w:rsidRPr="00E56EE3">
        <w:t xml:space="preserve"> </w:t>
      </w:r>
      <w:r w:rsidR="00FE3EEF" w:rsidRPr="008C3343">
        <w:t>the nitrogen atom in the indole ring</w:t>
      </w:r>
      <w:r w:rsidR="00FE3EEF" w:rsidRPr="00E56EE3">
        <w:t xml:space="preserve"> and </w:t>
      </w:r>
      <w:r w:rsidR="00FE3EEF" w:rsidRPr="00F71BFA">
        <w:t xml:space="preserve">oxygen </w:t>
      </w:r>
      <w:r w:rsidR="00FE3EEF" w:rsidRPr="00F71BFA">
        <w:rPr>
          <w:rFonts w:hint="eastAsia"/>
        </w:rPr>
        <w:t>atom</w:t>
      </w:r>
      <w:r w:rsidR="00FE3EEF" w:rsidRPr="00F71BFA">
        <w:t xml:space="preserve"> in the </w:t>
      </w:r>
      <w:proofErr w:type="spellStart"/>
      <w:r w:rsidR="00FE3EEF" w:rsidRPr="00F71BFA">
        <w:t>polyoxovanadate</w:t>
      </w:r>
      <w:proofErr w:type="spellEnd"/>
      <w:r w:rsidR="00FE3EEF">
        <w:rPr>
          <w:rFonts w:hint="eastAsia"/>
        </w:rPr>
        <w:t>.</w:t>
      </w:r>
      <w:bookmarkEnd w:id="21"/>
    </w:p>
    <w:p w14:paraId="766CE1C2" w14:textId="7AA411A8" w:rsidR="007B4004" w:rsidRDefault="00B8307C" w:rsidP="00C20F94">
      <w:pPr>
        <w:jc w:val="center"/>
      </w:pPr>
      <w:r>
        <w:rPr>
          <w:noProof/>
        </w:rPr>
        <w:drawing>
          <wp:inline distT="0" distB="0" distL="0" distR="0" wp14:anchorId="5E8F94F1" wp14:editId="646A65F3">
            <wp:extent cx="4443174" cy="163899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42" cy="1676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AE7C2D" w14:textId="4688DA10" w:rsidR="00424A38" w:rsidRDefault="0050424E" w:rsidP="00DA319C">
      <w:pPr>
        <w:jc w:val="left"/>
        <w:outlineLvl w:val="0"/>
      </w:pPr>
      <w:bookmarkStart w:id="22" w:name="_Toc84881163"/>
      <w:r w:rsidRPr="000948AD">
        <w:rPr>
          <w:b/>
        </w:rPr>
        <w:t>Supplementary Fig. 1</w:t>
      </w:r>
      <w:r w:rsidR="006B22E1">
        <w:rPr>
          <w:b/>
        </w:rPr>
        <w:t>8</w:t>
      </w:r>
      <w:r>
        <w:rPr>
          <w:b/>
        </w:rPr>
        <w:t xml:space="preserve"> </w:t>
      </w:r>
      <w:r w:rsidR="000E3F0D" w:rsidRPr="008A3208">
        <w:t>The</w:t>
      </w:r>
      <w:r w:rsidR="000E3F0D">
        <w:rPr>
          <w:b/>
        </w:rPr>
        <w:t xml:space="preserve"> </w:t>
      </w:r>
      <w:r w:rsidR="00831B8A" w:rsidRPr="00831B8A">
        <w:t>weak</w:t>
      </w:r>
      <w:r w:rsidR="00831B8A">
        <w:rPr>
          <w:b/>
        </w:rPr>
        <w:t xml:space="preserve"> </w:t>
      </w:r>
      <w:r w:rsidR="000E3F0D">
        <w:t>N-H</w:t>
      </w:r>
      <w:r w:rsidR="000E3F0D">
        <w:rPr>
          <w:rFonts w:ascii="宋体" w:hAnsi="宋体" w:hint="eastAsia"/>
        </w:rPr>
        <w:t>…</w:t>
      </w:r>
      <w:r w:rsidR="000E3F0D">
        <w:rPr>
          <w:rFonts w:asciiTheme="minorHAnsi" w:hAnsiTheme="minorHAnsi" w:cstheme="minorHAnsi" w:hint="eastAsia"/>
        </w:rPr>
        <w:t>O</w:t>
      </w:r>
      <w:r w:rsidR="000E3F0D">
        <w:rPr>
          <w:rFonts w:asciiTheme="minorHAnsi" w:hAnsiTheme="minorHAnsi" w:cstheme="minorHAnsi"/>
        </w:rPr>
        <w:t xml:space="preserve"> </w:t>
      </w:r>
      <w:r w:rsidR="000E3F0D">
        <w:rPr>
          <w:rFonts w:asciiTheme="minorHAnsi" w:hAnsiTheme="minorHAnsi" w:cstheme="minorHAnsi" w:hint="eastAsia"/>
        </w:rPr>
        <w:t>hydrogen</w:t>
      </w:r>
      <w:r w:rsidR="000E3F0D">
        <w:rPr>
          <w:rFonts w:asciiTheme="minorHAnsi" w:hAnsiTheme="minorHAnsi" w:cstheme="minorHAnsi"/>
        </w:rPr>
        <w:t xml:space="preserve"> </w:t>
      </w:r>
      <w:r w:rsidR="000E3F0D">
        <w:rPr>
          <w:rFonts w:asciiTheme="minorHAnsi" w:hAnsiTheme="minorHAnsi" w:cstheme="minorHAnsi" w:hint="eastAsia"/>
        </w:rPr>
        <w:t>bond</w:t>
      </w:r>
      <w:r w:rsidR="000E3F0D">
        <w:t xml:space="preserve"> between </w:t>
      </w:r>
      <w:proofErr w:type="spellStart"/>
      <w:r w:rsidR="000E3F0D" w:rsidRPr="00E56EE3">
        <w:t>between</w:t>
      </w:r>
      <w:proofErr w:type="spellEnd"/>
      <w:r w:rsidR="000E3F0D" w:rsidRPr="00E56EE3">
        <w:t xml:space="preserve"> </w:t>
      </w:r>
      <w:r w:rsidR="000E3F0D" w:rsidRPr="008C3343">
        <w:t>the nitrogen atom in the indole ring</w:t>
      </w:r>
      <w:r w:rsidR="000E3F0D" w:rsidRPr="00E56EE3">
        <w:t xml:space="preserve"> and </w:t>
      </w:r>
      <w:r w:rsidR="000E3F0D" w:rsidRPr="00F71BFA">
        <w:t xml:space="preserve">oxygen </w:t>
      </w:r>
      <w:r w:rsidR="000E3F0D" w:rsidRPr="00F71BFA">
        <w:rPr>
          <w:rFonts w:hint="eastAsia"/>
        </w:rPr>
        <w:t>atom</w:t>
      </w:r>
      <w:r w:rsidR="000E3F0D" w:rsidRPr="00F71BFA">
        <w:t xml:space="preserve"> in the </w:t>
      </w:r>
      <w:proofErr w:type="spellStart"/>
      <w:r w:rsidR="000E3F0D" w:rsidRPr="00F71BFA">
        <w:t>polyoxovanadate</w:t>
      </w:r>
      <w:proofErr w:type="spellEnd"/>
      <w:r w:rsidR="000E3F0D">
        <w:rPr>
          <w:rFonts w:hint="eastAsia"/>
        </w:rPr>
        <w:t>.</w:t>
      </w:r>
      <w:bookmarkEnd w:id="22"/>
      <w:r w:rsidR="00831B8A">
        <w:t xml:space="preserve"> </w:t>
      </w:r>
    </w:p>
    <w:p w14:paraId="1A06BB94" w14:textId="5B08B6B2" w:rsidR="003F03E1" w:rsidRDefault="00B8307C" w:rsidP="00406025">
      <w:pPr>
        <w:jc w:val="center"/>
      </w:pPr>
      <w:r>
        <w:rPr>
          <w:noProof/>
        </w:rPr>
        <w:drawing>
          <wp:inline distT="0" distB="0" distL="0" distR="0" wp14:anchorId="0B44CDB7" wp14:editId="1B04B5BC">
            <wp:extent cx="4368830" cy="181050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714" cy="1838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98EEE1" w14:textId="7E6943AB" w:rsidR="00406025" w:rsidRDefault="00EA3A08" w:rsidP="00DA319C">
      <w:pPr>
        <w:outlineLvl w:val="0"/>
      </w:pPr>
      <w:bookmarkStart w:id="23" w:name="_Toc84881164"/>
      <w:r w:rsidRPr="000948AD">
        <w:rPr>
          <w:b/>
        </w:rPr>
        <w:t xml:space="preserve">Supplementary Fig. </w:t>
      </w:r>
      <w:r w:rsidR="006B22E1">
        <w:rPr>
          <w:b/>
        </w:rPr>
        <w:t>19</w:t>
      </w:r>
      <w:r>
        <w:rPr>
          <w:b/>
        </w:rPr>
        <w:t xml:space="preserve"> </w:t>
      </w:r>
      <w:r w:rsidR="00831B8A" w:rsidRPr="008A3208">
        <w:t>The</w:t>
      </w:r>
      <w:r w:rsidR="00831B8A">
        <w:rPr>
          <w:b/>
        </w:rPr>
        <w:t xml:space="preserve"> </w:t>
      </w:r>
      <w:r w:rsidR="00831B8A" w:rsidRPr="00831B8A">
        <w:t>weak</w:t>
      </w:r>
      <w:r w:rsidR="00831B8A">
        <w:rPr>
          <w:b/>
        </w:rPr>
        <w:t xml:space="preserve"> </w:t>
      </w:r>
      <w:r w:rsidR="00831B8A">
        <w:t>N-H</w:t>
      </w:r>
      <w:r w:rsidR="00831B8A">
        <w:rPr>
          <w:rFonts w:ascii="宋体" w:hAnsi="宋体" w:hint="eastAsia"/>
        </w:rPr>
        <w:t>…</w:t>
      </w:r>
      <w:r w:rsidR="00831B8A">
        <w:rPr>
          <w:rFonts w:asciiTheme="minorHAnsi" w:hAnsiTheme="minorHAnsi" w:cstheme="minorHAnsi" w:hint="eastAsia"/>
        </w:rPr>
        <w:t>O</w:t>
      </w:r>
      <w:r w:rsidR="00831B8A">
        <w:rPr>
          <w:rFonts w:asciiTheme="minorHAnsi" w:hAnsiTheme="minorHAnsi" w:cstheme="minorHAnsi"/>
        </w:rPr>
        <w:t xml:space="preserve"> </w:t>
      </w:r>
      <w:r w:rsidR="00831B8A">
        <w:rPr>
          <w:rFonts w:asciiTheme="minorHAnsi" w:hAnsiTheme="minorHAnsi" w:cstheme="minorHAnsi" w:hint="eastAsia"/>
        </w:rPr>
        <w:t>hydrogen</w:t>
      </w:r>
      <w:r w:rsidR="00831B8A">
        <w:rPr>
          <w:rFonts w:asciiTheme="minorHAnsi" w:hAnsiTheme="minorHAnsi" w:cstheme="minorHAnsi"/>
        </w:rPr>
        <w:t xml:space="preserve"> </w:t>
      </w:r>
      <w:r w:rsidR="00831B8A">
        <w:rPr>
          <w:rFonts w:asciiTheme="minorHAnsi" w:hAnsiTheme="minorHAnsi" w:cstheme="minorHAnsi" w:hint="eastAsia"/>
        </w:rPr>
        <w:t>bond</w:t>
      </w:r>
      <w:r w:rsidR="00831B8A">
        <w:t xml:space="preserve"> between </w:t>
      </w:r>
      <w:proofErr w:type="spellStart"/>
      <w:r w:rsidR="00831B8A" w:rsidRPr="00E56EE3">
        <w:t>between</w:t>
      </w:r>
      <w:proofErr w:type="spellEnd"/>
      <w:r w:rsidR="00831B8A" w:rsidRPr="00E56EE3">
        <w:t xml:space="preserve"> </w:t>
      </w:r>
      <w:r w:rsidR="00831B8A" w:rsidRPr="008C3343">
        <w:t>the nitrogen atom in the indole ring</w:t>
      </w:r>
      <w:r w:rsidR="00831B8A" w:rsidRPr="00E56EE3">
        <w:t xml:space="preserve"> and </w:t>
      </w:r>
      <w:r w:rsidR="00831B8A" w:rsidRPr="00F71BFA">
        <w:t xml:space="preserve">oxygen </w:t>
      </w:r>
      <w:r w:rsidR="00831B8A" w:rsidRPr="00F71BFA">
        <w:rPr>
          <w:rFonts w:hint="eastAsia"/>
        </w:rPr>
        <w:t>atom</w:t>
      </w:r>
      <w:r w:rsidR="00831B8A" w:rsidRPr="00F71BFA">
        <w:t xml:space="preserve"> in the </w:t>
      </w:r>
      <w:proofErr w:type="spellStart"/>
      <w:r w:rsidR="00831B8A" w:rsidRPr="00F71BFA">
        <w:t>polyoxovanadate</w:t>
      </w:r>
      <w:proofErr w:type="spellEnd"/>
      <w:r w:rsidR="00831B8A">
        <w:rPr>
          <w:rFonts w:hint="eastAsia"/>
        </w:rPr>
        <w:t>.</w:t>
      </w:r>
      <w:bookmarkEnd w:id="23"/>
      <w:r>
        <w:t xml:space="preserve"> </w:t>
      </w:r>
    </w:p>
    <w:p w14:paraId="42498F8A" w14:textId="4DAFFC12" w:rsidR="003F03E1" w:rsidRDefault="00B8307C" w:rsidP="00172F4D">
      <w:pPr>
        <w:jc w:val="center"/>
      </w:pPr>
      <w:r>
        <w:rPr>
          <w:noProof/>
        </w:rPr>
        <w:drawing>
          <wp:inline distT="0" distB="0" distL="0" distR="0" wp14:anchorId="667744CD" wp14:editId="74EC7703">
            <wp:extent cx="3895823" cy="17208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959" cy="1734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30178B" w14:textId="27DB7E74" w:rsidR="00BF6939" w:rsidRDefault="009A364E" w:rsidP="00DA319C">
      <w:pPr>
        <w:outlineLvl w:val="0"/>
      </w:pPr>
      <w:bookmarkStart w:id="24" w:name="_Toc84881165"/>
      <w:bookmarkEnd w:id="2"/>
      <w:r w:rsidRPr="000948AD">
        <w:rPr>
          <w:b/>
        </w:rPr>
        <w:t>Supplementary Fig.</w:t>
      </w:r>
      <w:r w:rsidR="00A9559E">
        <w:rPr>
          <w:b/>
        </w:rPr>
        <w:t xml:space="preserve"> </w:t>
      </w:r>
      <w:r w:rsidR="00D73AF6">
        <w:rPr>
          <w:b/>
        </w:rPr>
        <w:t>2</w:t>
      </w:r>
      <w:r w:rsidR="006B22E1">
        <w:rPr>
          <w:b/>
        </w:rPr>
        <w:t>0</w:t>
      </w:r>
      <w:r>
        <w:rPr>
          <w:b/>
        </w:rPr>
        <w:t xml:space="preserve"> </w:t>
      </w:r>
      <w:r w:rsidR="00930B44" w:rsidRPr="008A3208">
        <w:t>The</w:t>
      </w:r>
      <w:r w:rsidR="00930B44">
        <w:rPr>
          <w:b/>
        </w:rPr>
        <w:t xml:space="preserve"> </w:t>
      </w:r>
      <w:r w:rsidR="00930B44" w:rsidRPr="00831B8A">
        <w:t>weak</w:t>
      </w:r>
      <w:r w:rsidR="00930B44">
        <w:rPr>
          <w:b/>
        </w:rPr>
        <w:t xml:space="preserve"> </w:t>
      </w:r>
      <w:r w:rsidR="00930B44">
        <w:t>N-H</w:t>
      </w:r>
      <w:r w:rsidR="00930B44">
        <w:rPr>
          <w:rFonts w:ascii="宋体" w:hAnsi="宋体" w:hint="eastAsia"/>
        </w:rPr>
        <w:t>…</w:t>
      </w:r>
      <w:r w:rsidR="00930B44">
        <w:rPr>
          <w:rFonts w:asciiTheme="minorHAnsi" w:hAnsiTheme="minorHAnsi" w:cstheme="minorHAnsi" w:hint="eastAsia"/>
        </w:rPr>
        <w:t>O</w:t>
      </w:r>
      <w:r w:rsidR="00930B44">
        <w:rPr>
          <w:rFonts w:asciiTheme="minorHAnsi" w:hAnsiTheme="minorHAnsi" w:cstheme="minorHAnsi"/>
        </w:rPr>
        <w:t xml:space="preserve"> </w:t>
      </w:r>
      <w:r w:rsidR="00930B44">
        <w:rPr>
          <w:rFonts w:asciiTheme="minorHAnsi" w:hAnsiTheme="minorHAnsi" w:cstheme="minorHAnsi" w:hint="eastAsia"/>
        </w:rPr>
        <w:t>hydrogen</w:t>
      </w:r>
      <w:r w:rsidR="00930B44">
        <w:rPr>
          <w:rFonts w:asciiTheme="minorHAnsi" w:hAnsiTheme="minorHAnsi" w:cstheme="minorHAnsi"/>
        </w:rPr>
        <w:t xml:space="preserve"> </w:t>
      </w:r>
      <w:r w:rsidR="00930B44">
        <w:rPr>
          <w:rFonts w:asciiTheme="minorHAnsi" w:hAnsiTheme="minorHAnsi" w:cstheme="minorHAnsi" w:hint="eastAsia"/>
        </w:rPr>
        <w:t>bond</w:t>
      </w:r>
      <w:r w:rsidR="00930B44">
        <w:t xml:space="preserve"> between </w:t>
      </w:r>
      <w:proofErr w:type="spellStart"/>
      <w:r w:rsidR="00930B44" w:rsidRPr="00E56EE3">
        <w:t>between</w:t>
      </w:r>
      <w:proofErr w:type="spellEnd"/>
      <w:r w:rsidR="00930B44" w:rsidRPr="00E56EE3">
        <w:t xml:space="preserve"> </w:t>
      </w:r>
      <w:r w:rsidR="00930B44" w:rsidRPr="008C3343">
        <w:t>the nitrogen atom in the indole ring</w:t>
      </w:r>
      <w:r w:rsidR="00930B44" w:rsidRPr="00E56EE3">
        <w:t xml:space="preserve"> and </w:t>
      </w:r>
      <w:r w:rsidR="00930B44" w:rsidRPr="00F71BFA">
        <w:t xml:space="preserve">oxygen </w:t>
      </w:r>
      <w:r w:rsidR="00930B44" w:rsidRPr="00F71BFA">
        <w:rPr>
          <w:rFonts w:hint="eastAsia"/>
        </w:rPr>
        <w:t>atom</w:t>
      </w:r>
      <w:r w:rsidR="00930B44" w:rsidRPr="00F71BFA">
        <w:t xml:space="preserve"> in the </w:t>
      </w:r>
      <w:proofErr w:type="spellStart"/>
      <w:r w:rsidR="00930B44" w:rsidRPr="00F71BFA">
        <w:t>polyoxovanadate</w:t>
      </w:r>
      <w:proofErr w:type="spellEnd"/>
      <w:r w:rsidR="00930B44">
        <w:rPr>
          <w:rFonts w:hint="eastAsia"/>
        </w:rPr>
        <w:t>.</w:t>
      </w:r>
      <w:bookmarkEnd w:id="24"/>
      <w:r>
        <w:t xml:space="preserve"> </w:t>
      </w:r>
    </w:p>
    <w:p w14:paraId="6AAE9C1D" w14:textId="6CA14710" w:rsidR="00620178" w:rsidRDefault="00A85CB9" w:rsidP="00114B20">
      <w:pPr>
        <w:ind w:leftChars="118" w:left="283"/>
        <w:jc w:val="center"/>
      </w:pPr>
      <w:r>
        <w:rPr>
          <w:noProof/>
        </w:rPr>
        <w:lastRenderedPageBreak/>
        <w:drawing>
          <wp:inline distT="0" distB="0" distL="0" distR="0" wp14:anchorId="792C9B79" wp14:editId="10035714">
            <wp:extent cx="4168385" cy="3681395"/>
            <wp:effectExtent l="0" t="0" r="381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-S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128" cy="369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CBB83" w14:textId="3A90A55C" w:rsidR="00620178" w:rsidRDefault="00E14B39" w:rsidP="00DA319C">
      <w:pPr>
        <w:outlineLvl w:val="0"/>
      </w:pPr>
      <w:bookmarkStart w:id="25" w:name="_Toc84881166"/>
      <w:r w:rsidRPr="00E65ED3">
        <w:rPr>
          <w:b/>
        </w:rPr>
        <w:t xml:space="preserve">Supplementary Fig. </w:t>
      </w:r>
      <w:r w:rsidR="00A9559E">
        <w:rPr>
          <w:b/>
        </w:rPr>
        <w:t>2</w:t>
      </w:r>
      <w:r w:rsidR="006B22E1">
        <w:rPr>
          <w:b/>
        </w:rPr>
        <w:t>1</w:t>
      </w:r>
      <w:r>
        <w:t xml:space="preserve"> </w:t>
      </w:r>
      <w:r w:rsidRPr="00E14B39">
        <w:t xml:space="preserve">Calibration curve for the determination of </w:t>
      </w:r>
      <w:r w:rsidRPr="008E056B">
        <w:rPr>
          <w:vertAlign w:val="subscript"/>
        </w:rPr>
        <w:t>L</w:t>
      </w:r>
      <w:r w:rsidRPr="00E14B39">
        <w:t>-</w:t>
      </w:r>
      <w:r>
        <w:t>Trp.</w:t>
      </w:r>
      <w:bookmarkEnd w:id="25"/>
    </w:p>
    <w:p w14:paraId="0671D8D8" w14:textId="2B0A4ACE" w:rsidR="00A85CB9" w:rsidRDefault="00A85CB9" w:rsidP="00A85CB9">
      <w:pPr>
        <w:jc w:val="center"/>
      </w:pPr>
      <w:r>
        <w:rPr>
          <w:noProof/>
        </w:rPr>
        <w:drawing>
          <wp:inline distT="0" distB="0" distL="0" distR="0" wp14:anchorId="128D544F" wp14:editId="52E80B67">
            <wp:extent cx="4428000" cy="3650642"/>
            <wp:effectExtent l="0" t="0" r="0" b="698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-BE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365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49940" w14:textId="0628B94C" w:rsidR="00A85CB9" w:rsidRDefault="00A85CB9" w:rsidP="00DA319C">
      <w:pPr>
        <w:outlineLvl w:val="0"/>
      </w:pPr>
      <w:bookmarkStart w:id="26" w:name="_Toc84881167"/>
      <w:r w:rsidRPr="00D309C3">
        <w:rPr>
          <w:b/>
        </w:rPr>
        <w:t xml:space="preserve">Supplementary Fig. </w:t>
      </w:r>
      <w:r w:rsidR="00A9559E">
        <w:rPr>
          <w:b/>
        </w:rPr>
        <w:t>2</w:t>
      </w:r>
      <w:r w:rsidR="006B22E1">
        <w:rPr>
          <w:b/>
        </w:rPr>
        <w:t>2</w:t>
      </w:r>
      <w:r w:rsidRPr="00A85CB9">
        <w:t xml:space="preserve"> Calibration curve for the determination of </w:t>
      </w:r>
      <w:r w:rsidRPr="00D309C3">
        <w:rPr>
          <w:vertAlign w:val="subscript"/>
        </w:rPr>
        <w:t>L</w:t>
      </w:r>
      <w:r w:rsidRPr="00A85CB9">
        <w:t>-</w:t>
      </w:r>
      <w:proofErr w:type="spellStart"/>
      <w:r w:rsidRPr="00A85CB9">
        <w:t>Phe</w:t>
      </w:r>
      <w:proofErr w:type="spellEnd"/>
      <w:r w:rsidRPr="00A85CB9">
        <w:t>.</w:t>
      </w:r>
      <w:bookmarkEnd w:id="26"/>
    </w:p>
    <w:p w14:paraId="53492044" w14:textId="2F078027" w:rsidR="00A85CB9" w:rsidRDefault="00A85CB9" w:rsidP="00000255">
      <w:pPr>
        <w:ind w:leftChars="117" w:left="281" w:firstLine="1"/>
        <w:jc w:val="center"/>
      </w:pPr>
      <w:r>
        <w:rPr>
          <w:noProof/>
        </w:rPr>
        <w:lastRenderedPageBreak/>
        <w:drawing>
          <wp:inline distT="0" distB="0" distL="0" distR="0" wp14:anchorId="7093849A" wp14:editId="2BB4E2AE">
            <wp:extent cx="4186979" cy="3724752"/>
            <wp:effectExtent l="0" t="0" r="4445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-LAO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666" cy="372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2A6FE" w14:textId="71D1C749" w:rsidR="00AB3190" w:rsidRDefault="00AB3190" w:rsidP="00DA319C">
      <w:pPr>
        <w:jc w:val="left"/>
        <w:outlineLvl w:val="0"/>
      </w:pPr>
      <w:bookmarkStart w:id="27" w:name="_Toc84881168"/>
      <w:r w:rsidRPr="00E65ED3">
        <w:rPr>
          <w:b/>
        </w:rPr>
        <w:t xml:space="preserve">Supplementary Fig. </w:t>
      </w:r>
      <w:r w:rsidR="00A9559E">
        <w:rPr>
          <w:b/>
        </w:rPr>
        <w:t>2</w:t>
      </w:r>
      <w:r w:rsidR="006B22E1">
        <w:rPr>
          <w:b/>
        </w:rPr>
        <w:t>3</w:t>
      </w:r>
      <w:r>
        <w:t xml:space="preserve"> </w:t>
      </w:r>
      <w:r w:rsidRPr="00E14B39">
        <w:t xml:space="preserve">Calibration curve for the determination of </w:t>
      </w:r>
      <w:r w:rsidRPr="008E056B">
        <w:rPr>
          <w:vertAlign w:val="subscript"/>
        </w:rPr>
        <w:t>L</w:t>
      </w:r>
      <w:r>
        <w:t>-Tyr.</w:t>
      </w:r>
      <w:bookmarkEnd w:id="27"/>
    </w:p>
    <w:p w14:paraId="35A7503F" w14:textId="77777777" w:rsidR="003869E0" w:rsidRDefault="003869E0">
      <w:pPr>
        <w:widowControl/>
        <w:spacing w:line="240" w:lineRule="auto"/>
        <w:jc w:val="left"/>
      </w:pPr>
    </w:p>
    <w:p w14:paraId="14C8A47B" w14:textId="7B4D9191" w:rsidR="003869E0" w:rsidRDefault="003869E0" w:rsidP="003869E0">
      <w:pPr>
        <w:widowControl/>
        <w:spacing w:line="240" w:lineRule="auto"/>
        <w:jc w:val="center"/>
      </w:pPr>
    </w:p>
    <w:p w14:paraId="4861B0DE" w14:textId="4EE8B85F" w:rsidR="00D562E7" w:rsidRDefault="006B22E1" w:rsidP="00D562E7">
      <w:pPr>
        <w:widowControl/>
        <w:spacing w:line="240" w:lineRule="auto"/>
        <w:jc w:val="center"/>
      </w:pPr>
      <w:r>
        <w:rPr>
          <w:noProof/>
        </w:rPr>
        <w:drawing>
          <wp:inline distT="0" distB="0" distL="0" distR="0" wp14:anchorId="3A682979" wp14:editId="09BEB276">
            <wp:extent cx="5606143" cy="3803992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643" cy="3813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D244C4" w14:textId="26C2338B" w:rsidR="00D562E7" w:rsidRPr="00D562E7" w:rsidRDefault="00D562E7" w:rsidP="001043C8">
      <w:pPr>
        <w:outlineLvl w:val="0"/>
      </w:pPr>
      <w:bookmarkStart w:id="28" w:name="_Toc84881169"/>
      <w:r w:rsidRPr="00E65ED3">
        <w:rPr>
          <w:b/>
        </w:rPr>
        <w:t xml:space="preserve">Supplementary Fig. </w:t>
      </w:r>
      <w:r>
        <w:rPr>
          <w:b/>
        </w:rPr>
        <w:t>24</w:t>
      </w:r>
      <w:r w:rsidR="000407EF">
        <w:t xml:space="preserve"> </w:t>
      </w:r>
      <w:r w:rsidR="000407EF" w:rsidRPr="000407EF">
        <w:rPr>
          <w:vertAlign w:val="superscript"/>
        </w:rPr>
        <w:t>1</w:t>
      </w:r>
      <w:r w:rsidR="000407EF" w:rsidRPr="000407EF">
        <w:t>H</w:t>
      </w:r>
      <w:r w:rsidR="00DA319C">
        <w:t xml:space="preserve"> </w:t>
      </w:r>
      <w:r w:rsidR="000407EF" w:rsidRPr="000407EF">
        <w:t xml:space="preserve">NMR of </w:t>
      </w:r>
      <w:r w:rsidR="000407EF">
        <w:rPr>
          <w:rFonts w:hint="eastAsia"/>
        </w:rPr>
        <w:t>the</w:t>
      </w:r>
      <w:r w:rsidR="000407EF">
        <w:t xml:space="preserve"> </w:t>
      </w:r>
      <w:r w:rsidR="000407EF">
        <w:rPr>
          <w:rFonts w:hint="eastAsia"/>
        </w:rPr>
        <w:t>white</w:t>
      </w:r>
      <w:r w:rsidR="000407EF">
        <w:t xml:space="preserve"> </w:t>
      </w:r>
      <w:r w:rsidR="000407EF">
        <w:rPr>
          <w:rFonts w:hint="eastAsia"/>
        </w:rPr>
        <w:t>precipitate</w:t>
      </w:r>
      <w:r w:rsidR="000407EF" w:rsidRPr="000407EF">
        <w:t xml:space="preserve"> (D</w:t>
      </w:r>
      <w:r w:rsidR="000407EF" w:rsidRPr="000407EF">
        <w:rPr>
          <w:vertAlign w:val="subscript"/>
        </w:rPr>
        <w:t>2</w:t>
      </w:r>
      <w:r w:rsidR="000407EF">
        <w:t>O</w:t>
      </w:r>
      <w:r w:rsidR="000407EF" w:rsidRPr="000407EF">
        <w:t>, 400 MHz, 298 K).</w:t>
      </w:r>
      <w:bookmarkEnd w:id="28"/>
    </w:p>
    <w:p w14:paraId="69264C4F" w14:textId="73D112DC" w:rsidR="00EE145D" w:rsidRDefault="00EE145D">
      <w:pPr>
        <w:widowControl/>
        <w:adjustRightInd/>
        <w:snapToGrid/>
        <w:spacing w:line="240" w:lineRule="auto"/>
        <w:jc w:val="left"/>
      </w:pPr>
      <w:r>
        <w:br w:type="page"/>
      </w:r>
    </w:p>
    <w:p w14:paraId="36CD7DE4" w14:textId="77777777" w:rsidR="00936507" w:rsidRDefault="00936507">
      <w:pPr>
        <w:widowControl/>
        <w:spacing w:line="240" w:lineRule="auto"/>
        <w:jc w:val="left"/>
      </w:pPr>
    </w:p>
    <w:p w14:paraId="59C3BA57" w14:textId="57FE8831" w:rsidR="003F3DAD" w:rsidRDefault="003F3DAD" w:rsidP="00C0129D">
      <w:pPr>
        <w:outlineLvl w:val="0"/>
      </w:pPr>
      <w:bookmarkStart w:id="29" w:name="_Toc84881170"/>
      <w:r>
        <w:rPr>
          <w:b/>
          <w:bCs/>
          <w:sz w:val="23"/>
          <w:szCs w:val="23"/>
        </w:rPr>
        <w:t xml:space="preserve">Supplementary Table </w:t>
      </w:r>
      <w:r w:rsidR="00003EE3">
        <w:rPr>
          <w:b/>
          <w:bCs/>
          <w:sz w:val="23"/>
          <w:szCs w:val="23"/>
        </w:rPr>
        <w:t>1</w:t>
      </w:r>
      <w:r>
        <w:t xml:space="preserve"> </w:t>
      </w:r>
      <w:r w:rsidR="00933259">
        <w:t xml:space="preserve">RMSD </w:t>
      </w:r>
      <w:r w:rsidR="00933259">
        <w:rPr>
          <w:rFonts w:hint="eastAsia"/>
        </w:rPr>
        <w:t>values</w:t>
      </w:r>
      <w:r w:rsidR="00E96062">
        <w:t xml:space="preserve"> </w:t>
      </w:r>
      <w:r w:rsidR="00933259">
        <w:t>obtained from the MD simulations</w:t>
      </w:r>
      <w:r w:rsidR="0061194F">
        <w:t>.</w:t>
      </w:r>
      <w:bookmarkEnd w:id="29"/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5031"/>
        <w:gridCol w:w="4607"/>
      </w:tblGrid>
      <w:tr w:rsidR="003F3DAD" w:rsidRPr="00FE690C" w14:paraId="575D94F1" w14:textId="77777777" w:rsidTr="005033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610" w:type="pct"/>
            <w:vAlign w:val="center"/>
          </w:tcPr>
          <w:p w14:paraId="44D075BF" w14:textId="4F6F5CD2" w:rsidR="003F3DAD" w:rsidRDefault="00216AD0" w:rsidP="00503335">
            <w:pPr>
              <w:jc w:val="center"/>
              <w:rPr>
                <w:sz w:val="22"/>
              </w:rPr>
            </w:pPr>
            <w:r>
              <w:rPr>
                <w:sz w:val="22"/>
              </w:rPr>
              <w:t>S</w:t>
            </w:r>
            <w:r>
              <w:rPr>
                <w:rFonts w:hint="eastAsia"/>
                <w:sz w:val="22"/>
              </w:rPr>
              <w:t>ystem</w:t>
            </w:r>
          </w:p>
        </w:tc>
        <w:tc>
          <w:tcPr>
            <w:tcW w:w="2390" w:type="pct"/>
            <w:vAlign w:val="center"/>
          </w:tcPr>
          <w:p w14:paraId="0C41E792" w14:textId="4535E481" w:rsidR="003F3DAD" w:rsidRDefault="00933259" w:rsidP="00503335">
            <w:pPr>
              <w:jc w:val="center"/>
              <w:rPr>
                <w:sz w:val="22"/>
              </w:rPr>
            </w:pPr>
            <w:r>
              <w:rPr>
                <w:sz w:val="22"/>
              </w:rPr>
              <w:t>RMSD (</w:t>
            </w:r>
            <w:r w:rsidR="00F60487">
              <w:rPr>
                <w:rFonts w:cs="Times New Roman"/>
                <w:sz w:val="22"/>
              </w:rPr>
              <w:t>nm</w:t>
            </w:r>
            <w:r>
              <w:rPr>
                <w:sz w:val="22"/>
              </w:rPr>
              <w:t>)</w:t>
            </w:r>
          </w:p>
        </w:tc>
      </w:tr>
      <w:tr w:rsidR="00656F4F" w14:paraId="529E4D2D" w14:textId="77777777" w:rsidTr="00933259">
        <w:trPr>
          <w:jc w:val="center"/>
        </w:trPr>
        <w:tc>
          <w:tcPr>
            <w:tcW w:w="2610" w:type="pct"/>
            <w:vAlign w:val="center"/>
          </w:tcPr>
          <w:p w14:paraId="1902DF7F" w14:textId="4BB28739" w:rsidR="00656F4F" w:rsidRPr="00933259" w:rsidRDefault="00656F4F" w:rsidP="00656F4F">
            <w:pPr>
              <w:jc w:val="center"/>
              <w:rPr>
                <w:vertAlign w:val="subscript"/>
              </w:rPr>
            </w:pPr>
            <w:r w:rsidRPr="00933259">
              <w:rPr>
                <w:vertAlign w:val="subscript"/>
              </w:rPr>
              <w:t>L</w:t>
            </w:r>
            <w:r w:rsidRPr="00933259">
              <w:t>-</w:t>
            </w:r>
            <w:proofErr w:type="spellStart"/>
            <w:r w:rsidRPr="00933259">
              <w:t>T</w:t>
            </w:r>
            <w:r w:rsidRPr="00933259">
              <w:rPr>
                <w:rFonts w:hint="eastAsia"/>
              </w:rPr>
              <w:t>rp</w:t>
            </w:r>
            <w:proofErr w:type="spellEnd"/>
            <w:r>
              <w:t xml:space="preserve"> </w:t>
            </w:r>
            <w:r>
              <w:rPr>
                <w:rFonts w:hint="eastAsia"/>
              </w:rPr>
              <w:t>simulation</w:t>
            </w:r>
            <w:r>
              <w:t xml:space="preserve"> </w:t>
            </w:r>
            <w:r>
              <w:rPr>
                <w:rFonts w:hint="eastAsia"/>
              </w:rPr>
              <w:t>system</w:t>
            </w:r>
          </w:p>
        </w:tc>
        <w:tc>
          <w:tcPr>
            <w:tcW w:w="2390" w:type="pct"/>
            <w:vAlign w:val="center"/>
          </w:tcPr>
          <w:p w14:paraId="1E44DB50" w14:textId="1AFA7C96" w:rsidR="00656F4F" w:rsidRDefault="00656F4F" w:rsidP="00656F4F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3</w:t>
            </w:r>
            <w:r>
              <w:rPr>
                <w:sz w:val="22"/>
              </w:rPr>
              <w:t xml:space="preserve">.38 </w:t>
            </w:r>
            <w:r w:rsidRPr="00496010">
              <w:rPr>
                <w:rFonts w:asciiTheme="minorHAnsi" w:hAnsiTheme="minorHAnsi" w:cstheme="minorHAnsi"/>
                <w:sz w:val="22"/>
              </w:rPr>
              <w:t>±</w:t>
            </w:r>
            <w:r>
              <w:rPr>
                <w:sz w:val="22"/>
              </w:rPr>
              <w:t xml:space="preserve"> 0.043</w:t>
            </w:r>
          </w:p>
        </w:tc>
      </w:tr>
      <w:tr w:rsidR="00656F4F" w14:paraId="0596268F" w14:textId="77777777" w:rsidTr="00933259">
        <w:trPr>
          <w:jc w:val="center"/>
        </w:trPr>
        <w:tc>
          <w:tcPr>
            <w:tcW w:w="2610" w:type="pct"/>
            <w:vAlign w:val="center"/>
          </w:tcPr>
          <w:p w14:paraId="2FCABCD2" w14:textId="518ABBF0" w:rsidR="00656F4F" w:rsidRPr="00933259" w:rsidRDefault="00656F4F" w:rsidP="00656F4F">
            <w:pPr>
              <w:jc w:val="center"/>
              <w:rPr>
                <w:vertAlign w:val="subscript"/>
              </w:rPr>
            </w:pPr>
            <w:r w:rsidRPr="00933259">
              <w:rPr>
                <w:vertAlign w:val="subscript"/>
              </w:rPr>
              <w:t>L</w:t>
            </w:r>
            <w:r w:rsidRPr="00933259">
              <w:t>-</w:t>
            </w:r>
            <w:proofErr w:type="spellStart"/>
            <w:r>
              <w:t>P</w:t>
            </w:r>
            <w:r>
              <w:rPr>
                <w:rFonts w:hint="eastAsia"/>
              </w:rPr>
              <w:t>he</w:t>
            </w:r>
            <w:proofErr w:type="spellEnd"/>
            <w:r>
              <w:t xml:space="preserve"> </w:t>
            </w:r>
            <w:r>
              <w:rPr>
                <w:rFonts w:hint="eastAsia"/>
              </w:rPr>
              <w:t>simulation</w:t>
            </w:r>
            <w:r>
              <w:t xml:space="preserve"> </w:t>
            </w:r>
            <w:r>
              <w:rPr>
                <w:rFonts w:hint="eastAsia"/>
              </w:rPr>
              <w:t>system</w:t>
            </w:r>
          </w:p>
        </w:tc>
        <w:tc>
          <w:tcPr>
            <w:tcW w:w="2390" w:type="pct"/>
            <w:vAlign w:val="center"/>
          </w:tcPr>
          <w:p w14:paraId="0FBA9FEE" w14:textId="5258B7A2" w:rsidR="00656F4F" w:rsidRDefault="00656F4F" w:rsidP="00656F4F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4</w:t>
            </w:r>
            <w:r>
              <w:rPr>
                <w:sz w:val="22"/>
              </w:rPr>
              <w:t xml:space="preserve">.66 </w:t>
            </w:r>
            <w:r w:rsidRPr="00496010">
              <w:rPr>
                <w:rFonts w:asciiTheme="minorHAnsi" w:hAnsiTheme="minorHAnsi" w:cstheme="minorHAnsi"/>
                <w:sz w:val="22"/>
              </w:rPr>
              <w:t>±</w:t>
            </w:r>
            <w:r>
              <w:rPr>
                <w:sz w:val="22"/>
              </w:rPr>
              <w:t xml:space="preserve"> 0.035</w:t>
            </w:r>
          </w:p>
        </w:tc>
      </w:tr>
      <w:tr w:rsidR="00656F4F" w14:paraId="0C127CD3" w14:textId="77777777" w:rsidTr="00933259">
        <w:trPr>
          <w:jc w:val="center"/>
        </w:trPr>
        <w:tc>
          <w:tcPr>
            <w:tcW w:w="2610" w:type="pct"/>
            <w:vAlign w:val="center"/>
          </w:tcPr>
          <w:p w14:paraId="398D517B" w14:textId="038A3672" w:rsidR="00656F4F" w:rsidRPr="00BB2EDB" w:rsidRDefault="00656F4F" w:rsidP="00656F4F">
            <w:pPr>
              <w:jc w:val="center"/>
              <w:rPr>
                <w:sz w:val="18"/>
                <w:szCs w:val="18"/>
              </w:rPr>
            </w:pPr>
            <w:r w:rsidRPr="00933259">
              <w:rPr>
                <w:vertAlign w:val="subscript"/>
              </w:rPr>
              <w:t>L</w:t>
            </w:r>
            <w:r>
              <w:t>-T</w:t>
            </w:r>
            <w:r>
              <w:rPr>
                <w:rFonts w:hint="eastAsia"/>
              </w:rPr>
              <w:t>yr</w:t>
            </w:r>
            <w:r>
              <w:t xml:space="preserve"> </w:t>
            </w:r>
            <w:r>
              <w:rPr>
                <w:rFonts w:hint="eastAsia"/>
              </w:rPr>
              <w:t>simulation</w:t>
            </w:r>
            <w:r>
              <w:t xml:space="preserve"> </w:t>
            </w:r>
            <w:r>
              <w:rPr>
                <w:rFonts w:hint="eastAsia"/>
              </w:rPr>
              <w:t>system</w:t>
            </w:r>
          </w:p>
        </w:tc>
        <w:tc>
          <w:tcPr>
            <w:tcW w:w="2390" w:type="pct"/>
            <w:vAlign w:val="center"/>
          </w:tcPr>
          <w:p w14:paraId="7D7BA915" w14:textId="6179505D" w:rsidR="00656F4F" w:rsidRPr="000465D1" w:rsidRDefault="00656F4F" w:rsidP="00656F4F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4</w:t>
            </w:r>
            <w:r>
              <w:rPr>
                <w:sz w:val="22"/>
              </w:rPr>
              <w:t xml:space="preserve">.43 </w:t>
            </w:r>
            <w:r w:rsidRPr="00496010">
              <w:rPr>
                <w:rFonts w:asciiTheme="minorHAnsi" w:hAnsiTheme="minorHAnsi" w:cstheme="minorHAnsi"/>
                <w:sz w:val="22"/>
              </w:rPr>
              <w:t>±</w:t>
            </w:r>
            <w:r>
              <w:rPr>
                <w:sz w:val="22"/>
              </w:rPr>
              <w:t xml:space="preserve"> 0.05</w:t>
            </w:r>
            <w:r w:rsidR="00496010">
              <w:rPr>
                <w:sz w:val="22"/>
              </w:rPr>
              <w:t>0</w:t>
            </w:r>
          </w:p>
        </w:tc>
      </w:tr>
    </w:tbl>
    <w:p w14:paraId="79DD1CAD" w14:textId="77777777" w:rsidR="003F3DAD" w:rsidRDefault="003F3DAD" w:rsidP="003F3DAD">
      <w:pPr>
        <w:widowControl/>
        <w:spacing w:line="240" w:lineRule="auto"/>
        <w:jc w:val="left"/>
        <w:rPr>
          <w:sz w:val="22"/>
        </w:rPr>
      </w:pPr>
    </w:p>
    <w:p w14:paraId="1E84E32B" w14:textId="77777777" w:rsidR="00B35FA7" w:rsidRPr="003F3DAD" w:rsidRDefault="00B35FA7" w:rsidP="00BF30E1">
      <w:pPr>
        <w:widowControl/>
        <w:spacing w:line="240" w:lineRule="auto"/>
        <w:jc w:val="left"/>
        <w:rPr>
          <w:sz w:val="22"/>
        </w:rPr>
      </w:pPr>
    </w:p>
    <w:sectPr w:rsidR="00B35FA7" w:rsidRPr="003F3DAD" w:rsidSect="0061194F">
      <w:footerReference w:type="default" r:id="rId38"/>
      <w:pgSz w:w="11906" w:h="16838"/>
      <w:pgMar w:top="1134" w:right="1134" w:bottom="1134" w:left="1134" w:header="851" w:footer="567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E84F56" w14:textId="77777777" w:rsidR="00EB1F55" w:rsidRDefault="00EB1F55" w:rsidP="001367FC">
      <w:pPr>
        <w:spacing w:line="240" w:lineRule="auto"/>
      </w:pPr>
      <w:r>
        <w:separator/>
      </w:r>
    </w:p>
  </w:endnote>
  <w:endnote w:type="continuationSeparator" w:id="0">
    <w:p w14:paraId="771F3C90" w14:textId="77777777" w:rsidR="00EB1F55" w:rsidRDefault="00EB1F55" w:rsidP="001367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80966372"/>
      <w:docPartObj>
        <w:docPartGallery w:val="Page Numbers (Bottom of Page)"/>
        <w:docPartUnique/>
      </w:docPartObj>
    </w:sdtPr>
    <w:sdtEndPr>
      <w:rPr>
        <w:sz w:val="24"/>
      </w:rPr>
    </w:sdtEndPr>
    <w:sdtContent>
      <w:p w14:paraId="6D1FED0A" w14:textId="5BE2B326" w:rsidR="00AC5ADF" w:rsidRPr="00AC5ADF" w:rsidRDefault="00EB1F55">
        <w:pPr>
          <w:pStyle w:val="af"/>
          <w:jc w:val="center"/>
          <w:rPr>
            <w:sz w:val="24"/>
          </w:rPr>
        </w:pPr>
      </w:p>
    </w:sdtContent>
  </w:sdt>
  <w:p w14:paraId="25AC9FF7" w14:textId="77777777" w:rsidR="005A3D41" w:rsidRDefault="005A3D41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8DBE3B" w14:textId="69F68E47" w:rsidR="0061194F" w:rsidRDefault="0061194F" w:rsidP="0061194F">
    <w:pPr>
      <w:pStyle w:val="af"/>
    </w:pPr>
  </w:p>
  <w:p w14:paraId="4032862A" w14:textId="77777777" w:rsidR="0061194F" w:rsidRDefault="0061194F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9339103"/>
      <w:docPartObj>
        <w:docPartGallery w:val="Page Numbers (Bottom of Page)"/>
        <w:docPartUnique/>
      </w:docPartObj>
    </w:sdtPr>
    <w:sdtEndPr>
      <w:rPr>
        <w:sz w:val="24"/>
      </w:rPr>
    </w:sdtEndPr>
    <w:sdtContent>
      <w:p w14:paraId="261BFF2A" w14:textId="6516CA51" w:rsidR="0061194F" w:rsidRPr="00AC5ADF" w:rsidRDefault="0061194F">
        <w:pPr>
          <w:pStyle w:val="af"/>
          <w:jc w:val="center"/>
          <w:rPr>
            <w:sz w:val="24"/>
          </w:rPr>
        </w:pPr>
        <w:r w:rsidRPr="00AC5ADF">
          <w:rPr>
            <w:sz w:val="24"/>
          </w:rPr>
          <w:fldChar w:fldCharType="begin"/>
        </w:r>
        <w:r w:rsidRPr="00AC5ADF">
          <w:rPr>
            <w:sz w:val="24"/>
          </w:rPr>
          <w:instrText>PAGE   \* MERGEFORMAT</w:instrText>
        </w:r>
        <w:r w:rsidRPr="00AC5ADF">
          <w:rPr>
            <w:sz w:val="24"/>
          </w:rPr>
          <w:fldChar w:fldCharType="separate"/>
        </w:r>
        <w:r w:rsidR="00CB5118" w:rsidRPr="00CB5118">
          <w:rPr>
            <w:noProof/>
            <w:sz w:val="24"/>
            <w:lang w:val="zh-CN"/>
          </w:rPr>
          <w:t>12</w:t>
        </w:r>
        <w:r w:rsidRPr="00AC5ADF">
          <w:rPr>
            <w:sz w:val="24"/>
          </w:rPr>
          <w:fldChar w:fldCharType="end"/>
        </w:r>
      </w:p>
    </w:sdtContent>
  </w:sdt>
  <w:p w14:paraId="1B18A94E" w14:textId="77777777" w:rsidR="0061194F" w:rsidRDefault="0061194F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0A4DD0" w14:textId="77777777" w:rsidR="00EB1F55" w:rsidRDefault="00EB1F55" w:rsidP="001367FC">
      <w:pPr>
        <w:spacing w:line="240" w:lineRule="auto"/>
      </w:pPr>
      <w:r>
        <w:separator/>
      </w:r>
    </w:p>
  </w:footnote>
  <w:footnote w:type="continuationSeparator" w:id="0">
    <w:p w14:paraId="6DFB44C2" w14:textId="77777777" w:rsidR="00EB1F55" w:rsidRDefault="00EB1F55" w:rsidP="001367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B1880" w14:textId="77777777" w:rsidR="00E716D7" w:rsidRDefault="00E716D7" w:rsidP="007820C5">
    <w:pPr>
      <w:pStyle w:val="a9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319C3C" w14:textId="77777777" w:rsidR="00153468" w:rsidRDefault="00153468" w:rsidP="007820C5">
    <w:pPr>
      <w:pStyle w:val="a9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3803A66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EC6C8C34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29BED4A8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0C30CC82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E84EBB8A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657A61A8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F5F8EA76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1D2C93DC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4D80B9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C290B688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56791AA3"/>
    <w:multiLevelType w:val="hybridMultilevel"/>
    <w:tmpl w:val="2C76FB7A"/>
    <w:lvl w:ilvl="0" w:tplc="C8340FC0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2F254D"/>
    <w:rsid w:val="00000255"/>
    <w:rsid w:val="00003EE3"/>
    <w:rsid w:val="00013E71"/>
    <w:rsid w:val="00014544"/>
    <w:rsid w:val="0001579C"/>
    <w:rsid w:val="00015C82"/>
    <w:rsid w:val="00017A8A"/>
    <w:rsid w:val="00017B0A"/>
    <w:rsid w:val="00017F4C"/>
    <w:rsid w:val="00030493"/>
    <w:rsid w:val="000336A2"/>
    <w:rsid w:val="000366F5"/>
    <w:rsid w:val="0004056B"/>
    <w:rsid w:val="00040780"/>
    <w:rsid w:val="000407EF"/>
    <w:rsid w:val="00045066"/>
    <w:rsid w:val="000465D1"/>
    <w:rsid w:val="00051F72"/>
    <w:rsid w:val="00051FCB"/>
    <w:rsid w:val="00053814"/>
    <w:rsid w:val="0005566B"/>
    <w:rsid w:val="00057FA3"/>
    <w:rsid w:val="0006037B"/>
    <w:rsid w:val="0006046E"/>
    <w:rsid w:val="0007306E"/>
    <w:rsid w:val="00075B83"/>
    <w:rsid w:val="000767DB"/>
    <w:rsid w:val="00080369"/>
    <w:rsid w:val="00081899"/>
    <w:rsid w:val="00083456"/>
    <w:rsid w:val="00084E40"/>
    <w:rsid w:val="00085C46"/>
    <w:rsid w:val="00086336"/>
    <w:rsid w:val="000916CE"/>
    <w:rsid w:val="00092B9E"/>
    <w:rsid w:val="000948AD"/>
    <w:rsid w:val="000968DF"/>
    <w:rsid w:val="000A034C"/>
    <w:rsid w:val="000A1345"/>
    <w:rsid w:val="000A317C"/>
    <w:rsid w:val="000A4EB6"/>
    <w:rsid w:val="000A6AC2"/>
    <w:rsid w:val="000B71DA"/>
    <w:rsid w:val="000B76DD"/>
    <w:rsid w:val="000C179B"/>
    <w:rsid w:val="000C38DD"/>
    <w:rsid w:val="000D0163"/>
    <w:rsid w:val="000D0349"/>
    <w:rsid w:val="000D1C8C"/>
    <w:rsid w:val="000D3A99"/>
    <w:rsid w:val="000D43CE"/>
    <w:rsid w:val="000D5FE3"/>
    <w:rsid w:val="000D731F"/>
    <w:rsid w:val="000E006B"/>
    <w:rsid w:val="000E0270"/>
    <w:rsid w:val="000E3BB5"/>
    <w:rsid w:val="000E3F0D"/>
    <w:rsid w:val="000E3FD7"/>
    <w:rsid w:val="000E53F4"/>
    <w:rsid w:val="000F5AEF"/>
    <w:rsid w:val="00103426"/>
    <w:rsid w:val="001043C8"/>
    <w:rsid w:val="00114B20"/>
    <w:rsid w:val="001154A2"/>
    <w:rsid w:val="001228D3"/>
    <w:rsid w:val="00122F3F"/>
    <w:rsid w:val="00123324"/>
    <w:rsid w:val="001240A5"/>
    <w:rsid w:val="001312A5"/>
    <w:rsid w:val="001322C7"/>
    <w:rsid w:val="001367FC"/>
    <w:rsid w:val="00136D2B"/>
    <w:rsid w:val="0014152F"/>
    <w:rsid w:val="00143358"/>
    <w:rsid w:val="00143865"/>
    <w:rsid w:val="00153468"/>
    <w:rsid w:val="0015721A"/>
    <w:rsid w:val="0016217E"/>
    <w:rsid w:val="0016345F"/>
    <w:rsid w:val="0016507C"/>
    <w:rsid w:val="0016558E"/>
    <w:rsid w:val="00171468"/>
    <w:rsid w:val="00172F4D"/>
    <w:rsid w:val="0017420D"/>
    <w:rsid w:val="00183071"/>
    <w:rsid w:val="001842AC"/>
    <w:rsid w:val="00191D82"/>
    <w:rsid w:val="00193E99"/>
    <w:rsid w:val="00196D3B"/>
    <w:rsid w:val="00197BCB"/>
    <w:rsid w:val="001A36B4"/>
    <w:rsid w:val="001A48F0"/>
    <w:rsid w:val="001A4D37"/>
    <w:rsid w:val="001A72F9"/>
    <w:rsid w:val="001B3AA0"/>
    <w:rsid w:val="001B7A7A"/>
    <w:rsid w:val="001C0B77"/>
    <w:rsid w:val="001C30BE"/>
    <w:rsid w:val="001C5300"/>
    <w:rsid w:val="001C62D8"/>
    <w:rsid w:val="001C6F58"/>
    <w:rsid w:val="001D1CE0"/>
    <w:rsid w:val="001D2DC4"/>
    <w:rsid w:val="001D74FA"/>
    <w:rsid w:val="001E435E"/>
    <w:rsid w:val="001E7524"/>
    <w:rsid w:val="001E7DB7"/>
    <w:rsid w:val="001F2C36"/>
    <w:rsid w:val="001F3AFE"/>
    <w:rsid w:val="001F5924"/>
    <w:rsid w:val="001F6B0D"/>
    <w:rsid w:val="001F7A66"/>
    <w:rsid w:val="00200B99"/>
    <w:rsid w:val="00201C76"/>
    <w:rsid w:val="00203E60"/>
    <w:rsid w:val="00204773"/>
    <w:rsid w:val="0020682A"/>
    <w:rsid w:val="00206C25"/>
    <w:rsid w:val="00206E17"/>
    <w:rsid w:val="00215432"/>
    <w:rsid w:val="00216677"/>
    <w:rsid w:val="00216AD0"/>
    <w:rsid w:val="00223C93"/>
    <w:rsid w:val="002255EC"/>
    <w:rsid w:val="00231E84"/>
    <w:rsid w:val="00232066"/>
    <w:rsid w:val="00242ABE"/>
    <w:rsid w:val="00242AD2"/>
    <w:rsid w:val="0025084D"/>
    <w:rsid w:val="00251BD1"/>
    <w:rsid w:val="00252337"/>
    <w:rsid w:val="00252731"/>
    <w:rsid w:val="00262546"/>
    <w:rsid w:val="002625F6"/>
    <w:rsid w:val="00263B9E"/>
    <w:rsid w:val="00272BBB"/>
    <w:rsid w:val="00282F73"/>
    <w:rsid w:val="002837C7"/>
    <w:rsid w:val="00283FC2"/>
    <w:rsid w:val="00294559"/>
    <w:rsid w:val="00296AFC"/>
    <w:rsid w:val="002A3AC7"/>
    <w:rsid w:val="002C1904"/>
    <w:rsid w:val="002C3370"/>
    <w:rsid w:val="002C4A3C"/>
    <w:rsid w:val="002C5DB1"/>
    <w:rsid w:val="002D45EE"/>
    <w:rsid w:val="002D520E"/>
    <w:rsid w:val="002E272F"/>
    <w:rsid w:val="002E2F05"/>
    <w:rsid w:val="002E36BF"/>
    <w:rsid w:val="002E6142"/>
    <w:rsid w:val="002F1FB0"/>
    <w:rsid w:val="002F254D"/>
    <w:rsid w:val="002F4848"/>
    <w:rsid w:val="002F676A"/>
    <w:rsid w:val="002F6C4D"/>
    <w:rsid w:val="003006DF"/>
    <w:rsid w:val="003007FD"/>
    <w:rsid w:val="0030094B"/>
    <w:rsid w:val="0030555D"/>
    <w:rsid w:val="0030775D"/>
    <w:rsid w:val="0031132C"/>
    <w:rsid w:val="00312D3F"/>
    <w:rsid w:val="003176AE"/>
    <w:rsid w:val="00323F45"/>
    <w:rsid w:val="00331B6A"/>
    <w:rsid w:val="00332030"/>
    <w:rsid w:val="0033778E"/>
    <w:rsid w:val="00340C9F"/>
    <w:rsid w:val="00340DA7"/>
    <w:rsid w:val="00340E52"/>
    <w:rsid w:val="003431F0"/>
    <w:rsid w:val="00345A83"/>
    <w:rsid w:val="00352444"/>
    <w:rsid w:val="0035274F"/>
    <w:rsid w:val="00353299"/>
    <w:rsid w:val="0035393D"/>
    <w:rsid w:val="003607B9"/>
    <w:rsid w:val="00361083"/>
    <w:rsid w:val="00361714"/>
    <w:rsid w:val="00361A53"/>
    <w:rsid w:val="0036554D"/>
    <w:rsid w:val="003679C2"/>
    <w:rsid w:val="00372E7B"/>
    <w:rsid w:val="00376022"/>
    <w:rsid w:val="00382545"/>
    <w:rsid w:val="00383346"/>
    <w:rsid w:val="0038448E"/>
    <w:rsid w:val="00385DB3"/>
    <w:rsid w:val="003869E0"/>
    <w:rsid w:val="00391B97"/>
    <w:rsid w:val="00392268"/>
    <w:rsid w:val="003949F8"/>
    <w:rsid w:val="00395869"/>
    <w:rsid w:val="00397C2F"/>
    <w:rsid w:val="003A3A76"/>
    <w:rsid w:val="003A50EA"/>
    <w:rsid w:val="003B0D4B"/>
    <w:rsid w:val="003B22D4"/>
    <w:rsid w:val="003B38B0"/>
    <w:rsid w:val="003B422C"/>
    <w:rsid w:val="003B4759"/>
    <w:rsid w:val="003B7BD5"/>
    <w:rsid w:val="003C00A2"/>
    <w:rsid w:val="003C2B12"/>
    <w:rsid w:val="003C4394"/>
    <w:rsid w:val="003C5466"/>
    <w:rsid w:val="003C6967"/>
    <w:rsid w:val="003C7C54"/>
    <w:rsid w:val="003D115E"/>
    <w:rsid w:val="003D43D4"/>
    <w:rsid w:val="003D4602"/>
    <w:rsid w:val="003D79DA"/>
    <w:rsid w:val="003E2A0F"/>
    <w:rsid w:val="003E7306"/>
    <w:rsid w:val="003E7848"/>
    <w:rsid w:val="003F03E1"/>
    <w:rsid w:val="003F33BF"/>
    <w:rsid w:val="003F3DAD"/>
    <w:rsid w:val="003F48BC"/>
    <w:rsid w:val="004013EE"/>
    <w:rsid w:val="00406025"/>
    <w:rsid w:val="004062F5"/>
    <w:rsid w:val="00410B21"/>
    <w:rsid w:val="00413E7C"/>
    <w:rsid w:val="00415F3F"/>
    <w:rsid w:val="004208E3"/>
    <w:rsid w:val="00423D41"/>
    <w:rsid w:val="00424A38"/>
    <w:rsid w:val="0042648C"/>
    <w:rsid w:val="00430CF5"/>
    <w:rsid w:val="0043341E"/>
    <w:rsid w:val="00434C66"/>
    <w:rsid w:val="004351BC"/>
    <w:rsid w:val="004358F7"/>
    <w:rsid w:val="00442031"/>
    <w:rsid w:val="004452A6"/>
    <w:rsid w:val="0044638C"/>
    <w:rsid w:val="0045230E"/>
    <w:rsid w:val="0045289F"/>
    <w:rsid w:val="004532CA"/>
    <w:rsid w:val="004566F1"/>
    <w:rsid w:val="00457981"/>
    <w:rsid w:val="004651FD"/>
    <w:rsid w:val="00471F25"/>
    <w:rsid w:val="00473EEE"/>
    <w:rsid w:val="0048554C"/>
    <w:rsid w:val="00486D10"/>
    <w:rsid w:val="00486EDB"/>
    <w:rsid w:val="00490491"/>
    <w:rsid w:val="00496010"/>
    <w:rsid w:val="004968B4"/>
    <w:rsid w:val="00497032"/>
    <w:rsid w:val="00497976"/>
    <w:rsid w:val="004A07AE"/>
    <w:rsid w:val="004A1A7E"/>
    <w:rsid w:val="004A42B6"/>
    <w:rsid w:val="004B030E"/>
    <w:rsid w:val="004B1349"/>
    <w:rsid w:val="004B5D9D"/>
    <w:rsid w:val="004B6E2A"/>
    <w:rsid w:val="004C4DDB"/>
    <w:rsid w:val="004C759B"/>
    <w:rsid w:val="004D46B0"/>
    <w:rsid w:val="004E0F80"/>
    <w:rsid w:val="004E457F"/>
    <w:rsid w:val="004E5B7E"/>
    <w:rsid w:val="004E701C"/>
    <w:rsid w:val="004F0040"/>
    <w:rsid w:val="004F0DB8"/>
    <w:rsid w:val="004F5941"/>
    <w:rsid w:val="004F61CF"/>
    <w:rsid w:val="004F687E"/>
    <w:rsid w:val="0050276F"/>
    <w:rsid w:val="0050424E"/>
    <w:rsid w:val="005060E1"/>
    <w:rsid w:val="00506EC2"/>
    <w:rsid w:val="00512AF6"/>
    <w:rsid w:val="0051510F"/>
    <w:rsid w:val="00515280"/>
    <w:rsid w:val="00515344"/>
    <w:rsid w:val="0051607A"/>
    <w:rsid w:val="0051752E"/>
    <w:rsid w:val="00517A82"/>
    <w:rsid w:val="00522C97"/>
    <w:rsid w:val="0052345A"/>
    <w:rsid w:val="00527024"/>
    <w:rsid w:val="00527B6D"/>
    <w:rsid w:val="005329CF"/>
    <w:rsid w:val="00535E15"/>
    <w:rsid w:val="00536369"/>
    <w:rsid w:val="005371A6"/>
    <w:rsid w:val="0053796C"/>
    <w:rsid w:val="005424C7"/>
    <w:rsid w:val="00543601"/>
    <w:rsid w:val="00552522"/>
    <w:rsid w:val="00556584"/>
    <w:rsid w:val="00557AE1"/>
    <w:rsid w:val="005632FB"/>
    <w:rsid w:val="00564BA3"/>
    <w:rsid w:val="00564EFC"/>
    <w:rsid w:val="00567DCC"/>
    <w:rsid w:val="00571742"/>
    <w:rsid w:val="00577636"/>
    <w:rsid w:val="005A2069"/>
    <w:rsid w:val="005A231B"/>
    <w:rsid w:val="005A38DC"/>
    <w:rsid w:val="005A3D41"/>
    <w:rsid w:val="005A469E"/>
    <w:rsid w:val="005B1D53"/>
    <w:rsid w:val="005B38B9"/>
    <w:rsid w:val="005B3C5C"/>
    <w:rsid w:val="005B55E9"/>
    <w:rsid w:val="005B70FB"/>
    <w:rsid w:val="005B7651"/>
    <w:rsid w:val="005C2431"/>
    <w:rsid w:val="005C3C19"/>
    <w:rsid w:val="005C3C26"/>
    <w:rsid w:val="005C46A7"/>
    <w:rsid w:val="005C5561"/>
    <w:rsid w:val="005D19D0"/>
    <w:rsid w:val="005E0089"/>
    <w:rsid w:val="005E1808"/>
    <w:rsid w:val="005F41E6"/>
    <w:rsid w:val="005F4A60"/>
    <w:rsid w:val="0060113C"/>
    <w:rsid w:val="00603E63"/>
    <w:rsid w:val="00603F9C"/>
    <w:rsid w:val="0061194F"/>
    <w:rsid w:val="00612A8A"/>
    <w:rsid w:val="00612BAF"/>
    <w:rsid w:val="00612BCF"/>
    <w:rsid w:val="00613100"/>
    <w:rsid w:val="0061518B"/>
    <w:rsid w:val="00615764"/>
    <w:rsid w:val="006169AC"/>
    <w:rsid w:val="00616BC1"/>
    <w:rsid w:val="0061762B"/>
    <w:rsid w:val="00617E25"/>
    <w:rsid w:val="00620178"/>
    <w:rsid w:val="006208A4"/>
    <w:rsid w:val="0062433F"/>
    <w:rsid w:val="00630024"/>
    <w:rsid w:val="00637D9E"/>
    <w:rsid w:val="006442FE"/>
    <w:rsid w:val="006447B1"/>
    <w:rsid w:val="006514FA"/>
    <w:rsid w:val="00651698"/>
    <w:rsid w:val="006541E2"/>
    <w:rsid w:val="00656F4F"/>
    <w:rsid w:val="00657ECF"/>
    <w:rsid w:val="0066113C"/>
    <w:rsid w:val="00661619"/>
    <w:rsid w:val="006619A9"/>
    <w:rsid w:val="00661A43"/>
    <w:rsid w:val="006622D7"/>
    <w:rsid w:val="00662FB1"/>
    <w:rsid w:val="0066778C"/>
    <w:rsid w:val="0067337E"/>
    <w:rsid w:val="00673BF3"/>
    <w:rsid w:val="006829E6"/>
    <w:rsid w:val="00685933"/>
    <w:rsid w:val="0069316D"/>
    <w:rsid w:val="006A330E"/>
    <w:rsid w:val="006A58E8"/>
    <w:rsid w:val="006A5ADC"/>
    <w:rsid w:val="006A716F"/>
    <w:rsid w:val="006A733A"/>
    <w:rsid w:val="006A7DB7"/>
    <w:rsid w:val="006B22E1"/>
    <w:rsid w:val="006B2665"/>
    <w:rsid w:val="006B66AD"/>
    <w:rsid w:val="006B7CE2"/>
    <w:rsid w:val="006C2258"/>
    <w:rsid w:val="006C75F8"/>
    <w:rsid w:val="006D0C5F"/>
    <w:rsid w:val="006D3919"/>
    <w:rsid w:val="006E1B4C"/>
    <w:rsid w:val="006E25E1"/>
    <w:rsid w:val="006E29AD"/>
    <w:rsid w:val="006E3ADC"/>
    <w:rsid w:val="006E4725"/>
    <w:rsid w:val="006F0C0A"/>
    <w:rsid w:val="006F31DB"/>
    <w:rsid w:val="006F412B"/>
    <w:rsid w:val="007010A7"/>
    <w:rsid w:val="0070281E"/>
    <w:rsid w:val="00703D34"/>
    <w:rsid w:val="00705569"/>
    <w:rsid w:val="0070779E"/>
    <w:rsid w:val="00710F7C"/>
    <w:rsid w:val="007152BE"/>
    <w:rsid w:val="007163AD"/>
    <w:rsid w:val="0071777D"/>
    <w:rsid w:val="00725169"/>
    <w:rsid w:val="00727D48"/>
    <w:rsid w:val="00734576"/>
    <w:rsid w:val="0073575B"/>
    <w:rsid w:val="0074028B"/>
    <w:rsid w:val="00740E59"/>
    <w:rsid w:val="007432EB"/>
    <w:rsid w:val="0074398E"/>
    <w:rsid w:val="0074532F"/>
    <w:rsid w:val="00745662"/>
    <w:rsid w:val="00746877"/>
    <w:rsid w:val="00751025"/>
    <w:rsid w:val="00757F37"/>
    <w:rsid w:val="0076526E"/>
    <w:rsid w:val="0077207D"/>
    <w:rsid w:val="007751B9"/>
    <w:rsid w:val="00777FC6"/>
    <w:rsid w:val="007800DF"/>
    <w:rsid w:val="007820C5"/>
    <w:rsid w:val="00782B3B"/>
    <w:rsid w:val="00785D26"/>
    <w:rsid w:val="00786C82"/>
    <w:rsid w:val="00787F77"/>
    <w:rsid w:val="0079039C"/>
    <w:rsid w:val="00790B99"/>
    <w:rsid w:val="007973A5"/>
    <w:rsid w:val="007A2603"/>
    <w:rsid w:val="007A3D25"/>
    <w:rsid w:val="007A593D"/>
    <w:rsid w:val="007B2012"/>
    <w:rsid w:val="007B335E"/>
    <w:rsid w:val="007B4004"/>
    <w:rsid w:val="007B4C93"/>
    <w:rsid w:val="007B7EB2"/>
    <w:rsid w:val="007C030B"/>
    <w:rsid w:val="007C0441"/>
    <w:rsid w:val="007C4723"/>
    <w:rsid w:val="007C5AF8"/>
    <w:rsid w:val="007D2156"/>
    <w:rsid w:val="007E19B2"/>
    <w:rsid w:val="007E1F50"/>
    <w:rsid w:val="007E3C65"/>
    <w:rsid w:val="007E42C4"/>
    <w:rsid w:val="007E44FE"/>
    <w:rsid w:val="007F06C0"/>
    <w:rsid w:val="007F31E2"/>
    <w:rsid w:val="007F4F43"/>
    <w:rsid w:val="0080042E"/>
    <w:rsid w:val="00801B44"/>
    <w:rsid w:val="00802960"/>
    <w:rsid w:val="0080738E"/>
    <w:rsid w:val="0082737F"/>
    <w:rsid w:val="00831B8A"/>
    <w:rsid w:val="00832026"/>
    <w:rsid w:val="008339EB"/>
    <w:rsid w:val="0083452F"/>
    <w:rsid w:val="00834A95"/>
    <w:rsid w:val="00835BF5"/>
    <w:rsid w:val="00837BCA"/>
    <w:rsid w:val="00840D72"/>
    <w:rsid w:val="008419BE"/>
    <w:rsid w:val="008472A2"/>
    <w:rsid w:val="00856205"/>
    <w:rsid w:val="00856A17"/>
    <w:rsid w:val="00856C41"/>
    <w:rsid w:val="00856F65"/>
    <w:rsid w:val="0085748E"/>
    <w:rsid w:val="00860AB9"/>
    <w:rsid w:val="008628E9"/>
    <w:rsid w:val="00863C58"/>
    <w:rsid w:val="008646FD"/>
    <w:rsid w:val="00872826"/>
    <w:rsid w:val="008738F9"/>
    <w:rsid w:val="00873D90"/>
    <w:rsid w:val="00875721"/>
    <w:rsid w:val="00881071"/>
    <w:rsid w:val="00884208"/>
    <w:rsid w:val="008843B7"/>
    <w:rsid w:val="00884828"/>
    <w:rsid w:val="00886D21"/>
    <w:rsid w:val="00886D64"/>
    <w:rsid w:val="00891429"/>
    <w:rsid w:val="00891DB1"/>
    <w:rsid w:val="008931FE"/>
    <w:rsid w:val="00893CD4"/>
    <w:rsid w:val="00896B83"/>
    <w:rsid w:val="00897AA9"/>
    <w:rsid w:val="008A1557"/>
    <w:rsid w:val="008A3208"/>
    <w:rsid w:val="008A6BD2"/>
    <w:rsid w:val="008B4620"/>
    <w:rsid w:val="008B6392"/>
    <w:rsid w:val="008C4197"/>
    <w:rsid w:val="008C51F8"/>
    <w:rsid w:val="008C6379"/>
    <w:rsid w:val="008C67FF"/>
    <w:rsid w:val="008C7992"/>
    <w:rsid w:val="008D0C19"/>
    <w:rsid w:val="008D2291"/>
    <w:rsid w:val="008D2930"/>
    <w:rsid w:val="008D3E2C"/>
    <w:rsid w:val="008D4812"/>
    <w:rsid w:val="008E03AA"/>
    <w:rsid w:val="008E056B"/>
    <w:rsid w:val="008E0998"/>
    <w:rsid w:val="008E18EB"/>
    <w:rsid w:val="008E485E"/>
    <w:rsid w:val="008E5114"/>
    <w:rsid w:val="008E6C8E"/>
    <w:rsid w:val="008E7E2C"/>
    <w:rsid w:val="008F1760"/>
    <w:rsid w:val="0090013C"/>
    <w:rsid w:val="00903417"/>
    <w:rsid w:val="00903AE0"/>
    <w:rsid w:val="009056BC"/>
    <w:rsid w:val="00906972"/>
    <w:rsid w:val="00914437"/>
    <w:rsid w:val="00917024"/>
    <w:rsid w:val="00930B44"/>
    <w:rsid w:val="00933259"/>
    <w:rsid w:val="00933FEF"/>
    <w:rsid w:val="00934113"/>
    <w:rsid w:val="00936507"/>
    <w:rsid w:val="009404C4"/>
    <w:rsid w:val="00942ACA"/>
    <w:rsid w:val="00944F79"/>
    <w:rsid w:val="00947B12"/>
    <w:rsid w:val="00951493"/>
    <w:rsid w:val="00954291"/>
    <w:rsid w:val="00956CFF"/>
    <w:rsid w:val="0095714A"/>
    <w:rsid w:val="009611B1"/>
    <w:rsid w:val="00964627"/>
    <w:rsid w:val="00966C0E"/>
    <w:rsid w:val="009727EF"/>
    <w:rsid w:val="009730DE"/>
    <w:rsid w:val="0097574E"/>
    <w:rsid w:val="00977615"/>
    <w:rsid w:val="009819A9"/>
    <w:rsid w:val="00983826"/>
    <w:rsid w:val="00995489"/>
    <w:rsid w:val="00995E8F"/>
    <w:rsid w:val="0099685C"/>
    <w:rsid w:val="009A2675"/>
    <w:rsid w:val="009A364E"/>
    <w:rsid w:val="009A6219"/>
    <w:rsid w:val="009B4483"/>
    <w:rsid w:val="009B6F68"/>
    <w:rsid w:val="009B75F2"/>
    <w:rsid w:val="009C0E08"/>
    <w:rsid w:val="009D0205"/>
    <w:rsid w:val="009D40E3"/>
    <w:rsid w:val="009E4960"/>
    <w:rsid w:val="009F5F5D"/>
    <w:rsid w:val="009F6E2F"/>
    <w:rsid w:val="00A06661"/>
    <w:rsid w:val="00A20F62"/>
    <w:rsid w:val="00A211C9"/>
    <w:rsid w:val="00A2462D"/>
    <w:rsid w:val="00A2566C"/>
    <w:rsid w:val="00A27B46"/>
    <w:rsid w:val="00A301E7"/>
    <w:rsid w:val="00A32654"/>
    <w:rsid w:val="00A32C3E"/>
    <w:rsid w:val="00A36B11"/>
    <w:rsid w:val="00A374C3"/>
    <w:rsid w:val="00A379A3"/>
    <w:rsid w:val="00A4086D"/>
    <w:rsid w:val="00A425B4"/>
    <w:rsid w:val="00A46F82"/>
    <w:rsid w:val="00A47CB7"/>
    <w:rsid w:val="00A503D9"/>
    <w:rsid w:val="00A5597A"/>
    <w:rsid w:val="00A63F41"/>
    <w:rsid w:val="00A6482D"/>
    <w:rsid w:val="00A70049"/>
    <w:rsid w:val="00A74BCF"/>
    <w:rsid w:val="00A83DBD"/>
    <w:rsid w:val="00A85CB9"/>
    <w:rsid w:val="00A85EC4"/>
    <w:rsid w:val="00A9228F"/>
    <w:rsid w:val="00A9559E"/>
    <w:rsid w:val="00A976F1"/>
    <w:rsid w:val="00AB02C1"/>
    <w:rsid w:val="00AB1C12"/>
    <w:rsid w:val="00AB23FF"/>
    <w:rsid w:val="00AB3190"/>
    <w:rsid w:val="00AB38C0"/>
    <w:rsid w:val="00AB3E4E"/>
    <w:rsid w:val="00AB5360"/>
    <w:rsid w:val="00AB609F"/>
    <w:rsid w:val="00AC3208"/>
    <w:rsid w:val="00AC512E"/>
    <w:rsid w:val="00AC5ADF"/>
    <w:rsid w:val="00AC7160"/>
    <w:rsid w:val="00AD1B18"/>
    <w:rsid w:val="00AD2179"/>
    <w:rsid w:val="00AD7A5B"/>
    <w:rsid w:val="00AE1360"/>
    <w:rsid w:val="00AE1737"/>
    <w:rsid w:val="00AE3B58"/>
    <w:rsid w:val="00AF0EA5"/>
    <w:rsid w:val="00AF16BE"/>
    <w:rsid w:val="00AF32DE"/>
    <w:rsid w:val="00AF6BC9"/>
    <w:rsid w:val="00B0384C"/>
    <w:rsid w:val="00B05C77"/>
    <w:rsid w:val="00B071A2"/>
    <w:rsid w:val="00B07F74"/>
    <w:rsid w:val="00B10696"/>
    <w:rsid w:val="00B1263D"/>
    <w:rsid w:val="00B1284B"/>
    <w:rsid w:val="00B141F5"/>
    <w:rsid w:val="00B146E2"/>
    <w:rsid w:val="00B250E0"/>
    <w:rsid w:val="00B32204"/>
    <w:rsid w:val="00B35478"/>
    <w:rsid w:val="00B35FA7"/>
    <w:rsid w:val="00B3650C"/>
    <w:rsid w:val="00B4008B"/>
    <w:rsid w:val="00B40662"/>
    <w:rsid w:val="00B41C7B"/>
    <w:rsid w:val="00B424CF"/>
    <w:rsid w:val="00B45435"/>
    <w:rsid w:val="00B46FEE"/>
    <w:rsid w:val="00B512B1"/>
    <w:rsid w:val="00B515C1"/>
    <w:rsid w:val="00B517C8"/>
    <w:rsid w:val="00B52B6F"/>
    <w:rsid w:val="00B53476"/>
    <w:rsid w:val="00B5669B"/>
    <w:rsid w:val="00B62A2E"/>
    <w:rsid w:val="00B63981"/>
    <w:rsid w:val="00B67C75"/>
    <w:rsid w:val="00B74897"/>
    <w:rsid w:val="00B7715B"/>
    <w:rsid w:val="00B813BD"/>
    <w:rsid w:val="00B8307C"/>
    <w:rsid w:val="00B830F2"/>
    <w:rsid w:val="00B83E9B"/>
    <w:rsid w:val="00B858ED"/>
    <w:rsid w:val="00B91D39"/>
    <w:rsid w:val="00B929A5"/>
    <w:rsid w:val="00B97E6A"/>
    <w:rsid w:val="00BA178F"/>
    <w:rsid w:val="00BA1A60"/>
    <w:rsid w:val="00BA4DA5"/>
    <w:rsid w:val="00BA5159"/>
    <w:rsid w:val="00BA627F"/>
    <w:rsid w:val="00BB1B4F"/>
    <w:rsid w:val="00BB2EDB"/>
    <w:rsid w:val="00BB6D7A"/>
    <w:rsid w:val="00BC3E83"/>
    <w:rsid w:val="00BD2804"/>
    <w:rsid w:val="00BD3B15"/>
    <w:rsid w:val="00BD6EAE"/>
    <w:rsid w:val="00BE0572"/>
    <w:rsid w:val="00BE110A"/>
    <w:rsid w:val="00BE2D1A"/>
    <w:rsid w:val="00BE50A9"/>
    <w:rsid w:val="00BE7AF9"/>
    <w:rsid w:val="00BF30E1"/>
    <w:rsid w:val="00BF5EB1"/>
    <w:rsid w:val="00BF68A4"/>
    <w:rsid w:val="00BF6939"/>
    <w:rsid w:val="00BF6A29"/>
    <w:rsid w:val="00BF6C6A"/>
    <w:rsid w:val="00C0126D"/>
    <w:rsid w:val="00C0129D"/>
    <w:rsid w:val="00C015B3"/>
    <w:rsid w:val="00C02EAB"/>
    <w:rsid w:val="00C04D73"/>
    <w:rsid w:val="00C068B0"/>
    <w:rsid w:val="00C10EC5"/>
    <w:rsid w:val="00C12BB6"/>
    <w:rsid w:val="00C13EA2"/>
    <w:rsid w:val="00C1509E"/>
    <w:rsid w:val="00C15694"/>
    <w:rsid w:val="00C205F2"/>
    <w:rsid w:val="00C20F94"/>
    <w:rsid w:val="00C25A1C"/>
    <w:rsid w:val="00C27A72"/>
    <w:rsid w:val="00C30D92"/>
    <w:rsid w:val="00C34BEA"/>
    <w:rsid w:val="00C37944"/>
    <w:rsid w:val="00C4067B"/>
    <w:rsid w:val="00C424B3"/>
    <w:rsid w:val="00C4398C"/>
    <w:rsid w:val="00C632DB"/>
    <w:rsid w:val="00C67565"/>
    <w:rsid w:val="00C71B3A"/>
    <w:rsid w:val="00C73F7F"/>
    <w:rsid w:val="00C741AF"/>
    <w:rsid w:val="00C74FFB"/>
    <w:rsid w:val="00C767F6"/>
    <w:rsid w:val="00C8555C"/>
    <w:rsid w:val="00C85B64"/>
    <w:rsid w:val="00C8605A"/>
    <w:rsid w:val="00C912DD"/>
    <w:rsid w:val="00C9443C"/>
    <w:rsid w:val="00CA1AA3"/>
    <w:rsid w:val="00CA4411"/>
    <w:rsid w:val="00CA5E2F"/>
    <w:rsid w:val="00CA6933"/>
    <w:rsid w:val="00CB3DC3"/>
    <w:rsid w:val="00CB5118"/>
    <w:rsid w:val="00CB6158"/>
    <w:rsid w:val="00CB7D4E"/>
    <w:rsid w:val="00CC61FB"/>
    <w:rsid w:val="00CC7A7D"/>
    <w:rsid w:val="00CD103A"/>
    <w:rsid w:val="00CD23DE"/>
    <w:rsid w:val="00CD3366"/>
    <w:rsid w:val="00CD453A"/>
    <w:rsid w:val="00CD54AC"/>
    <w:rsid w:val="00CE348A"/>
    <w:rsid w:val="00CE3BDD"/>
    <w:rsid w:val="00CE518B"/>
    <w:rsid w:val="00CE5A67"/>
    <w:rsid w:val="00CE60A5"/>
    <w:rsid w:val="00CE6F3B"/>
    <w:rsid w:val="00CF0310"/>
    <w:rsid w:val="00CF0621"/>
    <w:rsid w:val="00CF49E4"/>
    <w:rsid w:val="00CF6714"/>
    <w:rsid w:val="00CF7DA6"/>
    <w:rsid w:val="00D1179F"/>
    <w:rsid w:val="00D15245"/>
    <w:rsid w:val="00D213A9"/>
    <w:rsid w:val="00D23DEA"/>
    <w:rsid w:val="00D2483E"/>
    <w:rsid w:val="00D24979"/>
    <w:rsid w:val="00D306B6"/>
    <w:rsid w:val="00D309C3"/>
    <w:rsid w:val="00D316BC"/>
    <w:rsid w:val="00D3372C"/>
    <w:rsid w:val="00D351BF"/>
    <w:rsid w:val="00D3551F"/>
    <w:rsid w:val="00D358D1"/>
    <w:rsid w:val="00D370F0"/>
    <w:rsid w:val="00D37727"/>
    <w:rsid w:val="00D4640A"/>
    <w:rsid w:val="00D562E7"/>
    <w:rsid w:val="00D60CFC"/>
    <w:rsid w:val="00D659C2"/>
    <w:rsid w:val="00D73AF6"/>
    <w:rsid w:val="00D75B84"/>
    <w:rsid w:val="00D76036"/>
    <w:rsid w:val="00D76906"/>
    <w:rsid w:val="00D80238"/>
    <w:rsid w:val="00D82FBF"/>
    <w:rsid w:val="00D838DF"/>
    <w:rsid w:val="00D86F14"/>
    <w:rsid w:val="00D87493"/>
    <w:rsid w:val="00D90787"/>
    <w:rsid w:val="00D973ED"/>
    <w:rsid w:val="00DA13E9"/>
    <w:rsid w:val="00DA1F63"/>
    <w:rsid w:val="00DA319C"/>
    <w:rsid w:val="00DA386A"/>
    <w:rsid w:val="00DA6326"/>
    <w:rsid w:val="00DB04A0"/>
    <w:rsid w:val="00DB0F32"/>
    <w:rsid w:val="00DB746E"/>
    <w:rsid w:val="00DC1780"/>
    <w:rsid w:val="00DC7776"/>
    <w:rsid w:val="00DD1730"/>
    <w:rsid w:val="00DD5069"/>
    <w:rsid w:val="00DD6066"/>
    <w:rsid w:val="00DD6243"/>
    <w:rsid w:val="00DD6E12"/>
    <w:rsid w:val="00DE1FEF"/>
    <w:rsid w:val="00DF2299"/>
    <w:rsid w:val="00DF7D92"/>
    <w:rsid w:val="00E004AE"/>
    <w:rsid w:val="00E01113"/>
    <w:rsid w:val="00E11F59"/>
    <w:rsid w:val="00E14B39"/>
    <w:rsid w:val="00E158B8"/>
    <w:rsid w:val="00E15D9E"/>
    <w:rsid w:val="00E22DB3"/>
    <w:rsid w:val="00E23EE4"/>
    <w:rsid w:val="00E268CB"/>
    <w:rsid w:val="00E312F0"/>
    <w:rsid w:val="00E34EE7"/>
    <w:rsid w:val="00E351AE"/>
    <w:rsid w:val="00E37D42"/>
    <w:rsid w:val="00E46BC3"/>
    <w:rsid w:val="00E46E69"/>
    <w:rsid w:val="00E524A3"/>
    <w:rsid w:val="00E558B4"/>
    <w:rsid w:val="00E60333"/>
    <w:rsid w:val="00E62053"/>
    <w:rsid w:val="00E649DD"/>
    <w:rsid w:val="00E65ED3"/>
    <w:rsid w:val="00E669C9"/>
    <w:rsid w:val="00E66D08"/>
    <w:rsid w:val="00E716D7"/>
    <w:rsid w:val="00E71814"/>
    <w:rsid w:val="00E8103F"/>
    <w:rsid w:val="00E83DB3"/>
    <w:rsid w:val="00E92C24"/>
    <w:rsid w:val="00E937D5"/>
    <w:rsid w:val="00E93E2B"/>
    <w:rsid w:val="00E96062"/>
    <w:rsid w:val="00E96B96"/>
    <w:rsid w:val="00EA0058"/>
    <w:rsid w:val="00EA3A08"/>
    <w:rsid w:val="00EA4DAE"/>
    <w:rsid w:val="00EA4E36"/>
    <w:rsid w:val="00EB0BA4"/>
    <w:rsid w:val="00EB11C3"/>
    <w:rsid w:val="00EB1F55"/>
    <w:rsid w:val="00EB482B"/>
    <w:rsid w:val="00EB6920"/>
    <w:rsid w:val="00EC0391"/>
    <w:rsid w:val="00EC061B"/>
    <w:rsid w:val="00EC0DBB"/>
    <w:rsid w:val="00EC4F07"/>
    <w:rsid w:val="00EC6413"/>
    <w:rsid w:val="00EC72BB"/>
    <w:rsid w:val="00ED3D25"/>
    <w:rsid w:val="00ED50A7"/>
    <w:rsid w:val="00EE145D"/>
    <w:rsid w:val="00EE2E35"/>
    <w:rsid w:val="00EE44D2"/>
    <w:rsid w:val="00EE5C72"/>
    <w:rsid w:val="00EE7010"/>
    <w:rsid w:val="00EF0F1E"/>
    <w:rsid w:val="00EF18E6"/>
    <w:rsid w:val="00EF1B2F"/>
    <w:rsid w:val="00EF5F3B"/>
    <w:rsid w:val="00EF6557"/>
    <w:rsid w:val="00F01EFC"/>
    <w:rsid w:val="00F03655"/>
    <w:rsid w:val="00F05D8A"/>
    <w:rsid w:val="00F123CC"/>
    <w:rsid w:val="00F13192"/>
    <w:rsid w:val="00F14F8F"/>
    <w:rsid w:val="00F2059A"/>
    <w:rsid w:val="00F25E9E"/>
    <w:rsid w:val="00F25FEB"/>
    <w:rsid w:val="00F303CA"/>
    <w:rsid w:val="00F339BE"/>
    <w:rsid w:val="00F343CF"/>
    <w:rsid w:val="00F344CD"/>
    <w:rsid w:val="00F37AD8"/>
    <w:rsid w:val="00F4018B"/>
    <w:rsid w:val="00F41BFA"/>
    <w:rsid w:val="00F42A5E"/>
    <w:rsid w:val="00F45418"/>
    <w:rsid w:val="00F514E3"/>
    <w:rsid w:val="00F52A1E"/>
    <w:rsid w:val="00F52A65"/>
    <w:rsid w:val="00F55C89"/>
    <w:rsid w:val="00F56179"/>
    <w:rsid w:val="00F60487"/>
    <w:rsid w:val="00F60B4F"/>
    <w:rsid w:val="00F64992"/>
    <w:rsid w:val="00F65244"/>
    <w:rsid w:val="00F65F21"/>
    <w:rsid w:val="00F70FAE"/>
    <w:rsid w:val="00F71B72"/>
    <w:rsid w:val="00F7334A"/>
    <w:rsid w:val="00F73CF9"/>
    <w:rsid w:val="00F815BF"/>
    <w:rsid w:val="00F82CE1"/>
    <w:rsid w:val="00F85A27"/>
    <w:rsid w:val="00F93A1D"/>
    <w:rsid w:val="00F94601"/>
    <w:rsid w:val="00FA4693"/>
    <w:rsid w:val="00FA5E54"/>
    <w:rsid w:val="00FA6DBB"/>
    <w:rsid w:val="00FB02CE"/>
    <w:rsid w:val="00FB0900"/>
    <w:rsid w:val="00FB0914"/>
    <w:rsid w:val="00FB12EE"/>
    <w:rsid w:val="00FB2D1D"/>
    <w:rsid w:val="00FB44E3"/>
    <w:rsid w:val="00FB49BF"/>
    <w:rsid w:val="00FB6303"/>
    <w:rsid w:val="00FB6622"/>
    <w:rsid w:val="00FC00D6"/>
    <w:rsid w:val="00FC0875"/>
    <w:rsid w:val="00FC13F0"/>
    <w:rsid w:val="00FC2EAF"/>
    <w:rsid w:val="00FC3162"/>
    <w:rsid w:val="00FD15AC"/>
    <w:rsid w:val="00FD5269"/>
    <w:rsid w:val="00FD53C3"/>
    <w:rsid w:val="00FE1A34"/>
    <w:rsid w:val="00FE2CC3"/>
    <w:rsid w:val="00FE3EEF"/>
    <w:rsid w:val="00FE5FBA"/>
    <w:rsid w:val="00FE690C"/>
    <w:rsid w:val="00FF0ADF"/>
    <w:rsid w:val="00FF2541"/>
    <w:rsid w:val="00FF4086"/>
    <w:rsid w:val="00FF5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85827E"/>
  <w15:chartTrackingRefBased/>
  <w15:docId w15:val="{95E3D682-1553-4F11-B1D0-4D4183FB3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12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A319C"/>
    <w:pPr>
      <w:widowControl w:val="0"/>
      <w:adjustRightInd w:val="0"/>
      <w:snapToGrid w:val="0"/>
      <w:spacing w:line="360" w:lineRule="auto"/>
      <w:jc w:val="both"/>
    </w:pPr>
  </w:style>
  <w:style w:type="paragraph" w:styleId="1">
    <w:name w:val="heading 1"/>
    <w:basedOn w:val="a"/>
    <w:next w:val="a"/>
    <w:link w:val="10"/>
    <w:uiPriority w:val="9"/>
    <w:qFormat/>
    <w:rsid w:val="005B70FB"/>
    <w:pPr>
      <w:keepNext/>
      <w:keepLines/>
      <w:spacing w:before="120" w:after="12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B70FB"/>
    <w:pPr>
      <w:keepNext/>
      <w:keepLines/>
      <w:spacing w:before="120" w:after="120"/>
      <w:outlineLvl w:val="1"/>
    </w:pPr>
    <w:rPr>
      <w:rFonts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B70FB"/>
    <w:pPr>
      <w:keepNext/>
      <w:keepLines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B70FB"/>
    <w:rPr>
      <w:rFonts w:ascii="Times New Roman" w:eastAsia="宋体" w:hAnsi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5B70FB"/>
    <w:rPr>
      <w:rFonts w:ascii="Times New Roman" w:eastAsia="宋体" w:hAnsi="Times New Roman" w:cstheme="majorBidi"/>
      <w:b/>
      <w:bCs/>
      <w:sz w:val="32"/>
      <w:szCs w:val="32"/>
    </w:rPr>
  </w:style>
  <w:style w:type="paragraph" w:styleId="a3">
    <w:name w:val="No Spacing"/>
    <w:uiPriority w:val="1"/>
    <w:rsid w:val="005B70FB"/>
    <w:pPr>
      <w:widowControl w:val="0"/>
      <w:ind w:firstLineChars="200" w:firstLine="200"/>
      <w:jc w:val="both"/>
    </w:pPr>
  </w:style>
  <w:style w:type="character" w:customStyle="1" w:styleId="30">
    <w:name w:val="标题 3 字符"/>
    <w:basedOn w:val="a0"/>
    <w:link w:val="3"/>
    <w:uiPriority w:val="9"/>
    <w:rsid w:val="005B70FB"/>
    <w:rPr>
      <w:rFonts w:ascii="Times New Roman" w:eastAsia="宋体" w:hAnsi="Times New Roman"/>
      <w:b/>
      <w:bCs/>
      <w:sz w:val="32"/>
      <w:szCs w:val="32"/>
    </w:rPr>
  </w:style>
  <w:style w:type="paragraph" w:styleId="a4">
    <w:name w:val="List Paragraph"/>
    <w:basedOn w:val="a"/>
    <w:uiPriority w:val="34"/>
    <w:semiHidden/>
    <w:qFormat/>
    <w:rsid w:val="005B70FB"/>
  </w:style>
  <w:style w:type="paragraph" w:styleId="a5">
    <w:name w:val="Subtitle"/>
    <w:basedOn w:val="a"/>
    <w:next w:val="a"/>
    <w:link w:val="a6"/>
    <w:uiPriority w:val="11"/>
    <w:qFormat/>
    <w:rsid w:val="005B70FB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6">
    <w:name w:val="副标题 字符"/>
    <w:basedOn w:val="a0"/>
    <w:link w:val="a5"/>
    <w:uiPriority w:val="11"/>
    <w:rsid w:val="00B858ED"/>
    <w:rPr>
      <w:b/>
      <w:bCs/>
      <w:kern w:val="28"/>
      <w:sz w:val="32"/>
      <w:szCs w:val="32"/>
    </w:rPr>
  </w:style>
  <w:style w:type="paragraph" w:styleId="a7">
    <w:name w:val="Body Text"/>
    <w:basedOn w:val="a"/>
    <w:link w:val="a8"/>
    <w:uiPriority w:val="99"/>
    <w:semiHidden/>
    <w:unhideWhenUsed/>
    <w:rsid w:val="00C12BB6"/>
    <w:pPr>
      <w:spacing w:after="120"/>
    </w:pPr>
  </w:style>
  <w:style w:type="paragraph" w:styleId="a9">
    <w:name w:val="header"/>
    <w:basedOn w:val="a"/>
    <w:link w:val="aa"/>
    <w:uiPriority w:val="10"/>
    <w:qFormat/>
    <w:rsid w:val="005B70FB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10"/>
    <w:rsid w:val="00A374C3"/>
    <w:rPr>
      <w:sz w:val="18"/>
      <w:szCs w:val="18"/>
    </w:rPr>
  </w:style>
  <w:style w:type="character" w:customStyle="1" w:styleId="a8">
    <w:name w:val="正文文本 字符"/>
    <w:basedOn w:val="a0"/>
    <w:link w:val="a7"/>
    <w:uiPriority w:val="99"/>
    <w:semiHidden/>
    <w:rsid w:val="00C12BB6"/>
  </w:style>
  <w:style w:type="paragraph" w:styleId="ab">
    <w:name w:val="Body Text Indent"/>
    <w:basedOn w:val="a"/>
    <w:link w:val="ac"/>
    <w:uiPriority w:val="99"/>
    <w:semiHidden/>
    <w:unhideWhenUsed/>
    <w:rsid w:val="00B858ED"/>
    <w:pPr>
      <w:spacing w:after="120"/>
      <w:ind w:leftChars="200" w:left="420"/>
    </w:pPr>
  </w:style>
  <w:style w:type="character" w:customStyle="1" w:styleId="ac">
    <w:name w:val="正文文本缩进 字符"/>
    <w:basedOn w:val="a0"/>
    <w:link w:val="ab"/>
    <w:uiPriority w:val="99"/>
    <w:semiHidden/>
    <w:rsid w:val="00B858ED"/>
  </w:style>
  <w:style w:type="paragraph" w:styleId="21">
    <w:name w:val="Body Text First Indent 2"/>
    <w:basedOn w:val="a"/>
    <w:link w:val="22"/>
    <w:uiPriority w:val="1"/>
    <w:unhideWhenUsed/>
    <w:qFormat/>
    <w:rsid w:val="00B858ED"/>
    <w:pPr>
      <w:ind w:firstLineChars="200" w:firstLine="200"/>
    </w:pPr>
  </w:style>
  <w:style w:type="character" w:customStyle="1" w:styleId="22">
    <w:name w:val="正文文本首行缩进 2 字符"/>
    <w:basedOn w:val="ac"/>
    <w:link w:val="21"/>
    <w:uiPriority w:val="1"/>
    <w:rsid w:val="00B858ED"/>
  </w:style>
  <w:style w:type="paragraph" w:styleId="ad">
    <w:name w:val="table of figures"/>
    <w:basedOn w:val="a"/>
    <w:next w:val="a"/>
    <w:uiPriority w:val="99"/>
    <w:qFormat/>
    <w:rsid w:val="00B858ED"/>
    <w:pPr>
      <w:spacing w:line="240" w:lineRule="auto"/>
    </w:pPr>
  </w:style>
  <w:style w:type="table" w:styleId="ae">
    <w:name w:val="Table Grid"/>
    <w:basedOn w:val="a1"/>
    <w:uiPriority w:val="39"/>
    <w:rsid w:val="005A469E"/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bottom w:val="single" w:sz="4" w:space="0" w:color="auto"/>
        </w:tcBorders>
      </w:tcPr>
    </w:tblStylePr>
  </w:style>
  <w:style w:type="paragraph" w:styleId="af">
    <w:name w:val="footer"/>
    <w:basedOn w:val="a"/>
    <w:link w:val="af0"/>
    <w:uiPriority w:val="99"/>
    <w:rsid w:val="001367FC"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character" w:customStyle="1" w:styleId="af0">
    <w:name w:val="页脚 字符"/>
    <w:basedOn w:val="a0"/>
    <w:link w:val="af"/>
    <w:uiPriority w:val="99"/>
    <w:rsid w:val="001367FC"/>
    <w:rPr>
      <w:sz w:val="18"/>
      <w:szCs w:val="18"/>
    </w:rPr>
  </w:style>
  <w:style w:type="table" w:styleId="af1">
    <w:name w:val="Grid Table Light"/>
    <w:basedOn w:val="a1"/>
    <w:uiPriority w:val="40"/>
    <w:rsid w:val="00BA178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2">
    <w:name w:val="Placeholder Text"/>
    <w:basedOn w:val="a0"/>
    <w:uiPriority w:val="99"/>
    <w:semiHidden/>
    <w:rsid w:val="00086336"/>
    <w:rPr>
      <w:color w:val="808080"/>
    </w:rPr>
  </w:style>
  <w:style w:type="character" w:customStyle="1" w:styleId="MTEquationSection">
    <w:name w:val="MTEquationSection"/>
    <w:basedOn w:val="a0"/>
    <w:rsid w:val="00471F25"/>
    <w:rPr>
      <w:b/>
      <w:vanish/>
      <w:color w:val="FF0000"/>
    </w:rPr>
  </w:style>
  <w:style w:type="paragraph" w:customStyle="1" w:styleId="MTDisplayEquation">
    <w:name w:val="MTDisplayEquation"/>
    <w:basedOn w:val="a"/>
    <w:next w:val="a"/>
    <w:link w:val="MTDisplayEquation0"/>
    <w:rsid w:val="00471F25"/>
    <w:pPr>
      <w:tabs>
        <w:tab w:val="center" w:pos="4820"/>
        <w:tab w:val="right" w:pos="9640"/>
      </w:tabs>
    </w:pPr>
  </w:style>
  <w:style w:type="character" w:customStyle="1" w:styleId="MTDisplayEquation0">
    <w:name w:val="MTDisplayEquation 字符"/>
    <w:basedOn w:val="a0"/>
    <w:link w:val="MTDisplayEquation"/>
    <w:rsid w:val="00471F25"/>
  </w:style>
  <w:style w:type="character" w:customStyle="1" w:styleId="MTConvertedEquation">
    <w:name w:val="MTConvertedEquation"/>
    <w:basedOn w:val="a0"/>
    <w:rsid w:val="002D45EE"/>
  </w:style>
  <w:style w:type="character" w:styleId="af3">
    <w:name w:val="Hyperlink"/>
    <w:basedOn w:val="a0"/>
    <w:uiPriority w:val="99"/>
    <w:unhideWhenUsed/>
    <w:rsid w:val="003B422C"/>
    <w:rPr>
      <w:color w:val="0563C1" w:themeColor="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6C75F8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6C75F8"/>
    <w:pPr>
      <w:widowControl/>
      <w:spacing w:after="100" w:line="259" w:lineRule="auto"/>
      <w:ind w:left="220"/>
      <w:jc w:val="left"/>
    </w:pPr>
    <w:rPr>
      <w:rFonts w:asciiTheme="minorHAnsi" w:eastAsiaTheme="minorEastAsia" w:hAnsiTheme="minorHAnsi" w:cs="Times New Roman"/>
      <w:kern w:val="0"/>
      <w:sz w:val="22"/>
      <w:szCs w:val="22"/>
    </w:rPr>
  </w:style>
  <w:style w:type="paragraph" w:styleId="TOC1">
    <w:name w:val="toc 1"/>
    <w:basedOn w:val="a"/>
    <w:next w:val="a"/>
    <w:autoRedefine/>
    <w:uiPriority w:val="39"/>
    <w:unhideWhenUsed/>
    <w:rsid w:val="006C75F8"/>
    <w:pPr>
      <w:widowControl/>
      <w:spacing w:after="100" w:line="259" w:lineRule="auto"/>
      <w:jc w:val="left"/>
    </w:pPr>
    <w:rPr>
      <w:rFonts w:asciiTheme="minorHAnsi" w:eastAsiaTheme="minorEastAsia" w:hAnsiTheme="minorHAnsi" w:cs="Times New Roman"/>
      <w:kern w:val="0"/>
      <w:sz w:val="22"/>
      <w:szCs w:val="22"/>
    </w:rPr>
  </w:style>
  <w:style w:type="paragraph" w:styleId="TOC3">
    <w:name w:val="toc 3"/>
    <w:basedOn w:val="a"/>
    <w:next w:val="a"/>
    <w:autoRedefine/>
    <w:uiPriority w:val="39"/>
    <w:unhideWhenUsed/>
    <w:rsid w:val="00486D10"/>
    <w:pPr>
      <w:widowControl/>
      <w:tabs>
        <w:tab w:val="right" w:leader="dot" w:pos="9628"/>
      </w:tabs>
      <w:spacing w:after="100"/>
      <w:jc w:val="left"/>
    </w:pPr>
    <w:rPr>
      <w:rFonts w:asciiTheme="minorHAnsi" w:eastAsiaTheme="minorEastAsia" w:hAnsiTheme="minorHAnsi" w:cs="Times New Roman"/>
      <w:kern w:val="0"/>
      <w:sz w:val="22"/>
      <w:szCs w:val="22"/>
    </w:rPr>
  </w:style>
  <w:style w:type="paragraph" w:styleId="af4">
    <w:name w:val="Normal (Web)"/>
    <w:basedOn w:val="a"/>
    <w:uiPriority w:val="99"/>
    <w:semiHidden/>
    <w:unhideWhenUsed/>
    <w:rsid w:val="006F412B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55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htang@njtech.edu.cn" TargetMode="External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mailto:qct@njtech.edu.cn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宋体+新罗马">
      <a:majorFont>
        <a:latin typeface="Times New Roman"/>
        <a:ea typeface="宋体"/>
        <a:cs typeface=""/>
      </a:majorFont>
      <a:minorFont>
        <a:latin typeface="Times New Roman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5A985A-D3EC-4B83-A066-23C9F3AA9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14</Pages>
  <Words>1233</Words>
  <Characters>7029</Characters>
  <Application>Microsoft Office Word</Application>
  <DocSecurity>0</DocSecurity>
  <Lines>58</Lines>
  <Paragraphs>16</Paragraphs>
  <ScaleCrop>false</ScaleCrop>
  <Company/>
  <LinksUpToDate>false</LinksUpToDate>
  <CharactersWithSpaces>8246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 宝林</dc:creator>
  <cp:keywords/>
  <dc:description/>
  <cp:lastModifiedBy>杨 宝林</cp:lastModifiedBy>
  <cp:revision>49</cp:revision>
  <dcterms:created xsi:type="dcterms:W3CDTF">2021-10-08T10:41:00Z</dcterms:created>
  <dcterms:modified xsi:type="dcterms:W3CDTF">2021-10-26T11:13:00Z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Section">
    <vt:lpwstr>1</vt:lpwstr>
  </property>
  <property fmtid="{D5CDD505-2E9C-101B-9397-08002B2CF9AE}" pid="3" name="MTWinEqns">
    <vt:bool>true</vt:bool>
  </property>
  <property fmtid="{D5CDD505-2E9C-101B-9397-08002B2CF9AE}" pid="4" name="MTEquationNumber2">
    <vt:lpwstr>(#E1)</vt:lpwstr>
  </property>
</Properties>
</file>