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2F79" w14:textId="77777777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>Supplementary File 1</w:t>
      </w:r>
    </w:p>
    <w:p w14:paraId="5514F099" w14:textId="77777777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>Clinician Questionnaire</w:t>
      </w:r>
    </w:p>
    <w:p w14:paraId="1F5F0DE7" w14:textId="77777777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i/>
          <w:iCs/>
        </w:rPr>
        <w:t>Implementing a Risk-Based Group B Streptococcus Management Protocol at Tamale Teaching Hospital, Ghana</w:t>
      </w:r>
    </w:p>
    <w:p w14:paraId="0427A3E0" w14:textId="4572B3C1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>QUESTIONNAIRE NUMBER:</w:t>
      </w:r>
      <w:r w:rsidRPr="00807B9C">
        <w:rPr>
          <w:rFonts w:ascii="Times New Roman" w:hAnsi="Times New Roman" w:cs="Times New Roman"/>
        </w:rPr>
        <w:t xml:space="preserve">  ___________</w:t>
      </w:r>
    </w:p>
    <w:p w14:paraId="7FC66D89" w14:textId="77777777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  <w:u w:val="single"/>
        </w:rPr>
        <w:t>ABBREVIATIONS</w:t>
      </w:r>
    </w:p>
    <w:p w14:paraId="7A652491" w14:textId="50583453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GBS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Group B Streptococcus</w:t>
      </w:r>
    </w:p>
    <w:p w14:paraId="1538BC00" w14:textId="35D44450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IAP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Intrapartum Antibiotic Prophylaxis</w:t>
      </w:r>
    </w:p>
    <w:p w14:paraId="3C910013" w14:textId="59ED650B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TTH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Tamale Teaching Hospital</w:t>
      </w:r>
    </w:p>
    <w:p w14:paraId="21BCBBF6" w14:textId="5384CDC8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CDC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Centers for Disease Control and Prevention</w:t>
      </w:r>
    </w:p>
    <w:p w14:paraId="608384C9" w14:textId="770B5D54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ACOG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American College of Obstetricians and Gynecologists</w:t>
      </w:r>
    </w:p>
    <w:p w14:paraId="3AC5B241" w14:textId="018C5E55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 xml:space="preserve">RCOG </w:t>
      </w:r>
      <w:r>
        <w:rPr>
          <w:rFonts w:ascii="Times New Roman" w:hAnsi="Times New Roman" w:cs="Times New Roman"/>
        </w:rPr>
        <w:t>-</w:t>
      </w:r>
      <w:r w:rsidRPr="00807B9C">
        <w:rPr>
          <w:rFonts w:ascii="Times New Roman" w:hAnsi="Times New Roman" w:cs="Times New Roman"/>
        </w:rPr>
        <w:t xml:space="preserve"> Royal College of Obstetricians and Gynecologists</w:t>
      </w:r>
    </w:p>
    <w:p w14:paraId="4D542833" w14:textId="77777777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  <w:u w:val="single"/>
        </w:rPr>
        <w:t>QUESTIONS</w:t>
      </w:r>
    </w:p>
    <w:p w14:paraId="30971C66" w14:textId="010B84FA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1. </w:t>
      </w:r>
      <w:r w:rsidRPr="00807B9C">
        <w:rPr>
          <w:rFonts w:ascii="Times New Roman" w:hAnsi="Times New Roman" w:cs="Times New Roman"/>
        </w:rPr>
        <w:t>Please check the appropriate box below for the qualification you currently hold.</w:t>
      </w:r>
    </w:p>
    <w:p w14:paraId="371B8E89" w14:textId="569A05C7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Consultant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Specialist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Resident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Medical</w:t>
      </w:r>
      <w:r w:rsidRPr="00807B9C">
        <w:rPr>
          <w:rFonts w:ascii="Times New Roman" w:hAnsi="Times New Roman" w:cs="Times New Roman"/>
        </w:rPr>
        <w:t xml:space="preserve"> Officer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Midwife</w:t>
      </w:r>
      <w:r w:rsidRPr="00807B9C">
        <w:rPr>
          <w:rFonts w:ascii="Times New Roman" w:hAnsi="Times New Roman" w:cs="Times New Roman"/>
        </w:rPr>
        <w:t>/Nurse</w:t>
      </w:r>
    </w:p>
    <w:p w14:paraId="3737E70D" w14:textId="6DDC994D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2. </w:t>
      </w:r>
      <w:r w:rsidRPr="00807B9C">
        <w:rPr>
          <w:rFonts w:ascii="Times New Roman" w:hAnsi="Times New Roman" w:cs="Times New Roman"/>
        </w:rPr>
        <w:t xml:space="preserve">Please check the appropriate box below for the number of years you have </w:t>
      </w:r>
      <w:proofErr w:type="spellStart"/>
      <w:r w:rsidRPr="00807B9C">
        <w:rPr>
          <w:rFonts w:ascii="Times New Roman" w:hAnsi="Times New Roman" w:cs="Times New Roman"/>
        </w:rPr>
        <w:t>practised</w:t>
      </w:r>
      <w:proofErr w:type="spellEnd"/>
      <w:r w:rsidRPr="00807B9C">
        <w:rPr>
          <w:rFonts w:ascii="Times New Roman" w:hAnsi="Times New Roman" w:cs="Times New Roman"/>
        </w:rPr>
        <w:t xml:space="preserve"> in your current position at TTH.</w:t>
      </w:r>
    </w:p>
    <w:p w14:paraId="192EB886" w14:textId="11A5652E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&lt;</w:t>
      </w:r>
      <w:r w:rsidRPr="00807B9C">
        <w:rPr>
          <w:rFonts w:ascii="Times New Roman" w:hAnsi="Times New Roman" w:cs="Times New Roman"/>
        </w:rPr>
        <w:t xml:space="preserve">1 year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1</w:t>
      </w:r>
      <w:r w:rsidRPr="00807B9C">
        <w:rPr>
          <w:rFonts w:ascii="Times New Roman" w:hAnsi="Times New Roman" w:cs="Times New Roman"/>
        </w:rPr>
        <w:t xml:space="preserve">–2 years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3</w:t>
      </w:r>
      <w:r w:rsidRPr="00807B9C">
        <w:rPr>
          <w:rFonts w:ascii="Times New Roman" w:hAnsi="Times New Roman" w:cs="Times New Roman"/>
        </w:rPr>
        <w:t xml:space="preserve">–6 years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&gt;</w:t>
      </w:r>
      <w:r w:rsidRPr="00807B9C">
        <w:rPr>
          <w:rFonts w:ascii="Times New Roman" w:hAnsi="Times New Roman" w:cs="Times New Roman"/>
        </w:rPr>
        <w:t>6 years</w:t>
      </w:r>
    </w:p>
    <w:p w14:paraId="3069B4D6" w14:textId="11274BBD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3. </w:t>
      </w:r>
      <w:r w:rsidRPr="00807B9C">
        <w:rPr>
          <w:rFonts w:ascii="Times New Roman" w:hAnsi="Times New Roman" w:cs="Times New Roman"/>
        </w:rPr>
        <w:t>From your local literature reviews, what is the approximate prevalence of GBS colonization in pregnant women in Ghana?</w:t>
      </w:r>
    </w:p>
    <w:p w14:paraId="7DC2FE1A" w14:textId="15390CE8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&lt;</w:t>
      </w:r>
      <w:r w:rsidRPr="00807B9C">
        <w:rPr>
          <w:rFonts w:ascii="Times New Roman" w:hAnsi="Times New Roman" w:cs="Times New Roman"/>
        </w:rPr>
        <w:t xml:space="preserve">5%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5</w:t>
      </w:r>
      <w:r w:rsidRPr="00807B9C">
        <w:rPr>
          <w:rFonts w:ascii="Times New Roman" w:hAnsi="Times New Roman" w:cs="Times New Roman"/>
        </w:rPr>
        <w:t xml:space="preserve">–9%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10</w:t>
      </w:r>
      <w:r w:rsidRPr="00807B9C">
        <w:rPr>
          <w:rFonts w:ascii="Times New Roman" w:hAnsi="Times New Roman" w:cs="Times New Roman"/>
        </w:rPr>
        <w:t xml:space="preserve">–14%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15</w:t>
      </w:r>
      <w:r w:rsidRPr="00807B9C">
        <w:rPr>
          <w:rFonts w:ascii="Times New Roman" w:hAnsi="Times New Roman" w:cs="Times New Roman"/>
        </w:rPr>
        <w:t xml:space="preserve">–19%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18</w:t>
      </w:r>
      <w:r w:rsidRPr="00807B9C">
        <w:rPr>
          <w:rFonts w:ascii="Times New Roman" w:hAnsi="Times New Roman" w:cs="Times New Roman"/>
        </w:rPr>
        <w:t>–28%</w:t>
      </w:r>
    </w:p>
    <w:p w14:paraId="3C9B1458" w14:textId="48B0E5BD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4. </w:t>
      </w:r>
      <w:r w:rsidRPr="00807B9C">
        <w:rPr>
          <w:rFonts w:ascii="Times New Roman" w:hAnsi="Times New Roman" w:cs="Times New Roman"/>
        </w:rPr>
        <w:t>Do you know of any GBS screening and IAP protocols used worldwide?</w:t>
      </w:r>
    </w:p>
    <w:p w14:paraId="5232BC36" w14:textId="337C87DE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Yes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No</w:t>
      </w:r>
    </w:p>
    <w:p w14:paraId="7F6B56C7" w14:textId="4B7510E9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5. </w:t>
      </w:r>
      <w:r w:rsidRPr="00807B9C">
        <w:rPr>
          <w:rFonts w:ascii="Times New Roman" w:hAnsi="Times New Roman" w:cs="Times New Roman"/>
        </w:rPr>
        <w:t>If yes, which protocol are you familiar with?</w:t>
      </w:r>
    </w:p>
    <w:p w14:paraId="53ED1776" w14:textId="1EB5BD21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CDC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ACOG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RCOG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All</w:t>
      </w:r>
      <w:r w:rsidRPr="00807B9C">
        <w:rPr>
          <w:rFonts w:ascii="Times New Roman" w:hAnsi="Times New Roman" w:cs="Times New Roman"/>
        </w:rPr>
        <w:t xml:space="preserve"> mentioned protocols</w:t>
      </w:r>
    </w:p>
    <w:p w14:paraId="1979BB6C" w14:textId="5E5D97FA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>Other, please specify:  ________________________________</w:t>
      </w:r>
    </w:p>
    <w:p w14:paraId="6E17E8EF" w14:textId="479C3746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6. </w:t>
      </w:r>
      <w:r w:rsidRPr="00807B9C">
        <w:rPr>
          <w:rFonts w:ascii="Times New Roman" w:hAnsi="Times New Roman" w:cs="Times New Roman"/>
        </w:rPr>
        <w:t>Which antibiotic group is recommended as first-line for GBS IAP?</w:t>
      </w:r>
    </w:p>
    <w:p w14:paraId="26501CB3" w14:textId="1454579E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lastRenderedPageBreak/>
        <w:t>☐</w:t>
      </w:r>
      <w:r w:rsidRPr="00807B9C">
        <w:rPr>
          <w:rFonts w:ascii="Times New Roman" w:hAnsi="Times New Roman" w:cs="Times New Roman"/>
        </w:rPr>
        <w:t xml:space="preserve"> Clindamycin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Cephalosporins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Penicillin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I</w:t>
      </w:r>
      <w:r w:rsidRPr="00807B9C">
        <w:rPr>
          <w:rFonts w:ascii="Times New Roman" w:hAnsi="Times New Roman" w:cs="Times New Roman"/>
        </w:rPr>
        <w:t xml:space="preserve"> do not know</w:t>
      </w:r>
    </w:p>
    <w:p w14:paraId="77E5A302" w14:textId="06C09037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>Any other, please specify:  _______________________________</w:t>
      </w:r>
    </w:p>
    <w:p w14:paraId="3FAB8AAC" w14:textId="5D560634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  <w:b/>
          <w:bCs/>
        </w:rPr>
        <w:t xml:space="preserve"> </w:t>
      </w:r>
      <w:r w:rsidRPr="00807B9C">
        <w:rPr>
          <w:rFonts w:ascii="Times New Roman" w:hAnsi="Times New Roman" w:cs="Times New Roman"/>
        </w:rPr>
        <w:t>Which antibiotic group is recommended as second-line for GBS IAP?</w:t>
      </w:r>
    </w:p>
    <w:p w14:paraId="32F3C792" w14:textId="0DCFBDD4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Clindamycin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Cephalosporins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Penicillin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I</w:t>
      </w:r>
      <w:r w:rsidRPr="00807B9C">
        <w:rPr>
          <w:rFonts w:ascii="Times New Roman" w:hAnsi="Times New Roman" w:cs="Times New Roman"/>
        </w:rPr>
        <w:t xml:space="preserve"> do not know</w:t>
      </w:r>
    </w:p>
    <w:p w14:paraId="0FDD5B64" w14:textId="33AF717D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>Any other, please specify:  _______________________________</w:t>
      </w:r>
    </w:p>
    <w:p w14:paraId="3A07CD6A" w14:textId="6CA18FBD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8. </w:t>
      </w:r>
      <w:r w:rsidRPr="00807B9C">
        <w:rPr>
          <w:rFonts w:ascii="Times New Roman" w:hAnsi="Times New Roman" w:cs="Times New Roman"/>
        </w:rPr>
        <w:t>Do you routinely perform GBS screening and IAP at TTH for pregnant women with risk factors for GBS?</w:t>
      </w:r>
    </w:p>
    <w:p w14:paraId="7F1C1B4B" w14:textId="4C1DF16C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Yes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No</w:t>
      </w:r>
    </w:p>
    <w:p w14:paraId="744FFD29" w14:textId="33C39C5E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9. </w:t>
      </w:r>
      <w:r w:rsidRPr="00807B9C">
        <w:rPr>
          <w:rFonts w:ascii="Times New Roman" w:hAnsi="Times New Roman" w:cs="Times New Roman"/>
        </w:rPr>
        <w:t xml:space="preserve">If </w:t>
      </w:r>
      <w:proofErr w:type="gramStart"/>
      <w:r w:rsidRPr="00807B9C">
        <w:rPr>
          <w:rFonts w:ascii="Times New Roman" w:hAnsi="Times New Roman" w:cs="Times New Roman"/>
        </w:rPr>
        <w:t>No</w:t>
      </w:r>
      <w:proofErr w:type="gramEnd"/>
      <w:r w:rsidRPr="00807B9C">
        <w:rPr>
          <w:rFonts w:ascii="Times New Roman" w:hAnsi="Times New Roman" w:cs="Times New Roman"/>
        </w:rPr>
        <w:t>, why?</w:t>
      </w:r>
    </w:p>
    <w:p w14:paraId="3BB003E8" w14:textId="50F15314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No</w:t>
      </w:r>
      <w:r w:rsidRPr="00807B9C">
        <w:rPr>
          <w:rFonts w:ascii="Times New Roman" w:hAnsi="Times New Roman" w:cs="Times New Roman"/>
        </w:rPr>
        <w:t xml:space="preserve"> protocol in place at TTH</w:t>
      </w:r>
    </w:p>
    <w:p w14:paraId="6A92B86A" w14:textId="25D67D48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Lack</w:t>
      </w:r>
      <w:r w:rsidRPr="00807B9C">
        <w:rPr>
          <w:rFonts w:ascii="Times New Roman" w:hAnsi="Times New Roman" w:cs="Times New Roman"/>
        </w:rPr>
        <w:t xml:space="preserve"> of GBS transport media for clinician use</w:t>
      </w:r>
    </w:p>
    <w:p w14:paraId="19B9B23F" w14:textId="6D8B8FD2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Inadequate</w:t>
      </w:r>
      <w:r w:rsidRPr="00807B9C">
        <w:rPr>
          <w:rFonts w:ascii="Times New Roman" w:hAnsi="Times New Roman" w:cs="Times New Roman"/>
        </w:rPr>
        <w:t xml:space="preserve"> clinician knowledge on GBS screening and IAP</w:t>
      </w:r>
    </w:p>
    <w:p w14:paraId="5635C620" w14:textId="26DABE16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</w:rPr>
        <w:t>Any other, please specify:  _______________________________</w:t>
      </w:r>
    </w:p>
    <w:p w14:paraId="67FEAA3D" w14:textId="30BB09AA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10. </w:t>
      </w:r>
      <w:r w:rsidRPr="00807B9C">
        <w:rPr>
          <w:rFonts w:ascii="Times New Roman" w:hAnsi="Times New Roman" w:cs="Times New Roman"/>
        </w:rPr>
        <w:t>In pregnant women with a previous history of early-onset neonatal sepsis, would you prescribe IAP for GBS in the current pregnancy?</w:t>
      </w:r>
    </w:p>
    <w:p w14:paraId="3BFBEF12" w14:textId="6F657BF1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Yes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No</w:t>
      </w:r>
    </w:p>
    <w:p w14:paraId="4B0F5291" w14:textId="2350B993" w:rsidR="00807B9C" w:rsidRPr="00807B9C" w:rsidRDefault="00807B9C" w:rsidP="00807B9C">
      <w:pPr>
        <w:rPr>
          <w:rFonts w:ascii="Times New Roman" w:hAnsi="Times New Roman" w:cs="Times New Roman"/>
        </w:rPr>
      </w:pPr>
      <w:r w:rsidRPr="00807B9C">
        <w:rPr>
          <w:rFonts w:ascii="Times New Roman" w:hAnsi="Times New Roman" w:cs="Times New Roman"/>
          <w:b/>
          <w:bCs/>
        </w:rPr>
        <w:t xml:space="preserve">11. </w:t>
      </w:r>
      <w:r w:rsidRPr="00807B9C">
        <w:rPr>
          <w:rFonts w:ascii="Times New Roman" w:hAnsi="Times New Roman" w:cs="Times New Roman"/>
        </w:rPr>
        <w:t>Would you recommend GBS screening and IAP at TTH?</w:t>
      </w:r>
    </w:p>
    <w:p w14:paraId="25DF5407" w14:textId="19DDFCE8" w:rsidR="00807B9C" w:rsidRPr="00807B9C" w:rsidRDefault="00807B9C" w:rsidP="00807B9C">
      <w:pPr>
        <w:ind w:firstLine="720"/>
        <w:rPr>
          <w:rFonts w:ascii="Times New Roman" w:hAnsi="Times New Roman" w:cs="Times New Roman"/>
        </w:rPr>
      </w:pP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Yes</w:t>
      </w:r>
      <w:r w:rsidRPr="00807B9C">
        <w:rPr>
          <w:rFonts w:ascii="Times New Roman" w:hAnsi="Times New Roman" w:cs="Times New Roman"/>
        </w:rPr>
        <w:t xml:space="preserve">     </w:t>
      </w:r>
      <w:r w:rsidRPr="00807B9C">
        <w:rPr>
          <w:rFonts w:ascii="Segoe UI Symbol" w:hAnsi="Segoe UI Symbol" w:cs="Segoe UI Symbol"/>
        </w:rPr>
        <w:t>☐</w:t>
      </w:r>
      <w:r w:rsidRPr="00807B9C">
        <w:rPr>
          <w:rFonts w:ascii="Times New Roman" w:hAnsi="Times New Roman" w:cs="Times New Roman"/>
        </w:rPr>
        <w:t xml:space="preserve"> No</w:t>
      </w:r>
    </w:p>
    <w:p w14:paraId="03A751BC" w14:textId="77777777" w:rsidR="00807B9C" w:rsidRPr="00807B9C" w:rsidRDefault="00807B9C" w:rsidP="00807B9C">
      <w:pPr>
        <w:rPr>
          <w:rFonts w:ascii="Times New Roman" w:hAnsi="Times New Roman" w:cs="Times New Roman"/>
        </w:rPr>
      </w:pPr>
    </w:p>
    <w:p w14:paraId="60745BC0" w14:textId="77777777" w:rsidR="0029627D" w:rsidRPr="00807B9C" w:rsidRDefault="0029627D">
      <w:pPr>
        <w:rPr>
          <w:rFonts w:ascii="Times New Roman" w:hAnsi="Times New Roman" w:cs="Times New Roman"/>
        </w:rPr>
      </w:pPr>
    </w:p>
    <w:sectPr w:rsidR="0029627D" w:rsidRPr="00807B9C" w:rsidSect="00807B9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9C"/>
    <w:rsid w:val="00126773"/>
    <w:rsid w:val="0029627D"/>
    <w:rsid w:val="004D56A3"/>
    <w:rsid w:val="005C2DA7"/>
    <w:rsid w:val="007048C8"/>
    <w:rsid w:val="00807B9C"/>
    <w:rsid w:val="00A61C45"/>
    <w:rsid w:val="00AB42DA"/>
    <w:rsid w:val="00FA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BA5F"/>
  <w15:chartTrackingRefBased/>
  <w15:docId w15:val="{618E2C99-2DEB-4C25-B893-233A34C9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368</Words>
  <Characters>1828</Characters>
  <Application>Microsoft Office Word</Application>
  <DocSecurity>0</DocSecurity>
  <Lines>60</Lines>
  <Paragraphs>68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Doe</dc:creator>
  <cp:keywords/>
  <dc:description/>
  <cp:lastModifiedBy>Yao Doe</cp:lastModifiedBy>
  <cp:revision>1</cp:revision>
  <dcterms:created xsi:type="dcterms:W3CDTF">2026-07-04T03:45:00Z</dcterms:created>
  <dcterms:modified xsi:type="dcterms:W3CDTF">2026-07-04T03:54:00Z</dcterms:modified>
</cp:coreProperties>
</file>