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03F3" w14:textId="77777777" w:rsidR="00A54ED0" w:rsidRPr="00764A34" w:rsidRDefault="00A54ED0" w:rsidP="00A54ED0">
      <w:pPr>
        <w:tabs>
          <w:tab w:val="left" w:pos="4275"/>
          <w:tab w:val="center" w:pos="4986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4A34">
        <w:rPr>
          <w:rFonts w:ascii="Times New Roman" w:eastAsia="Times New Roman" w:hAnsi="Times New Roman" w:cs="Times New Roman"/>
          <w:b/>
          <w:sz w:val="24"/>
          <w:szCs w:val="24"/>
        </w:rPr>
        <w:t>Additional material</w:t>
      </w:r>
    </w:p>
    <w:p w14:paraId="15CA422B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1</w:t>
      </w:r>
    </w:p>
    <w:p w14:paraId="0B592AA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1.pdf</w:t>
      </w:r>
    </w:p>
    <w:p w14:paraId="76C57FD6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Ethics submission</w:t>
      </w:r>
    </w:p>
    <w:p w14:paraId="11C61FAB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Participant ethics protocol submission submitted to University of Toronto.</w:t>
      </w:r>
    </w:p>
    <w:p w14:paraId="78B99E63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E2FCF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2</w:t>
      </w:r>
    </w:p>
    <w:p w14:paraId="497CC4C8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2.pdf</w:t>
      </w:r>
    </w:p>
    <w:p w14:paraId="5296096B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Core team</w:t>
      </w:r>
    </w:p>
    <w:p w14:paraId="60F422C3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Description of data: Names, primary affiliations, and </w:t>
      </w:r>
      <w:r w:rsidRPr="00AD1249">
        <w:rPr>
          <w:rFonts w:ascii="Times New Roman" w:eastAsia="Times New Roman" w:hAnsi="Times New Roman" w:cs="Times New Roman"/>
          <w:sz w:val="24"/>
          <w:szCs w:val="24"/>
        </w:rPr>
        <w:t>areas of expertis</w:t>
      </w:r>
      <w:r>
        <w:rPr>
          <w:rFonts w:ascii="Times New Roman" w:eastAsia="Times New Roman" w:hAnsi="Times New Roman" w:cs="Times New Roman"/>
          <w:sz w:val="24"/>
          <w:szCs w:val="24"/>
        </w:rPr>
        <w:t>e of core team members</w:t>
      </w:r>
      <w:r w:rsidRPr="00AD124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E68B54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7BCBFC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3</w:t>
      </w:r>
    </w:p>
    <w:p w14:paraId="634D84C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3.pdf</w:t>
      </w:r>
    </w:p>
    <w:p w14:paraId="2FEB6E1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Preliminary program</w:t>
      </w:r>
    </w:p>
    <w:p w14:paraId="75EAE069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Originally developed tentative program content, subject to revisions</w:t>
      </w:r>
    </w:p>
    <w:p w14:paraId="4EB0129B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6A4E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4</w:t>
      </w:r>
    </w:p>
    <w:p w14:paraId="06B09DD7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4.pdf</w:t>
      </w:r>
    </w:p>
    <w:p w14:paraId="40A400DF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Final program</w:t>
      </w:r>
    </w:p>
    <w:p w14:paraId="6EC23497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Content of final Summer Institute program distributed to attendees.</w:t>
      </w:r>
    </w:p>
    <w:p w14:paraId="2B686CEF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7CBD6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5</w:t>
      </w:r>
    </w:p>
    <w:p w14:paraId="71C3C7BA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5.pdf</w:t>
      </w:r>
    </w:p>
    <w:p w14:paraId="7ED2157D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Title of data: Readings and resources</w:t>
      </w:r>
    </w:p>
    <w:p w14:paraId="5C8F6467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L</w:t>
      </w:r>
      <w:r w:rsidRPr="0008301F">
        <w:rPr>
          <w:rFonts w:ascii="Times New Roman" w:eastAsia="Times New Roman" w:hAnsi="Times New Roman" w:cs="Times New Roman"/>
          <w:sz w:val="24"/>
          <w:szCs w:val="24"/>
        </w:rPr>
        <w:t>ist of readings and resources shared by the speakers</w:t>
      </w:r>
      <w:r>
        <w:rPr>
          <w:rFonts w:ascii="Times New Roman" w:eastAsia="Times New Roman" w:hAnsi="Times New Roman" w:cs="Times New Roman"/>
          <w:sz w:val="24"/>
          <w:szCs w:val="24"/>
        </w:rPr>
        <w:t>, updated and made available throughout and following the program.</w:t>
      </w:r>
    </w:p>
    <w:p w14:paraId="040BB756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8511A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6</w:t>
      </w:r>
    </w:p>
    <w:p w14:paraId="1C02B1A6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6.pdf</w:t>
      </w:r>
    </w:p>
    <w:p w14:paraId="2E65E47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Trainee intake survey</w:t>
      </w:r>
    </w:p>
    <w:p w14:paraId="15FA03FE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Intake survey distributed to trainees selected to attend the Institute prior to the program.</w:t>
      </w:r>
    </w:p>
    <w:p w14:paraId="3377F68C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A3972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7</w:t>
      </w:r>
    </w:p>
    <w:p w14:paraId="00BA8310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7.pdf</w:t>
      </w:r>
    </w:p>
    <w:p w14:paraId="0E42BC9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Trainee learning objectives</w:t>
      </w:r>
    </w:p>
    <w:p w14:paraId="31494359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Learning objectives as requested by trainees organized into five categories</w:t>
      </w:r>
    </w:p>
    <w:p w14:paraId="62A97A8B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F1A73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8</w:t>
      </w:r>
    </w:p>
    <w:p w14:paraId="163677CF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8.pdf</w:t>
      </w:r>
    </w:p>
    <w:p w14:paraId="429F055C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Speakers’ learning objectives</w:t>
      </w:r>
    </w:p>
    <w:p w14:paraId="699D66FF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Learning objectives proposed by speakers for their respective sessions after taking into account trainees’ requested learning objectives</w:t>
      </w:r>
    </w:p>
    <w:p w14:paraId="568536E7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9815D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9</w:t>
      </w:r>
    </w:p>
    <w:p w14:paraId="188A6506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9.pdf</w:t>
      </w:r>
    </w:p>
    <w:p w14:paraId="10524617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Title of data: Morning forums </w:t>
      </w:r>
    </w:p>
    <w:p w14:paraId="3F578898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Description of data: Topics and questions for discussion during morning forum sessions</w:t>
      </w:r>
    </w:p>
    <w:p w14:paraId="1C1FF774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64D484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10</w:t>
      </w:r>
    </w:p>
    <w:p w14:paraId="64398858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10.pdf</w:t>
      </w:r>
    </w:p>
    <w:p w14:paraId="0E30813F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Evaluation survey</w:t>
      </w:r>
    </w:p>
    <w:p w14:paraId="75DB093A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Description of data: Content of evaluation survey distributed to trainees for research purposes.</w:t>
      </w:r>
    </w:p>
    <w:p w14:paraId="6EFDF0E0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0EB67E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11</w:t>
      </w:r>
    </w:p>
    <w:p w14:paraId="127BAFA8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11.pdf</w:t>
      </w:r>
    </w:p>
    <w:p w14:paraId="2E0E7622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Learning objective coverage</w:t>
      </w:r>
    </w:p>
    <w:p w14:paraId="7BD6AF5E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Description of data: </w:t>
      </w:r>
      <w:r w:rsidRPr="00D61001">
        <w:rPr>
          <w:rFonts w:ascii="Times New Roman" w:eastAsia="Times New Roman" w:hAnsi="Times New Roman" w:cs="Times New Roman"/>
          <w:sz w:val="24"/>
          <w:szCs w:val="24"/>
        </w:rPr>
        <w:t>Number of times each learning objective was requested by trainees vs covered by speakers, by theme and subtheme.</w:t>
      </w:r>
    </w:p>
    <w:p w14:paraId="7612B21D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48043C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12</w:t>
      </w:r>
    </w:p>
    <w:p w14:paraId="53D75BD2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12.pdf</w:t>
      </w:r>
    </w:p>
    <w:p w14:paraId="07EA61F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Evaluation thematic analysis</w:t>
      </w:r>
    </w:p>
    <w:p w14:paraId="45BC9F3D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Description of data: </w:t>
      </w:r>
      <w:r w:rsidRPr="00D61001">
        <w:rPr>
          <w:rFonts w:ascii="Times New Roman" w:eastAsia="Times New Roman" w:hAnsi="Times New Roman" w:cs="Times New Roman"/>
          <w:sz w:val="24"/>
          <w:szCs w:val="24"/>
        </w:rPr>
        <w:t>Thematic analysis of evaluation survey responses to open-ended questions.</w:t>
      </w:r>
    </w:p>
    <w:p w14:paraId="7035B994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D5B79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name: Additional file 13</w:t>
      </w:r>
    </w:p>
    <w:p w14:paraId="794B22C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File format: Additional file 13.pdf</w:t>
      </w:r>
    </w:p>
    <w:p w14:paraId="5281DC65" w14:textId="77777777" w:rsidR="00A54ED0" w:rsidRPr="00764A34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 of data: SAGER table</w:t>
      </w:r>
    </w:p>
    <w:p w14:paraId="5AF10035" w14:textId="77777777" w:rsidR="00A54ED0" w:rsidRDefault="00A54ED0" w:rsidP="00A54ED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Description of data: Description of SAGER domains and how they informed </w:t>
      </w:r>
      <w:r>
        <w:rPr>
          <w:rFonts w:ascii="Times New Roman" w:hAnsi="Times New Roman" w:cs="Times New Roman"/>
          <w:sz w:val="24"/>
          <w:szCs w:val="24"/>
        </w:rPr>
        <w:t>curriculum development and d</w:t>
      </w:r>
      <w:r w:rsidRPr="00041FD9">
        <w:rPr>
          <w:rFonts w:ascii="Times New Roman" w:hAnsi="Times New Roman" w:cs="Times New Roman"/>
          <w:sz w:val="24"/>
          <w:szCs w:val="24"/>
        </w:rPr>
        <w:t>elivery</w:t>
      </w:r>
      <w:r>
        <w:rPr>
          <w:rFonts w:ascii="Times New Roman" w:hAnsi="Times New Roman" w:cs="Times New Roman"/>
          <w:sz w:val="24"/>
          <w:szCs w:val="24"/>
        </w:rPr>
        <w:t xml:space="preserve"> of the program.</w:t>
      </w:r>
    </w:p>
    <w:p w14:paraId="57A6F07E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D0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A54ED0"/>
    <w:rsid w:val="00BB40C0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B5A5"/>
  <w15:chartTrackingRefBased/>
  <w15:docId w15:val="{455D27AA-B27C-4D6A-B3BD-3F1D001C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4ED0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E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E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E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E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E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ED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ED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ED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ED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4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ED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4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ED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4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ED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4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2026-07-30T05:32:00Z</dcterms:created>
  <dcterms:modified xsi:type="dcterms:W3CDTF">2026-07-30T05:32:00Z</dcterms:modified>
</cp:coreProperties>
</file>