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CCFA" w14:textId="319F93C2" w:rsidR="00205ED6" w:rsidRPr="00DD68A6" w:rsidRDefault="00205ED6" w:rsidP="00DD68A6">
      <w:pPr>
        <w:spacing w:after="160" w:line="278" w:lineRule="auto"/>
        <w:jc w:val="center"/>
        <w:rPr>
          <w:b/>
          <w:bCs/>
          <w:sz w:val="32"/>
          <w:szCs w:val="32"/>
          <w:lang w:val="en-US"/>
        </w:rPr>
      </w:pPr>
      <w:r w:rsidRPr="00DD68A6">
        <w:rPr>
          <w:b/>
          <w:bCs/>
          <w:sz w:val="32"/>
          <w:szCs w:val="32"/>
          <w:lang w:val="en-US"/>
        </w:rPr>
        <w:t>SUPPLEMENTARY MATERIAL</w:t>
      </w:r>
    </w:p>
    <w:p w14:paraId="494A59BB" w14:textId="77777777" w:rsidR="00DD68A6" w:rsidRDefault="00DD68A6">
      <w:pPr>
        <w:spacing w:after="160" w:line="278" w:lineRule="auto"/>
        <w:rPr>
          <w:b/>
          <w:bCs/>
          <w:lang w:val="en-US"/>
        </w:rPr>
      </w:pPr>
    </w:p>
    <w:p w14:paraId="616D25E9" w14:textId="77777777" w:rsidR="00A44336" w:rsidRDefault="00A44336">
      <w:pPr>
        <w:spacing w:after="160" w:line="278" w:lineRule="auto"/>
        <w:rPr>
          <w:b/>
          <w:bCs/>
          <w:lang w:val="en-US"/>
        </w:rPr>
      </w:pPr>
    </w:p>
    <w:p w14:paraId="5F692AA7" w14:textId="1BCBA957" w:rsidR="00DD68A6" w:rsidRPr="00A44336" w:rsidRDefault="00A44336" w:rsidP="00A44336">
      <w:pPr>
        <w:jc w:val="center"/>
        <w:rPr>
          <w:b/>
          <w:bCs/>
          <w:sz w:val="28"/>
          <w:szCs w:val="28"/>
          <w:lang w:val="en-US"/>
        </w:rPr>
      </w:pPr>
      <w:r w:rsidRPr="00A44336">
        <w:rPr>
          <w:b/>
          <w:bCs/>
          <w:sz w:val="28"/>
          <w:szCs w:val="28"/>
          <w:lang w:val="en-US"/>
        </w:rPr>
        <w:t>Incidence of recurrent stroke following left atrial appendage closure in patients with ischemic stroke on oral anticoagulation: a systematic review and meta-analysis.</w:t>
      </w:r>
    </w:p>
    <w:p w14:paraId="5560D73F" w14:textId="77777777" w:rsidR="00A44336" w:rsidRDefault="00A44336">
      <w:pPr>
        <w:spacing w:after="160" w:line="278" w:lineRule="auto"/>
        <w:rPr>
          <w:b/>
          <w:bCs/>
          <w:sz w:val="28"/>
          <w:szCs w:val="28"/>
          <w:lang w:val="en-US"/>
        </w:rPr>
      </w:pPr>
    </w:p>
    <w:p w14:paraId="3393D023" w14:textId="77777777" w:rsidR="00A44336" w:rsidRDefault="00A44336">
      <w:pPr>
        <w:spacing w:after="160" w:line="278" w:lineRule="auto"/>
        <w:rPr>
          <w:b/>
          <w:bCs/>
          <w:sz w:val="28"/>
          <w:szCs w:val="28"/>
          <w:lang w:val="en-US"/>
        </w:rPr>
      </w:pPr>
    </w:p>
    <w:p w14:paraId="2F9BE9EB" w14:textId="7F2E7036" w:rsidR="00205ED6" w:rsidRPr="00A44336" w:rsidRDefault="00A44336">
      <w:pPr>
        <w:spacing w:after="160" w:line="278" w:lineRule="auto"/>
        <w:rPr>
          <w:b/>
          <w:bCs/>
          <w:sz w:val="28"/>
          <w:szCs w:val="28"/>
          <w:lang w:val="en-US"/>
        </w:rPr>
      </w:pPr>
      <w:r w:rsidRPr="00A44336">
        <w:rPr>
          <w:b/>
          <w:bCs/>
          <w:sz w:val="28"/>
          <w:szCs w:val="28"/>
          <w:lang w:val="en-US"/>
        </w:rPr>
        <w:t>Table of Contents</w:t>
      </w:r>
    </w:p>
    <w:tbl>
      <w:tblPr>
        <w:tblStyle w:val="TableGrid"/>
        <w:tblW w:w="980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728"/>
      </w:tblGrid>
      <w:tr w:rsidR="004E5529" w14:paraId="33F6441F" w14:textId="77777777" w:rsidTr="00A44336">
        <w:trPr>
          <w:trHeight w:val="515"/>
        </w:trPr>
        <w:tc>
          <w:tcPr>
            <w:tcW w:w="8075" w:type="dxa"/>
          </w:tcPr>
          <w:p w14:paraId="0BA68C51" w14:textId="3870FCB0" w:rsidR="004E5529" w:rsidRPr="00A44336" w:rsidRDefault="004E5529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Study flow-chart</w:t>
            </w:r>
          </w:p>
        </w:tc>
        <w:tc>
          <w:tcPr>
            <w:tcW w:w="1728" w:type="dxa"/>
          </w:tcPr>
          <w:p w14:paraId="0F61BF58" w14:textId="4164F38A" w:rsidR="004E5529" w:rsidRPr="00A44336" w:rsidRDefault="004E5529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page 1</w:t>
            </w:r>
          </w:p>
        </w:tc>
      </w:tr>
      <w:tr w:rsidR="00DD68A6" w14:paraId="526F9400" w14:textId="77777777" w:rsidTr="00A44336">
        <w:trPr>
          <w:trHeight w:val="515"/>
        </w:trPr>
        <w:tc>
          <w:tcPr>
            <w:tcW w:w="8075" w:type="dxa"/>
          </w:tcPr>
          <w:p w14:paraId="63897187" w14:textId="05EABFC7" w:rsidR="00DD68A6" w:rsidRPr="00A44336" w:rsidRDefault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>S</w:t>
            </w:r>
            <w:r w:rsidR="00A44336">
              <w:rPr>
                <w:sz w:val="28"/>
                <w:szCs w:val="28"/>
                <w:lang w:val="en-US"/>
              </w:rPr>
              <w:t>earch</w:t>
            </w:r>
            <w:r w:rsidRPr="00A44336">
              <w:rPr>
                <w:sz w:val="28"/>
                <w:szCs w:val="28"/>
                <w:lang w:val="en-US"/>
              </w:rPr>
              <w:t xml:space="preserve"> </w:t>
            </w:r>
            <w:r w:rsidR="004E5529">
              <w:rPr>
                <w:sz w:val="28"/>
                <w:szCs w:val="28"/>
                <w:lang w:val="en-US"/>
              </w:rPr>
              <w:t>s</w:t>
            </w:r>
            <w:r w:rsidRPr="00A44336">
              <w:rPr>
                <w:sz w:val="28"/>
                <w:szCs w:val="28"/>
                <w:lang w:val="en-US"/>
              </w:rPr>
              <w:t xml:space="preserve">tage </w:t>
            </w:r>
          </w:p>
        </w:tc>
        <w:tc>
          <w:tcPr>
            <w:tcW w:w="1728" w:type="dxa"/>
          </w:tcPr>
          <w:p w14:paraId="2AD542C7" w14:textId="33361EEB" w:rsidR="00DD68A6" w:rsidRPr="00A44336" w:rsidRDefault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2</w:t>
            </w:r>
          </w:p>
        </w:tc>
      </w:tr>
      <w:tr w:rsidR="00DD68A6" w14:paraId="14083933" w14:textId="77777777" w:rsidTr="00A44336">
        <w:trPr>
          <w:trHeight w:val="515"/>
        </w:trPr>
        <w:tc>
          <w:tcPr>
            <w:tcW w:w="8075" w:type="dxa"/>
          </w:tcPr>
          <w:p w14:paraId="1D8D9753" w14:textId="3C0FDD5F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>De-</w:t>
            </w:r>
            <w:r w:rsidR="004E5529">
              <w:rPr>
                <w:sz w:val="28"/>
                <w:szCs w:val="28"/>
                <w:lang w:val="en-US"/>
              </w:rPr>
              <w:t>d</w:t>
            </w:r>
            <w:r w:rsidRPr="00A44336">
              <w:rPr>
                <w:sz w:val="28"/>
                <w:szCs w:val="28"/>
                <w:lang w:val="en-US"/>
              </w:rPr>
              <w:t>uplication</w:t>
            </w:r>
          </w:p>
        </w:tc>
        <w:tc>
          <w:tcPr>
            <w:tcW w:w="1728" w:type="dxa"/>
          </w:tcPr>
          <w:p w14:paraId="5BF2FE07" w14:textId="25595678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5</w:t>
            </w:r>
          </w:p>
        </w:tc>
      </w:tr>
      <w:tr w:rsidR="00DD68A6" w14:paraId="7DC23C2F" w14:textId="77777777" w:rsidTr="00A44336">
        <w:trPr>
          <w:trHeight w:val="515"/>
        </w:trPr>
        <w:tc>
          <w:tcPr>
            <w:tcW w:w="8075" w:type="dxa"/>
          </w:tcPr>
          <w:p w14:paraId="1A870729" w14:textId="3AECB034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Screening </w:t>
            </w:r>
            <w:r w:rsidR="004E5529">
              <w:rPr>
                <w:sz w:val="28"/>
                <w:szCs w:val="28"/>
                <w:lang w:val="en-US"/>
              </w:rPr>
              <w:t>s</w:t>
            </w:r>
            <w:r w:rsidRPr="00A44336">
              <w:rPr>
                <w:sz w:val="28"/>
                <w:szCs w:val="28"/>
                <w:lang w:val="en-US"/>
              </w:rPr>
              <w:t>tage</w:t>
            </w:r>
          </w:p>
        </w:tc>
        <w:tc>
          <w:tcPr>
            <w:tcW w:w="1728" w:type="dxa"/>
          </w:tcPr>
          <w:p w14:paraId="492A7B1F" w14:textId="78A8B0FA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6</w:t>
            </w:r>
          </w:p>
        </w:tc>
      </w:tr>
      <w:tr w:rsidR="00DD68A6" w14:paraId="227B17F9" w14:textId="77777777" w:rsidTr="00A44336">
        <w:trPr>
          <w:trHeight w:val="515"/>
        </w:trPr>
        <w:tc>
          <w:tcPr>
            <w:tcW w:w="8075" w:type="dxa"/>
          </w:tcPr>
          <w:p w14:paraId="1F8BD4CE" w14:textId="51420105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>Table S1</w:t>
            </w:r>
          </w:p>
        </w:tc>
        <w:tc>
          <w:tcPr>
            <w:tcW w:w="1728" w:type="dxa"/>
          </w:tcPr>
          <w:p w14:paraId="526FB4E2" w14:textId="11DF1260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7</w:t>
            </w:r>
          </w:p>
        </w:tc>
      </w:tr>
      <w:tr w:rsidR="00DD68A6" w14:paraId="553F748F" w14:textId="77777777" w:rsidTr="00A44336">
        <w:trPr>
          <w:trHeight w:val="515"/>
        </w:trPr>
        <w:tc>
          <w:tcPr>
            <w:tcW w:w="8075" w:type="dxa"/>
          </w:tcPr>
          <w:p w14:paraId="67536513" w14:textId="3BFDA213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>Table S2</w:t>
            </w:r>
          </w:p>
        </w:tc>
        <w:tc>
          <w:tcPr>
            <w:tcW w:w="1728" w:type="dxa"/>
          </w:tcPr>
          <w:p w14:paraId="05597DE5" w14:textId="2211526F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8</w:t>
            </w:r>
          </w:p>
        </w:tc>
      </w:tr>
      <w:tr w:rsidR="00DD68A6" w14:paraId="2575CAAC" w14:textId="77777777" w:rsidTr="00A44336">
        <w:trPr>
          <w:trHeight w:val="515"/>
        </w:trPr>
        <w:tc>
          <w:tcPr>
            <w:tcW w:w="8075" w:type="dxa"/>
          </w:tcPr>
          <w:p w14:paraId="7E677EE4" w14:textId="2D2BCFE7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>Table S3</w:t>
            </w:r>
          </w:p>
        </w:tc>
        <w:tc>
          <w:tcPr>
            <w:tcW w:w="1728" w:type="dxa"/>
          </w:tcPr>
          <w:p w14:paraId="637BF513" w14:textId="0B185929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9</w:t>
            </w:r>
          </w:p>
        </w:tc>
      </w:tr>
      <w:tr w:rsidR="00DD68A6" w14:paraId="04B80C5D" w14:textId="77777777" w:rsidTr="00A44336">
        <w:trPr>
          <w:trHeight w:val="515"/>
        </w:trPr>
        <w:tc>
          <w:tcPr>
            <w:tcW w:w="8075" w:type="dxa"/>
          </w:tcPr>
          <w:p w14:paraId="32ECEA1F" w14:textId="23BFC23D" w:rsidR="00DD68A6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>Table S4</w:t>
            </w:r>
          </w:p>
        </w:tc>
        <w:tc>
          <w:tcPr>
            <w:tcW w:w="1728" w:type="dxa"/>
          </w:tcPr>
          <w:p w14:paraId="45DE8599" w14:textId="4FBFF266" w:rsidR="007D33C2" w:rsidRPr="00A44336" w:rsidRDefault="00DD68A6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 w:rsidRPr="00A44336">
              <w:rPr>
                <w:sz w:val="28"/>
                <w:szCs w:val="28"/>
                <w:lang w:val="en-US"/>
              </w:rPr>
              <w:t xml:space="preserve">page </w:t>
            </w:r>
            <w:r w:rsidR="004E5529">
              <w:rPr>
                <w:sz w:val="28"/>
                <w:szCs w:val="28"/>
                <w:lang w:val="en-US"/>
              </w:rPr>
              <w:t>10</w:t>
            </w:r>
          </w:p>
        </w:tc>
      </w:tr>
      <w:tr w:rsidR="007D33C2" w14:paraId="010818B9" w14:textId="77777777" w:rsidTr="00A44336">
        <w:trPr>
          <w:trHeight w:val="515"/>
        </w:trPr>
        <w:tc>
          <w:tcPr>
            <w:tcW w:w="8075" w:type="dxa"/>
          </w:tcPr>
          <w:p w14:paraId="141B1B7A" w14:textId="4F7EE116" w:rsidR="007D33C2" w:rsidRPr="00A44336" w:rsidRDefault="007D33C2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Table S5</w:t>
            </w:r>
          </w:p>
        </w:tc>
        <w:tc>
          <w:tcPr>
            <w:tcW w:w="1728" w:type="dxa"/>
          </w:tcPr>
          <w:p w14:paraId="6EF9D25C" w14:textId="1BB547E9" w:rsidR="007D33C2" w:rsidRPr="00A44336" w:rsidRDefault="004E5529" w:rsidP="00DD68A6">
            <w:pPr>
              <w:spacing w:after="160" w:line="27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7D33C2">
              <w:rPr>
                <w:sz w:val="28"/>
                <w:szCs w:val="28"/>
                <w:lang w:val="en-US"/>
              </w:rPr>
              <w:t>age 1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p w14:paraId="06F7DCD6" w14:textId="5F147A12" w:rsidR="00205ED6" w:rsidRDefault="00205ED6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2A4F519" w14:textId="46B53E7E" w:rsidR="004E5529" w:rsidRDefault="004E5529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STUDY FLOW-CHART</w:t>
      </w:r>
    </w:p>
    <w:p w14:paraId="3D4AA8B3" w14:textId="1E7E30F8" w:rsidR="001433C1" w:rsidRPr="001433C1" w:rsidRDefault="001433C1" w:rsidP="001433C1">
      <w:pPr>
        <w:rPr>
          <w:rFonts w:cs="Arial"/>
          <w:b/>
          <w:bCs/>
          <w:lang w:val="en-US"/>
        </w:rPr>
      </w:pPr>
      <w:r w:rsidRPr="001433C1">
        <w:rPr>
          <w:rFonts w:cs="Arial"/>
          <w:lang w:val="en-US"/>
        </w:rPr>
        <w:t>Study identification and selection.</w:t>
      </w:r>
    </w:p>
    <w:p w14:paraId="7436C160" w14:textId="77777777" w:rsidR="001433C1" w:rsidRDefault="001433C1" w:rsidP="001433C1">
      <w:pPr>
        <w:rPr>
          <w:rFonts w:ascii="Times New Roman" w:hAnsi="Times New Roman" w:cs="Times New Roman"/>
          <w:lang w:val="en-US"/>
        </w:rPr>
      </w:pPr>
      <w:r w:rsidRPr="007571A0">
        <w:rPr>
          <w:rFonts w:ascii="Times New Roman" w:hAnsi="Times New Roman" w:cs="Times New Roman"/>
          <w:b/>
          <w:bCs/>
          <w:noProof/>
          <w:lang w:eastAsia="de-CH"/>
        </w:rPr>
        <w:drawing>
          <wp:inline distT="0" distB="0" distL="0" distR="0" wp14:anchorId="2FE188FF" wp14:editId="7A5165BE">
            <wp:extent cx="4769510" cy="480503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4089" cy="48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B405E" w14:textId="10B545C2" w:rsidR="004E5529" w:rsidRPr="001433C1" w:rsidRDefault="001433C1" w:rsidP="001433C1">
      <w:pPr>
        <w:spacing w:after="160" w:line="278" w:lineRule="auto"/>
        <w:rPr>
          <w:rFonts w:cs="Arial"/>
          <w:b/>
          <w:bCs/>
          <w:lang w:val="en-US"/>
        </w:rPr>
      </w:pPr>
      <w:r w:rsidRPr="001433C1">
        <w:rPr>
          <w:rFonts w:cs="Arial"/>
          <w:lang w:val="en-US"/>
        </w:rPr>
        <w:t>CENTRAL, Cochrane Library Central Register of Controlled Trials</w:t>
      </w:r>
      <w:r w:rsidRPr="001433C1">
        <w:rPr>
          <w:rFonts w:cs="Arial"/>
          <w:b/>
          <w:bCs/>
          <w:lang w:val="en-US"/>
        </w:rPr>
        <w:t xml:space="preserve"> </w:t>
      </w:r>
      <w:r w:rsidR="004E5529" w:rsidRPr="001433C1">
        <w:rPr>
          <w:rFonts w:cs="Arial"/>
          <w:b/>
          <w:bCs/>
          <w:lang w:val="en-US"/>
        </w:rPr>
        <w:br w:type="page"/>
      </w:r>
    </w:p>
    <w:p w14:paraId="5F856A16" w14:textId="01039CDA" w:rsidR="00615CEC" w:rsidRPr="00ED798F" w:rsidRDefault="00615CEC" w:rsidP="00615CEC">
      <w:pPr>
        <w:spacing w:after="0"/>
        <w:rPr>
          <w:b/>
          <w:bCs/>
          <w:lang w:val="en-US"/>
        </w:rPr>
      </w:pPr>
      <w:r w:rsidRPr="00ED798F">
        <w:rPr>
          <w:b/>
          <w:bCs/>
          <w:lang w:val="en-US"/>
        </w:rPr>
        <w:lastRenderedPageBreak/>
        <w:t>SEARCH ST</w:t>
      </w:r>
      <w:r>
        <w:rPr>
          <w:b/>
          <w:bCs/>
          <w:lang w:val="en-US"/>
        </w:rPr>
        <w:t>AGE</w:t>
      </w:r>
    </w:p>
    <w:p w14:paraId="1C43B180" w14:textId="77777777" w:rsidR="00615CEC" w:rsidRDefault="00615CEC" w:rsidP="00615CEC">
      <w:pPr>
        <w:spacing w:after="0"/>
        <w:rPr>
          <w:lang w:val="en-US"/>
        </w:rPr>
      </w:pPr>
    </w:p>
    <w:p w14:paraId="6BFD42D4" w14:textId="77777777" w:rsidR="00615CEC" w:rsidRPr="00E8083A" w:rsidRDefault="00615CEC" w:rsidP="00615CEC">
      <w:pPr>
        <w:spacing w:after="0"/>
        <w:rPr>
          <w:lang w:val="en-US"/>
        </w:rPr>
      </w:pPr>
      <w:r w:rsidRPr="00E8083A">
        <w:rPr>
          <w:lang w:val="en-US"/>
        </w:rPr>
        <w:t>Database and number of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15CEC" w14:paraId="3EF67958" w14:textId="77777777" w:rsidTr="00954566">
        <w:tc>
          <w:tcPr>
            <w:tcW w:w="3020" w:type="dxa"/>
            <w:tcBorders>
              <w:bottom w:val="single" w:sz="4" w:space="0" w:color="auto"/>
              <w:right w:val="nil"/>
            </w:tcBorders>
          </w:tcPr>
          <w:p w14:paraId="6DF9BC38" w14:textId="77777777" w:rsidR="00615CEC" w:rsidRPr="00F02246" w:rsidRDefault="00615CEC" w:rsidP="00954566">
            <w:pPr>
              <w:rPr>
                <w:b/>
                <w:bCs/>
                <w:lang w:val="en-US"/>
              </w:rPr>
            </w:pPr>
            <w:r w:rsidRPr="00F02246">
              <w:rPr>
                <w:b/>
                <w:bCs/>
                <w:lang w:val="en-US"/>
              </w:rPr>
              <w:t>Database/Interface</w:t>
            </w:r>
          </w:p>
        </w:tc>
        <w:tc>
          <w:tcPr>
            <w:tcW w:w="3021" w:type="dxa"/>
            <w:tcBorders>
              <w:left w:val="nil"/>
              <w:bottom w:val="single" w:sz="4" w:space="0" w:color="auto"/>
              <w:right w:val="nil"/>
            </w:tcBorders>
          </w:tcPr>
          <w:p w14:paraId="20B69E44" w14:textId="77777777" w:rsidR="00615CEC" w:rsidRPr="00F02246" w:rsidRDefault="00615CEC" w:rsidP="00954566">
            <w:pPr>
              <w:rPr>
                <w:b/>
                <w:bCs/>
                <w:lang w:val="en-US"/>
              </w:rPr>
            </w:pPr>
            <w:r w:rsidRPr="00F02246">
              <w:rPr>
                <w:b/>
                <w:bCs/>
                <w:lang w:val="en-US"/>
              </w:rPr>
              <w:t>Dates covered</w:t>
            </w:r>
          </w:p>
        </w:tc>
        <w:tc>
          <w:tcPr>
            <w:tcW w:w="3021" w:type="dxa"/>
            <w:tcBorders>
              <w:left w:val="nil"/>
              <w:bottom w:val="single" w:sz="4" w:space="0" w:color="auto"/>
            </w:tcBorders>
          </w:tcPr>
          <w:p w14:paraId="18E25C2A" w14:textId="77777777" w:rsidR="00615CEC" w:rsidRPr="00F02246" w:rsidRDefault="00615CEC" w:rsidP="00954566">
            <w:pPr>
              <w:rPr>
                <w:b/>
                <w:bCs/>
                <w:lang w:val="en-US"/>
              </w:rPr>
            </w:pPr>
            <w:r w:rsidRPr="00F02246">
              <w:rPr>
                <w:b/>
                <w:bCs/>
                <w:lang w:val="en-US"/>
              </w:rPr>
              <w:t>Number of records</w:t>
            </w:r>
          </w:p>
        </w:tc>
      </w:tr>
      <w:tr w:rsidR="00615CEC" w14:paraId="0E772324" w14:textId="77777777" w:rsidTr="00954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9A06C1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>Ovid MEDLINE ALL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1CF2B" w14:textId="77777777" w:rsidR="00615CEC" w:rsidRPr="005B42D7" w:rsidRDefault="00615CEC" w:rsidP="00954566">
            <w:pPr>
              <w:rPr>
                <w:lang w:val="en-US"/>
              </w:rPr>
            </w:pPr>
            <w:r w:rsidRPr="005B42D7">
              <w:rPr>
                <w:lang w:val="en-US"/>
              </w:rPr>
              <w:t>2010-2026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7548CF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>275</w:t>
            </w:r>
          </w:p>
        </w:tc>
      </w:tr>
      <w:tr w:rsidR="00615CEC" w14:paraId="415784BF" w14:textId="77777777" w:rsidTr="00954566"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8BD9AC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>Embase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0F2A5ACD" w14:textId="77777777" w:rsidR="00615CEC" w:rsidRPr="005B42D7" w:rsidRDefault="00615CEC" w:rsidP="00954566">
            <w:pPr>
              <w:rPr>
                <w:lang w:val="en-US"/>
              </w:rPr>
            </w:pPr>
            <w:r w:rsidRPr="005B42D7">
              <w:rPr>
                <w:lang w:val="en-US"/>
              </w:rPr>
              <w:t>2010-2026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A309A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</w:tr>
      <w:tr w:rsidR="00615CEC" w14:paraId="0BB936AD" w14:textId="77777777" w:rsidTr="00954566"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8C7671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>Cochrane Library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14:paraId="08A8ABD7" w14:textId="77777777" w:rsidR="00615CEC" w:rsidRPr="005B42D7" w:rsidRDefault="00615CEC" w:rsidP="00954566">
            <w:pPr>
              <w:rPr>
                <w:lang w:val="en-US"/>
              </w:rPr>
            </w:pPr>
            <w:r w:rsidRPr="005B42D7">
              <w:rPr>
                <w:lang w:val="en-US"/>
              </w:rPr>
              <w:t>2010-2026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501F7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</w:tr>
      <w:tr w:rsidR="00615CEC" w14:paraId="7121D131" w14:textId="77777777" w:rsidTr="00954566"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734B6F" w14:textId="77777777" w:rsidR="00615CEC" w:rsidRDefault="00615CEC" w:rsidP="00954566">
            <w:pPr>
              <w:rPr>
                <w:lang w:val="en-US"/>
              </w:rPr>
            </w:pPr>
          </w:p>
        </w:tc>
      </w:tr>
      <w:tr w:rsidR="00615CEC" w:rsidRPr="00D233D6" w14:paraId="2BB21EB5" w14:textId="77777777" w:rsidTr="00954566"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325E9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 xml:space="preserve">Total number of records retrieved: </w:t>
            </w:r>
            <w:r w:rsidRPr="00695E2E">
              <w:rPr>
                <w:b/>
                <w:bCs/>
                <w:lang w:val="en-US"/>
              </w:rPr>
              <w:t>502</w:t>
            </w:r>
          </w:p>
        </w:tc>
      </w:tr>
      <w:tr w:rsidR="00615CEC" w:rsidRPr="00D233D6" w14:paraId="16235879" w14:textId="77777777" w:rsidTr="00954566"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CF08" w14:textId="77777777" w:rsidR="00615CEC" w:rsidRDefault="00615CEC" w:rsidP="00954566">
            <w:pPr>
              <w:rPr>
                <w:lang w:val="en-US"/>
              </w:rPr>
            </w:pPr>
            <w:r>
              <w:rPr>
                <w:lang w:val="en-US"/>
              </w:rPr>
              <w:t xml:space="preserve">Total number of records after de-duplication: </w:t>
            </w:r>
            <w:r w:rsidRPr="00341399">
              <w:rPr>
                <w:b/>
                <w:bCs/>
                <w:lang w:val="en-US"/>
              </w:rPr>
              <w:t>399</w:t>
            </w:r>
          </w:p>
        </w:tc>
      </w:tr>
    </w:tbl>
    <w:p w14:paraId="6505E974" w14:textId="77777777" w:rsidR="00615CEC" w:rsidRPr="00E8083A" w:rsidRDefault="00615CEC" w:rsidP="00615CEC">
      <w:pPr>
        <w:spacing w:after="0"/>
        <w:rPr>
          <w:lang w:val="en-US"/>
        </w:rPr>
      </w:pPr>
    </w:p>
    <w:p w14:paraId="2ED9FCA1" w14:textId="77777777" w:rsidR="00615CEC" w:rsidRDefault="00615CEC" w:rsidP="00615CEC">
      <w:pPr>
        <w:spacing w:after="0"/>
        <w:rPr>
          <w:lang w:val="en-US"/>
        </w:rPr>
      </w:pPr>
      <w:r w:rsidRPr="00E8083A">
        <w:rPr>
          <w:lang w:val="en-US"/>
        </w:rPr>
        <w:t>Details of individual research </w:t>
      </w:r>
    </w:p>
    <w:p w14:paraId="7BBD7F22" w14:textId="77777777" w:rsidR="00615CEC" w:rsidRDefault="00615CEC" w:rsidP="00615CEC">
      <w:pPr>
        <w:spacing w:after="0"/>
        <w:rPr>
          <w:lang w:val="en-US"/>
        </w:rPr>
      </w:pPr>
    </w:p>
    <w:p w14:paraId="2FC3229B" w14:textId="77777777" w:rsidR="00615CEC" w:rsidRPr="008A0A27" w:rsidRDefault="00615CEC" w:rsidP="00615CEC">
      <w:pPr>
        <w:spacing w:after="0"/>
        <w:rPr>
          <w:b/>
          <w:bCs/>
          <w:u w:val="single"/>
          <w:lang w:val="en-US"/>
        </w:rPr>
      </w:pPr>
      <w:r w:rsidRPr="008A0A27">
        <w:rPr>
          <w:b/>
          <w:bCs/>
          <w:u w:val="single"/>
          <w:lang w:val="en-US"/>
        </w:rPr>
        <w:t>1</w:t>
      </w:r>
      <w:r w:rsidRPr="008A0A27">
        <w:rPr>
          <w:b/>
          <w:bCs/>
          <w:u w:val="single"/>
          <w:vertAlign w:val="superscript"/>
          <w:lang w:val="en-US"/>
        </w:rPr>
        <w:t>st</w:t>
      </w:r>
      <w:r w:rsidRPr="008A0A27">
        <w:rPr>
          <w:b/>
          <w:bCs/>
          <w:u w:val="single"/>
          <w:lang w:val="en-US"/>
        </w:rPr>
        <w:t xml:space="preserve"> Search Strategy</w:t>
      </w:r>
      <w:r w:rsidRPr="008A0A27">
        <w:rPr>
          <w:lang w:val="en-US"/>
        </w:rPr>
        <w:t xml:space="preserve"> (applied on 07/01/2026)</w:t>
      </w:r>
    </w:p>
    <w:p w14:paraId="6C135379" w14:textId="77777777" w:rsidR="00615CEC" w:rsidRPr="00E8083A" w:rsidRDefault="00615CEC" w:rsidP="00615CEC">
      <w:pPr>
        <w:spacing w:after="0"/>
        <w:rPr>
          <w:lang w:val="en-US"/>
        </w:rPr>
      </w:pPr>
    </w:p>
    <w:p w14:paraId="3C762784" w14:textId="77777777" w:rsidR="00615CEC" w:rsidRPr="00D85742" w:rsidRDefault="00615CEC" w:rsidP="00615CEC">
      <w:pPr>
        <w:spacing w:after="0"/>
        <w:rPr>
          <w:b/>
          <w:bCs/>
          <w:lang w:val="en-US"/>
        </w:rPr>
      </w:pPr>
      <w:r w:rsidRPr="00D85742">
        <w:rPr>
          <w:b/>
          <w:bCs/>
          <w:lang w:val="en-US"/>
        </w:rPr>
        <w:t>Ovid MEDLINE(R) ALL</w:t>
      </w:r>
    </w:p>
    <w:p w14:paraId="1BD6D5C9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Exp Left Atrial Appendage closure/ or left atrial appendage occlusion/</w:t>
      </w:r>
      <w:r>
        <w:rPr>
          <w:lang w:val="en-US"/>
        </w:rPr>
        <w:tab/>
      </w:r>
    </w:p>
    <w:p w14:paraId="1BD449E7" w14:textId="77777777" w:rsidR="00615CEC" w:rsidRPr="00E8083A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(</w:t>
      </w:r>
      <w:r w:rsidRPr="00E8083A">
        <w:rPr>
          <w:lang w:val="en-US"/>
        </w:rPr>
        <w:t>left atrial appendage adj4 (</w:t>
      </w:r>
      <w:proofErr w:type="spellStart"/>
      <w:r w:rsidRPr="00E8083A">
        <w:rPr>
          <w:lang w:val="en-US"/>
        </w:rPr>
        <w:t>occlu</w:t>
      </w:r>
      <w:proofErr w:type="spellEnd"/>
      <w:r w:rsidRPr="00E8083A">
        <w:rPr>
          <w:lang w:val="en-US"/>
        </w:rPr>
        <w:t>* or closure)</w:t>
      </w:r>
      <w:r>
        <w:rPr>
          <w:lang w:val="en-US"/>
        </w:rPr>
        <w:t>)</w:t>
      </w:r>
      <w:r w:rsidRPr="00E8083A">
        <w:rPr>
          <w:lang w:val="en-US"/>
        </w:rPr>
        <w:t>.</w:t>
      </w:r>
      <w:proofErr w:type="spellStart"/>
      <w:r w:rsidRPr="00E8083A">
        <w:rPr>
          <w:lang w:val="en-US"/>
        </w:rPr>
        <w:t>tw</w:t>
      </w:r>
      <w:proofErr w:type="spellEnd"/>
      <w:r>
        <w:rPr>
          <w:lang w:val="en-US"/>
        </w:rPr>
        <w:tab/>
      </w:r>
    </w:p>
    <w:p w14:paraId="3A23DA24" w14:textId="77777777" w:rsidR="00615CEC" w:rsidRPr="00E8083A" w:rsidRDefault="00615CEC" w:rsidP="00615CEC">
      <w:pPr>
        <w:numPr>
          <w:ilvl w:val="0"/>
          <w:numId w:val="1"/>
        </w:numPr>
        <w:spacing w:after="0"/>
      </w:pPr>
      <w:r>
        <w:t>(</w:t>
      </w:r>
      <w:r w:rsidRPr="00E8083A">
        <w:t xml:space="preserve">LAAC </w:t>
      </w:r>
      <w:proofErr w:type="spellStart"/>
      <w:r w:rsidRPr="00E8083A">
        <w:t>or</w:t>
      </w:r>
      <w:proofErr w:type="spellEnd"/>
      <w:r w:rsidRPr="00E8083A">
        <w:t xml:space="preserve"> LAAO</w:t>
      </w:r>
      <w:r>
        <w:t>)</w:t>
      </w:r>
      <w:r w:rsidRPr="00E8083A">
        <w:t>.</w:t>
      </w:r>
      <w:proofErr w:type="spellStart"/>
      <w:r w:rsidRPr="00E8083A">
        <w:t>tw</w:t>
      </w:r>
      <w:proofErr w:type="spellEnd"/>
      <w:r>
        <w:tab/>
      </w:r>
    </w:p>
    <w:p w14:paraId="0C746BE7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 w:rsidRPr="00AA63D8">
        <w:rPr>
          <w:lang w:val="en-US"/>
        </w:rPr>
        <w:t xml:space="preserve">2 and </w:t>
      </w:r>
      <w:r>
        <w:rPr>
          <w:lang w:val="en-US"/>
        </w:rPr>
        <w:t xml:space="preserve">(stroke adj4 </w:t>
      </w:r>
      <w:r w:rsidRPr="00AA63D8">
        <w:rPr>
          <w:lang w:val="en-US"/>
        </w:rPr>
        <w:t>(</w:t>
      </w:r>
      <w:proofErr w:type="spellStart"/>
      <w:r w:rsidRPr="00AA63D8">
        <w:rPr>
          <w:lang w:val="en-US"/>
        </w:rPr>
        <w:t>recurren</w:t>
      </w:r>
      <w:proofErr w:type="spellEnd"/>
      <w:r>
        <w:rPr>
          <w:lang w:val="en-US"/>
        </w:rPr>
        <w:t>*</w:t>
      </w:r>
      <w:r w:rsidRPr="00AA63D8">
        <w:rPr>
          <w:lang w:val="en-US"/>
        </w:rPr>
        <w:t xml:space="preserve"> o</w:t>
      </w:r>
      <w:r>
        <w:rPr>
          <w:lang w:val="en-US"/>
        </w:rPr>
        <w:t>r resistant or thromboembolic or</w:t>
      </w:r>
      <w:r w:rsidRPr="00AA63D8">
        <w:rPr>
          <w:lang w:val="en-US"/>
        </w:rPr>
        <w:t xml:space="preserve"> cardioembolic or</w:t>
      </w:r>
      <w:r>
        <w:rPr>
          <w:lang w:val="en-US"/>
        </w:rPr>
        <w:t xml:space="preserve"> breakthrough)).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</w:p>
    <w:p w14:paraId="695C21B5" w14:textId="77777777" w:rsidR="00615CEC" w:rsidRPr="00C20122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 w:rsidRPr="00C20122">
        <w:rPr>
          <w:lang w:val="en-US"/>
        </w:rPr>
        <w:t>3 and (</w:t>
      </w:r>
      <w:r>
        <w:rPr>
          <w:lang w:val="en-US"/>
        </w:rPr>
        <w:t xml:space="preserve">stroke </w:t>
      </w:r>
      <w:r w:rsidRPr="00C20122">
        <w:rPr>
          <w:lang w:val="en-US"/>
        </w:rPr>
        <w:t>adj4 (</w:t>
      </w:r>
      <w:proofErr w:type="spellStart"/>
      <w:r w:rsidRPr="00AA63D8">
        <w:rPr>
          <w:lang w:val="en-US"/>
        </w:rPr>
        <w:t>recurren</w:t>
      </w:r>
      <w:proofErr w:type="spellEnd"/>
      <w:r>
        <w:rPr>
          <w:lang w:val="en-US"/>
        </w:rPr>
        <w:t>*</w:t>
      </w:r>
      <w:r w:rsidRPr="00AA63D8">
        <w:rPr>
          <w:lang w:val="en-US"/>
        </w:rPr>
        <w:t xml:space="preserve"> or</w:t>
      </w:r>
      <w:r>
        <w:rPr>
          <w:lang w:val="en-US"/>
        </w:rPr>
        <w:t xml:space="preserve"> resistant or thromboembolic or</w:t>
      </w:r>
      <w:r w:rsidRPr="00AA63D8">
        <w:rPr>
          <w:lang w:val="en-US"/>
        </w:rPr>
        <w:t xml:space="preserve"> cardioembolic or</w:t>
      </w:r>
      <w:r>
        <w:rPr>
          <w:lang w:val="en-US"/>
        </w:rPr>
        <w:t xml:space="preserve"> breakthrough</w:t>
      </w:r>
      <w:r w:rsidRPr="00C20122">
        <w:rPr>
          <w:lang w:val="en-US"/>
        </w:rPr>
        <w:t>)).</w:t>
      </w:r>
      <w:proofErr w:type="spellStart"/>
      <w:r w:rsidRPr="00C20122">
        <w:rPr>
          <w:lang w:val="en-US"/>
        </w:rPr>
        <w:t>mp</w:t>
      </w:r>
      <w:proofErr w:type="spellEnd"/>
      <w:r>
        <w:rPr>
          <w:lang w:val="en-US"/>
        </w:rPr>
        <w:tab/>
      </w:r>
    </w:p>
    <w:p w14:paraId="0E85FDB7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2 and (stroke despite anticoagulation).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</w:p>
    <w:p w14:paraId="45630A9B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3 and (stroke despite anticoagulation).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</w:p>
    <w:p w14:paraId="039AADD6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2 and (anticoagulation failure).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</w:p>
    <w:p w14:paraId="600B8FD4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3 and (anticoagulation failure).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</w:p>
    <w:p w14:paraId="3699B4D9" w14:textId="77777777" w:rsidR="00615CEC" w:rsidRDefault="00615CEC" w:rsidP="00615CEC">
      <w:pPr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or 4-9</w:t>
      </w:r>
      <w:r>
        <w:rPr>
          <w:lang w:val="en-US"/>
        </w:rPr>
        <w:tab/>
      </w:r>
    </w:p>
    <w:p w14:paraId="41BBB3D6" w14:textId="77777777" w:rsidR="00615CEC" w:rsidRDefault="00615CEC" w:rsidP="00615CEC">
      <w:pPr>
        <w:numPr>
          <w:ilvl w:val="0"/>
          <w:numId w:val="1"/>
        </w:numPr>
        <w:spacing w:after="0"/>
        <w:rPr>
          <w:b/>
          <w:bCs/>
          <w:lang w:val="en-US"/>
        </w:rPr>
      </w:pPr>
      <w:r>
        <w:rPr>
          <w:lang w:val="en-US"/>
        </w:rPr>
        <w:t>Limit 10 to year=”2010-Current”</w:t>
      </w:r>
      <w:r>
        <w:rPr>
          <w:b/>
          <w:bCs/>
          <w:lang w:val="en-US"/>
        </w:rPr>
        <w:t xml:space="preserve"> </w:t>
      </w:r>
    </w:p>
    <w:p w14:paraId="58EEEBC3" w14:textId="77777777" w:rsidR="00615CEC" w:rsidRDefault="00615CEC" w:rsidP="00615CEC">
      <w:pPr>
        <w:spacing w:after="0"/>
        <w:rPr>
          <w:b/>
          <w:bCs/>
          <w:lang w:val="en-US"/>
        </w:rPr>
      </w:pPr>
    </w:p>
    <w:p w14:paraId="60D77B91" w14:textId="77777777" w:rsidR="00615CEC" w:rsidRDefault="00615CEC" w:rsidP="00615CEC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Embase </w:t>
      </w:r>
    </w:p>
    <w:p w14:paraId="45AC60D0" w14:textId="77777777" w:rsidR="00615CE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17439E">
        <w:rPr>
          <w:lang w:val="en-US"/>
        </w:rPr>
        <w:t>"Left Atrial Appendage closure"/ or "left atrial appendage occlusion"/</w:t>
      </w:r>
    </w:p>
    <w:p w14:paraId="010ADE10" w14:textId="77777777" w:rsidR="00615CE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17439E">
        <w:rPr>
          <w:lang w:val="en-US"/>
        </w:rPr>
        <w:t>(percutaneous adj4 (</w:t>
      </w:r>
      <w:proofErr w:type="spellStart"/>
      <w:r w:rsidRPr="0017439E">
        <w:rPr>
          <w:lang w:val="en-US"/>
        </w:rPr>
        <w:t>occlu</w:t>
      </w:r>
      <w:proofErr w:type="spellEnd"/>
      <w:r w:rsidRPr="0017439E">
        <w:rPr>
          <w:lang w:val="en-US"/>
        </w:rPr>
        <w:t>* or closure)).</w:t>
      </w:r>
      <w:proofErr w:type="spellStart"/>
      <w:r w:rsidRPr="0017439E">
        <w:rPr>
          <w:lang w:val="en-US"/>
        </w:rPr>
        <w:t>mp</w:t>
      </w:r>
      <w:proofErr w:type="spellEnd"/>
      <w:r w:rsidRPr="0017439E">
        <w:rPr>
          <w:lang w:val="en-US"/>
        </w:rPr>
        <w:t>.</w:t>
      </w:r>
      <w:r>
        <w:rPr>
          <w:lang w:val="en-US"/>
        </w:rPr>
        <w:t xml:space="preserve"> </w:t>
      </w:r>
    </w:p>
    <w:p w14:paraId="18F5BEC4" w14:textId="77777777" w:rsidR="00615CE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17439E">
        <w:rPr>
          <w:lang w:val="en-US"/>
        </w:rPr>
        <w:t>(left atrial appendage or LAAC or LAAO).</w:t>
      </w:r>
      <w:proofErr w:type="spellStart"/>
      <w:r w:rsidRPr="0017439E">
        <w:rPr>
          <w:lang w:val="en-US"/>
        </w:rPr>
        <w:t>mp</w:t>
      </w:r>
      <w:proofErr w:type="spellEnd"/>
      <w:r>
        <w:rPr>
          <w:lang w:val="en-US"/>
        </w:rPr>
        <w:t>.</w:t>
      </w:r>
    </w:p>
    <w:p w14:paraId="26A42C77" w14:textId="77777777" w:rsidR="00615CE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2 and 3 </w:t>
      </w:r>
      <w:r>
        <w:rPr>
          <w:lang w:val="en-US"/>
        </w:rPr>
        <w:tab/>
      </w:r>
    </w:p>
    <w:p w14:paraId="034A863F" w14:textId="77777777" w:rsidR="00615CE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4 and </w:t>
      </w:r>
      <w:r w:rsidRPr="0017439E">
        <w:rPr>
          <w:lang w:val="en-US"/>
        </w:rPr>
        <w:t>(stroke adj4 (</w:t>
      </w:r>
      <w:proofErr w:type="spellStart"/>
      <w:r w:rsidRPr="0017439E">
        <w:rPr>
          <w:lang w:val="en-US"/>
        </w:rPr>
        <w:t>recurren</w:t>
      </w:r>
      <w:proofErr w:type="spellEnd"/>
      <w:r w:rsidRPr="0017439E">
        <w:rPr>
          <w:lang w:val="en-US"/>
        </w:rPr>
        <w:t>* or resistant or thromboembolic or cardioembolic or breakthrough)).</w:t>
      </w:r>
      <w:proofErr w:type="spellStart"/>
      <w:r w:rsidRPr="0017439E">
        <w:rPr>
          <w:lang w:val="en-US"/>
        </w:rPr>
        <w:t>mp</w:t>
      </w:r>
      <w:proofErr w:type="spellEnd"/>
      <w:r w:rsidRPr="0017439E">
        <w:rPr>
          <w:lang w:val="en-US"/>
        </w:rPr>
        <w:t>.</w:t>
      </w:r>
    </w:p>
    <w:p w14:paraId="5D0CD2C6" w14:textId="77777777" w:rsidR="00615CE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4 and </w:t>
      </w:r>
      <w:r w:rsidRPr="0017439E">
        <w:rPr>
          <w:lang w:val="en-US"/>
        </w:rPr>
        <w:t>stroke despite anticoagulation.mp.</w:t>
      </w:r>
    </w:p>
    <w:p w14:paraId="4FFEDABF" w14:textId="77777777" w:rsidR="00615CEC" w:rsidRPr="0017439E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4 and </w:t>
      </w:r>
      <w:proofErr w:type="spellStart"/>
      <w:r w:rsidRPr="0017439E">
        <w:t>anticoagulation</w:t>
      </w:r>
      <w:proofErr w:type="spellEnd"/>
      <w:r w:rsidRPr="0017439E">
        <w:t xml:space="preserve"> failure.mp.</w:t>
      </w:r>
    </w:p>
    <w:p w14:paraId="7F1ABE41" w14:textId="77777777" w:rsidR="00615CEC" w:rsidRPr="005409E4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t xml:space="preserve">5 </w:t>
      </w:r>
      <w:proofErr w:type="spellStart"/>
      <w:r>
        <w:t>or</w:t>
      </w:r>
      <w:proofErr w:type="spellEnd"/>
      <w:r>
        <w:t xml:space="preserve"> 6 </w:t>
      </w:r>
      <w:proofErr w:type="spellStart"/>
      <w:r>
        <w:t>or</w:t>
      </w:r>
      <w:proofErr w:type="spellEnd"/>
      <w:r>
        <w:t xml:space="preserve"> 7</w:t>
      </w:r>
    </w:p>
    <w:p w14:paraId="4001C0E5" w14:textId="77777777" w:rsidR="00615CEC" w:rsidRPr="005409E4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5A03EA">
        <w:rPr>
          <w:lang w:val="en-US"/>
        </w:rPr>
        <w:t>Limit 8 to conference abstract status</w:t>
      </w:r>
    </w:p>
    <w:p w14:paraId="1E51DFA5" w14:textId="77777777" w:rsidR="00615CEC" w:rsidRPr="00E0799C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5A03EA">
        <w:rPr>
          <w:lang w:val="en-US"/>
        </w:rPr>
        <w:t>8 not 9</w:t>
      </w:r>
      <w:r>
        <w:rPr>
          <w:lang w:val="en-US"/>
        </w:rPr>
        <w:tab/>
      </w:r>
    </w:p>
    <w:p w14:paraId="45FD773C" w14:textId="77777777" w:rsidR="00615CEC" w:rsidRPr="00F02246" w:rsidRDefault="00615CEC" w:rsidP="00615CEC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 w:rsidRPr="005A03EA">
        <w:rPr>
          <w:lang w:val="en-US"/>
        </w:rPr>
        <w:t>Limit 10 to yr=”2010-Current”</w:t>
      </w:r>
    </w:p>
    <w:p w14:paraId="27D41EC7" w14:textId="77777777" w:rsidR="00615CEC" w:rsidRDefault="00615CEC" w:rsidP="00615CEC">
      <w:pPr>
        <w:spacing w:after="0"/>
        <w:rPr>
          <w:lang w:val="en-US"/>
        </w:rPr>
      </w:pPr>
    </w:p>
    <w:p w14:paraId="0FAD73F0" w14:textId="77777777" w:rsidR="00615CEC" w:rsidRPr="00901A44" w:rsidRDefault="00615CEC" w:rsidP="00615CEC">
      <w:pPr>
        <w:spacing w:after="0"/>
        <w:rPr>
          <w:b/>
          <w:bCs/>
          <w:lang w:val="en-US"/>
        </w:rPr>
      </w:pPr>
      <w:r w:rsidRPr="00901A44">
        <w:rPr>
          <w:b/>
          <w:bCs/>
          <w:lang w:val="en-US"/>
        </w:rPr>
        <w:lastRenderedPageBreak/>
        <w:t>Cochrane Library (CENTRAL)</w:t>
      </w:r>
    </w:p>
    <w:p w14:paraId="0C458825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MeSH</w:t>
      </w:r>
      <w:proofErr w:type="spellEnd"/>
      <w:r>
        <w:rPr>
          <w:lang w:val="en-US"/>
        </w:rPr>
        <w:t xml:space="preserve"> descriptor: [Left Atrial Appendage Closure] explode all trees</w:t>
      </w:r>
    </w:p>
    <w:p w14:paraId="6284B1A1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“left atrial appendage (closure or occlusion)”:</w:t>
      </w:r>
      <w:proofErr w:type="spellStart"/>
      <w:r>
        <w:rPr>
          <w:lang w:val="en-US"/>
        </w:rPr>
        <w:t>ti,ab,kw</w:t>
      </w:r>
      <w:proofErr w:type="spellEnd"/>
    </w:p>
    <w:p w14:paraId="179F648D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it-IT"/>
        </w:rPr>
      </w:pPr>
      <w:r w:rsidRPr="00570F90">
        <w:rPr>
          <w:lang w:val="it-IT"/>
        </w:rPr>
        <w:t>“LAAC or LAAO”:</w:t>
      </w:r>
      <w:proofErr w:type="spellStart"/>
      <w:r w:rsidRPr="00570F90">
        <w:rPr>
          <w:lang w:val="it-IT"/>
        </w:rPr>
        <w:t>ti,ab,</w:t>
      </w:r>
      <w:r>
        <w:rPr>
          <w:lang w:val="it-IT"/>
        </w:rPr>
        <w:t>kw</w:t>
      </w:r>
      <w:proofErr w:type="spellEnd"/>
    </w:p>
    <w:p w14:paraId="58E140C0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it-IT"/>
        </w:rPr>
      </w:pPr>
      <w:r>
        <w:rPr>
          <w:lang w:val="it-IT"/>
        </w:rPr>
        <w:t>2 or 3</w:t>
      </w:r>
    </w:p>
    <w:p w14:paraId="547DE32F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en-US"/>
        </w:rPr>
      </w:pPr>
      <w:r w:rsidRPr="000327B4">
        <w:rPr>
          <w:lang w:val="en-US"/>
        </w:rPr>
        <w:t>4 and (stroke (recurren</w:t>
      </w:r>
      <w:r>
        <w:rPr>
          <w:lang w:val="en-US"/>
        </w:rPr>
        <w:t>t</w:t>
      </w:r>
      <w:r w:rsidRPr="000327B4">
        <w:rPr>
          <w:lang w:val="en-US"/>
        </w:rPr>
        <w:t xml:space="preserve"> </w:t>
      </w:r>
      <w:r>
        <w:rPr>
          <w:lang w:val="en-US"/>
        </w:rPr>
        <w:t>or</w:t>
      </w:r>
      <w:r w:rsidRPr="000327B4">
        <w:rPr>
          <w:lang w:val="en-US"/>
        </w:rPr>
        <w:t xml:space="preserve"> resistant </w:t>
      </w:r>
      <w:r>
        <w:rPr>
          <w:lang w:val="en-US"/>
        </w:rPr>
        <w:t>or</w:t>
      </w:r>
      <w:r w:rsidRPr="000327B4">
        <w:rPr>
          <w:lang w:val="en-US"/>
        </w:rPr>
        <w:t xml:space="preserve"> thromboembolic </w:t>
      </w:r>
      <w:r>
        <w:rPr>
          <w:lang w:val="en-US"/>
        </w:rPr>
        <w:t>or</w:t>
      </w:r>
      <w:r w:rsidRPr="000327B4">
        <w:rPr>
          <w:lang w:val="en-US"/>
        </w:rPr>
        <w:t xml:space="preserve"> cardioembolic </w:t>
      </w:r>
      <w:r>
        <w:rPr>
          <w:lang w:val="en-US"/>
        </w:rPr>
        <w:t>or</w:t>
      </w:r>
      <w:r w:rsidRPr="000327B4">
        <w:rPr>
          <w:lang w:val="en-US"/>
        </w:rPr>
        <w:t xml:space="preserve"> breakthrough)):</w:t>
      </w:r>
      <w:proofErr w:type="spellStart"/>
      <w:r w:rsidRPr="000327B4">
        <w:rPr>
          <w:lang w:val="en-US"/>
        </w:rPr>
        <w:t>ti,ab,kw</w:t>
      </w:r>
      <w:proofErr w:type="spellEnd"/>
    </w:p>
    <w:p w14:paraId="7C816F51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4 and </w:t>
      </w:r>
      <w:r w:rsidRPr="000327B4">
        <w:rPr>
          <w:lang w:val="en-US"/>
        </w:rPr>
        <w:t>(stroke despite anticoagulation):</w:t>
      </w:r>
      <w:proofErr w:type="spellStart"/>
      <w:r w:rsidRPr="000327B4">
        <w:rPr>
          <w:lang w:val="en-US"/>
        </w:rPr>
        <w:t>ti,ab,kw</w:t>
      </w:r>
      <w:proofErr w:type="spellEnd"/>
    </w:p>
    <w:p w14:paraId="0C987030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en-US"/>
        </w:rPr>
      </w:pPr>
      <w:r w:rsidRPr="00997037">
        <w:rPr>
          <w:lang w:val="en-US"/>
        </w:rPr>
        <w:t>4 and (anticoagulation failure):</w:t>
      </w:r>
      <w:proofErr w:type="spellStart"/>
      <w:r w:rsidRPr="00997037">
        <w:rPr>
          <w:lang w:val="en-US"/>
        </w:rPr>
        <w:t>ti,ab,kw</w:t>
      </w:r>
      <w:proofErr w:type="spellEnd"/>
    </w:p>
    <w:p w14:paraId="4F149B5B" w14:textId="77777777" w:rsidR="00615CEC" w:rsidRDefault="00615CEC" w:rsidP="00615CEC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5 or 6 or 7 with Publication Year from 2010 to 2025, in Trials</w:t>
      </w:r>
    </w:p>
    <w:p w14:paraId="6498DB8E" w14:textId="77777777" w:rsidR="00615CEC" w:rsidRDefault="00615CEC" w:rsidP="00615CEC">
      <w:pPr>
        <w:rPr>
          <w:lang w:val="en-US"/>
        </w:rPr>
      </w:pPr>
    </w:p>
    <w:p w14:paraId="572BCD32" w14:textId="77777777" w:rsidR="00615CEC" w:rsidRPr="005B42D7" w:rsidRDefault="00615CEC" w:rsidP="00615CEC">
      <w:pPr>
        <w:rPr>
          <w:b/>
          <w:bCs/>
          <w:i/>
          <w:iCs/>
          <w:u w:val="single"/>
          <w:lang w:val="en-US"/>
        </w:rPr>
      </w:pPr>
      <w:r w:rsidRPr="005B42D7">
        <w:rPr>
          <w:b/>
          <w:bCs/>
          <w:i/>
          <w:iCs/>
          <w:u w:val="single"/>
          <w:lang w:val="en-US"/>
        </w:rPr>
        <w:t>Correction of the Search Strategy</w:t>
      </w:r>
    </w:p>
    <w:p w14:paraId="466BE59C" w14:textId="77777777" w:rsidR="00615CEC" w:rsidRDefault="00615CEC" w:rsidP="00615CEC">
      <w:pPr>
        <w:rPr>
          <w:lang w:val="en-US"/>
        </w:rPr>
      </w:pPr>
      <w:r w:rsidRPr="00C37CA5">
        <w:rPr>
          <w:lang w:val="en-US"/>
        </w:rPr>
        <w:t>The search strategy was refined to align with the updated inclusion criteria and to ensure retrieval of key studies known a priori that were not identified using the initial search strategy.</w:t>
      </w:r>
    </w:p>
    <w:p w14:paraId="34546179" w14:textId="77777777" w:rsidR="00615CEC" w:rsidRDefault="00615CEC" w:rsidP="00615CEC">
      <w:pPr>
        <w:rPr>
          <w:lang w:val="en-US"/>
        </w:rPr>
      </w:pPr>
    </w:p>
    <w:p w14:paraId="242C2398" w14:textId="77777777" w:rsidR="00615CEC" w:rsidRPr="008A0A27" w:rsidRDefault="00615CEC" w:rsidP="00615CEC">
      <w:pPr>
        <w:spacing w:after="0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2</w:t>
      </w:r>
      <w:r w:rsidRPr="00C37CA5">
        <w:rPr>
          <w:b/>
          <w:bCs/>
          <w:u w:val="single"/>
          <w:vertAlign w:val="superscript"/>
          <w:lang w:val="en-US"/>
        </w:rPr>
        <w:t>nd</w:t>
      </w:r>
      <w:r>
        <w:rPr>
          <w:b/>
          <w:bCs/>
          <w:u w:val="single"/>
          <w:lang w:val="en-US"/>
        </w:rPr>
        <w:t xml:space="preserve"> </w:t>
      </w:r>
      <w:r w:rsidRPr="008A0A27">
        <w:rPr>
          <w:b/>
          <w:bCs/>
          <w:u w:val="single"/>
          <w:lang w:val="en-US"/>
        </w:rPr>
        <w:t>Search Strategy</w:t>
      </w:r>
      <w:r w:rsidRPr="008A0A27">
        <w:rPr>
          <w:lang w:val="en-US"/>
        </w:rPr>
        <w:t xml:space="preserve"> (applied on </w:t>
      </w:r>
      <w:r>
        <w:rPr>
          <w:lang w:val="en-US"/>
        </w:rPr>
        <w:t>12</w:t>
      </w:r>
      <w:r w:rsidRPr="008A0A27">
        <w:rPr>
          <w:lang w:val="en-US"/>
        </w:rPr>
        <w:t>/01/2026)</w:t>
      </w:r>
    </w:p>
    <w:p w14:paraId="4C5E4061" w14:textId="77777777" w:rsidR="00615CEC" w:rsidRPr="00E8083A" w:rsidRDefault="00615CEC" w:rsidP="00615CEC">
      <w:pPr>
        <w:spacing w:after="0"/>
        <w:rPr>
          <w:lang w:val="en-US"/>
        </w:rPr>
      </w:pPr>
    </w:p>
    <w:p w14:paraId="56D8B1FD" w14:textId="77777777" w:rsidR="00615CEC" w:rsidRPr="00D85742" w:rsidRDefault="00615CEC" w:rsidP="00615CEC">
      <w:pPr>
        <w:spacing w:after="0"/>
        <w:rPr>
          <w:b/>
          <w:bCs/>
          <w:lang w:val="en-US"/>
        </w:rPr>
      </w:pPr>
      <w:r w:rsidRPr="00D85742">
        <w:rPr>
          <w:b/>
          <w:bCs/>
          <w:lang w:val="en-US"/>
        </w:rPr>
        <w:t>Ovid MEDLINE(R) ALL</w:t>
      </w:r>
    </w:p>
    <w:p w14:paraId="52310E33" w14:textId="77777777" w:rsidR="00615CEC" w:rsidRPr="00300BF7" w:rsidRDefault="00615CEC" w:rsidP="00615CEC">
      <w:pPr>
        <w:pStyle w:val="ListParagraph"/>
        <w:numPr>
          <w:ilvl w:val="0"/>
          <w:numId w:val="5"/>
        </w:numPr>
        <w:spacing w:after="0"/>
        <w:rPr>
          <w:lang w:val="en-US"/>
        </w:rPr>
      </w:pPr>
      <w:r w:rsidRPr="00300BF7">
        <w:rPr>
          <w:lang w:val="en-US"/>
        </w:rPr>
        <w:t>Exp Left Atrial Appendage closure/ or left atrial appendage occlusion/</w:t>
      </w:r>
      <w:r w:rsidRPr="00300BF7">
        <w:rPr>
          <w:lang w:val="en-US"/>
        </w:rPr>
        <w:tab/>
      </w:r>
      <w:r w:rsidRPr="00300BF7">
        <w:rPr>
          <w:b/>
          <w:bCs/>
          <w:lang w:val="en-US"/>
        </w:rPr>
        <w:t>153</w:t>
      </w:r>
    </w:p>
    <w:p w14:paraId="3EFAABD2" w14:textId="77777777" w:rsidR="00615CEC" w:rsidRPr="00300BF7" w:rsidRDefault="00615CEC" w:rsidP="00615CEC">
      <w:pPr>
        <w:pStyle w:val="ListParagraph"/>
        <w:numPr>
          <w:ilvl w:val="0"/>
          <w:numId w:val="5"/>
        </w:numPr>
        <w:spacing w:after="0"/>
        <w:rPr>
          <w:lang w:val="en-US"/>
        </w:rPr>
      </w:pPr>
      <w:r w:rsidRPr="00300BF7">
        <w:rPr>
          <w:lang w:val="en-US"/>
        </w:rPr>
        <w:t>(left atrial appendage adj4 (</w:t>
      </w:r>
      <w:proofErr w:type="spellStart"/>
      <w:r w:rsidRPr="00300BF7">
        <w:rPr>
          <w:lang w:val="en-US"/>
        </w:rPr>
        <w:t>occlu</w:t>
      </w:r>
      <w:proofErr w:type="spellEnd"/>
      <w:r w:rsidRPr="00300BF7">
        <w:rPr>
          <w:lang w:val="en-US"/>
        </w:rPr>
        <w:t>* or closure)).</w:t>
      </w:r>
      <w:proofErr w:type="spellStart"/>
      <w:r w:rsidRPr="00300BF7">
        <w:rPr>
          <w:lang w:val="en-US"/>
        </w:rPr>
        <w:t>tw</w:t>
      </w:r>
      <w:proofErr w:type="spellEnd"/>
      <w:r w:rsidRPr="00300BF7">
        <w:rPr>
          <w:lang w:val="en-US"/>
        </w:rPr>
        <w:tab/>
      </w:r>
      <w:r w:rsidRPr="00300BF7">
        <w:rPr>
          <w:b/>
          <w:bCs/>
          <w:lang w:val="en-US"/>
        </w:rPr>
        <w:t>3796</w:t>
      </w:r>
    </w:p>
    <w:p w14:paraId="319E6358" w14:textId="77777777" w:rsidR="00615CEC" w:rsidRPr="00E8083A" w:rsidRDefault="00615CEC" w:rsidP="00615CEC">
      <w:pPr>
        <w:numPr>
          <w:ilvl w:val="0"/>
          <w:numId w:val="5"/>
        </w:numPr>
        <w:spacing w:after="0"/>
      </w:pPr>
      <w:r>
        <w:t>(</w:t>
      </w:r>
      <w:r w:rsidRPr="00E8083A">
        <w:t xml:space="preserve">LAAC </w:t>
      </w:r>
      <w:proofErr w:type="spellStart"/>
      <w:r w:rsidRPr="00E8083A">
        <w:t>or</w:t>
      </w:r>
      <w:proofErr w:type="spellEnd"/>
      <w:r w:rsidRPr="00E8083A">
        <w:t xml:space="preserve"> LAAO</w:t>
      </w:r>
      <w:r>
        <w:t>)</w:t>
      </w:r>
      <w:r w:rsidRPr="00E8083A">
        <w:t>.</w:t>
      </w:r>
      <w:proofErr w:type="spellStart"/>
      <w:r w:rsidRPr="00E8083A">
        <w:t>tw</w:t>
      </w:r>
      <w:proofErr w:type="spellEnd"/>
      <w:r>
        <w:tab/>
      </w:r>
      <w:r>
        <w:rPr>
          <w:b/>
          <w:bCs/>
        </w:rPr>
        <w:t>1762</w:t>
      </w:r>
    </w:p>
    <w:p w14:paraId="2455E875" w14:textId="77777777" w:rsidR="00615CEC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 w:rsidRPr="00AA63D8">
        <w:rPr>
          <w:lang w:val="en-US"/>
        </w:rPr>
        <w:t xml:space="preserve">2 and </w:t>
      </w:r>
      <w:r>
        <w:rPr>
          <w:lang w:val="en-US"/>
        </w:rPr>
        <w:t xml:space="preserve">(stroke adj4 </w:t>
      </w:r>
      <w:r w:rsidRPr="00AA63D8">
        <w:rPr>
          <w:lang w:val="en-US"/>
        </w:rPr>
        <w:t>(</w:t>
      </w:r>
      <w:proofErr w:type="spellStart"/>
      <w:r w:rsidRPr="00AA63D8">
        <w:rPr>
          <w:lang w:val="en-US"/>
        </w:rPr>
        <w:t>recurren</w:t>
      </w:r>
      <w:proofErr w:type="spellEnd"/>
      <w:r>
        <w:rPr>
          <w:lang w:val="en-US"/>
        </w:rPr>
        <w:t>*</w:t>
      </w:r>
      <w:r w:rsidRPr="00AA63D8">
        <w:rPr>
          <w:lang w:val="en-US"/>
        </w:rPr>
        <w:t xml:space="preserve"> o</w:t>
      </w:r>
      <w:r>
        <w:rPr>
          <w:lang w:val="en-US"/>
        </w:rPr>
        <w:t>r resistant or thromboembolic or</w:t>
      </w:r>
      <w:r w:rsidRPr="00AA63D8">
        <w:rPr>
          <w:lang w:val="en-US"/>
        </w:rPr>
        <w:t xml:space="preserve"> cardioembolic or</w:t>
      </w:r>
      <w:r>
        <w:rPr>
          <w:lang w:val="en-US"/>
        </w:rPr>
        <w:t xml:space="preserve"> breakthrough)).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b/>
          <w:bCs/>
          <w:lang w:val="en-US"/>
        </w:rPr>
        <w:t>218</w:t>
      </w:r>
    </w:p>
    <w:p w14:paraId="0EC3A0E8" w14:textId="77777777" w:rsidR="00615CEC" w:rsidRPr="00C20122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 w:rsidRPr="00C20122">
        <w:rPr>
          <w:lang w:val="en-US"/>
        </w:rPr>
        <w:t>3 and (</w:t>
      </w:r>
      <w:r>
        <w:rPr>
          <w:lang w:val="en-US"/>
        </w:rPr>
        <w:t xml:space="preserve">stroke </w:t>
      </w:r>
      <w:r w:rsidRPr="00C20122">
        <w:rPr>
          <w:lang w:val="en-US"/>
        </w:rPr>
        <w:t>adj4 (</w:t>
      </w:r>
      <w:proofErr w:type="spellStart"/>
      <w:r w:rsidRPr="00AA63D8">
        <w:rPr>
          <w:lang w:val="en-US"/>
        </w:rPr>
        <w:t>recurren</w:t>
      </w:r>
      <w:proofErr w:type="spellEnd"/>
      <w:r>
        <w:rPr>
          <w:lang w:val="en-US"/>
        </w:rPr>
        <w:t>*</w:t>
      </w:r>
      <w:r w:rsidRPr="00AA63D8">
        <w:rPr>
          <w:lang w:val="en-US"/>
        </w:rPr>
        <w:t xml:space="preserve"> or</w:t>
      </w:r>
      <w:r>
        <w:rPr>
          <w:lang w:val="en-US"/>
        </w:rPr>
        <w:t xml:space="preserve"> resistant or thromboembolic or</w:t>
      </w:r>
      <w:r w:rsidRPr="00AA63D8">
        <w:rPr>
          <w:lang w:val="en-US"/>
        </w:rPr>
        <w:t xml:space="preserve"> cardioembolic or</w:t>
      </w:r>
      <w:r>
        <w:rPr>
          <w:lang w:val="en-US"/>
        </w:rPr>
        <w:t xml:space="preserve"> breakthrough</w:t>
      </w:r>
      <w:r w:rsidRPr="00C20122">
        <w:rPr>
          <w:lang w:val="en-US"/>
        </w:rPr>
        <w:t>)).</w:t>
      </w:r>
      <w:proofErr w:type="spellStart"/>
      <w:r w:rsidRPr="00C20122">
        <w:rPr>
          <w:lang w:val="en-US"/>
        </w:rPr>
        <w:t>mp</w:t>
      </w:r>
      <w:proofErr w:type="spellEnd"/>
      <w:r>
        <w:rPr>
          <w:lang w:val="en-US"/>
        </w:rPr>
        <w:tab/>
      </w:r>
      <w:r>
        <w:rPr>
          <w:b/>
          <w:bCs/>
          <w:lang w:val="en-US"/>
        </w:rPr>
        <w:t>97</w:t>
      </w:r>
    </w:p>
    <w:p w14:paraId="020093F1" w14:textId="77777777" w:rsidR="00615CEC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 xml:space="preserve">2 and (despite adj4 </w:t>
      </w:r>
      <w:proofErr w:type="spellStart"/>
      <w:r>
        <w:rPr>
          <w:lang w:val="en-US"/>
        </w:rPr>
        <w:t>anticoagula</w:t>
      </w:r>
      <w:proofErr w:type="spellEnd"/>
      <w:r>
        <w:rPr>
          <w:lang w:val="en-US"/>
        </w:rPr>
        <w:t>* or despite OAC).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  <w:r>
        <w:rPr>
          <w:b/>
          <w:bCs/>
          <w:lang w:val="en-US"/>
        </w:rPr>
        <w:t>82</w:t>
      </w:r>
    </w:p>
    <w:p w14:paraId="6B3825BE" w14:textId="77777777" w:rsidR="00615CEC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 xml:space="preserve">3 and (despite adj4 </w:t>
      </w:r>
      <w:proofErr w:type="spellStart"/>
      <w:r>
        <w:rPr>
          <w:lang w:val="en-US"/>
        </w:rPr>
        <w:t>anticoagula</w:t>
      </w:r>
      <w:proofErr w:type="spellEnd"/>
      <w:r>
        <w:rPr>
          <w:lang w:val="en-US"/>
        </w:rPr>
        <w:t>* or despite OAC).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  <w:r>
        <w:rPr>
          <w:b/>
          <w:bCs/>
          <w:lang w:val="en-US"/>
        </w:rPr>
        <w:t>51</w:t>
      </w:r>
    </w:p>
    <w:p w14:paraId="640CD5C5" w14:textId="77777777" w:rsidR="00615CEC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2 and (anticoagulation failure or failure of anticoagulation).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  <w:r>
        <w:rPr>
          <w:b/>
          <w:bCs/>
          <w:lang w:val="en-US"/>
        </w:rPr>
        <w:t>10</w:t>
      </w:r>
    </w:p>
    <w:p w14:paraId="5B71DF20" w14:textId="77777777" w:rsidR="00615CEC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3 and (anticoagulation failure or failure of anticoagulation).</w:t>
      </w:r>
      <w:proofErr w:type="spellStart"/>
      <w:r>
        <w:rPr>
          <w:lang w:val="en-US"/>
        </w:rPr>
        <w:t>mp</w:t>
      </w:r>
      <w:proofErr w:type="spellEnd"/>
      <w:r>
        <w:rPr>
          <w:lang w:val="en-US"/>
        </w:rPr>
        <w:tab/>
      </w:r>
      <w:r>
        <w:rPr>
          <w:b/>
          <w:bCs/>
          <w:lang w:val="en-US"/>
        </w:rPr>
        <w:t>4</w:t>
      </w:r>
    </w:p>
    <w:p w14:paraId="3A89B26E" w14:textId="77777777" w:rsidR="00615CEC" w:rsidRDefault="00615CEC" w:rsidP="00615CEC">
      <w:pPr>
        <w:numPr>
          <w:ilvl w:val="0"/>
          <w:numId w:val="5"/>
        </w:numPr>
        <w:spacing w:after="0"/>
        <w:rPr>
          <w:lang w:val="en-US"/>
        </w:rPr>
      </w:pPr>
      <w:r>
        <w:rPr>
          <w:lang w:val="en-US"/>
        </w:rPr>
        <w:t>or 4-9</w:t>
      </w:r>
      <w:r>
        <w:rPr>
          <w:lang w:val="en-US"/>
        </w:rPr>
        <w:tab/>
      </w:r>
      <w:r>
        <w:rPr>
          <w:b/>
          <w:bCs/>
          <w:lang w:val="en-US"/>
        </w:rPr>
        <w:t>288</w:t>
      </w:r>
    </w:p>
    <w:p w14:paraId="4F8EFDB4" w14:textId="77777777" w:rsidR="00615CEC" w:rsidRDefault="00615CEC" w:rsidP="00615CEC">
      <w:pPr>
        <w:numPr>
          <w:ilvl w:val="0"/>
          <w:numId w:val="5"/>
        </w:numPr>
        <w:spacing w:after="0"/>
        <w:rPr>
          <w:b/>
          <w:bCs/>
          <w:lang w:val="en-US"/>
        </w:rPr>
      </w:pPr>
      <w:r>
        <w:rPr>
          <w:lang w:val="en-US"/>
        </w:rPr>
        <w:t>Limit 10 to year=”2010-Current”</w:t>
      </w:r>
      <w:r>
        <w:rPr>
          <w:lang w:val="en-US"/>
        </w:rPr>
        <w:tab/>
      </w:r>
      <w:r>
        <w:rPr>
          <w:b/>
          <w:bCs/>
          <w:lang w:val="en-US"/>
        </w:rPr>
        <w:t xml:space="preserve">275 </w:t>
      </w:r>
    </w:p>
    <w:p w14:paraId="3BA7B0C4" w14:textId="77777777" w:rsidR="00615CEC" w:rsidRDefault="00615CEC" w:rsidP="00615CEC">
      <w:pPr>
        <w:spacing w:after="0"/>
        <w:rPr>
          <w:b/>
          <w:bCs/>
          <w:lang w:val="en-US"/>
        </w:rPr>
      </w:pPr>
    </w:p>
    <w:p w14:paraId="2B3528E5" w14:textId="77777777" w:rsidR="00615CEC" w:rsidRDefault="00615CEC" w:rsidP="00615CEC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Embase </w:t>
      </w:r>
    </w:p>
    <w:p w14:paraId="316E9CEE" w14:textId="77777777" w:rsidR="00615CEC" w:rsidRPr="00C37CA5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 w:rsidRPr="00C37CA5">
        <w:rPr>
          <w:lang w:val="en-US"/>
        </w:rPr>
        <w:t>"Left Atrial Appendage closure"/ or "left atrial appendage occlusion"/</w:t>
      </w:r>
      <w:r w:rsidRPr="00C37CA5">
        <w:rPr>
          <w:lang w:val="en-US"/>
        </w:rPr>
        <w:tab/>
      </w:r>
      <w:r w:rsidRPr="00C37CA5">
        <w:rPr>
          <w:b/>
          <w:bCs/>
          <w:lang w:val="en-US"/>
        </w:rPr>
        <w:t>3670</w:t>
      </w:r>
    </w:p>
    <w:p w14:paraId="7B8711BA" w14:textId="77777777" w:rsidR="00615CEC" w:rsidRPr="00C37CA5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 w:rsidRPr="00C37CA5">
        <w:rPr>
          <w:lang w:val="en-US"/>
        </w:rPr>
        <w:t>(percutaneous adj4 (</w:t>
      </w:r>
      <w:proofErr w:type="spellStart"/>
      <w:r w:rsidRPr="00C37CA5">
        <w:rPr>
          <w:lang w:val="en-US"/>
        </w:rPr>
        <w:t>occlu</w:t>
      </w:r>
      <w:proofErr w:type="spellEnd"/>
      <w:r w:rsidRPr="00C37CA5">
        <w:rPr>
          <w:lang w:val="en-US"/>
        </w:rPr>
        <w:t>* or closure)).</w:t>
      </w:r>
      <w:proofErr w:type="spellStart"/>
      <w:r w:rsidRPr="00C37CA5">
        <w:rPr>
          <w:lang w:val="en-US"/>
        </w:rPr>
        <w:t>mp</w:t>
      </w:r>
      <w:proofErr w:type="spellEnd"/>
      <w:r w:rsidRPr="00C37CA5">
        <w:rPr>
          <w:lang w:val="en-US"/>
        </w:rPr>
        <w:t>.</w:t>
      </w:r>
      <w:r w:rsidRPr="00C37CA5">
        <w:rPr>
          <w:lang w:val="en-US"/>
        </w:rPr>
        <w:tab/>
      </w:r>
      <w:r w:rsidRPr="00C37CA5">
        <w:rPr>
          <w:lang w:val="en-US"/>
        </w:rPr>
        <w:tab/>
      </w:r>
      <w:r w:rsidRPr="00C37CA5">
        <w:rPr>
          <w:b/>
          <w:bCs/>
          <w:lang w:val="en-US"/>
        </w:rPr>
        <w:t>12068</w:t>
      </w:r>
    </w:p>
    <w:p w14:paraId="07C0006A" w14:textId="77777777" w:rsidR="00615CEC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 w:rsidRPr="0017439E">
        <w:rPr>
          <w:lang w:val="en-US"/>
        </w:rPr>
        <w:t>(left atrial appendage or LAAC or LAAO).</w:t>
      </w:r>
      <w:proofErr w:type="spellStart"/>
      <w:r w:rsidRPr="0017439E">
        <w:rPr>
          <w:lang w:val="en-US"/>
        </w:rPr>
        <w:t>mp</w:t>
      </w:r>
      <w:proofErr w:type="spellEnd"/>
      <w:r>
        <w:rPr>
          <w:lang w:val="en-US"/>
        </w:rPr>
        <w:t>.</w:t>
      </w:r>
      <w:r>
        <w:rPr>
          <w:lang w:val="en-US"/>
        </w:rPr>
        <w:tab/>
      </w:r>
      <w:r w:rsidRPr="00244A8D">
        <w:rPr>
          <w:b/>
          <w:bCs/>
          <w:lang w:val="en-US"/>
        </w:rPr>
        <w:t>12627</w:t>
      </w:r>
    </w:p>
    <w:p w14:paraId="6BDC8F16" w14:textId="77777777" w:rsidR="00615CEC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 xml:space="preserve">2 and 3 </w:t>
      </w:r>
      <w:r>
        <w:rPr>
          <w:lang w:val="en-US"/>
        </w:rPr>
        <w:tab/>
      </w:r>
      <w:r w:rsidRPr="00244A8D">
        <w:rPr>
          <w:b/>
          <w:bCs/>
          <w:lang w:val="en-US"/>
        </w:rPr>
        <w:t>1906</w:t>
      </w:r>
      <w:r>
        <w:rPr>
          <w:lang w:val="en-US"/>
        </w:rPr>
        <w:tab/>
      </w:r>
    </w:p>
    <w:p w14:paraId="076A421F" w14:textId="77777777" w:rsidR="00615CEC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 xml:space="preserve">4 and </w:t>
      </w:r>
      <w:r w:rsidRPr="0017439E">
        <w:rPr>
          <w:lang w:val="en-US"/>
        </w:rPr>
        <w:t>(stroke adj4 (</w:t>
      </w:r>
      <w:proofErr w:type="spellStart"/>
      <w:r w:rsidRPr="0017439E">
        <w:rPr>
          <w:lang w:val="en-US"/>
        </w:rPr>
        <w:t>recurren</w:t>
      </w:r>
      <w:proofErr w:type="spellEnd"/>
      <w:r w:rsidRPr="0017439E">
        <w:rPr>
          <w:lang w:val="en-US"/>
        </w:rPr>
        <w:t>* or resistant or thromboembolic or cardioembolic or breakthrough)).</w:t>
      </w:r>
      <w:proofErr w:type="spellStart"/>
      <w:r w:rsidRPr="0017439E">
        <w:rPr>
          <w:lang w:val="en-US"/>
        </w:rPr>
        <w:t>mp</w:t>
      </w:r>
      <w:proofErr w:type="spellEnd"/>
      <w:r w:rsidRPr="0017439E">
        <w:rPr>
          <w:lang w:val="en-US"/>
        </w:rPr>
        <w:t>.</w:t>
      </w:r>
      <w:r>
        <w:rPr>
          <w:lang w:val="en-US"/>
        </w:rPr>
        <w:tab/>
      </w:r>
      <w:r w:rsidRPr="00244A8D">
        <w:rPr>
          <w:b/>
          <w:bCs/>
          <w:lang w:val="en-US"/>
        </w:rPr>
        <w:t>203</w:t>
      </w:r>
    </w:p>
    <w:p w14:paraId="12774DF2" w14:textId="77777777" w:rsidR="00615CEC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4 and ((</w:t>
      </w:r>
      <w:r w:rsidRPr="0017439E">
        <w:rPr>
          <w:lang w:val="en-US"/>
        </w:rPr>
        <w:t>despite</w:t>
      </w:r>
      <w:r>
        <w:rPr>
          <w:lang w:val="en-US"/>
        </w:rPr>
        <w:t xml:space="preserve"> adj4 </w:t>
      </w:r>
      <w:proofErr w:type="spellStart"/>
      <w:r w:rsidRPr="0017439E">
        <w:rPr>
          <w:lang w:val="en-US"/>
        </w:rPr>
        <w:t>anticoagula</w:t>
      </w:r>
      <w:proofErr w:type="spellEnd"/>
      <w:r>
        <w:rPr>
          <w:lang w:val="en-US"/>
        </w:rPr>
        <w:t>*) or (despite OAC))</w:t>
      </w:r>
      <w:r w:rsidRPr="0017439E">
        <w:rPr>
          <w:lang w:val="en-US"/>
        </w:rPr>
        <w:t>.</w:t>
      </w:r>
      <w:proofErr w:type="spellStart"/>
      <w:r w:rsidRPr="0017439E">
        <w:rPr>
          <w:lang w:val="en-US"/>
        </w:rPr>
        <w:t>mp</w:t>
      </w:r>
      <w:proofErr w:type="spellEnd"/>
      <w:r w:rsidRPr="0017439E">
        <w:rPr>
          <w:lang w:val="en-US"/>
        </w:rPr>
        <w:t>.</w:t>
      </w:r>
      <w:r>
        <w:rPr>
          <w:lang w:val="en-US"/>
        </w:rPr>
        <w:t xml:space="preserve"> </w:t>
      </w:r>
      <w:r>
        <w:rPr>
          <w:lang w:val="en-US"/>
        </w:rPr>
        <w:tab/>
      </w:r>
      <w:r w:rsidRPr="00244A8D">
        <w:rPr>
          <w:b/>
          <w:bCs/>
          <w:lang w:val="en-US"/>
        </w:rPr>
        <w:t>55</w:t>
      </w:r>
    </w:p>
    <w:p w14:paraId="05F5F69D" w14:textId="77777777" w:rsidR="00615CEC" w:rsidRPr="0017439E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>
        <w:rPr>
          <w:lang w:val="en-US"/>
        </w:rPr>
        <w:t>4 and (</w:t>
      </w:r>
      <w:r w:rsidRPr="00244A8D">
        <w:rPr>
          <w:lang w:val="en-US"/>
        </w:rPr>
        <w:t>anticoagulation failure or failure of anticoagulation).</w:t>
      </w:r>
      <w:proofErr w:type="spellStart"/>
      <w:r w:rsidRPr="00244A8D">
        <w:rPr>
          <w:lang w:val="en-US"/>
        </w:rPr>
        <w:t>mp</w:t>
      </w:r>
      <w:proofErr w:type="spellEnd"/>
      <w:r w:rsidRPr="00244A8D">
        <w:rPr>
          <w:lang w:val="en-US"/>
        </w:rPr>
        <w:t>.</w:t>
      </w:r>
      <w:r w:rsidRPr="00244A8D">
        <w:rPr>
          <w:lang w:val="en-US"/>
        </w:rPr>
        <w:tab/>
      </w:r>
      <w:r w:rsidRPr="00244A8D">
        <w:rPr>
          <w:b/>
          <w:bCs/>
          <w:lang w:val="en-US"/>
        </w:rPr>
        <w:t>6</w:t>
      </w:r>
    </w:p>
    <w:p w14:paraId="48029344" w14:textId="77777777" w:rsidR="00615CEC" w:rsidRPr="005409E4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>
        <w:t xml:space="preserve">5 </w:t>
      </w:r>
      <w:proofErr w:type="spellStart"/>
      <w:r>
        <w:t>or</w:t>
      </w:r>
      <w:proofErr w:type="spellEnd"/>
      <w:r>
        <w:t xml:space="preserve"> 6 </w:t>
      </w:r>
      <w:proofErr w:type="spellStart"/>
      <w:r>
        <w:t>or</w:t>
      </w:r>
      <w:proofErr w:type="spellEnd"/>
      <w:r>
        <w:t xml:space="preserve"> 7</w:t>
      </w:r>
      <w:r>
        <w:tab/>
      </w:r>
      <w:r w:rsidRPr="00244A8D">
        <w:rPr>
          <w:b/>
          <w:bCs/>
        </w:rPr>
        <w:t>244</w:t>
      </w:r>
    </w:p>
    <w:p w14:paraId="25D87451" w14:textId="77777777" w:rsidR="00615CEC" w:rsidRPr="005409E4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 w:rsidRPr="005A03EA">
        <w:rPr>
          <w:lang w:val="en-US"/>
        </w:rPr>
        <w:t>Limit 8 to conference abstract status</w:t>
      </w:r>
      <w:r>
        <w:rPr>
          <w:lang w:val="en-US"/>
        </w:rPr>
        <w:tab/>
      </w:r>
      <w:r w:rsidRPr="00244A8D">
        <w:rPr>
          <w:b/>
          <w:bCs/>
          <w:lang w:val="en-US"/>
        </w:rPr>
        <w:t>98</w:t>
      </w:r>
    </w:p>
    <w:p w14:paraId="7BF30E61" w14:textId="77777777" w:rsidR="00615CEC" w:rsidRPr="00E0799C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 w:rsidRPr="005A03EA">
        <w:rPr>
          <w:lang w:val="en-US"/>
        </w:rPr>
        <w:t>8 not 9</w:t>
      </w:r>
      <w:r>
        <w:rPr>
          <w:lang w:val="en-US"/>
        </w:rPr>
        <w:tab/>
      </w:r>
      <w:r>
        <w:rPr>
          <w:lang w:val="en-US"/>
        </w:rPr>
        <w:tab/>
      </w:r>
      <w:r w:rsidRPr="00244A8D">
        <w:rPr>
          <w:b/>
          <w:bCs/>
          <w:lang w:val="en-US"/>
        </w:rPr>
        <w:t>146</w:t>
      </w:r>
    </w:p>
    <w:p w14:paraId="367B9FF7" w14:textId="77777777" w:rsidR="00615CEC" w:rsidRPr="00F02246" w:rsidRDefault="00615CEC" w:rsidP="00615CEC">
      <w:pPr>
        <w:pStyle w:val="ListParagraph"/>
        <w:numPr>
          <w:ilvl w:val="0"/>
          <w:numId w:val="7"/>
        </w:numPr>
        <w:spacing w:after="0"/>
        <w:rPr>
          <w:lang w:val="en-US"/>
        </w:rPr>
      </w:pPr>
      <w:r w:rsidRPr="005A03EA">
        <w:rPr>
          <w:lang w:val="en-US"/>
        </w:rPr>
        <w:t>Limit 10 to yr=”2010-Current”</w:t>
      </w:r>
      <w:r>
        <w:rPr>
          <w:lang w:val="en-US"/>
        </w:rPr>
        <w:tab/>
      </w:r>
      <w:r w:rsidRPr="00244A8D">
        <w:rPr>
          <w:b/>
          <w:bCs/>
          <w:lang w:val="en-US"/>
        </w:rPr>
        <w:t>135</w:t>
      </w:r>
    </w:p>
    <w:p w14:paraId="3FB4A2F8" w14:textId="77777777" w:rsidR="00615CEC" w:rsidRDefault="00615CEC" w:rsidP="00615CEC">
      <w:pPr>
        <w:spacing w:after="0"/>
        <w:rPr>
          <w:lang w:val="en-US"/>
        </w:rPr>
      </w:pPr>
    </w:p>
    <w:p w14:paraId="0FDCCE93" w14:textId="77777777" w:rsidR="00615CEC" w:rsidRPr="00901A44" w:rsidRDefault="00615CEC" w:rsidP="00615CEC">
      <w:pPr>
        <w:spacing w:after="0"/>
        <w:rPr>
          <w:b/>
          <w:bCs/>
          <w:lang w:val="en-US"/>
        </w:rPr>
      </w:pPr>
      <w:r w:rsidRPr="00901A44">
        <w:rPr>
          <w:b/>
          <w:bCs/>
          <w:lang w:val="en-US"/>
        </w:rPr>
        <w:t>Cochrane Library (CENTRAL)</w:t>
      </w:r>
    </w:p>
    <w:p w14:paraId="24EDA603" w14:textId="77777777" w:rsidR="00615CEC" w:rsidRDefault="00615CEC" w:rsidP="00615CEC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>
        <w:rPr>
          <w:lang w:val="en-US"/>
        </w:rPr>
        <w:t>MeSH</w:t>
      </w:r>
      <w:proofErr w:type="spellEnd"/>
      <w:r>
        <w:rPr>
          <w:lang w:val="en-US"/>
        </w:rPr>
        <w:t xml:space="preserve"> descriptor: [Left Atrial Appendage Closure] explode all trees</w:t>
      </w:r>
      <w:r>
        <w:rPr>
          <w:lang w:val="en-US"/>
        </w:rPr>
        <w:tab/>
      </w:r>
      <w:r w:rsidRPr="00901A44">
        <w:rPr>
          <w:b/>
          <w:bCs/>
          <w:lang w:val="en-US"/>
        </w:rPr>
        <w:t>9</w:t>
      </w:r>
    </w:p>
    <w:p w14:paraId="4C0674F1" w14:textId="77777777" w:rsidR="00615CEC" w:rsidRDefault="00615CEC" w:rsidP="00615CEC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“left atrial appendage (closure or occlusion)”:</w:t>
      </w:r>
      <w:proofErr w:type="spellStart"/>
      <w:r>
        <w:rPr>
          <w:lang w:val="en-US"/>
        </w:rPr>
        <w:t>ti,ab,kw</w:t>
      </w:r>
      <w:proofErr w:type="spellEnd"/>
      <w:r>
        <w:rPr>
          <w:lang w:val="en-US"/>
        </w:rPr>
        <w:tab/>
      </w:r>
      <w:r w:rsidRPr="00901A44">
        <w:rPr>
          <w:b/>
          <w:bCs/>
          <w:lang w:val="en-US"/>
        </w:rPr>
        <w:t>41</w:t>
      </w:r>
      <w:r>
        <w:rPr>
          <w:b/>
          <w:bCs/>
          <w:lang w:val="en-US"/>
        </w:rPr>
        <w:t>4</w:t>
      </w:r>
    </w:p>
    <w:p w14:paraId="2EC10FB4" w14:textId="77777777" w:rsidR="00615CEC" w:rsidRDefault="00615CEC" w:rsidP="00615CEC">
      <w:pPr>
        <w:pStyle w:val="ListParagraph"/>
        <w:numPr>
          <w:ilvl w:val="0"/>
          <w:numId w:val="6"/>
        </w:numPr>
        <w:rPr>
          <w:lang w:val="it-IT"/>
        </w:rPr>
      </w:pPr>
      <w:r w:rsidRPr="00570F90">
        <w:rPr>
          <w:lang w:val="it-IT"/>
        </w:rPr>
        <w:t>“LAAC or LAAO”:</w:t>
      </w:r>
      <w:proofErr w:type="spellStart"/>
      <w:r w:rsidRPr="00570F90">
        <w:rPr>
          <w:lang w:val="it-IT"/>
        </w:rPr>
        <w:t>ti,ab,</w:t>
      </w:r>
      <w:r>
        <w:rPr>
          <w:lang w:val="it-IT"/>
        </w:rPr>
        <w:t>kw</w:t>
      </w:r>
      <w:proofErr w:type="spellEnd"/>
      <w:r>
        <w:rPr>
          <w:lang w:val="it-IT"/>
        </w:rPr>
        <w:tab/>
      </w:r>
      <w:r w:rsidRPr="00901A44">
        <w:rPr>
          <w:b/>
          <w:bCs/>
          <w:lang w:val="it-IT"/>
        </w:rPr>
        <w:t>259</w:t>
      </w:r>
    </w:p>
    <w:p w14:paraId="3F84312D" w14:textId="77777777" w:rsidR="00615CEC" w:rsidRDefault="00615CEC" w:rsidP="00615CEC">
      <w:pPr>
        <w:pStyle w:val="ListParagraph"/>
        <w:numPr>
          <w:ilvl w:val="0"/>
          <w:numId w:val="6"/>
        </w:numPr>
        <w:rPr>
          <w:lang w:val="it-IT"/>
        </w:rPr>
      </w:pPr>
      <w:r>
        <w:rPr>
          <w:lang w:val="it-IT"/>
        </w:rPr>
        <w:t>2 or 3</w:t>
      </w:r>
      <w:r>
        <w:rPr>
          <w:lang w:val="it-IT"/>
        </w:rPr>
        <w:tab/>
      </w:r>
      <w:r w:rsidRPr="00901A44">
        <w:rPr>
          <w:b/>
          <w:bCs/>
          <w:lang w:val="it-IT"/>
        </w:rPr>
        <w:t>44</w:t>
      </w:r>
      <w:r>
        <w:rPr>
          <w:b/>
          <w:bCs/>
          <w:lang w:val="it-IT"/>
        </w:rPr>
        <w:t>3</w:t>
      </w:r>
    </w:p>
    <w:p w14:paraId="4D5F5B72" w14:textId="77777777" w:rsidR="00615CEC" w:rsidRDefault="00615CEC" w:rsidP="00615CEC">
      <w:pPr>
        <w:pStyle w:val="ListParagraph"/>
        <w:numPr>
          <w:ilvl w:val="0"/>
          <w:numId w:val="6"/>
        </w:numPr>
        <w:rPr>
          <w:lang w:val="en-US"/>
        </w:rPr>
      </w:pPr>
      <w:r w:rsidRPr="000327B4">
        <w:rPr>
          <w:lang w:val="en-US"/>
        </w:rPr>
        <w:t>4 and (stroke (recurren</w:t>
      </w:r>
      <w:r>
        <w:rPr>
          <w:lang w:val="en-US"/>
        </w:rPr>
        <w:t>t</w:t>
      </w:r>
      <w:r w:rsidRPr="000327B4">
        <w:rPr>
          <w:lang w:val="en-US"/>
        </w:rPr>
        <w:t xml:space="preserve"> </w:t>
      </w:r>
      <w:r>
        <w:rPr>
          <w:lang w:val="en-US"/>
        </w:rPr>
        <w:t>or</w:t>
      </w:r>
      <w:r w:rsidRPr="000327B4">
        <w:rPr>
          <w:lang w:val="en-US"/>
        </w:rPr>
        <w:t xml:space="preserve"> resistant </w:t>
      </w:r>
      <w:r>
        <w:rPr>
          <w:lang w:val="en-US"/>
        </w:rPr>
        <w:t>or</w:t>
      </w:r>
      <w:r w:rsidRPr="000327B4">
        <w:rPr>
          <w:lang w:val="en-US"/>
        </w:rPr>
        <w:t xml:space="preserve"> thromboembolic </w:t>
      </w:r>
      <w:r>
        <w:rPr>
          <w:lang w:val="en-US"/>
        </w:rPr>
        <w:t>or</w:t>
      </w:r>
      <w:r w:rsidRPr="000327B4">
        <w:rPr>
          <w:lang w:val="en-US"/>
        </w:rPr>
        <w:t xml:space="preserve"> cardioembolic </w:t>
      </w:r>
      <w:r>
        <w:rPr>
          <w:lang w:val="en-US"/>
        </w:rPr>
        <w:t>or</w:t>
      </w:r>
      <w:r w:rsidRPr="000327B4">
        <w:rPr>
          <w:lang w:val="en-US"/>
        </w:rPr>
        <w:t xml:space="preserve"> breakthrough)):</w:t>
      </w:r>
      <w:proofErr w:type="spellStart"/>
      <w:r w:rsidRPr="000327B4">
        <w:rPr>
          <w:lang w:val="en-US"/>
        </w:rPr>
        <w:t>ti,ab,kw</w:t>
      </w:r>
      <w:proofErr w:type="spellEnd"/>
      <w:r>
        <w:rPr>
          <w:lang w:val="en-US"/>
        </w:rPr>
        <w:tab/>
      </w:r>
      <w:r w:rsidRPr="00901A44">
        <w:rPr>
          <w:b/>
          <w:bCs/>
          <w:lang w:val="en-US"/>
        </w:rPr>
        <w:t>76</w:t>
      </w:r>
    </w:p>
    <w:p w14:paraId="5E4404EC" w14:textId="77777777" w:rsidR="00615CEC" w:rsidRDefault="00615CEC" w:rsidP="00615CEC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4 and </w:t>
      </w:r>
      <w:r w:rsidRPr="000327B4">
        <w:rPr>
          <w:lang w:val="en-US"/>
        </w:rPr>
        <w:t>(</w:t>
      </w:r>
      <w:r>
        <w:rPr>
          <w:lang w:val="en-US"/>
        </w:rPr>
        <w:t>(</w:t>
      </w:r>
      <w:r w:rsidRPr="000327B4">
        <w:rPr>
          <w:lang w:val="en-US"/>
        </w:rPr>
        <w:t>despite</w:t>
      </w:r>
      <w:r>
        <w:rPr>
          <w:lang w:val="en-US"/>
        </w:rPr>
        <w:t xml:space="preserve"> NEAR/4</w:t>
      </w:r>
      <w:r w:rsidRPr="000327B4">
        <w:rPr>
          <w:lang w:val="en-US"/>
        </w:rPr>
        <w:t xml:space="preserve"> </w:t>
      </w:r>
      <w:proofErr w:type="spellStart"/>
      <w:r w:rsidRPr="000327B4">
        <w:rPr>
          <w:lang w:val="en-US"/>
        </w:rPr>
        <w:t>anticoagula</w:t>
      </w:r>
      <w:proofErr w:type="spellEnd"/>
      <w:r>
        <w:rPr>
          <w:lang w:val="en-US"/>
        </w:rPr>
        <w:t>*</w:t>
      </w:r>
      <w:r w:rsidRPr="000327B4">
        <w:rPr>
          <w:lang w:val="en-US"/>
        </w:rPr>
        <w:t>)</w:t>
      </w:r>
      <w:r>
        <w:rPr>
          <w:lang w:val="en-US"/>
        </w:rPr>
        <w:t xml:space="preserve"> or (despite OAC))</w:t>
      </w:r>
      <w:r w:rsidRPr="000327B4">
        <w:rPr>
          <w:lang w:val="en-US"/>
        </w:rPr>
        <w:t>:</w:t>
      </w:r>
      <w:proofErr w:type="spellStart"/>
      <w:r w:rsidRPr="000327B4">
        <w:rPr>
          <w:lang w:val="en-US"/>
        </w:rPr>
        <w:t>ti,ab,kw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b/>
          <w:bCs/>
          <w:lang w:val="en-US"/>
        </w:rPr>
        <w:t>9</w:t>
      </w:r>
    </w:p>
    <w:p w14:paraId="727DA9C6" w14:textId="77777777" w:rsidR="00615CEC" w:rsidRPr="00C37CA5" w:rsidRDefault="00615CEC" w:rsidP="00615CEC">
      <w:pPr>
        <w:pStyle w:val="ListParagraph"/>
        <w:numPr>
          <w:ilvl w:val="0"/>
          <w:numId w:val="6"/>
        </w:numPr>
        <w:rPr>
          <w:lang w:val="en-US"/>
        </w:rPr>
      </w:pPr>
      <w:r w:rsidRPr="00997037">
        <w:rPr>
          <w:lang w:val="en-US"/>
        </w:rPr>
        <w:t xml:space="preserve">4 and </w:t>
      </w:r>
      <w:r>
        <w:rPr>
          <w:lang w:val="en-US"/>
        </w:rPr>
        <w:t>(</w:t>
      </w:r>
      <w:r w:rsidRPr="00997037">
        <w:rPr>
          <w:lang w:val="en-US"/>
        </w:rPr>
        <w:t>(anticoagulation failure</w:t>
      </w:r>
      <w:r>
        <w:rPr>
          <w:lang w:val="en-US"/>
        </w:rPr>
        <w:t>) or (failure of anticoagulation)</w:t>
      </w:r>
      <w:r w:rsidRPr="00997037">
        <w:rPr>
          <w:lang w:val="en-US"/>
        </w:rPr>
        <w:t>):</w:t>
      </w:r>
      <w:proofErr w:type="spellStart"/>
      <w:r w:rsidRPr="00997037">
        <w:rPr>
          <w:lang w:val="en-US"/>
        </w:rPr>
        <w:t>ti,ab,kw</w:t>
      </w:r>
      <w:proofErr w:type="spellEnd"/>
      <w:r>
        <w:rPr>
          <w:lang w:val="en-US"/>
        </w:rPr>
        <w:tab/>
      </w:r>
      <w:r w:rsidRPr="00901A44">
        <w:rPr>
          <w:b/>
          <w:bCs/>
          <w:lang w:val="en-US"/>
        </w:rPr>
        <w:t>24</w:t>
      </w:r>
    </w:p>
    <w:p w14:paraId="59E6FB2D" w14:textId="77777777" w:rsidR="00615CEC" w:rsidRPr="00C37CA5" w:rsidRDefault="00615CEC" w:rsidP="00615CEC">
      <w:pPr>
        <w:pStyle w:val="ListParagraph"/>
        <w:numPr>
          <w:ilvl w:val="0"/>
          <w:numId w:val="6"/>
        </w:numPr>
        <w:rPr>
          <w:lang w:val="en-US"/>
        </w:rPr>
      </w:pPr>
      <w:r w:rsidRPr="00C37CA5">
        <w:rPr>
          <w:lang w:val="en-US"/>
        </w:rPr>
        <w:t>5 or 6 or 7 with Publication Year from 2010 to 202</w:t>
      </w:r>
      <w:r>
        <w:rPr>
          <w:lang w:val="en-US"/>
        </w:rPr>
        <w:t>6</w:t>
      </w:r>
      <w:r w:rsidRPr="00C37CA5">
        <w:rPr>
          <w:lang w:val="en-US"/>
        </w:rPr>
        <w:t>, in Trials</w:t>
      </w:r>
      <w:r w:rsidRPr="00C37CA5">
        <w:rPr>
          <w:lang w:val="en-US"/>
        </w:rPr>
        <w:tab/>
      </w:r>
      <w:r w:rsidRPr="00C37CA5">
        <w:rPr>
          <w:b/>
          <w:bCs/>
          <w:lang w:val="en-US"/>
        </w:rPr>
        <w:t>92</w:t>
      </w:r>
    </w:p>
    <w:p w14:paraId="701E7732" w14:textId="77777777" w:rsidR="00205ED6" w:rsidRPr="00D233D6" w:rsidRDefault="00205ED6">
      <w:pPr>
        <w:spacing w:after="160" w:line="278" w:lineRule="auto"/>
        <w:rPr>
          <w:b/>
          <w:bCs/>
          <w:lang w:val="en-GB"/>
        </w:rPr>
      </w:pPr>
      <w:r w:rsidRPr="00D233D6">
        <w:rPr>
          <w:b/>
          <w:bCs/>
          <w:lang w:val="en-GB"/>
        </w:rPr>
        <w:br w:type="page"/>
      </w:r>
    </w:p>
    <w:p w14:paraId="0D3EDD12" w14:textId="0B69ACFF" w:rsidR="00615CEC" w:rsidRPr="005F1F04" w:rsidRDefault="00615CEC" w:rsidP="00615CEC">
      <w:pPr>
        <w:rPr>
          <w:b/>
          <w:bCs/>
          <w:lang w:val="fr-CH"/>
        </w:rPr>
      </w:pPr>
      <w:r w:rsidRPr="005F1F04">
        <w:rPr>
          <w:b/>
          <w:bCs/>
          <w:lang w:val="fr-CH"/>
        </w:rPr>
        <w:lastRenderedPageBreak/>
        <w:t>DE-DUPLICATION</w:t>
      </w:r>
    </w:p>
    <w:p w14:paraId="3FB3A859" w14:textId="77777777" w:rsidR="00615CEC" w:rsidRPr="005F1F04" w:rsidRDefault="00615CEC" w:rsidP="00615CEC">
      <w:pPr>
        <w:rPr>
          <w:lang w:val="fr-CH"/>
        </w:rPr>
      </w:pPr>
      <w:proofErr w:type="spellStart"/>
      <w:r w:rsidRPr="005F1F04">
        <w:rPr>
          <w:lang w:val="fr-CH"/>
        </w:rPr>
        <w:t>De-Duplication</w:t>
      </w:r>
      <w:proofErr w:type="spellEnd"/>
      <w:r w:rsidRPr="005F1F04">
        <w:rPr>
          <w:lang w:val="fr-CH"/>
        </w:rPr>
        <w:t xml:space="preserve"> </w:t>
      </w:r>
      <w:proofErr w:type="spellStart"/>
      <w:r w:rsidRPr="005F1F04">
        <w:rPr>
          <w:lang w:val="fr-CH"/>
        </w:rPr>
        <w:t>strategy</w:t>
      </w:r>
      <w:proofErr w:type="spellEnd"/>
      <w:r w:rsidRPr="005F1F04">
        <w:rPr>
          <w:lang w:val="fr-CH"/>
        </w:rPr>
        <w:t xml:space="preserve"> on </w:t>
      </w:r>
      <w:proofErr w:type="spellStart"/>
      <w:r w:rsidRPr="005F1F04">
        <w:rPr>
          <w:lang w:val="fr-CH"/>
        </w:rPr>
        <w:t>EndNote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1417"/>
        <w:gridCol w:w="1696"/>
      </w:tblGrid>
      <w:tr w:rsidR="00615CEC" w14:paraId="1866A90A" w14:textId="77777777" w:rsidTr="00954566">
        <w:tc>
          <w:tcPr>
            <w:tcW w:w="1413" w:type="dxa"/>
            <w:tcBorders>
              <w:bottom w:val="single" w:sz="4" w:space="0" w:color="auto"/>
              <w:right w:val="nil"/>
            </w:tcBorders>
          </w:tcPr>
          <w:p w14:paraId="6A4E29A2" w14:textId="77777777" w:rsidR="00615CEC" w:rsidRPr="005F1F04" w:rsidRDefault="00615CEC" w:rsidP="00954566">
            <w:pPr>
              <w:rPr>
                <w:b/>
                <w:bCs/>
                <w:lang w:val="fr-CH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14:paraId="53A01ABF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Matching Strategy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02EE4A2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Duplicates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</w:tcBorders>
          </w:tcPr>
          <w:p w14:paraId="6205ED1F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No. Retrieved</w:t>
            </w:r>
          </w:p>
        </w:tc>
      </w:tr>
      <w:tr w:rsidR="00615CEC" w14:paraId="31FCEE02" w14:textId="77777777" w:rsidTr="00954566">
        <w:tc>
          <w:tcPr>
            <w:tcW w:w="1413" w:type="dxa"/>
            <w:tcBorders>
              <w:bottom w:val="nil"/>
              <w:right w:val="nil"/>
            </w:tcBorders>
          </w:tcPr>
          <w:p w14:paraId="356F91E4" w14:textId="77777777" w:rsidR="00615CEC" w:rsidRPr="00927BB0" w:rsidRDefault="00615CEC" w:rsidP="00954566">
            <w:pPr>
              <w:rPr>
                <w:lang w:val="en-US"/>
              </w:rPr>
            </w:pPr>
            <w:r w:rsidRPr="00927BB0">
              <w:rPr>
                <w:lang w:val="en-US"/>
              </w:rPr>
              <w:t>1</w:t>
            </w:r>
            <w:r w:rsidRPr="00927BB0">
              <w:rPr>
                <w:vertAlign w:val="superscript"/>
                <w:lang w:val="en-US"/>
              </w:rPr>
              <w:t>st</w:t>
            </w:r>
            <w:r w:rsidRPr="00927BB0">
              <w:rPr>
                <w:lang w:val="en-US"/>
              </w:rPr>
              <w:t xml:space="preserve"> Round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143CA695" w14:textId="77777777" w:rsidR="00615CEC" w:rsidRPr="00F25C2B" w:rsidRDefault="00615CEC" w:rsidP="00954566">
            <w:pPr>
              <w:rPr>
                <w:lang w:val="en-US"/>
              </w:rPr>
            </w:pPr>
            <w:r w:rsidRPr="00F25C2B">
              <w:rPr>
                <w:lang w:val="en-US"/>
              </w:rPr>
              <w:t>Author, Year, Title and Reference Type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75CF51EE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138</w:t>
            </w:r>
          </w:p>
        </w:tc>
        <w:tc>
          <w:tcPr>
            <w:tcW w:w="1696" w:type="dxa"/>
            <w:tcBorders>
              <w:left w:val="nil"/>
              <w:bottom w:val="nil"/>
            </w:tcBorders>
          </w:tcPr>
          <w:p w14:paraId="2D871352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432</w:t>
            </w:r>
          </w:p>
        </w:tc>
      </w:tr>
      <w:tr w:rsidR="00615CEC" w14:paraId="0A48F18A" w14:textId="77777777" w:rsidTr="0095456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4F438590" w14:textId="77777777" w:rsidR="00615CEC" w:rsidRPr="00927BB0" w:rsidRDefault="00615CEC" w:rsidP="00954566">
            <w:pPr>
              <w:rPr>
                <w:lang w:val="en-US"/>
              </w:rPr>
            </w:pPr>
            <w:r w:rsidRPr="00927BB0">
              <w:rPr>
                <w:lang w:val="en-US"/>
              </w:rPr>
              <w:t>2</w:t>
            </w:r>
            <w:r w:rsidRPr="00927BB0">
              <w:rPr>
                <w:vertAlign w:val="superscript"/>
                <w:lang w:val="en-US"/>
              </w:rPr>
              <w:t>nd</w:t>
            </w:r>
            <w:r w:rsidRPr="00927BB0">
              <w:rPr>
                <w:lang w:val="en-US"/>
              </w:rPr>
              <w:t xml:space="preserve"> Round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C67C00C" w14:textId="77777777" w:rsidR="00615CEC" w:rsidRPr="00F25C2B" w:rsidRDefault="00615CEC" w:rsidP="00954566">
            <w:pPr>
              <w:rPr>
                <w:lang w:val="en-US"/>
              </w:rPr>
            </w:pPr>
            <w:r w:rsidRPr="00F25C2B">
              <w:rPr>
                <w:lang w:val="en-US"/>
              </w:rPr>
              <w:t>Author and Title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33F8B49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</w:tcBorders>
          </w:tcPr>
          <w:p w14:paraId="17CF6456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431</w:t>
            </w:r>
          </w:p>
        </w:tc>
      </w:tr>
      <w:tr w:rsidR="00615CEC" w14:paraId="6CA629D5" w14:textId="77777777" w:rsidTr="00954566">
        <w:tc>
          <w:tcPr>
            <w:tcW w:w="1413" w:type="dxa"/>
            <w:tcBorders>
              <w:top w:val="nil"/>
              <w:bottom w:val="nil"/>
              <w:right w:val="nil"/>
            </w:tcBorders>
          </w:tcPr>
          <w:p w14:paraId="2B66FAC0" w14:textId="77777777" w:rsidR="00615CEC" w:rsidRPr="00927BB0" w:rsidRDefault="00615CEC" w:rsidP="00954566">
            <w:pPr>
              <w:rPr>
                <w:lang w:val="en-US"/>
              </w:rPr>
            </w:pPr>
            <w:r w:rsidRPr="00927BB0">
              <w:rPr>
                <w:lang w:val="en-US"/>
              </w:rPr>
              <w:t>3</w:t>
            </w:r>
            <w:r w:rsidRPr="00927BB0">
              <w:rPr>
                <w:vertAlign w:val="superscript"/>
                <w:lang w:val="en-US"/>
              </w:rPr>
              <w:t>rd</w:t>
            </w:r>
            <w:r w:rsidRPr="00927BB0">
              <w:rPr>
                <w:lang w:val="en-US"/>
              </w:rPr>
              <w:t xml:space="preserve"> Round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AE5365" w14:textId="77777777" w:rsidR="00615CEC" w:rsidRPr="00F25C2B" w:rsidRDefault="00615CEC" w:rsidP="00954566">
            <w:pPr>
              <w:rPr>
                <w:lang w:val="en-US"/>
              </w:rPr>
            </w:pPr>
            <w:r w:rsidRPr="00F25C2B">
              <w:rPr>
                <w:lang w:val="en-US"/>
              </w:rPr>
              <w:t>Title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C213A5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</w:tcBorders>
          </w:tcPr>
          <w:p w14:paraId="2A78857F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407</w:t>
            </w:r>
          </w:p>
        </w:tc>
      </w:tr>
      <w:tr w:rsidR="00615CEC" w14:paraId="1FD8DBF1" w14:textId="77777777" w:rsidTr="00954566">
        <w:tc>
          <w:tcPr>
            <w:tcW w:w="1413" w:type="dxa"/>
            <w:tcBorders>
              <w:top w:val="nil"/>
              <w:bottom w:val="single" w:sz="4" w:space="0" w:color="auto"/>
              <w:right w:val="nil"/>
            </w:tcBorders>
          </w:tcPr>
          <w:p w14:paraId="3D9FC245" w14:textId="77777777" w:rsidR="00615CEC" w:rsidRPr="00927BB0" w:rsidRDefault="00615CEC" w:rsidP="00954566">
            <w:pPr>
              <w:rPr>
                <w:lang w:val="en-US"/>
              </w:rPr>
            </w:pPr>
            <w:r w:rsidRPr="00927BB0">
              <w:rPr>
                <w:lang w:val="en-US"/>
              </w:rPr>
              <w:t>4</w:t>
            </w:r>
            <w:r w:rsidRPr="00927BB0">
              <w:rPr>
                <w:vertAlign w:val="superscript"/>
                <w:lang w:val="en-US"/>
              </w:rPr>
              <w:t>th</w:t>
            </w:r>
            <w:r w:rsidRPr="00927BB0">
              <w:rPr>
                <w:lang w:val="en-US"/>
              </w:rPr>
              <w:t xml:space="preserve"> Round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CAE81" w14:textId="77777777" w:rsidR="00615CEC" w:rsidRPr="00F25C2B" w:rsidRDefault="00615CEC" w:rsidP="00954566">
            <w:pPr>
              <w:rPr>
                <w:lang w:val="en-US"/>
              </w:rPr>
            </w:pPr>
            <w:r w:rsidRPr="00F25C2B">
              <w:rPr>
                <w:lang w:val="en-US"/>
              </w:rPr>
              <w:t>Author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F51BE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</w:tcBorders>
          </w:tcPr>
          <w:p w14:paraId="561FDFC8" w14:textId="77777777" w:rsidR="00615CEC" w:rsidRDefault="00615CEC" w:rsidP="0095456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399</w:t>
            </w:r>
          </w:p>
        </w:tc>
      </w:tr>
      <w:tr w:rsidR="00615CEC" w14:paraId="3D1B8330" w14:textId="77777777" w:rsidTr="00954566">
        <w:tc>
          <w:tcPr>
            <w:tcW w:w="9062" w:type="dxa"/>
            <w:gridSpan w:val="4"/>
            <w:tcBorders>
              <w:top w:val="single" w:sz="4" w:space="0" w:color="auto"/>
            </w:tcBorders>
          </w:tcPr>
          <w:p w14:paraId="5D7A6FAF" w14:textId="77777777" w:rsidR="00615CEC" w:rsidRDefault="00615CEC" w:rsidP="00954566">
            <w:pPr>
              <w:rPr>
                <w:b/>
                <w:bCs/>
                <w:lang w:val="en-US"/>
              </w:rPr>
            </w:pPr>
            <w:r w:rsidRPr="00927BB0">
              <w:rPr>
                <w:lang w:val="en-US"/>
              </w:rPr>
              <w:t>Number of Duplicates:</w:t>
            </w:r>
            <w:r>
              <w:rPr>
                <w:b/>
                <w:bCs/>
                <w:lang w:val="en-US"/>
              </w:rPr>
              <w:t xml:space="preserve"> 203</w:t>
            </w:r>
          </w:p>
        </w:tc>
      </w:tr>
    </w:tbl>
    <w:p w14:paraId="63849084" w14:textId="77777777" w:rsidR="00615CEC" w:rsidRDefault="00615CEC" w:rsidP="00615CEC">
      <w:pPr>
        <w:rPr>
          <w:b/>
          <w:bCs/>
          <w:lang w:val="en-US"/>
        </w:rPr>
      </w:pPr>
      <w:r>
        <w:rPr>
          <w:b/>
          <w:bCs/>
          <w:lang w:val="en-US"/>
        </w:rPr>
        <w:br/>
      </w:r>
      <w:r>
        <w:rPr>
          <w:b/>
          <w:bCs/>
          <w:lang w:val="en-US"/>
        </w:rPr>
        <w:br/>
      </w:r>
    </w:p>
    <w:p w14:paraId="6FA90E1D" w14:textId="77777777" w:rsidR="00615CEC" w:rsidRDefault="00615CEC" w:rsidP="00615CEC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38F5988" w14:textId="77777777" w:rsidR="00615CEC" w:rsidRDefault="00615CEC" w:rsidP="00615CEC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SCREENING STAGE </w:t>
      </w:r>
    </w:p>
    <w:p w14:paraId="6D6A9EEE" w14:textId="77777777" w:rsidR="00615CEC" w:rsidRDefault="00615CEC" w:rsidP="00615CEC">
      <w:pPr>
        <w:rPr>
          <w:b/>
          <w:bCs/>
          <w:i/>
          <w:iCs/>
          <w:lang w:val="en-US"/>
        </w:rPr>
      </w:pPr>
    </w:p>
    <w:p w14:paraId="2E5FF936" w14:textId="77777777" w:rsidR="00615CEC" w:rsidRDefault="00615CEC" w:rsidP="00615CEC">
      <w:pPr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 xml:space="preserve">After independent review among two reviewers. </w:t>
      </w:r>
    </w:p>
    <w:p w14:paraId="32E8640F" w14:textId="77777777" w:rsidR="00615CEC" w:rsidRDefault="00615CEC" w:rsidP="00615CEC">
      <w:pPr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Concluded on 17/01/2026</w:t>
      </w:r>
    </w:p>
    <w:p w14:paraId="18536C51" w14:textId="77777777" w:rsidR="00615CEC" w:rsidRPr="00B832D5" w:rsidRDefault="00615CEC" w:rsidP="00615CEC">
      <w:pPr>
        <w:rPr>
          <w:b/>
          <w:bCs/>
          <w:i/>
          <w:iCs/>
          <w:lang w:val="en-US"/>
        </w:rPr>
      </w:pPr>
    </w:p>
    <w:p w14:paraId="536F233C" w14:textId="77777777" w:rsidR="00615CEC" w:rsidRPr="007814CE" w:rsidRDefault="00615CEC" w:rsidP="00615CEC">
      <w:pPr>
        <w:rPr>
          <w:b/>
          <w:bCs/>
          <w:i/>
          <w:iCs/>
          <w:u w:val="single"/>
          <w:lang w:val="en-US"/>
        </w:rPr>
      </w:pPr>
      <w:r w:rsidRPr="007814CE">
        <w:rPr>
          <w:b/>
          <w:bCs/>
          <w:i/>
          <w:iCs/>
          <w:u w:val="single"/>
          <w:lang w:val="en-US"/>
        </w:rPr>
        <w:t>1</w:t>
      </w:r>
      <w:r w:rsidRPr="007814CE">
        <w:rPr>
          <w:b/>
          <w:bCs/>
          <w:i/>
          <w:iCs/>
          <w:u w:val="single"/>
          <w:vertAlign w:val="superscript"/>
          <w:lang w:val="en-US"/>
        </w:rPr>
        <w:t>st</w:t>
      </w:r>
      <w:r w:rsidRPr="007814CE">
        <w:rPr>
          <w:b/>
          <w:bCs/>
          <w:i/>
          <w:iCs/>
          <w:u w:val="single"/>
          <w:lang w:val="en-US"/>
        </w:rPr>
        <w:t xml:space="preserve"> Phase – Screening Titles and Abstracts</w:t>
      </w:r>
    </w:p>
    <w:p w14:paraId="69A79D65" w14:textId="77777777" w:rsidR="00615CEC" w:rsidRPr="007814CE" w:rsidRDefault="00615CEC" w:rsidP="00615CEC">
      <w:pPr>
        <w:rPr>
          <w:lang w:val="en-US"/>
        </w:rPr>
      </w:pPr>
      <w:r w:rsidRPr="007814CE">
        <w:rPr>
          <w:lang w:val="en-US"/>
        </w:rPr>
        <w:t>Number of studies excluded</w:t>
      </w:r>
      <w:r>
        <w:rPr>
          <w:lang w:val="en-US"/>
        </w:rPr>
        <w:t>:</w:t>
      </w:r>
      <w:r w:rsidRPr="007814CE">
        <w:rPr>
          <w:lang w:val="en-US"/>
        </w:rPr>
        <w:t xml:space="preserve"> </w:t>
      </w:r>
      <w:r>
        <w:rPr>
          <w:b/>
          <w:bCs/>
          <w:lang w:val="en-US"/>
        </w:rPr>
        <w:t>356</w:t>
      </w:r>
    </w:p>
    <w:p w14:paraId="5E4E1B68" w14:textId="77777777" w:rsidR="00615CEC" w:rsidRDefault="00615CEC" w:rsidP="00615CEC">
      <w:pPr>
        <w:rPr>
          <w:lang w:val="en-US"/>
        </w:rPr>
      </w:pPr>
      <w:r w:rsidRPr="007814CE">
        <w:rPr>
          <w:lang w:val="en-US"/>
        </w:rPr>
        <w:t>Number retrieved</w:t>
      </w:r>
      <w:r>
        <w:rPr>
          <w:lang w:val="en-US"/>
        </w:rPr>
        <w:t xml:space="preserve">: </w:t>
      </w:r>
      <w:r>
        <w:rPr>
          <w:b/>
          <w:bCs/>
          <w:lang w:val="en-US"/>
        </w:rPr>
        <w:t>43</w:t>
      </w:r>
    </w:p>
    <w:p w14:paraId="757E5E50" w14:textId="77777777" w:rsidR="00615CEC" w:rsidRPr="007814CE" w:rsidRDefault="00615CEC" w:rsidP="00615CEC">
      <w:pPr>
        <w:rPr>
          <w:b/>
          <w:bCs/>
          <w:i/>
          <w:iCs/>
          <w:u w:val="single"/>
          <w:lang w:val="en-US"/>
        </w:rPr>
      </w:pPr>
      <w:r w:rsidRPr="007814CE">
        <w:rPr>
          <w:b/>
          <w:bCs/>
          <w:i/>
          <w:iCs/>
          <w:u w:val="single"/>
          <w:lang w:val="en-US"/>
        </w:rPr>
        <w:t>2</w:t>
      </w:r>
      <w:r w:rsidRPr="007814CE">
        <w:rPr>
          <w:b/>
          <w:bCs/>
          <w:i/>
          <w:iCs/>
          <w:u w:val="single"/>
          <w:vertAlign w:val="superscript"/>
          <w:lang w:val="en-US"/>
        </w:rPr>
        <w:t>nd</w:t>
      </w:r>
      <w:r w:rsidRPr="007814CE">
        <w:rPr>
          <w:b/>
          <w:bCs/>
          <w:i/>
          <w:iCs/>
          <w:u w:val="single"/>
          <w:lang w:val="en-US"/>
        </w:rPr>
        <w:t xml:space="preserve"> Phase – Screening Full texts </w:t>
      </w:r>
    </w:p>
    <w:p w14:paraId="0BF514BB" w14:textId="77777777" w:rsidR="00615CEC" w:rsidRDefault="00615CEC" w:rsidP="00615CEC">
      <w:pPr>
        <w:rPr>
          <w:lang w:val="en-US"/>
        </w:rPr>
      </w:pPr>
      <w:r w:rsidRPr="007814CE">
        <w:rPr>
          <w:lang w:val="en-US"/>
        </w:rPr>
        <w:t>Number of studies excluded</w:t>
      </w:r>
      <w:r>
        <w:rPr>
          <w:lang w:val="en-US"/>
        </w:rPr>
        <w:t xml:space="preserve">: </w:t>
      </w:r>
      <w:r>
        <w:rPr>
          <w:b/>
          <w:bCs/>
          <w:lang w:val="en-US"/>
        </w:rPr>
        <w:t>28</w:t>
      </w:r>
    </w:p>
    <w:p w14:paraId="5429128A" w14:textId="77777777" w:rsidR="00615CEC" w:rsidRDefault="00615CEC" w:rsidP="00615CEC">
      <w:pPr>
        <w:rPr>
          <w:b/>
          <w:bCs/>
          <w:lang w:val="en-US"/>
        </w:rPr>
      </w:pPr>
      <w:r w:rsidRPr="007814CE">
        <w:rPr>
          <w:lang w:val="en-US"/>
        </w:rPr>
        <w:t>Number retrieved</w:t>
      </w:r>
      <w:r>
        <w:rPr>
          <w:lang w:val="en-US"/>
        </w:rPr>
        <w:t xml:space="preserve">: </w:t>
      </w:r>
      <w:r>
        <w:rPr>
          <w:b/>
          <w:bCs/>
          <w:lang w:val="en-US"/>
        </w:rPr>
        <w:t>15</w:t>
      </w:r>
    </w:p>
    <w:p w14:paraId="46B91259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>
        <w:rPr>
          <w:lang w:val="en-US"/>
        </w:rPr>
        <w:t>Aarnink</w:t>
      </w:r>
      <w:proofErr w:type="spellEnd"/>
      <w:r>
        <w:rPr>
          <w:lang w:val="en-US"/>
        </w:rPr>
        <w:t xml:space="preserve"> et al </w:t>
      </w:r>
      <w:hyperlink r:id="rId8" w:history="1">
        <w:r w:rsidRPr="00A86A34">
          <w:rPr>
            <w:rStyle w:val="Hyperlink"/>
            <w:color w:val="auto"/>
            <w:u w:val="none"/>
          </w:rPr>
          <w:t>https://dx.doi.org/10.1016/j.jcin.2024.04.012</w:t>
        </w:r>
      </w:hyperlink>
    </w:p>
    <w:p w14:paraId="4501AE7B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it-IT"/>
        </w:rPr>
      </w:pPr>
      <w:proofErr w:type="spellStart"/>
      <w:r w:rsidRPr="00A86A34">
        <w:rPr>
          <w:lang w:val="it-IT"/>
        </w:rPr>
        <w:t>Abramovitz</w:t>
      </w:r>
      <w:proofErr w:type="spellEnd"/>
      <w:r w:rsidRPr="00A86A34">
        <w:rPr>
          <w:lang w:val="it-IT"/>
        </w:rPr>
        <w:t xml:space="preserve"> </w:t>
      </w:r>
      <w:proofErr w:type="spellStart"/>
      <w:r w:rsidRPr="00A86A34">
        <w:rPr>
          <w:lang w:val="it-IT"/>
        </w:rPr>
        <w:t>Fuoks</w:t>
      </w:r>
      <w:proofErr w:type="spellEnd"/>
      <w:r w:rsidRPr="00A86A34">
        <w:rPr>
          <w:lang w:val="it-IT"/>
        </w:rPr>
        <w:t xml:space="preserve"> et al </w:t>
      </w:r>
      <w:hyperlink r:id="rId9" w:history="1">
        <w:r w:rsidRPr="00A86A34">
          <w:rPr>
            <w:rStyle w:val="Hyperlink"/>
            <w:color w:val="auto"/>
            <w:u w:val="none"/>
            <w:lang w:val="it-IT"/>
          </w:rPr>
          <w:t>https://dx.doi.org/10.1136/svn-2024-003143</w:t>
        </w:r>
      </w:hyperlink>
    </w:p>
    <w:p w14:paraId="6C8F8FD4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 w:rsidRPr="00A86A34">
        <w:rPr>
          <w:lang w:val="fr-CH"/>
        </w:rPr>
        <w:t>Chatani</w:t>
      </w:r>
      <w:proofErr w:type="spellEnd"/>
      <w:r w:rsidRPr="00A86A34">
        <w:rPr>
          <w:lang w:val="fr-CH"/>
        </w:rPr>
        <w:t xml:space="preserve"> et al </w:t>
      </w:r>
      <w:hyperlink r:id="rId10" w:history="1">
        <w:r w:rsidRPr="00A86A34">
          <w:rPr>
            <w:rStyle w:val="Hyperlink"/>
            <w:color w:val="auto"/>
            <w:u w:val="none"/>
            <w:lang w:val="fr-CH"/>
          </w:rPr>
          <w:t>https://dx.doi.org/10.1253/circj.CJ-25-0678</w:t>
        </w:r>
      </w:hyperlink>
    </w:p>
    <w:p w14:paraId="5A8DAE7A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 w:rsidRPr="00A86A34">
        <w:rPr>
          <w:lang w:val="fr-CH"/>
        </w:rPr>
        <w:t>Chatani</w:t>
      </w:r>
      <w:proofErr w:type="spellEnd"/>
      <w:r w:rsidRPr="00A86A34">
        <w:rPr>
          <w:lang w:val="fr-CH"/>
        </w:rPr>
        <w:t xml:space="preserve"> et al </w:t>
      </w:r>
      <w:hyperlink r:id="rId11" w:history="1">
        <w:r w:rsidRPr="00A86A34">
          <w:rPr>
            <w:rStyle w:val="Hyperlink"/>
            <w:color w:val="auto"/>
            <w:u w:val="none"/>
            <w:lang w:val="fr-CH"/>
          </w:rPr>
          <w:t>https://dx.doi.org/10.1016/j.hrthm.2024.10.061</w:t>
        </w:r>
      </w:hyperlink>
    </w:p>
    <w:p w14:paraId="086B5EE8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r w:rsidRPr="00A86A34">
        <w:rPr>
          <w:lang w:val="fr-CH"/>
        </w:rPr>
        <w:t xml:space="preserve">Cruz-Gonzalez et al </w:t>
      </w:r>
      <w:hyperlink r:id="rId12" w:history="1">
        <w:r w:rsidRPr="00A86A34">
          <w:rPr>
            <w:rStyle w:val="Hyperlink"/>
            <w:color w:val="auto"/>
            <w:u w:val="none"/>
            <w:lang w:val="fr-CH"/>
          </w:rPr>
          <w:t>https://dx.doi.org/10.1016/j.rec.2019.02.013</w:t>
        </w:r>
      </w:hyperlink>
    </w:p>
    <w:p w14:paraId="1A24A2EE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it-IT"/>
        </w:rPr>
      </w:pPr>
      <w:proofErr w:type="spellStart"/>
      <w:r w:rsidRPr="00A86A34">
        <w:rPr>
          <w:lang w:val="it-IT"/>
        </w:rPr>
        <w:t>Falasconi</w:t>
      </w:r>
      <w:proofErr w:type="spellEnd"/>
      <w:r w:rsidRPr="00A86A34">
        <w:rPr>
          <w:lang w:val="it-IT"/>
        </w:rPr>
        <w:t xml:space="preserve"> et al </w:t>
      </w:r>
      <w:hyperlink r:id="rId13" w:history="1">
        <w:r w:rsidRPr="00A86A34">
          <w:rPr>
            <w:rStyle w:val="Hyperlink"/>
            <w:color w:val="auto"/>
            <w:u w:val="none"/>
            <w:lang w:val="it-IT"/>
          </w:rPr>
          <w:t>https://dx.doi.org/10.23736/S0031-0808.21.04446-3</w:t>
        </w:r>
      </w:hyperlink>
    </w:p>
    <w:p w14:paraId="0A8B443A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en-US"/>
        </w:rPr>
      </w:pPr>
      <w:proofErr w:type="spellStart"/>
      <w:r w:rsidRPr="00A86A34">
        <w:rPr>
          <w:lang w:val="en-US"/>
        </w:rPr>
        <w:t>Freixa</w:t>
      </w:r>
      <w:proofErr w:type="spellEnd"/>
      <w:r w:rsidRPr="00A86A34">
        <w:rPr>
          <w:lang w:val="en-US"/>
        </w:rPr>
        <w:t xml:space="preserve"> et al Journal of Invasive Cardiology 2019 Vol. 31 Issue 8 Pages 212-216</w:t>
      </w:r>
    </w:p>
    <w:p w14:paraId="1BC52EA7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i-FI"/>
        </w:rPr>
      </w:pPr>
      <w:r w:rsidRPr="00A86A34">
        <w:rPr>
          <w:lang w:val="fi-FI"/>
        </w:rPr>
        <w:t xml:space="preserve">Fukushima et al </w:t>
      </w:r>
      <w:hyperlink r:id="rId14" w:history="1">
        <w:r w:rsidRPr="00A86A34">
          <w:rPr>
            <w:rStyle w:val="Hyperlink"/>
            <w:color w:val="auto"/>
            <w:u w:val="none"/>
            <w:lang w:val="fi-FI"/>
          </w:rPr>
          <w:t>https://dx.doi.org/10.1016/j.jacep.2025.07.021</w:t>
        </w:r>
      </w:hyperlink>
    </w:p>
    <w:p w14:paraId="769B7E61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i-FI"/>
        </w:rPr>
      </w:pPr>
      <w:r w:rsidRPr="00A86A34">
        <w:rPr>
          <w:lang w:val="fi-FI"/>
        </w:rPr>
        <w:t xml:space="preserve">Galea et al </w:t>
      </w:r>
      <w:hyperlink r:id="rId15" w:history="1">
        <w:r w:rsidRPr="00A86A34">
          <w:rPr>
            <w:rStyle w:val="Hyperlink"/>
            <w:color w:val="auto"/>
            <w:u w:val="none"/>
          </w:rPr>
          <w:t>https://dx.doi.org/10.1111/ene.70365</w:t>
        </w:r>
      </w:hyperlink>
    </w:p>
    <w:p w14:paraId="464C348B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 w:rsidRPr="00A86A34">
        <w:rPr>
          <w:lang w:val="fr-CH"/>
        </w:rPr>
        <w:t>Galloo</w:t>
      </w:r>
      <w:proofErr w:type="spellEnd"/>
      <w:r w:rsidRPr="00A86A34">
        <w:rPr>
          <w:lang w:val="fr-CH"/>
        </w:rPr>
        <w:t xml:space="preserve"> et al https://dx.doi.org/10.1080/17843286.2020.1821494</w:t>
      </w:r>
    </w:p>
    <w:p w14:paraId="74888226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 w:rsidRPr="00A86A34">
        <w:rPr>
          <w:lang w:val="fr-CH"/>
        </w:rPr>
        <w:t>Maarse</w:t>
      </w:r>
      <w:proofErr w:type="spellEnd"/>
      <w:r w:rsidRPr="00A86A34">
        <w:rPr>
          <w:lang w:val="fr-CH"/>
        </w:rPr>
        <w:t xml:space="preserve"> et al </w:t>
      </w:r>
      <w:hyperlink r:id="rId16" w:history="1">
        <w:r w:rsidRPr="00A86A34">
          <w:rPr>
            <w:rStyle w:val="Hyperlink"/>
            <w:color w:val="auto"/>
            <w:u w:val="none"/>
            <w:lang w:val="fr-CH"/>
          </w:rPr>
          <w:t>https://dx.doi.org/10.1001/jamaneurol.2024.2882</w:t>
        </w:r>
      </w:hyperlink>
    </w:p>
    <w:p w14:paraId="33F5DAD9" w14:textId="77777777" w:rsidR="00615CEC" w:rsidRDefault="00615CEC" w:rsidP="00615CEC">
      <w:pPr>
        <w:pStyle w:val="ListParagraph"/>
        <w:numPr>
          <w:ilvl w:val="0"/>
          <w:numId w:val="8"/>
        </w:numPr>
        <w:rPr>
          <w:lang w:val="it-IT"/>
        </w:rPr>
      </w:pPr>
      <w:proofErr w:type="spellStart"/>
      <w:r w:rsidRPr="00A86A34">
        <w:rPr>
          <w:lang w:val="it-IT"/>
        </w:rPr>
        <w:t>Margonato</w:t>
      </w:r>
      <w:proofErr w:type="spellEnd"/>
      <w:r w:rsidRPr="00A86A34">
        <w:rPr>
          <w:lang w:val="it-IT"/>
        </w:rPr>
        <w:t xml:space="preserve"> et al </w:t>
      </w:r>
      <w:hyperlink r:id="rId17" w:history="1">
        <w:r w:rsidRPr="00A86A34">
          <w:rPr>
            <w:rStyle w:val="Hyperlink"/>
            <w:color w:val="auto"/>
            <w:u w:val="none"/>
            <w:lang w:val="it-IT"/>
          </w:rPr>
          <w:t>https://dx.doi.org/10.1111/ene.13894</w:t>
        </w:r>
      </w:hyperlink>
    </w:p>
    <w:p w14:paraId="79D99829" w14:textId="77777777" w:rsidR="00615CEC" w:rsidRPr="00A96C31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 w:rsidRPr="00A96C31">
        <w:rPr>
          <w:lang w:val="fr-CH"/>
        </w:rPr>
        <w:t>Masjuan</w:t>
      </w:r>
      <w:proofErr w:type="spellEnd"/>
      <w:r w:rsidRPr="00A96C31">
        <w:rPr>
          <w:lang w:val="fr-CH"/>
        </w:rPr>
        <w:t xml:space="preserve"> et al https://dx.doi.org/10.1111/ene.13894</w:t>
      </w:r>
    </w:p>
    <w:p w14:paraId="2BAF5B3A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 w:rsidRPr="00A86A34">
        <w:rPr>
          <w:lang w:val="fr-CH"/>
        </w:rPr>
        <w:t>Pracon</w:t>
      </w:r>
      <w:proofErr w:type="spellEnd"/>
      <w:r w:rsidRPr="00A86A34">
        <w:rPr>
          <w:lang w:val="fr-CH"/>
        </w:rPr>
        <w:t xml:space="preserve"> et al </w:t>
      </w:r>
      <w:hyperlink r:id="rId18" w:history="1">
        <w:r w:rsidRPr="00A86A34">
          <w:rPr>
            <w:rStyle w:val="Hyperlink"/>
            <w:color w:val="auto"/>
            <w:u w:val="none"/>
            <w:lang w:val="fr-CH"/>
          </w:rPr>
          <w:t>https://dx.doi.org/10.1016/j.ijcard.2022.02.030</w:t>
        </w:r>
      </w:hyperlink>
    </w:p>
    <w:p w14:paraId="014B7D24" w14:textId="77777777" w:rsidR="00615CEC" w:rsidRPr="00A86A34" w:rsidRDefault="00615CEC" w:rsidP="00615CEC">
      <w:pPr>
        <w:pStyle w:val="ListParagraph"/>
        <w:numPr>
          <w:ilvl w:val="0"/>
          <w:numId w:val="8"/>
        </w:numPr>
        <w:rPr>
          <w:lang w:val="fr-CH"/>
        </w:rPr>
      </w:pPr>
      <w:proofErr w:type="spellStart"/>
      <w:r>
        <w:rPr>
          <w:lang w:val="fr-CH"/>
        </w:rPr>
        <w:t>Preda</w:t>
      </w:r>
      <w:proofErr w:type="spellEnd"/>
      <w:r>
        <w:rPr>
          <w:lang w:val="fr-CH"/>
        </w:rPr>
        <w:t xml:space="preserve"> et al </w:t>
      </w:r>
      <w:r w:rsidRPr="00A86A34">
        <w:t>https://dx.doi.org/10.1016/j.ijcard.2024.132875</w:t>
      </w:r>
    </w:p>
    <w:p w14:paraId="480C82FA" w14:textId="77777777" w:rsidR="00615CEC" w:rsidRPr="007814CE" w:rsidRDefault="00615CEC" w:rsidP="00615CEC">
      <w:pPr>
        <w:rPr>
          <w:b/>
          <w:bCs/>
          <w:i/>
          <w:iCs/>
          <w:u w:val="single"/>
          <w:lang w:val="en-US"/>
        </w:rPr>
      </w:pPr>
      <w:r>
        <w:rPr>
          <w:b/>
          <w:bCs/>
          <w:i/>
          <w:iCs/>
          <w:u w:val="single"/>
          <w:lang w:val="en-US"/>
        </w:rPr>
        <w:t>3</w:t>
      </w:r>
      <w:r w:rsidRPr="005F1F04">
        <w:rPr>
          <w:b/>
          <w:bCs/>
          <w:i/>
          <w:iCs/>
          <w:u w:val="single"/>
          <w:vertAlign w:val="superscript"/>
          <w:lang w:val="en-US"/>
        </w:rPr>
        <w:t>rd</w:t>
      </w:r>
      <w:r w:rsidRPr="007814CE">
        <w:rPr>
          <w:b/>
          <w:bCs/>
          <w:i/>
          <w:iCs/>
          <w:u w:val="single"/>
          <w:lang w:val="en-US"/>
        </w:rPr>
        <w:t xml:space="preserve"> Phase – Screening </w:t>
      </w:r>
      <w:r>
        <w:rPr>
          <w:b/>
          <w:bCs/>
          <w:i/>
          <w:iCs/>
          <w:u w:val="single"/>
          <w:lang w:val="en-US"/>
        </w:rPr>
        <w:t>Overlapping population</w:t>
      </w:r>
      <w:r w:rsidRPr="007814CE">
        <w:rPr>
          <w:b/>
          <w:bCs/>
          <w:i/>
          <w:iCs/>
          <w:u w:val="single"/>
          <w:lang w:val="en-US"/>
        </w:rPr>
        <w:t xml:space="preserve"> </w:t>
      </w:r>
    </w:p>
    <w:p w14:paraId="230993CE" w14:textId="77777777" w:rsidR="00615CEC" w:rsidRDefault="00615CEC" w:rsidP="00615CEC">
      <w:pPr>
        <w:rPr>
          <w:b/>
          <w:bCs/>
          <w:lang w:val="en-US"/>
        </w:rPr>
      </w:pPr>
      <w:r w:rsidRPr="007814CE">
        <w:rPr>
          <w:lang w:val="en-US"/>
        </w:rPr>
        <w:t>Number of studies excluded</w:t>
      </w:r>
      <w:r>
        <w:rPr>
          <w:lang w:val="en-US"/>
        </w:rPr>
        <w:t xml:space="preserve">: </w:t>
      </w:r>
      <w:r w:rsidRPr="005357CC">
        <w:rPr>
          <w:b/>
          <w:bCs/>
          <w:lang w:val="en-US"/>
        </w:rPr>
        <w:t>2</w:t>
      </w:r>
    </w:p>
    <w:p w14:paraId="417802C1" w14:textId="77777777" w:rsidR="00615CEC" w:rsidRDefault="00615CEC" w:rsidP="00615CEC">
      <w:pPr>
        <w:rPr>
          <w:b/>
          <w:bCs/>
          <w:lang w:val="en-US"/>
        </w:rPr>
      </w:pPr>
      <w:r w:rsidRPr="007814CE">
        <w:rPr>
          <w:lang w:val="en-US"/>
        </w:rPr>
        <w:t>Number retrieved</w:t>
      </w:r>
      <w:r>
        <w:rPr>
          <w:lang w:val="en-US"/>
        </w:rPr>
        <w:t xml:space="preserve">: </w:t>
      </w:r>
      <w:r>
        <w:rPr>
          <w:b/>
          <w:bCs/>
          <w:lang w:val="en-US"/>
        </w:rPr>
        <w:t>8</w:t>
      </w:r>
    </w:p>
    <w:p w14:paraId="340E7371" w14:textId="77777777" w:rsidR="00615CEC" w:rsidRPr="00A86A34" w:rsidRDefault="00615CEC" w:rsidP="00615CEC">
      <w:pPr>
        <w:pStyle w:val="ListParagraph"/>
        <w:numPr>
          <w:ilvl w:val="0"/>
          <w:numId w:val="9"/>
        </w:numPr>
        <w:rPr>
          <w:lang w:val="it-IT"/>
        </w:rPr>
      </w:pPr>
      <w:proofErr w:type="spellStart"/>
      <w:r w:rsidRPr="00A86A34">
        <w:rPr>
          <w:lang w:val="it-IT"/>
        </w:rPr>
        <w:t>Abramovitz</w:t>
      </w:r>
      <w:proofErr w:type="spellEnd"/>
      <w:r w:rsidRPr="00A86A34">
        <w:rPr>
          <w:lang w:val="it-IT"/>
        </w:rPr>
        <w:t xml:space="preserve"> </w:t>
      </w:r>
      <w:proofErr w:type="spellStart"/>
      <w:r w:rsidRPr="00A86A34">
        <w:rPr>
          <w:lang w:val="it-IT"/>
        </w:rPr>
        <w:t>Fuoks</w:t>
      </w:r>
      <w:proofErr w:type="spellEnd"/>
      <w:r w:rsidRPr="00A86A34">
        <w:rPr>
          <w:lang w:val="it-IT"/>
        </w:rPr>
        <w:t xml:space="preserve"> et al </w:t>
      </w:r>
      <w:hyperlink r:id="rId19" w:history="1">
        <w:r w:rsidRPr="00A86A34">
          <w:rPr>
            <w:rStyle w:val="Hyperlink"/>
            <w:color w:val="auto"/>
            <w:u w:val="none"/>
            <w:lang w:val="it-IT"/>
          </w:rPr>
          <w:t>https://dx.doi.org/10.1136/svn-2024-003143</w:t>
        </w:r>
      </w:hyperlink>
    </w:p>
    <w:p w14:paraId="296F7AE9" w14:textId="77777777" w:rsidR="00615CEC" w:rsidRPr="00A86A34" w:rsidRDefault="00615CEC" w:rsidP="00615CEC">
      <w:pPr>
        <w:pStyle w:val="ListParagraph"/>
        <w:numPr>
          <w:ilvl w:val="0"/>
          <w:numId w:val="9"/>
        </w:numPr>
        <w:rPr>
          <w:lang w:val="fr-CH"/>
        </w:rPr>
      </w:pPr>
      <w:r w:rsidRPr="00A86A34">
        <w:rPr>
          <w:lang w:val="fr-CH"/>
        </w:rPr>
        <w:t xml:space="preserve">Cruz-Gonzalez et al </w:t>
      </w:r>
      <w:hyperlink r:id="rId20" w:history="1">
        <w:r w:rsidRPr="00A86A34">
          <w:rPr>
            <w:rStyle w:val="Hyperlink"/>
            <w:color w:val="auto"/>
            <w:u w:val="none"/>
            <w:lang w:val="fr-CH"/>
          </w:rPr>
          <w:t>https://dx.doi.org/10.1016/j.rec.2019.02.013</w:t>
        </w:r>
      </w:hyperlink>
    </w:p>
    <w:p w14:paraId="34CB13B6" w14:textId="77777777" w:rsidR="00615CEC" w:rsidRPr="00A86A34" w:rsidRDefault="00615CEC" w:rsidP="00615CEC">
      <w:pPr>
        <w:pStyle w:val="ListParagraph"/>
        <w:numPr>
          <w:ilvl w:val="0"/>
          <w:numId w:val="9"/>
        </w:numPr>
        <w:rPr>
          <w:lang w:val="fi-FI"/>
        </w:rPr>
      </w:pPr>
      <w:r w:rsidRPr="00A86A34">
        <w:rPr>
          <w:lang w:val="fi-FI"/>
        </w:rPr>
        <w:t xml:space="preserve">Fukushima et al </w:t>
      </w:r>
      <w:hyperlink r:id="rId21" w:history="1">
        <w:r w:rsidRPr="00A86A34">
          <w:rPr>
            <w:rStyle w:val="Hyperlink"/>
            <w:color w:val="auto"/>
            <w:u w:val="none"/>
            <w:lang w:val="fi-FI"/>
          </w:rPr>
          <w:t>https://dx.doi.org/10.1016/j.jacep.2025.07.021</w:t>
        </w:r>
      </w:hyperlink>
    </w:p>
    <w:p w14:paraId="6DC00980" w14:textId="77777777" w:rsidR="00615CEC" w:rsidRPr="00A86A34" w:rsidRDefault="00615CEC" w:rsidP="00615CEC">
      <w:pPr>
        <w:pStyle w:val="ListParagraph"/>
        <w:numPr>
          <w:ilvl w:val="0"/>
          <w:numId w:val="9"/>
        </w:numPr>
        <w:rPr>
          <w:lang w:val="fi-FI"/>
        </w:rPr>
      </w:pPr>
      <w:r w:rsidRPr="00A86A34">
        <w:rPr>
          <w:lang w:val="fi-FI"/>
        </w:rPr>
        <w:t xml:space="preserve">Galea et al </w:t>
      </w:r>
      <w:hyperlink r:id="rId22" w:history="1">
        <w:r w:rsidRPr="00A86A34">
          <w:rPr>
            <w:rStyle w:val="Hyperlink"/>
            <w:color w:val="auto"/>
            <w:u w:val="none"/>
          </w:rPr>
          <w:t>https://dx.doi.org/10.1111/ene.70365</w:t>
        </w:r>
      </w:hyperlink>
    </w:p>
    <w:p w14:paraId="7B397246" w14:textId="77777777" w:rsidR="00615CEC" w:rsidRPr="00A86A34" w:rsidRDefault="00615CEC" w:rsidP="00615CEC">
      <w:pPr>
        <w:pStyle w:val="ListParagraph"/>
        <w:numPr>
          <w:ilvl w:val="0"/>
          <w:numId w:val="9"/>
        </w:numPr>
        <w:rPr>
          <w:lang w:val="fr-CH"/>
        </w:rPr>
      </w:pPr>
      <w:proofErr w:type="spellStart"/>
      <w:r w:rsidRPr="00A86A34">
        <w:rPr>
          <w:lang w:val="fr-CH"/>
        </w:rPr>
        <w:t>Galloo</w:t>
      </w:r>
      <w:proofErr w:type="spellEnd"/>
      <w:r w:rsidRPr="00A86A34">
        <w:rPr>
          <w:lang w:val="fr-CH"/>
        </w:rPr>
        <w:t xml:space="preserve"> et al https://dx.doi.org/10.1080/17843286.2020.1821494</w:t>
      </w:r>
    </w:p>
    <w:p w14:paraId="65E1F485" w14:textId="77777777" w:rsidR="00615CEC" w:rsidRPr="00A86A34" w:rsidRDefault="00615CEC" w:rsidP="00615CEC">
      <w:pPr>
        <w:pStyle w:val="ListParagraph"/>
        <w:numPr>
          <w:ilvl w:val="0"/>
          <w:numId w:val="9"/>
        </w:numPr>
        <w:rPr>
          <w:lang w:val="fr-CH"/>
        </w:rPr>
      </w:pPr>
      <w:proofErr w:type="spellStart"/>
      <w:r w:rsidRPr="00A86A34">
        <w:rPr>
          <w:lang w:val="fr-CH"/>
        </w:rPr>
        <w:t>Maarse</w:t>
      </w:r>
      <w:proofErr w:type="spellEnd"/>
      <w:r w:rsidRPr="00A86A34">
        <w:rPr>
          <w:lang w:val="fr-CH"/>
        </w:rPr>
        <w:t xml:space="preserve"> et al </w:t>
      </w:r>
      <w:hyperlink r:id="rId23" w:history="1">
        <w:r w:rsidRPr="00A86A34">
          <w:rPr>
            <w:rStyle w:val="Hyperlink"/>
            <w:color w:val="auto"/>
            <w:u w:val="none"/>
            <w:lang w:val="fr-CH"/>
          </w:rPr>
          <w:t>https://dx.doi.org/10.1001/jamaneurol.2024.2882</w:t>
        </w:r>
      </w:hyperlink>
    </w:p>
    <w:p w14:paraId="286E6D5B" w14:textId="77777777" w:rsidR="00615CEC" w:rsidRPr="00A96C31" w:rsidRDefault="00615CEC" w:rsidP="00615CEC">
      <w:pPr>
        <w:pStyle w:val="ListParagraph"/>
        <w:numPr>
          <w:ilvl w:val="0"/>
          <w:numId w:val="9"/>
        </w:numPr>
        <w:rPr>
          <w:lang w:val="fr-CH"/>
        </w:rPr>
      </w:pPr>
      <w:proofErr w:type="spellStart"/>
      <w:r w:rsidRPr="00A96C31">
        <w:rPr>
          <w:lang w:val="fr-CH"/>
        </w:rPr>
        <w:t>Masjuan</w:t>
      </w:r>
      <w:proofErr w:type="spellEnd"/>
      <w:r w:rsidRPr="00A96C31">
        <w:rPr>
          <w:lang w:val="fr-CH"/>
        </w:rPr>
        <w:t xml:space="preserve"> et al https://dx.doi.org/10.1111/ene.13894</w:t>
      </w:r>
    </w:p>
    <w:p w14:paraId="4ACD58B4" w14:textId="26B9C3EB" w:rsidR="00615CEC" w:rsidRDefault="00615CEC" w:rsidP="00615CEC">
      <w:pPr>
        <w:pStyle w:val="ListParagraph"/>
        <w:numPr>
          <w:ilvl w:val="0"/>
          <w:numId w:val="9"/>
        </w:numPr>
        <w:rPr>
          <w:rStyle w:val="Hyperlink"/>
          <w:color w:val="auto"/>
          <w:u w:val="none"/>
          <w:lang w:val="fr-CH"/>
        </w:rPr>
      </w:pPr>
      <w:proofErr w:type="spellStart"/>
      <w:r w:rsidRPr="00A86A34">
        <w:rPr>
          <w:lang w:val="fr-CH"/>
        </w:rPr>
        <w:t>Pracon</w:t>
      </w:r>
      <w:proofErr w:type="spellEnd"/>
      <w:r w:rsidRPr="00A86A34">
        <w:rPr>
          <w:lang w:val="fr-CH"/>
        </w:rPr>
        <w:t xml:space="preserve"> et al </w:t>
      </w:r>
      <w:hyperlink r:id="rId24" w:history="1">
        <w:r w:rsidRPr="00A86A34">
          <w:rPr>
            <w:rStyle w:val="Hyperlink"/>
            <w:color w:val="auto"/>
            <w:u w:val="none"/>
            <w:lang w:val="fr-CH"/>
          </w:rPr>
          <w:t>https://dx.doi.org/10.1016/j.ijcard.2022.02.030</w:t>
        </w:r>
      </w:hyperlink>
    </w:p>
    <w:p w14:paraId="22928E76" w14:textId="58407B6D" w:rsidR="00615CEC" w:rsidRPr="00076915" w:rsidRDefault="00615CEC" w:rsidP="00615CEC">
      <w:pPr>
        <w:rPr>
          <w:rStyle w:val="Hyperlink"/>
          <w:color w:val="auto"/>
          <w:u w:val="none"/>
          <w:lang w:val="en-US"/>
        </w:rPr>
      </w:pPr>
      <w:r w:rsidRPr="0042301C">
        <w:rPr>
          <w:rStyle w:val="Hyperlink"/>
          <w:b/>
          <w:bCs/>
          <w:color w:val="auto"/>
          <w:u w:val="none"/>
          <w:lang w:val="en-US"/>
        </w:rPr>
        <w:lastRenderedPageBreak/>
        <w:t>Table S1</w:t>
      </w:r>
      <w:r w:rsidRPr="00076915">
        <w:rPr>
          <w:rStyle w:val="Hyperlink"/>
          <w:color w:val="auto"/>
          <w:u w:val="none"/>
          <w:lang w:val="en-US"/>
        </w:rPr>
        <w:t xml:space="preserve"> </w:t>
      </w:r>
      <w:r w:rsidR="00076915" w:rsidRPr="00076915">
        <w:rPr>
          <w:rStyle w:val="Hyperlink"/>
          <w:color w:val="auto"/>
          <w:u w:val="none"/>
          <w:lang w:val="en-US"/>
        </w:rPr>
        <w:t>–</w:t>
      </w:r>
      <w:r w:rsidRPr="00076915">
        <w:rPr>
          <w:rStyle w:val="Hyperlink"/>
          <w:color w:val="auto"/>
          <w:u w:val="none"/>
          <w:lang w:val="en-US"/>
        </w:rPr>
        <w:t xml:space="preserve"> </w:t>
      </w:r>
      <w:r w:rsidR="0042301C" w:rsidRPr="00076915">
        <w:rPr>
          <w:rStyle w:val="Hyperlink"/>
          <w:color w:val="auto"/>
          <w:u w:val="none"/>
          <w:lang w:val="en-US"/>
        </w:rPr>
        <w:t>Recruitment</w:t>
      </w:r>
      <w:r w:rsidR="00076915" w:rsidRPr="00076915">
        <w:rPr>
          <w:rStyle w:val="Hyperlink"/>
          <w:color w:val="auto"/>
          <w:u w:val="none"/>
          <w:lang w:val="en-US"/>
        </w:rPr>
        <w:t xml:space="preserve"> period and</w:t>
      </w:r>
      <w:r w:rsidR="00076915">
        <w:rPr>
          <w:rStyle w:val="Hyperlink"/>
          <w:color w:val="auto"/>
          <w:u w:val="none"/>
          <w:lang w:val="en-US"/>
        </w:rPr>
        <w:t xml:space="preserve"> funding</w:t>
      </w:r>
    </w:p>
    <w:tbl>
      <w:tblPr>
        <w:tblStyle w:val="TableGrid"/>
        <w:tblW w:w="10914" w:type="dxa"/>
        <w:tblInd w:w="-856" w:type="dxa"/>
        <w:tblLook w:val="04A0" w:firstRow="1" w:lastRow="0" w:firstColumn="1" w:lastColumn="0" w:noHBand="0" w:noVBand="1"/>
      </w:tblPr>
      <w:tblGrid>
        <w:gridCol w:w="2694"/>
        <w:gridCol w:w="2126"/>
        <w:gridCol w:w="6094"/>
      </w:tblGrid>
      <w:tr w:rsidR="00615CEC" w14:paraId="0F0AF559" w14:textId="77777777" w:rsidTr="00615CEC">
        <w:trPr>
          <w:trHeight w:val="408"/>
        </w:trPr>
        <w:tc>
          <w:tcPr>
            <w:tcW w:w="2694" w:type="dxa"/>
          </w:tcPr>
          <w:p w14:paraId="3411A659" w14:textId="436BAC42" w:rsidR="00615CEC" w:rsidRPr="00615CEC" w:rsidRDefault="00615CEC" w:rsidP="00615CEC">
            <w:pPr>
              <w:spacing w:after="0"/>
              <w:rPr>
                <w:b/>
                <w:bCs/>
                <w:lang w:val="en-US"/>
              </w:rPr>
            </w:pPr>
            <w:r w:rsidRPr="00615CEC">
              <w:rPr>
                <w:b/>
                <w:bCs/>
                <w:lang w:val="en-US"/>
              </w:rPr>
              <w:t>Source</w:t>
            </w:r>
          </w:p>
        </w:tc>
        <w:tc>
          <w:tcPr>
            <w:tcW w:w="2126" w:type="dxa"/>
          </w:tcPr>
          <w:p w14:paraId="24277F99" w14:textId="23CA80AF" w:rsidR="00615CEC" w:rsidRPr="00615CEC" w:rsidRDefault="00615CEC" w:rsidP="00615CEC">
            <w:pPr>
              <w:spacing w:after="0"/>
              <w:rPr>
                <w:b/>
                <w:bCs/>
                <w:lang w:val="en-US"/>
              </w:rPr>
            </w:pPr>
            <w:r w:rsidRPr="00615CEC">
              <w:rPr>
                <w:b/>
                <w:bCs/>
                <w:lang w:val="en-US"/>
              </w:rPr>
              <w:t>Recruitment period</w:t>
            </w:r>
          </w:p>
        </w:tc>
        <w:tc>
          <w:tcPr>
            <w:tcW w:w="6094" w:type="dxa"/>
          </w:tcPr>
          <w:p w14:paraId="1A56CD34" w14:textId="1DE29005" w:rsidR="00615CEC" w:rsidRPr="00615CEC" w:rsidRDefault="00615CEC" w:rsidP="00615CEC">
            <w:pPr>
              <w:spacing w:after="0"/>
              <w:rPr>
                <w:b/>
                <w:bCs/>
                <w:lang w:val="en-US"/>
              </w:rPr>
            </w:pPr>
            <w:r w:rsidRPr="00615CEC">
              <w:rPr>
                <w:b/>
                <w:bCs/>
                <w:lang w:val="en-US"/>
              </w:rPr>
              <w:t>Funding</w:t>
            </w:r>
          </w:p>
        </w:tc>
      </w:tr>
      <w:tr w:rsidR="00615CEC" w14:paraId="09985D7C" w14:textId="77777777" w:rsidTr="00615CEC">
        <w:trPr>
          <w:trHeight w:val="421"/>
        </w:trPr>
        <w:tc>
          <w:tcPr>
            <w:tcW w:w="2694" w:type="dxa"/>
            <w:vAlign w:val="bottom"/>
          </w:tcPr>
          <w:p w14:paraId="32730650" w14:textId="1D2B4DD6" w:rsidR="00615CEC" w:rsidRPr="00615CEC" w:rsidRDefault="00615CEC" w:rsidP="00615CEC">
            <w:pPr>
              <w:spacing w:after="0"/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Masjuan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126" w:type="dxa"/>
            <w:vAlign w:val="bottom"/>
          </w:tcPr>
          <w:p w14:paraId="01C600A2" w14:textId="4C5FFF0B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01/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15 - 07/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094" w:type="dxa"/>
            <w:vAlign w:val="bottom"/>
          </w:tcPr>
          <w:p w14:paraId="24130AF7" w14:textId="321F4DF8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14:paraId="690D9840" w14:textId="77777777" w:rsidTr="00615CEC">
        <w:trPr>
          <w:trHeight w:val="432"/>
        </w:trPr>
        <w:tc>
          <w:tcPr>
            <w:tcW w:w="2694" w:type="dxa"/>
            <w:vAlign w:val="bottom"/>
          </w:tcPr>
          <w:p w14:paraId="3547078F" w14:textId="2155C736" w:rsidR="00615CEC" w:rsidRPr="00615CEC" w:rsidRDefault="00615CEC" w:rsidP="00615CEC">
            <w:pPr>
              <w:spacing w:after="0"/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Galloo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126" w:type="dxa"/>
            <w:vAlign w:val="bottom"/>
          </w:tcPr>
          <w:p w14:paraId="00F9C48E" w14:textId="19AE84B2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06/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09 - 10/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094" w:type="dxa"/>
            <w:vAlign w:val="bottom"/>
          </w:tcPr>
          <w:p w14:paraId="08F639A1" w14:textId="75FEFF54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14:paraId="642702CD" w14:textId="77777777" w:rsidTr="00615CEC">
        <w:trPr>
          <w:trHeight w:val="421"/>
        </w:trPr>
        <w:tc>
          <w:tcPr>
            <w:tcW w:w="2694" w:type="dxa"/>
            <w:vAlign w:val="bottom"/>
          </w:tcPr>
          <w:p w14:paraId="4996AE85" w14:textId="72C82C7E" w:rsidR="00615CEC" w:rsidRPr="00615CEC" w:rsidRDefault="00615CEC" w:rsidP="00615CEC">
            <w:pPr>
              <w:spacing w:after="0"/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Cruz-Gonzalez et al</w:t>
            </w:r>
          </w:p>
        </w:tc>
        <w:tc>
          <w:tcPr>
            <w:tcW w:w="2126" w:type="dxa"/>
            <w:vAlign w:val="bottom"/>
          </w:tcPr>
          <w:p w14:paraId="34B20F9D" w14:textId="6CBCD2F5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08 - 11/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094" w:type="dxa"/>
            <w:vAlign w:val="bottom"/>
          </w:tcPr>
          <w:p w14:paraId="2E0DD812" w14:textId="52962A5B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14:paraId="60603E23" w14:textId="77777777" w:rsidTr="00615CEC">
        <w:trPr>
          <w:trHeight w:val="421"/>
        </w:trPr>
        <w:tc>
          <w:tcPr>
            <w:tcW w:w="2694" w:type="dxa"/>
            <w:vAlign w:val="bottom"/>
          </w:tcPr>
          <w:p w14:paraId="47A371A0" w14:textId="045FE1BA" w:rsidR="00615CEC" w:rsidRPr="00615CEC" w:rsidRDefault="00615CEC" w:rsidP="00615CEC">
            <w:pPr>
              <w:spacing w:after="0"/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Pracon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126" w:type="dxa"/>
            <w:vAlign w:val="bottom"/>
          </w:tcPr>
          <w:p w14:paraId="644AEA54" w14:textId="4DED55CD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05/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14 - 11/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094" w:type="dxa"/>
            <w:vAlign w:val="bottom"/>
          </w:tcPr>
          <w:p w14:paraId="290C853D" w14:textId="65E3D42D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14:paraId="1B6083AD" w14:textId="77777777" w:rsidTr="00615CEC">
        <w:trPr>
          <w:trHeight w:val="432"/>
        </w:trPr>
        <w:tc>
          <w:tcPr>
            <w:tcW w:w="2694" w:type="dxa"/>
            <w:vAlign w:val="bottom"/>
          </w:tcPr>
          <w:p w14:paraId="673CC1C5" w14:textId="6D634B19" w:rsidR="00615CEC" w:rsidRPr="00615CEC" w:rsidRDefault="00615CEC" w:rsidP="00615CEC">
            <w:pPr>
              <w:spacing w:after="0"/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Abramovitz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5CEC">
              <w:rPr>
                <w:rFonts w:ascii="Calibri" w:hAnsi="Calibri" w:cs="Calibri"/>
                <w:color w:val="000000"/>
              </w:rPr>
              <w:t>Fuoks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126" w:type="dxa"/>
            <w:vAlign w:val="bottom"/>
          </w:tcPr>
          <w:p w14:paraId="20E2827A" w14:textId="42DFBF2D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01/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15 - 10/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094" w:type="dxa"/>
            <w:vAlign w:val="bottom"/>
          </w:tcPr>
          <w:p w14:paraId="2CB448FB" w14:textId="704FAA7F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14:paraId="5A9E7AE9" w14:textId="77777777" w:rsidTr="00615CEC">
        <w:trPr>
          <w:trHeight w:val="421"/>
        </w:trPr>
        <w:tc>
          <w:tcPr>
            <w:tcW w:w="2694" w:type="dxa"/>
            <w:vAlign w:val="bottom"/>
          </w:tcPr>
          <w:p w14:paraId="60A84A0E" w14:textId="1544F692" w:rsidR="00615CEC" w:rsidRPr="00615CEC" w:rsidRDefault="00615CEC" w:rsidP="00615CEC">
            <w:pPr>
              <w:spacing w:after="0"/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Maarse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126" w:type="dxa"/>
            <w:vAlign w:val="bottom"/>
          </w:tcPr>
          <w:p w14:paraId="332DDC7E" w14:textId="7391197C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2010 - 2022</w:t>
            </w:r>
          </w:p>
        </w:tc>
        <w:tc>
          <w:tcPr>
            <w:tcW w:w="6094" w:type="dxa"/>
            <w:vAlign w:val="bottom"/>
          </w:tcPr>
          <w:p w14:paraId="0170ACB6" w14:textId="3B4CB669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14:paraId="5AB37C43" w14:textId="77777777" w:rsidTr="00615CEC">
        <w:trPr>
          <w:trHeight w:val="421"/>
        </w:trPr>
        <w:tc>
          <w:tcPr>
            <w:tcW w:w="2694" w:type="dxa"/>
            <w:vAlign w:val="bottom"/>
          </w:tcPr>
          <w:p w14:paraId="0CDE30B7" w14:textId="11B3F584" w:rsidR="00615CEC" w:rsidRPr="00615CEC" w:rsidRDefault="00615CEC" w:rsidP="00615CEC">
            <w:pPr>
              <w:spacing w:after="0"/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Galea et al</w:t>
            </w:r>
          </w:p>
        </w:tc>
        <w:tc>
          <w:tcPr>
            <w:tcW w:w="2126" w:type="dxa"/>
            <w:vAlign w:val="bottom"/>
          </w:tcPr>
          <w:p w14:paraId="42FF82EB" w14:textId="0B781D5D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06/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15 - 12/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094" w:type="dxa"/>
            <w:vAlign w:val="bottom"/>
          </w:tcPr>
          <w:p w14:paraId="5F4E522D" w14:textId="08FE9FC2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None</w:t>
            </w:r>
          </w:p>
        </w:tc>
      </w:tr>
      <w:tr w:rsidR="00615CEC" w:rsidRPr="00D233D6" w14:paraId="693CBAFF" w14:textId="77777777" w:rsidTr="00615CEC">
        <w:trPr>
          <w:trHeight w:val="515"/>
        </w:trPr>
        <w:tc>
          <w:tcPr>
            <w:tcW w:w="2694" w:type="dxa"/>
            <w:vAlign w:val="bottom"/>
          </w:tcPr>
          <w:p w14:paraId="14E9E510" w14:textId="3FDE7E74" w:rsidR="00615CEC" w:rsidRPr="00615CEC" w:rsidRDefault="00615CEC" w:rsidP="00615CEC">
            <w:pPr>
              <w:spacing w:after="0"/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Fukushima et al</w:t>
            </w:r>
          </w:p>
        </w:tc>
        <w:tc>
          <w:tcPr>
            <w:tcW w:w="2126" w:type="dxa"/>
            <w:vAlign w:val="bottom"/>
          </w:tcPr>
          <w:p w14:paraId="6C0544E4" w14:textId="3B9961E6" w:rsidR="00615CEC" w:rsidRDefault="00615CEC" w:rsidP="00615CEC">
            <w:pPr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09/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21 - 01/</w:t>
            </w:r>
            <w:r w:rsidR="00252262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094" w:type="dxa"/>
            <w:vAlign w:val="bottom"/>
          </w:tcPr>
          <w:p w14:paraId="2130D3DE" w14:textId="2B437F23" w:rsidR="00615CEC" w:rsidRDefault="00615CEC" w:rsidP="00615CEC">
            <w:pPr>
              <w:spacing w:after="0"/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  <w:lang w:val="en-US"/>
              </w:rPr>
              <w:t>Supported by Edwards Lifesciences, Medtronic, Boston Scientific, Abbott Medical and Daiichi-Sankyo</w:t>
            </w:r>
          </w:p>
        </w:tc>
      </w:tr>
    </w:tbl>
    <w:p w14:paraId="1147681B" w14:textId="77777777" w:rsidR="00615CEC" w:rsidRPr="00E8083A" w:rsidRDefault="00615CEC" w:rsidP="00615CEC">
      <w:pPr>
        <w:rPr>
          <w:lang w:val="en-US"/>
        </w:rPr>
      </w:pPr>
    </w:p>
    <w:p w14:paraId="04A322BC" w14:textId="77777777" w:rsidR="0042301C" w:rsidRDefault="0042301C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729C61F" w14:textId="50E1A4B8" w:rsidR="00615CEC" w:rsidRDefault="00615CEC">
      <w:pPr>
        <w:rPr>
          <w:lang w:val="en-US"/>
        </w:rPr>
      </w:pPr>
      <w:r w:rsidRPr="0042301C">
        <w:rPr>
          <w:b/>
          <w:bCs/>
          <w:lang w:val="en-US"/>
        </w:rPr>
        <w:lastRenderedPageBreak/>
        <w:t>Table S2</w:t>
      </w:r>
      <w:r>
        <w:rPr>
          <w:lang w:val="en-US"/>
        </w:rPr>
        <w:t xml:space="preserve"> – </w:t>
      </w:r>
      <w:r w:rsidR="008A4D7E">
        <w:rPr>
          <w:lang w:val="en-US"/>
        </w:rPr>
        <w:t>LAAC-</w:t>
      </w:r>
      <w:r w:rsidR="00076915">
        <w:rPr>
          <w:lang w:val="en-US"/>
        </w:rPr>
        <w:t>Device used</w:t>
      </w: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2269"/>
        <w:gridCol w:w="2410"/>
        <w:gridCol w:w="2551"/>
        <w:gridCol w:w="2268"/>
        <w:gridCol w:w="1701"/>
      </w:tblGrid>
      <w:tr w:rsidR="00076915" w14:paraId="43CE2F3E" w14:textId="77777777" w:rsidTr="00076915">
        <w:trPr>
          <w:trHeight w:val="468"/>
        </w:trPr>
        <w:tc>
          <w:tcPr>
            <w:tcW w:w="2269" w:type="dxa"/>
          </w:tcPr>
          <w:p w14:paraId="04D38A81" w14:textId="44EABB89" w:rsidR="00076915" w:rsidRDefault="00076915" w:rsidP="00615CEC">
            <w:pPr>
              <w:rPr>
                <w:lang w:val="en-US"/>
              </w:rPr>
            </w:pPr>
            <w:r w:rsidRPr="00615CEC">
              <w:rPr>
                <w:b/>
                <w:bCs/>
                <w:lang w:val="en-US"/>
              </w:rPr>
              <w:t>Source</w:t>
            </w:r>
          </w:p>
        </w:tc>
        <w:tc>
          <w:tcPr>
            <w:tcW w:w="2410" w:type="dxa"/>
          </w:tcPr>
          <w:p w14:paraId="37D4FC1D" w14:textId="207266B6" w:rsidR="00076915" w:rsidRPr="00076915" w:rsidRDefault="00076915" w:rsidP="00615CEC">
            <w:pPr>
              <w:rPr>
                <w:b/>
                <w:bCs/>
                <w:lang w:val="en-US"/>
              </w:rPr>
            </w:pPr>
            <w:r w:rsidRPr="00076915">
              <w:rPr>
                <w:b/>
                <w:bCs/>
                <w:lang w:val="en-US"/>
              </w:rPr>
              <w:t>Watchman 2.5</w:t>
            </w:r>
            <w:r>
              <w:rPr>
                <w:b/>
                <w:bCs/>
                <w:lang w:val="en-US"/>
              </w:rPr>
              <w:t>, n (%)</w:t>
            </w:r>
          </w:p>
        </w:tc>
        <w:tc>
          <w:tcPr>
            <w:tcW w:w="2551" w:type="dxa"/>
          </w:tcPr>
          <w:p w14:paraId="00D8C01A" w14:textId="4D7B39A6" w:rsidR="00076915" w:rsidRPr="00076915" w:rsidRDefault="00076915" w:rsidP="00615CEC">
            <w:pPr>
              <w:rPr>
                <w:b/>
                <w:bCs/>
                <w:lang w:val="en-US"/>
              </w:rPr>
            </w:pPr>
            <w:r w:rsidRPr="00076915">
              <w:rPr>
                <w:b/>
                <w:bCs/>
                <w:lang w:val="en-US"/>
              </w:rPr>
              <w:t>Watchman FLX</w:t>
            </w:r>
            <w:r>
              <w:rPr>
                <w:b/>
                <w:bCs/>
                <w:lang w:val="en-US"/>
              </w:rPr>
              <w:t>, n (%)</w:t>
            </w:r>
          </w:p>
        </w:tc>
        <w:tc>
          <w:tcPr>
            <w:tcW w:w="2268" w:type="dxa"/>
          </w:tcPr>
          <w:p w14:paraId="164E5793" w14:textId="0B5F8207" w:rsidR="00076915" w:rsidRPr="00076915" w:rsidRDefault="00076915" w:rsidP="00615CEC">
            <w:pPr>
              <w:rPr>
                <w:b/>
                <w:bCs/>
                <w:lang w:val="en-US"/>
              </w:rPr>
            </w:pPr>
            <w:r w:rsidRPr="00076915">
              <w:rPr>
                <w:b/>
                <w:bCs/>
                <w:lang w:val="en-US"/>
              </w:rPr>
              <w:t>ACP/Amulet</w:t>
            </w:r>
            <w:r>
              <w:rPr>
                <w:b/>
                <w:bCs/>
                <w:lang w:val="en-US"/>
              </w:rPr>
              <w:t>, n (%)</w:t>
            </w:r>
          </w:p>
        </w:tc>
        <w:tc>
          <w:tcPr>
            <w:tcW w:w="1701" w:type="dxa"/>
          </w:tcPr>
          <w:p w14:paraId="568269BC" w14:textId="6A0C0F85" w:rsidR="00076915" w:rsidRPr="00076915" w:rsidRDefault="00076915" w:rsidP="00615CEC">
            <w:pPr>
              <w:rPr>
                <w:b/>
                <w:bCs/>
                <w:lang w:val="en-US"/>
              </w:rPr>
            </w:pPr>
            <w:r w:rsidRPr="00076915">
              <w:rPr>
                <w:b/>
                <w:bCs/>
                <w:lang w:val="en-US"/>
              </w:rPr>
              <w:t>Others</w:t>
            </w:r>
            <w:r>
              <w:rPr>
                <w:b/>
                <w:bCs/>
                <w:lang w:val="en-US"/>
              </w:rPr>
              <w:t>, n (%)</w:t>
            </w:r>
          </w:p>
        </w:tc>
      </w:tr>
      <w:tr w:rsidR="00076915" w14:paraId="45A9126C" w14:textId="77777777" w:rsidTr="00076915">
        <w:trPr>
          <w:trHeight w:val="468"/>
        </w:trPr>
        <w:tc>
          <w:tcPr>
            <w:tcW w:w="2269" w:type="dxa"/>
            <w:vAlign w:val="bottom"/>
          </w:tcPr>
          <w:p w14:paraId="2641C21F" w14:textId="7C295434" w:rsidR="00076915" w:rsidRDefault="00076915" w:rsidP="00615CEC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Masjuan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410" w:type="dxa"/>
            <w:vAlign w:val="bottom"/>
          </w:tcPr>
          <w:p w14:paraId="57F73FC1" w14:textId="3DD4A527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551" w:type="dxa"/>
            <w:vAlign w:val="bottom"/>
          </w:tcPr>
          <w:p w14:paraId="4355ADF9" w14:textId="0811AB1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268" w:type="dxa"/>
            <w:vAlign w:val="bottom"/>
          </w:tcPr>
          <w:p w14:paraId="490001A6" w14:textId="12613C26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 (100)</w:t>
            </w:r>
          </w:p>
        </w:tc>
        <w:tc>
          <w:tcPr>
            <w:tcW w:w="1701" w:type="dxa"/>
            <w:vAlign w:val="bottom"/>
          </w:tcPr>
          <w:p w14:paraId="204C0F21" w14:textId="1E7A9C06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076915" w14:paraId="347334F1" w14:textId="77777777" w:rsidTr="00076915">
        <w:trPr>
          <w:trHeight w:val="468"/>
        </w:trPr>
        <w:tc>
          <w:tcPr>
            <w:tcW w:w="2269" w:type="dxa"/>
            <w:vAlign w:val="bottom"/>
          </w:tcPr>
          <w:p w14:paraId="59D9D1E1" w14:textId="58903C23" w:rsidR="00076915" w:rsidRDefault="00076915" w:rsidP="00615CEC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Galloo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410" w:type="dxa"/>
            <w:vAlign w:val="bottom"/>
          </w:tcPr>
          <w:p w14:paraId="02349746" w14:textId="4B24D1D5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 (27)</w:t>
            </w:r>
          </w:p>
        </w:tc>
        <w:tc>
          <w:tcPr>
            <w:tcW w:w="2551" w:type="dxa"/>
            <w:vAlign w:val="bottom"/>
          </w:tcPr>
          <w:p w14:paraId="369C0A55" w14:textId="26C979A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268" w:type="dxa"/>
            <w:vAlign w:val="bottom"/>
          </w:tcPr>
          <w:p w14:paraId="1B4537AD" w14:textId="0FC26F2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 (73)</w:t>
            </w:r>
          </w:p>
        </w:tc>
        <w:tc>
          <w:tcPr>
            <w:tcW w:w="1701" w:type="dxa"/>
            <w:vAlign w:val="bottom"/>
          </w:tcPr>
          <w:p w14:paraId="49759554" w14:textId="4DEC10CB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076915" w14:paraId="3C514311" w14:textId="77777777" w:rsidTr="00076915">
        <w:trPr>
          <w:trHeight w:val="468"/>
        </w:trPr>
        <w:tc>
          <w:tcPr>
            <w:tcW w:w="2269" w:type="dxa"/>
            <w:vAlign w:val="bottom"/>
          </w:tcPr>
          <w:p w14:paraId="30F0EDE7" w14:textId="305FDE43" w:rsidR="00076915" w:rsidRDefault="00076915" w:rsidP="00615CEC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Cruz-Gonzalez et al</w:t>
            </w:r>
          </w:p>
        </w:tc>
        <w:tc>
          <w:tcPr>
            <w:tcW w:w="2410" w:type="dxa"/>
            <w:vAlign w:val="bottom"/>
          </w:tcPr>
          <w:p w14:paraId="42C2CC54" w14:textId="69CE01B2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551" w:type="dxa"/>
            <w:vAlign w:val="bottom"/>
          </w:tcPr>
          <w:p w14:paraId="462596FF" w14:textId="6C2C7213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268" w:type="dxa"/>
            <w:vAlign w:val="bottom"/>
          </w:tcPr>
          <w:p w14:paraId="2B1E7E5E" w14:textId="0CD1E3B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 (100)</w:t>
            </w:r>
          </w:p>
        </w:tc>
        <w:tc>
          <w:tcPr>
            <w:tcW w:w="1701" w:type="dxa"/>
            <w:vAlign w:val="bottom"/>
          </w:tcPr>
          <w:p w14:paraId="4BE2ABCC" w14:textId="426CFC76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076915" w14:paraId="0E7909FD" w14:textId="77777777" w:rsidTr="00076915">
        <w:trPr>
          <w:trHeight w:val="468"/>
        </w:trPr>
        <w:tc>
          <w:tcPr>
            <w:tcW w:w="2269" w:type="dxa"/>
            <w:vAlign w:val="bottom"/>
          </w:tcPr>
          <w:p w14:paraId="22F95965" w14:textId="68DE781E" w:rsidR="00076915" w:rsidRDefault="00076915" w:rsidP="00615CEC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Pracon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410" w:type="dxa"/>
            <w:vAlign w:val="bottom"/>
          </w:tcPr>
          <w:p w14:paraId="1486B0F4" w14:textId="5319BDC0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 (43.6)</w:t>
            </w:r>
          </w:p>
        </w:tc>
        <w:tc>
          <w:tcPr>
            <w:tcW w:w="2551" w:type="dxa"/>
            <w:vAlign w:val="bottom"/>
          </w:tcPr>
          <w:p w14:paraId="0E3F48F3" w14:textId="171B145B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268" w:type="dxa"/>
            <w:vAlign w:val="bottom"/>
          </w:tcPr>
          <w:p w14:paraId="2CDE509F" w14:textId="08FE308E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 (56.4)</w:t>
            </w:r>
          </w:p>
        </w:tc>
        <w:tc>
          <w:tcPr>
            <w:tcW w:w="1701" w:type="dxa"/>
            <w:vAlign w:val="bottom"/>
          </w:tcPr>
          <w:p w14:paraId="67C79C08" w14:textId="4E10B858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076915" w14:paraId="16662DBF" w14:textId="77777777" w:rsidTr="00076915">
        <w:trPr>
          <w:trHeight w:val="483"/>
        </w:trPr>
        <w:tc>
          <w:tcPr>
            <w:tcW w:w="2269" w:type="dxa"/>
            <w:vAlign w:val="bottom"/>
          </w:tcPr>
          <w:p w14:paraId="0EC264FF" w14:textId="39B3178D" w:rsidR="00076915" w:rsidRDefault="00076915" w:rsidP="00615CEC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Abramovitz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5CEC">
              <w:rPr>
                <w:rFonts w:ascii="Calibri" w:hAnsi="Calibri" w:cs="Calibri"/>
                <w:color w:val="000000"/>
              </w:rPr>
              <w:t>Fuoks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410" w:type="dxa"/>
            <w:vAlign w:val="bottom"/>
          </w:tcPr>
          <w:p w14:paraId="5480E861" w14:textId="413973B6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 (55.2)</w:t>
            </w:r>
          </w:p>
        </w:tc>
        <w:tc>
          <w:tcPr>
            <w:tcW w:w="2551" w:type="dxa"/>
            <w:vAlign w:val="bottom"/>
          </w:tcPr>
          <w:p w14:paraId="705FB74A" w14:textId="335DA98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 (44.8)</w:t>
            </w:r>
          </w:p>
        </w:tc>
        <w:tc>
          <w:tcPr>
            <w:tcW w:w="2268" w:type="dxa"/>
            <w:vAlign w:val="bottom"/>
          </w:tcPr>
          <w:p w14:paraId="23077ADC" w14:textId="72293CC0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701" w:type="dxa"/>
            <w:vAlign w:val="bottom"/>
          </w:tcPr>
          <w:p w14:paraId="71010FD4" w14:textId="3A2F280C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076915" w14:paraId="209BC678" w14:textId="77777777" w:rsidTr="00076915">
        <w:trPr>
          <w:trHeight w:val="468"/>
        </w:trPr>
        <w:tc>
          <w:tcPr>
            <w:tcW w:w="2269" w:type="dxa"/>
            <w:vAlign w:val="bottom"/>
          </w:tcPr>
          <w:p w14:paraId="42282B8D" w14:textId="269B5158" w:rsidR="00076915" w:rsidRDefault="00076915" w:rsidP="00615CEC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Maarse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410" w:type="dxa"/>
            <w:vAlign w:val="bottom"/>
          </w:tcPr>
          <w:p w14:paraId="68F5BF6B" w14:textId="7CFE5AAA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135 (31)</w:t>
            </w:r>
          </w:p>
        </w:tc>
        <w:tc>
          <w:tcPr>
            <w:tcW w:w="2551" w:type="dxa"/>
            <w:vAlign w:val="bottom"/>
          </w:tcPr>
          <w:p w14:paraId="36BD4D34" w14:textId="08BE1F1D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 (22)</w:t>
            </w:r>
          </w:p>
        </w:tc>
        <w:tc>
          <w:tcPr>
            <w:tcW w:w="2268" w:type="dxa"/>
            <w:vAlign w:val="bottom"/>
          </w:tcPr>
          <w:p w14:paraId="17479BDC" w14:textId="67411CA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187 (43)</w:t>
            </w:r>
          </w:p>
        </w:tc>
        <w:tc>
          <w:tcPr>
            <w:tcW w:w="1701" w:type="dxa"/>
            <w:vAlign w:val="bottom"/>
          </w:tcPr>
          <w:p w14:paraId="313303D7" w14:textId="5FC20BB2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 (4)</w:t>
            </w:r>
          </w:p>
        </w:tc>
      </w:tr>
      <w:tr w:rsidR="00076915" w14:paraId="2B58C858" w14:textId="77777777" w:rsidTr="00076915">
        <w:trPr>
          <w:trHeight w:val="453"/>
        </w:trPr>
        <w:tc>
          <w:tcPr>
            <w:tcW w:w="2269" w:type="dxa"/>
            <w:vAlign w:val="bottom"/>
          </w:tcPr>
          <w:p w14:paraId="30A46178" w14:textId="2F8C5DA2" w:rsidR="00076915" w:rsidRDefault="00076915" w:rsidP="00615CEC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Galea et al</w:t>
            </w:r>
          </w:p>
        </w:tc>
        <w:tc>
          <w:tcPr>
            <w:tcW w:w="2410" w:type="dxa"/>
            <w:vAlign w:val="bottom"/>
          </w:tcPr>
          <w:p w14:paraId="13199BA6" w14:textId="68B67AC6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 (11)</w:t>
            </w:r>
          </w:p>
        </w:tc>
        <w:tc>
          <w:tcPr>
            <w:tcW w:w="2551" w:type="dxa"/>
            <w:vAlign w:val="bottom"/>
          </w:tcPr>
          <w:p w14:paraId="5874EFAB" w14:textId="6FDE201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 (33)</w:t>
            </w:r>
          </w:p>
        </w:tc>
        <w:tc>
          <w:tcPr>
            <w:tcW w:w="2268" w:type="dxa"/>
            <w:vAlign w:val="bottom"/>
          </w:tcPr>
          <w:p w14:paraId="191B4E16" w14:textId="47F1B4EE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 (42)</w:t>
            </w:r>
          </w:p>
        </w:tc>
        <w:tc>
          <w:tcPr>
            <w:tcW w:w="1701" w:type="dxa"/>
            <w:vAlign w:val="bottom"/>
          </w:tcPr>
          <w:p w14:paraId="478F6919" w14:textId="4AF78822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 (14)</w:t>
            </w:r>
          </w:p>
        </w:tc>
      </w:tr>
      <w:tr w:rsidR="00076915" w14:paraId="318042ED" w14:textId="77777777" w:rsidTr="00076915">
        <w:trPr>
          <w:trHeight w:val="453"/>
        </w:trPr>
        <w:tc>
          <w:tcPr>
            <w:tcW w:w="2269" w:type="dxa"/>
            <w:vAlign w:val="bottom"/>
          </w:tcPr>
          <w:p w14:paraId="70BF2A7B" w14:textId="36F0E053" w:rsidR="00076915" w:rsidRDefault="00076915" w:rsidP="00615CEC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Fukushima et al</w:t>
            </w:r>
          </w:p>
        </w:tc>
        <w:tc>
          <w:tcPr>
            <w:tcW w:w="2410" w:type="dxa"/>
            <w:vAlign w:val="bottom"/>
          </w:tcPr>
          <w:p w14:paraId="1DC6C0E5" w14:textId="0649A4E1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 (30.6)</w:t>
            </w:r>
          </w:p>
        </w:tc>
        <w:tc>
          <w:tcPr>
            <w:tcW w:w="2551" w:type="dxa"/>
            <w:vAlign w:val="bottom"/>
          </w:tcPr>
          <w:p w14:paraId="6CE2C3FE" w14:textId="3F1F3C17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240 (69.4)</w:t>
            </w:r>
          </w:p>
        </w:tc>
        <w:tc>
          <w:tcPr>
            <w:tcW w:w="2268" w:type="dxa"/>
            <w:vAlign w:val="bottom"/>
          </w:tcPr>
          <w:p w14:paraId="5285C6F5" w14:textId="02C6E0B9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701" w:type="dxa"/>
            <w:vAlign w:val="bottom"/>
          </w:tcPr>
          <w:p w14:paraId="712E7D31" w14:textId="17E32417" w:rsidR="00076915" w:rsidRDefault="00076915" w:rsidP="00615CE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</w:tbl>
    <w:p w14:paraId="2FD9E3A5" w14:textId="77777777" w:rsidR="00615CEC" w:rsidRDefault="00615CEC">
      <w:pPr>
        <w:rPr>
          <w:lang w:val="en-US"/>
        </w:rPr>
      </w:pPr>
    </w:p>
    <w:p w14:paraId="2D324E71" w14:textId="77777777" w:rsidR="00076915" w:rsidRDefault="00076915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224CAB25" w14:textId="24CD6F8E" w:rsidR="00076915" w:rsidRDefault="00E06D62">
      <w:pPr>
        <w:rPr>
          <w:lang w:val="en-US"/>
        </w:rPr>
      </w:pPr>
      <w:r w:rsidRPr="00E06D62">
        <w:rPr>
          <w:b/>
          <w:bCs/>
          <w:lang w:val="en-US"/>
        </w:rPr>
        <w:lastRenderedPageBreak/>
        <w:t>Table S</w:t>
      </w:r>
      <w:r w:rsidR="00D233D6">
        <w:rPr>
          <w:b/>
          <w:bCs/>
          <w:lang w:val="en-US"/>
        </w:rPr>
        <w:t>3</w:t>
      </w:r>
      <w:r>
        <w:rPr>
          <w:lang w:val="en-US"/>
        </w:rPr>
        <w:t xml:space="preserve"> – P</w:t>
      </w:r>
      <w:r w:rsidR="00A44336">
        <w:rPr>
          <w:lang w:val="en-US"/>
        </w:rPr>
        <w:t>ercentage</w:t>
      </w:r>
      <w:r>
        <w:rPr>
          <w:lang w:val="en-US"/>
        </w:rPr>
        <w:t xml:space="preserve"> of patients on direct oral anticoagulation (DOAC) or vitamin K antagonist (VKA) at discharge and at follow-up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547"/>
        <w:gridCol w:w="1701"/>
        <w:gridCol w:w="1701"/>
        <w:gridCol w:w="1701"/>
        <w:gridCol w:w="1701"/>
      </w:tblGrid>
      <w:tr w:rsidR="00E06D62" w14:paraId="4A1D3C03" w14:textId="77777777" w:rsidTr="00395F75">
        <w:trPr>
          <w:trHeight w:val="489"/>
        </w:trPr>
        <w:tc>
          <w:tcPr>
            <w:tcW w:w="2547" w:type="dxa"/>
          </w:tcPr>
          <w:p w14:paraId="111DFA0A" w14:textId="4D3934AA" w:rsidR="00E06D62" w:rsidRDefault="00E06D62" w:rsidP="00E06D62">
            <w:pPr>
              <w:rPr>
                <w:lang w:val="en-US"/>
              </w:rPr>
            </w:pPr>
          </w:p>
        </w:tc>
        <w:tc>
          <w:tcPr>
            <w:tcW w:w="3402" w:type="dxa"/>
            <w:gridSpan w:val="2"/>
          </w:tcPr>
          <w:p w14:paraId="62D440FF" w14:textId="09F1D1CE" w:rsidR="00E06D62" w:rsidRPr="00E06D62" w:rsidRDefault="00E06D62" w:rsidP="00E06D62">
            <w:pPr>
              <w:rPr>
                <w:b/>
                <w:bCs/>
                <w:lang w:val="en-US"/>
              </w:rPr>
            </w:pPr>
            <w:r w:rsidRPr="00E06D62">
              <w:rPr>
                <w:b/>
                <w:bCs/>
                <w:lang w:val="en-US"/>
              </w:rPr>
              <w:t>Discharge</w:t>
            </w:r>
          </w:p>
        </w:tc>
        <w:tc>
          <w:tcPr>
            <w:tcW w:w="3402" w:type="dxa"/>
            <w:gridSpan w:val="2"/>
          </w:tcPr>
          <w:p w14:paraId="1E7358AA" w14:textId="2B90F0EF" w:rsidR="00E06D62" w:rsidRPr="00E06D62" w:rsidRDefault="00E06D62" w:rsidP="00E06D62">
            <w:pPr>
              <w:rPr>
                <w:b/>
                <w:bCs/>
                <w:lang w:val="en-US"/>
              </w:rPr>
            </w:pPr>
            <w:r w:rsidRPr="00E06D62">
              <w:rPr>
                <w:b/>
                <w:bCs/>
                <w:lang w:val="en-US"/>
              </w:rPr>
              <w:t>Follow-up</w:t>
            </w:r>
          </w:p>
        </w:tc>
      </w:tr>
      <w:tr w:rsidR="00E06D62" w14:paraId="07F60E6B" w14:textId="77777777" w:rsidTr="00E06D62">
        <w:trPr>
          <w:trHeight w:val="489"/>
        </w:trPr>
        <w:tc>
          <w:tcPr>
            <w:tcW w:w="2547" w:type="dxa"/>
          </w:tcPr>
          <w:p w14:paraId="1DB52183" w14:textId="13701097" w:rsidR="00E06D62" w:rsidRPr="00615CEC" w:rsidRDefault="00E06D62" w:rsidP="00E06D62">
            <w:pPr>
              <w:rPr>
                <w:b/>
                <w:bCs/>
                <w:lang w:val="en-US"/>
              </w:rPr>
            </w:pPr>
            <w:r w:rsidRPr="00615CEC">
              <w:rPr>
                <w:b/>
                <w:bCs/>
                <w:lang w:val="en-US"/>
              </w:rPr>
              <w:t>Source</w:t>
            </w:r>
          </w:p>
        </w:tc>
        <w:tc>
          <w:tcPr>
            <w:tcW w:w="1701" w:type="dxa"/>
          </w:tcPr>
          <w:p w14:paraId="48D3621A" w14:textId="17C92D45" w:rsidR="00E06D62" w:rsidRPr="00E06D62" w:rsidRDefault="00E06D62" w:rsidP="00E06D62">
            <w:pPr>
              <w:rPr>
                <w:b/>
                <w:bCs/>
                <w:lang w:val="en-US"/>
              </w:rPr>
            </w:pPr>
            <w:r w:rsidRPr="00E06D62">
              <w:rPr>
                <w:b/>
                <w:bCs/>
                <w:lang w:val="en-US"/>
              </w:rPr>
              <w:t>DOAC</w:t>
            </w:r>
            <w:r w:rsidR="004B0932" w:rsidRPr="00076915">
              <w:rPr>
                <w:b/>
                <w:bCs/>
                <w:lang w:val="en-US"/>
              </w:rPr>
              <w:t>, n (%)</w:t>
            </w:r>
          </w:p>
        </w:tc>
        <w:tc>
          <w:tcPr>
            <w:tcW w:w="1701" w:type="dxa"/>
          </w:tcPr>
          <w:p w14:paraId="70674C2B" w14:textId="1BDA5FF3" w:rsidR="00E06D62" w:rsidRPr="00E06D62" w:rsidRDefault="00E06D62" w:rsidP="00E06D62">
            <w:pPr>
              <w:rPr>
                <w:b/>
                <w:bCs/>
                <w:lang w:val="en-US"/>
              </w:rPr>
            </w:pPr>
            <w:r w:rsidRPr="00E06D62">
              <w:rPr>
                <w:b/>
                <w:bCs/>
                <w:lang w:val="en-US"/>
              </w:rPr>
              <w:t>VKA</w:t>
            </w:r>
            <w:r w:rsidR="004B0932" w:rsidRPr="00076915">
              <w:rPr>
                <w:b/>
                <w:bCs/>
                <w:lang w:val="en-US"/>
              </w:rPr>
              <w:t>, n (%)</w:t>
            </w:r>
          </w:p>
        </w:tc>
        <w:tc>
          <w:tcPr>
            <w:tcW w:w="1701" w:type="dxa"/>
          </w:tcPr>
          <w:p w14:paraId="45E20DD3" w14:textId="239FA361" w:rsidR="00E06D62" w:rsidRPr="00E06D62" w:rsidRDefault="00E06D62" w:rsidP="00E06D62">
            <w:pPr>
              <w:rPr>
                <w:b/>
                <w:bCs/>
                <w:lang w:val="en-US"/>
              </w:rPr>
            </w:pPr>
            <w:r w:rsidRPr="00E06D62">
              <w:rPr>
                <w:b/>
                <w:bCs/>
                <w:lang w:val="en-US"/>
              </w:rPr>
              <w:t>DOAC</w:t>
            </w:r>
            <w:r w:rsidR="004B0932" w:rsidRPr="00076915">
              <w:rPr>
                <w:b/>
                <w:bCs/>
                <w:lang w:val="en-US"/>
              </w:rPr>
              <w:t>, n (%)</w:t>
            </w:r>
          </w:p>
        </w:tc>
        <w:tc>
          <w:tcPr>
            <w:tcW w:w="1701" w:type="dxa"/>
          </w:tcPr>
          <w:p w14:paraId="0C392967" w14:textId="3E4B7942" w:rsidR="00E06D62" w:rsidRPr="00E06D62" w:rsidRDefault="00E06D62" w:rsidP="00E06D62">
            <w:pPr>
              <w:rPr>
                <w:b/>
                <w:bCs/>
                <w:lang w:val="en-US"/>
              </w:rPr>
            </w:pPr>
            <w:r w:rsidRPr="00E06D62">
              <w:rPr>
                <w:b/>
                <w:bCs/>
                <w:lang w:val="en-US"/>
              </w:rPr>
              <w:t>VKA</w:t>
            </w:r>
            <w:r w:rsidR="004B0932" w:rsidRPr="00076915">
              <w:rPr>
                <w:b/>
                <w:bCs/>
                <w:lang w:val="en-US"/>
              </w:rPr>
              <w:t>, n (%)</w:t>
            </w:r>
          </w:p>
        </w:tc>
      </w:tr>
      <w:tr w:rsidR="00E06D62" w14:paraId="67BF79EE" w14:textId="77777777" w:rsidTr="00E06D62">
        <w:trPr>
          <w:trHeight w:val="502"/>
        </w:trPr>
        <w:tc>
          <w:tcPr>
            <w:tcW w:w="2547" w:type="dxa"/>
            <w:vAlign w:val="bottom"/>
          </w:tcPr>
          <w:p w14:paraId="2328F1DF" w14:textId="00F062B7" w:rsidR="00E06D62" w:rsidRDefault="00E06D62" w:rsidP="00E06D62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Masjuan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1701" w:type="dxa"/>
          </w:tcPr>
          <w:p w14:paraId="7295D3BE" w14:textId="25A6B071" w:rsidR="00E06D62" w:rsidRDefault="00A44336" w:rsidP="00E06D62">
            <w:pPr>
              <w:rPr>
                <w:lang w:val="en-US"/>
              </w:rPr>
            </w:pPr>
            <w:r>
              <w:rPr>
                <w:lang w:val="en-US"/>
              </w:rPr>
              <w:t>17 (</w:t>
            </w:r>
            <w:r w:rsidR="00E06D62">
              <w:rPr>
                <w:lang w:val="en-US"/>
              </w:rPr>
              <w:t>89.5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78E91369" w14:textId="1F648EF1" w:rsidR="00E06D62" w:rsidRDefault="00A44336" w:rsidP="00E06D62">
            <w:pPr>
              <w:rPr>
                <w:lang w:val="en-US"/>
              </w:rPr>
            </w:pPr>
            <w:r>
              <w:rPr>
                <w:lang w:val="en-US"/>
              </w:rPr>
              <w:t>2 (</w:t>
            </w:r>
            <w:r w:rsidR="00E06D62">
              <w:rPr>
                <w:lang w:val="en-US"/>
              </w:rPr>
              <w:t>10.</w:t>
            </w:r>
            <w:r>
              <w:rPr>
                <w:lang w:val="en-US"/>
              </w:rPr>
              <w:t>5)</w:t>
            </w:r>
          </w:p>
        </w:tc>
        <w:tc>
          <w:tcPr>
            <w:tcW w:w="1701" w:type="dxa"/>
          </w:tcPr>
          <w:p w14:paraId="209A98DC" w14:textId="1AEEE701" w:rsidR="00E06D62" w:rsidRDefault="00A44336" w:rsidP="00E06D62">
            <w:pPr>
              <w:rPr>
                <w:lang w:val="en-US"/>
              </w:rPr>
            </w:pPr>
            <w:r>
              <w:rPr>
                <w:lang w:val="en-US"/>
              </w:rPr>
              <w:t>17 (89.5)</w:t>
            </w:r>
          </w:p>
        </w:tc>
        <w:tc>
          <w:tcPr>
            <w:tcW w:w="1701" w:type="dxa"/>
          </w:tcPr>
          <w:p w14:paraId="65E6F12F" w14:textId="6F1B45E3" w:rsidR="00E06D62" w:rsidRDefault="00A44336" w:rsidP="00E06D62">
            <w:pPr>
              <w:rPr>
                <w:lang w:val="en-US"/>
              </w:rPr>
            </w:pPr>
            <w:r>
              <w:rPr>
                <w:lang w:val="en-US"/>
              </w:rPr>
              <w:t>2 (10.5)</w:t>
            </w:r>
          </w:p>
        </w:tc>
      </w:tr>
      <w:tr w:rsidR="00E06D62" w14:paraId="7251989F" w14:textId="77777777" w:rsidTr="00E06D62">
        <w:trPr>
          <w:trHeight w:val="514"/>
        </w:trPr>
        <w:tc>
          <w:tcPr>
            <w:tcW w:w="2547" w:type="dxa"/>
            <w:vAlign w:val="bottom"/>
          </w:tcPr>
          <w:p w14:paraId="7A6069CF" w14:textId="2107AFEB" w:rsidR="00E06D62" w:rsidRDefault="00E06D62" w:rsidP="00E06D62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Galloo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1701" w:type="dxa"/>
          </w:tcPr>
          <w:p w14:paraId="494301E7" w14:textId="585DD312" w:rsidR="00E06D62" w:rsidRDefault="00A44336" w:rsidP="00E06D62">
            <w:pPr>
              <w:rPr>
                <w:lang w:val="en-US"/>
              </w:rPr>
            </w:pPr>
            <w:r>
              <w:rPr>
                <w:lang w:val="en-US"/>
              </w:rPr>
              <w:t>7 (</w:t>
            </w:r>
            <w:r w:rsidR="00E06D62">
              <w:rPr>
                <w:lang w:val="en-US"/>
              </w:rPr>
              <w:t>46.6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2AACCADE" w14:textId="78481AC4" w:rsidR="00E06D62" w:rsidRDefault="00A44336" w:rsidP="00E06D62">
            <w:pPr>
              <w:rPr>
                <w:lang w:val="en-US"/>
              </w:rPr>
            </w:pPr>
            <w:r>
              <w:rPr>
                <w:lang w:val="en-US"/>
              </w:rPr>
              <w:t>4 (</w:t>
            </w:r>
            <w:r w:rsidR="00E06D62">
              <w:rPr>
                <w:lang w:val="en-US"/>
              </w:rPr>
              <w:t>26.7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41EF7938" w14:textId="530977C7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1B0A39A1" w14:textId="45D44700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E06D62" w14:paraId="13F9AFE4" w14:textId="77777777" w:rsidTr="00E06D62">
        <w:trPr>
          <w:trHeight w:val="502"/>
        </w:trPr>
        <w:tc>
          <w:tcPr>
            <w:tcW w:w="2547" w:type="dxa"/>
            <w:vAlign w:val="bottom"/>
          </w:tcPr>
          <w:p w14:paraId="1A5222B9" w14:textId="3EF48F02" w:rsidR="00E06D62" w:rsidRDefault="00E06D62" w:rsidP="00E06D62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Cruz-Gonzalez et al</w:t>
            </w:r>
          </w:p>
        </w:tc>
        <w:tc>
          <w:tcPr>
            <w:tcW w:w="1701" w:type="dxa"/>
          </w:tcPr>
          <w:p w14:paraId="54BCE508" w14:textId="45820D90" w:rsidR="00E06D62" w:rsidRDefault="004B0932" w:rsidP="00E06D62">
            <w:pPr>
              <w:rPr>
                <w:lang w:val="en-US"/>
              </w:rPr>
            </w:pPr>
            <w:r>
              <w:rPr>
                <w:lang w:val="en-US"/>
              </w:rPr>
              <w:t>2 (</w:t>
            </w:r>
            <w:r w:rsidR="00E06D62">
              <w:rPr>
                <w:lang w:val="en-US"/>
              </w:rPr>
              <w:t>1.7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6DAB3AAC" w14:textId="6FD41B2D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A44336">
              <w:rPr>
                <w:lang w:val="en-US"/>
              </w:rPr>
              <w:t>6 (4</w:t>
            </w:r>
            <w:r>
              <w:rPr>
                <w:lang w:val="en-US"/>
              </w:rPr>
              <w:t>0</w:t>
            </w:r>
            <w:r w:rsidR="00A44336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5CF6BF5C" w14:textId="38DD6F72" w:rsidR="00E06D62" w:rsidRDefault="004B0932" w:rsidP="00E06D62">
            <w:pPr>
              <w:rPr>
                <w:lang w:val="en-US"/>
              </w:rPr>
            </w:pPr>
            <w:r>
              <w:rPr>
                <w:lang w:val="en-US"/>
              </w:rPr>
              <w:t>3 (</w:t>
            </w:r>
            <w:r w:rsidR="00E06D62">
              <w:rPr>
                <w:lang w:val="en-US"/>
              </w:rPr>
              <w:t>2.7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01181567" w14:textId="5BFFED7D" w:rsidR="00E06D62" w:rsidRDefault="004B0932" w:rsidP="00E06D62">
            <w:pPr>
              <w:rPr>
                <w:lang w:val="en-US"/>
              </w:rPr>
            </w:pPr>
            <w:r>
              <w:rPr>
                <w:lang w:val="en-US"/>
              </w:rPr>
              <w:t>6 (</w:t>
            </w:r>
            <w:r w:rsidR="00E06D62">
              <w:rPr>
                <w:lang w:val="en-US"/>
              </w:rPr>
              <w:t>5.4</w:t>
            </w:r>
            <w:r>
              <w:rPr>
                <w:lang w:val="en-US"/>
              </w:rPr>
              <w:t>)</w:t>
            </w:r>
          </w:p>
        </w:tc>
      </w:tr>
      <w:tr w:rsidR="00E06D62" w14:paraId="2CCD1B9D" w14:textId="77777777" w:rsidTr="00E06D62">
        <w:trPr>
          <w:trHeight w:val="514"/>
        </w:trPr>
        <w:tc>
          <w:tcPr>
            <w:tcW w:w="2547" w:type="dxa"/>
            <w:vAlign w:val="bottom"/>
          </w:tcPr>
          <w:p w14:paraId="26A58008" w14:textId="471F0D64" w:rsidR="00E06D62" w:rsidRDefault="00E06D62" w:rsidP="00E06D62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Pracon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1701" w:type="dxa"/>
          </w:tcPr>
          <w:p w14:paraId="07FA075F" w14:textId="02C9B19E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A44336">
              <w:rPr>
                <w:lang w:val="en-US"/>
              </w:rPr>
              <w:t xml:space="preserve"> (0)</w:t>
            </w:r>
          </w:p>
        </w:tc>
        <w:tc>
          <w:tcPr>
            <w:tcW w:w="1701" w:type="dxa"/>
          </w:tcPr>
          <w:p w14:paraId="1DF98D1F" w14:textId="10200BA8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A44336">
              <w:rPr>
                <w:lang w:val="en-US"/>
              </w:rPr>
              <w:t xml:space="preserve"> (0)</w:t>
            </w:r>
          </w:p>
        </w:tc>
        <w:tc>
          <w:tcPr>
            <w:tcW w:w="1701" w:type="dxa"/>
          </w:tcPr>
          <w:p w14:paraId="09A7AE4A" w14:textId="607A2F92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00D60010" w14:textId="2862705D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E06D62" w14:paraId="6B26E04C" w14:textId="77777777" w:rsidTr="00E06D62">
        <w:trPr>
          <w:trHeight w:val="502"/>
        </w:trPr>
        <w:tc>
          <w:tcPr>
            <w:tcW w:w="2547" w:type="dxa"/>
            <w:vAlign w:val="bottom"/>
          </w:tcPr>
          <w:p w14:paraId="06F9EC90" w14:textId="0D518667" w:rsidR="00E06D62" w:rsidRDefault="00E06D62" w:rsidP="00E06D62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Abramovitz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5CEC">
              <w:rPr>
                <w:rFonts w:ascii="Calibri" w:hAnsi="Calibri" w:cs="Calibri"/>
                <w:color w:val="000000"/>
              </w:rPr>
              <w:t>Fuoks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1701" w:type="dxa"/>
          </w:tcPr>
          <w:p w14:paraId="1945E817" w14:textId="5C544777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29E57C72" w14:textId="3363EF19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63E3DCD5" w14:textId="5926E91A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379BB2CB" w14:textId="00748F87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E06D62" w14:paraId="3EF0DD20" w14:textId="77777777" w:rsidTr="00E06D62">
        <w:trPr>
          <w:trHeight w:val="514"/>
        </w:trPr>
        <w:tc>
          <w:tcPr>
            <w:tcW w:w="2547" w:type="dxa"/>
            <w:vAlign w:val="bottom"/>
          </w:tcPr>
          <w:p w14:paraId="1D155FC6" w14:textId="0B9DE56D" w:rsidR="00E06D62" w:rsidRDefault="00E06D62" w:rsidP="00E06D62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Maarse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1701" w:type="dxa"/>
          </w:tcPr>
          <w:p w14:paraId="0516061B" w14:textId="7D3A5D05" w:rsidR="00E06D62" w:rsidRDefault="004B0932" w:rsidP="00E06D62">
            <w:pPr>
              <w:rPr>
                <w:lang w:val="en-US"/>
              </w:rPr>
            </w:pPr>
            <w:r>
              <w:rPr>
                <w:lang w:val="en-US"/>
              </w:rPr>
              <w:t>132 (</w:t>
            </w:r>
            <w:r w:rsidR="00E06D62">
              <w:rPr>
                <w:lang w:val="en-US"/>
              </w:rPr>
              <w:t>30.2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38F4EFE8" w14:textId="414AA8F2" w:rsidR="00E06D62" w:rsidRDefault="004B0932" w:rsidP="00E06D62">
            <w:pPr>
              <w:rPr>
                <w:lang w:val="en-US"/>
              </w:rPr>
            </w:pPr>
            <w:r>
              <w:rPr>
                <w:lang w:val="en-US"/>
              </w:rPr>
              <w:t>107 (</w:t>
            </w:r>
            <w:r w:rsidR="00E06D62">
              <w:rPr>
                <w:lang w:val="en-US"/>
              </w:rPr>
              <w:t>24.5</w:t>
            </w:r>
            <w:r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27A476AB" w14:textId="6D4C335A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6B693A5C" w14:textId="7DE8ABF5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E06D62" w14:paraId="03EFC0DF" w14:textId="77777777" w:rsidTr="00E06D62">
        <w:trPr>
          <w:trHeight w:val="502"/>
        </w:trPr>
        <w:tc>
          <w:tcPr>
            <w:tcW w:w="2547" w:type="dxa"/>
            <w:vAlign w:val="bottom"/>
          </w:tcPr>
          <w:p w14:paraId="459332C4" w14:textId="43774F6E" w:rsidR="00E06D62" w:rsidRDefault="00E06D62" w:rsidP="00E06D62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Galea et al</w:t>
            </w:r>
          </w:p>
        </w:tc>
        <w:tc>
          <w:tcPr>
            <w:tcW w:w="1701" w:type="dxa"/>
          </w:tcPr>
          <w:p w14:paraId="2CF9432F" w14:textId="11A93EB2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719333AB" w14:textId="62FFE7FB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37321FE8" w14:textId="7F64053B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18FED9A1" w14:textId="47CCEBD2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  <w:tr w:rsidR="00E06D62" w14:paraId="42B1A9A3" w14:textId="77777777" w:rsidTr="00E06D62">
        <w:trPr>
          <w:trHeight w:val="502"/>
        </w:trPr>
        <w:tc>
          <w:tcPr>
            <w:tcW w:w="2547" w:type="dxa"/>
            <w:vAlign w:val="bottom"/>
          </w:tcPr>
          <w:p w14:paraId="598B00D4" w14:textId="532EF7B7" w:rsidR="00E06D62" w:rsidRDefault="00E06D62" w:rsidP="00E06D62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Fukushima et al</w:t>
            </w:r>
          </w:p>
        </w:tc>
        <w:tc>
          <w:tcPr>
            <w:tcW w:w="1701" w:type="dxa"/>
          </w:tcPr>
          <w:p w14:paraId="29C584EE" w14:textId="57190279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1989711C" w14:textId="67971016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48C5000F" w14:textId="269408C5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1701" w:type="dxa"/>
          </w:tcPr>
          <w:p w14:paraId="48A024D4" w14:textId="4E30844D" w:rsidR="00E06D62" w:rsidRDefault="00E06D62" w:rsidP="00E06D62">
            <w:pPr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</w:tr>
    </w:tbl>
    <w:p w14:paraId="267EA58F" w14:textId="472A62B9" w:rsidR="00D233D6" w:rsidRDefault="00D233D6">
      <w:pPr>
        <w:rPr>
          <w:lang w:val="en-US"/>
        </w:rPr>
      </w:pPr>
    </w:p>
    <w:p w14:paraId="1D4E0436" w14:textId="77777777" w:rsidR="00D233D6" w:rsidRDefault="00D233D6" w:rsidP="00D233D6">
      <w:pPr>
        <w:rPr>
          <w:lang w:val="en-US"/>
        </w:rPr>
        <w:sectPr w:rsidR="00D233D6" w:rsidSect="00DD68A6">
          <w:footerReference w:type="default" r:id="rId25"/>
          <w:footerReference w:type="first" r:id="rId26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360"/>
        </w:sectPr>
      </w:pPr>
      <w:r>
        <w:rPr>
          <w:lang w:val="en-US"/>
        </w:rPr>
        <w:br w:type="page"/>
      </w:r>
    </w:p>
    <w:p w14:paraId="6DCD4D85" w14:textId="50CC3379" w:rsidR="00D233D6" w:rsidRDefault="00D233D6" w:rsidP="00D233D6">
      <w:pPr>
        <w:rPr>
          <w:lang w:val="en-US"/>
        </w:rPr>
      </w:pPr>
      <w:r w:rsidRPr="0042301C">
        <w:rPr>
          <w:b/>
          <w:bCs/>
          <w:lang w:val="en-US"/>
        </w:rPr>
        <w:lastRenderedPageBreak/>
        <w:t>Table S</w:t>
      </w:r>
      <w:r>
        <w:rPr>
          <w:b/>
          <w:bCs/>
          <w:lang w:val="en-US"/>
        </w:rPr>
        <w:t>4</w:t>
      </w:r>
      <w:r>
        <w:rPr>
          <w:lang w:val="en-US"/>
        </w:rPr>
        <w:t xml:space="preserve"> –</w:t>
      </w:r>
      <w:r w:rsidR="008A4D7E">
        <w:rPr>
          <w:lang w:val="en-US"/>
        </w:rPr>
        <w:t xml:space="preserve"> </w:t>
      </w:r>
      <w:r>
        <w:rPr>
          <w:lang w:val="en-US"/>
        </w:rPr>
        <w:t>Clinical outcome</w:t>
      </w:r>
      <w:r w:rsidR="008A4D7E">
        <w:rPr>
          <w:lang w:val="en-US"/>
        </w:rPr>
        <w:t>s</w:t>
      </w:r>
      <w:r>
        <w:rPr>
          <w:lang w:val="en-US"/>
        </w:rPr>
        <w:t xml:space="preserve"> at mean/median follow-up </w:t>
      </w:r>
    </w:p>
    <w:tbl>
      <w:tblPr>
        <w:tblStyle w:val="TableGrid"/>
        <w:tblW w:w="10404" w:type="dxa"/>
        <w:tblInd w:w="-856" w:type="dxa"/>
        <w:tblLook w:val="04A0" w:firstRow="1" w:lastRow="0" w:firstColumn="1" w:lastColumn="0" w:noHBand="0" w:noVBand="1"/>
      </w:tblPr>
      <w:tblGrid>
        <w:gridCol w:w="2552"/>
        <w:gridCol w:w="2552"/>
        <w:gridCol w:w="2126"/>
        <w:gridCol w:w="1843"/>
        <w:gridCol w:w="1331"/>
      </w:tblGrid>
      <w:tr w:rsidR="00D233D6" w14:paraId="43848CCD" w14:textId="77777777" w:rsidTr="00D233D6">
        <w:trPr>
          <w:trHeight w:val="480"/>
        </w:trPr>
        <w:tc>
          <w:tcPr>
            <w:tcW w:w="2552" w:type="dxa"/>
          </w:tcPr>
          <w:p w14:paraId="7823CD97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b/>
                <w:bCs/>
                <w:lang w:val="en-US"/>
              </w:rPr>
              <w:t>Source</w:t>
            </w:r>
          </w:p>
        </w:tc>
        <w:tc>
          <w:tcPr>
            <w:tcW w:w="2552" w:type="dxa"/>
          </w:tcPr>
          <w:p w14:paraId="109317D0" w14:textId="77777777" w:rsidR="00D233D6" w:rsidRPr="00076915" w:rsidRDefault="00D233D6" w:rsidP="008009D5">
            <w:pPr>
              <w:rPr>
                <w:b/>
                <w:bCs/>
                <w:lang w:val="en-US"/>
              </w:rPr>
            </w:pPr>
            <w:r w:rsidRPr="00076915">
              <w:rPr>
                <w:b/>
                <w:bCs/>
                <w:lang w:val="en-US"/>
              </w:rPr>
              <w:t>All-cause death, n (%)</w:t>
            </w:r>
          </w:p>
        </w:tc>
        <w:tc>
          <w:tcPr>
            <w:tcW w:w="2126" w:type="dxa"/>
          </w:tcPr>
          <w:p w14:paraId="1B984FAA" w14:textId="3CA1099B" w:rsidR="00D233D6" w:rsidRPr="00076915" w:rsidRDefault="00D233D6" w:rsidP="008009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Cardiovascular death, n (%)</w:t>
            </w:r>
          </w:p>
        </w:tc>
        <w:tc>
          <w:tcPr>
            <w:tcW w:w="1843" w:type="dxa"/>
          </w:tcPr>
          <w:p w14:paraId="538E92CA" w14:textId="0EF1D740" w:rsidR="00D233D6" w:rsidRPr="00076915" w:rsidRDefault="00D233D6" w:rsidP="008009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Hemorrhagic stroke, n (%)</w:t>
            </w:r>
          </w:p>
        </w:tc>
        <w:tc>
          <w:tcPr>
            <w:tcW w:w="1331" w:type="dxa"/>
          </w:tcPr>
          <w:p w14:paraId="76054713" w14:textId="2A07BDC6" w:rsidR="00D233D6" w:rsidRPr="00076915" w:rsidRDefault="00D233D6" w:rsidP="008009D5">
            <w:pPr>
              <w:rPr>
                <w:b/>
                <w:bCs/>
                <w:lang w:val="en-US"/>
              </w:rPr>
            </w:pPr>
            <w:r w:rsidRPr="00076915">
              <w:rPr>
                <w:b/>
                <w:bCs/>
                <w:lang w:val="en-US"/>
              </w:rPr>
              <w:t>DRT, n (%)</w:t>
            </w:r>
          </w:p>
        </w:tc>
      </w:tr>
      <w:tr w:rsidR="00D233D6" w14:paraId="291F81FC" w14:textId="77777777" w:rsidTr="00D233D6">
        <w:trPr>
          <w:trHeight w:val="495"/>
        </w:trPr>
        <w:tc>
          <w:tcPr>
            <w:tcW w:w="2552" w:type="dxa"/>
            <w:vAlign w:val="bottom"/>
          </w:tcPr>
          <w:p w14:paraId="4F1A79B3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Masjuan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552" w:type="dxa"/>
            <w:vAlign w:val="bottom"/>
          </w:tcPr>
          <w:p w14:paraId="45BBB114" w14:textId="77777777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2126" w:type="dxa"/>
          </w:tcPr>
          <w:p w14:paraId="2FC7B844" w14:textId="13B4CB90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843" w:type="dxa"/>
          </w:tcPr>
          <w:p w14:paraId="2BB81A02" w14:textId="520F4CCA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31" w:type="dxa"/>
            <w:vAlign w:val="bottom"/>
          </w:tcPr>
          <w:p w14:paraId="4C851911" w14:textId="0327EB0B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D233D6" w14:paraId="08749649" w14:textId="77777777" w:rsidTr="00D233D6">
        <w:trPr>
          <w:trHeight w:val="508"/>
        </w:trPr>
        <w:tc>
          <w:tcPr>
            <w:tcW w:w="2552" w:type="dxa"/>
            <w:vAlign w:val="bottom"/>
          </w:tcPr>
          <w:p w14:paraId="38CA6E19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Galloo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552" w:type="dxa"/>
            <w:vAlign w:val="bottom"/>
          </w:tcPr>
          <w:p w14:paraId="48EE8ED9" w14:textId="77777777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 (20)</w:t>
            </w:r>
          </w:p>
        </w:tc>
        <w:tc>
          <w:tcPr>
            <w:tcW w:w="2126" w:type="dxa"/>
          </w:tcPr>
          <w:p w14:paraId="18932EFD" w14:textId="19F21361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843" w:type="dxa"/>
          </w:tcPr>
          <w:p w14:paraId="06856D46" w14:textId="36A4880D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1331" w:type="dxa"/>
            <w:vAlign w:val="bottom"/>
          </w:tcPr>
          <w:p w14:paraId="02EAE58A" w14:textId="595060E5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D233D6" w14:paraId="256FF842" w14:textId="77777777" w:rsidTr="00D233D6">
        <w:trPr>
          <w:trHeight w:val="495"/>
        </w:trPr>
        <w:tc>
          <w:tcPr>
            <w:tcW w:w="2552" w:type="dxa"/>
            <w:vAlign w:val="bottom"/>
          </w:tcPr>
          <w:p w14:paraId="7BB61601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Cruz-Gonzalez et al</w:t>
            </w:r>
          </w:p>
        </w:tc>
        <w:tc>
          <w:tcPr>
            <w:tcW w:w="2552" w:type="dxa"/>
            <w:vAlign w:val="bottom"/>
          </w:tcPr>
          <w:p w14:paraId="137730FF" w14:textId="77777777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 (7.2)</w:t>
            </w:r>
          </w:p>
        </w:tc>
        <w:tc>
          <w:tcPr>
            <w:tcW w:w="2126" w:type="dxa"/>
          </w:tcPr>
          <w:p w14:paraId="4599D6EA" w14:textId="3600FC0D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43" w:type="dxa"/>
          </w:tcPr>
          <w:p w14:paraId="5944E071" w14:textId="5115E1BC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31" w:type="dxa"/>
            <w:vAlign w:val="bottom"/>
          </w:tcPr>
          <w:p w14:paraId="5E9F6EF1" w14:textId="39A191BB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 (5.2)</w:t>
            </w:r>
          </w:p>
        </w:tc>
      </w:tr>
      <w:tr w:rsidR="00D233D6" w14:paraId="38D255D8" w14:textId="77777777" w:rsidTr="00D233D6">
        <w:trPr>
          <w:trHeight w:val="495"/>
        </w:trPr>
        <w:tc>
          <w:tcPr>
            <w:tcW w:w="2552" w:type="dxa"/>
            <w:vAlign w:val="bottom"/>
          </w:tcPr>
          <w:p w14:paraId="5393B43F" w14:textId="77777777" w:rsidR="00D233D6" w:rsidRDefault="00D233D6" w:rsidP="00D233D6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Pracon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552" w:type="dxa"/>
            <w:vAlign w:val="bottom"/>
          </w:tcPr>
          <w:p w14:paraId="6476BE89" w14:textId="77777777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 (7.7)</w:t>
            </w:r>
          </w:p>
        </w:tc>
        <w:tc>
          <w:tcPr>
            <w:tcW w:w="2126" w:type="dxa"/>
          </w:tcPr>
          <w:p w14:paraId="7A4F278E" w14:textId="3E945C45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43" w:type="dxa"/>
          </w:tcPr>
          <w:p w14:paraId="70F3A6B2" w14:textId="5CA486CD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31" w:type="dxa"/>
            <w:vAlign w:val="bottom"/>
          </w:tcPr>
          <w:p w14:paraId="3A786BF4" w14:textId="3DC0D5A0" w:rsidR="00D233D6" w:rsidRDefault="008A4D7E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  <w:r w:rsidR="00D233D6">
              <w:rPr>
                <w:rFonts w:ascii="Calibri" w:hAnsi="Calibri" w:cs="Calibri"/>
                <w:color w:val="000000"/>
              </w:rPr>
              <w:t xml:space="preserve"> (13.20)</w:t>
            </w:r>
          </w:p>
        </w:tc>
      </w:tr>
      <w:tr w:rsidR="00D233D6" w14:paraId="5A2358BE" w14:textId="77777777" w:rsidTr="00D233D6">
        <w:trPr>
          <w:trHeight w:val="619"/>
        </w:trPr>
        <w:tc>
          <w:tcPr>
            <w:tcW w:w="2552" w:type="dxa"/>
            <w:vAlign w:val="bottom"/>
          </w:tcPr>
          <w:p w14:paraId="78341003" w14:textId="77777777" w:rsidR="00D233D6" w:rsidRDefault="00D233D6" w:rsidP="00D233D6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Abramovitz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5CEC">
              <w:rPr>
                <w:rFonts w:ascii="Calibri" w:hAnsi="Calibri" w:cs="Calibri"/>
                <w:color w:val="000000"/>
              </w:rPr>
              <w:t>Fuoks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552" w:type="dxa"/>
            <w:vAlign w:val="bottom"/>
          </w:tcPr>
          <w:p w14:paraId="00574D69" w14:textId="77777777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 (3.4)</w:t>
            </w:r>
          </w:p>
        </w:tc>
        <w:tc>
          <w:tcPr>
            <w:tcW w:w="2126" w:type="dxa"/>
          </w:tcPr>
          <w:p w14:paraId="1B4521B9" w14:textId="5CCC601F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43" w:type="dxa"/>
          </w:tcPr>
          <w:p w14:paraId="45E9D49B" w14:textId="279063F9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31" w:type="dxa"/>
            <w:vAlign w:val="bottom"/>
          </w:tcPr>
          <w:p w14:paraId="3041749C" w14:textId="29EC93A2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</w:tr>
      <w:tr w:rsidR="00D233D6" w14:paraId="46F68C2A" w14:textId="77777777" w:rsidTr="00D233D6">
        <w:trPr>
          <w:trHeight w:val="570"/>
        </w:trPr>
        <w:tc>
          <w:tcPr>
            <w:tcW w:w="2552" w:type="dxa"/>
            <w:vAlign w:val="bottom"/>
          </w:tcPr>
          <w:p w14:paraId="1910519C" w14:textId="77777777" w:rsidR="00D233D6" w:rsidRDefault="00D233D6" w:rsidP="00D233D6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Maarse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2552" w:type="dxa"/>
            <w:vAlign w:val="bottom"/>
          </w:tcPr>
          <w:p w14:paraId="22178652" w14:textId="77777777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 (5.8)</w:t>
            </w:r>
          </w:p>
        </w:tc>
        <w:tc>
          <w:tcPr>
            <w:tcW w:w="2126" w:type="dxa"/>
          </w:tcPr>
          <w:p w14:paraId="0BE3C058" w14:textId="4C1F1D94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43" w:type="dxa"/>
          </w:tcPr>
          <w:p w14:paraId="055DCEAD" w14:textId="60BE8D4E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31" w:type="dxa"/>
            <w:vAlign w:val="bottom"/>
          </w:tcPr>
          <w:p w14:paraId="7B88B78D" w14:textId="397F706C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 (6)</w:t>
            </w:r>
          </w:p>
        </w:tc>
      </w:tr>
      <w:tr w:rsidR="00D233D6" w14:paraId="2D01AFD6" w14:textId="77777777" w:rsidTr="00D233D6">
        <w:trPr>
          <w:trHeight w:val="495"/>
        </w:trPr>
        <w:tc>
          <w:tcPr>
            <w:tcW w:w="2552" w:type="dxa"/>
            <w:vAlign w:val="bottom"/>
          </w:tcPr>
          <w:p w14:paraId="7B6C0F7B" w14:textId="77777777" w:rsidR="00D233D6" w:rsidRDefault="00D233D6" w:rsidP="00D233D6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Galea et al</w:t>
            </w:r>
          </w:p>
        </w:tc>
        <w:tc>
          <w:tcPr>
            <w:tcW w:w="2552" w:type="dxa"/>
            <w:vAlign w:val="bottom"/>
          </w:tcPr>
          <w:p w14:paraId="7B9AD4EC" w14:textId="77777777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 (5)</w:t>
            </w:r>
          </w:p>
        </w:tc>
        <w:tc>
          <w:tcPr>
            <w:tcW w:w="2126" w:type="dxa"/>
          </w:tcPr>
          <w:p w14:paraId="047E8CF6" w14:textId="093FE1AD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43" w:type="dxa"/>
          </w:tcPr>
          <w:p w14:paraId="5FA6686A" w14:textId="72C15262" w:rsidR="00D233D6" w:rsidRDefault="00D233D6" w:rsidP="00D233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331" w:type="dxa"/>
            <w:vAlign w:val="bottom"/>
          </w:tcPr>
          <w:p w14:paraId="7DE749A8" w14:textId="0FA254B7" w:rsidR="00D233D6" w:rsidRDefault="00D233D6" w:rsidP="00D233D6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 (2)</w:t>
            </w:r>
          </w:p>
        </w:tc>
      </w:tr>
      <w:tr w:rsidR="00D233D6" w14:paraId="421E5A14" w14:textId="77777777" w:rsidTr="00D233D6">
        <w:trPr>
          <w:trHeight w:val="495"/>
        </w:trPr>
        <w:tc>
          <w:tcPr>
            <w:tcW w:w="2552" w:type="dxa"/>
            <w:vAlign w:val="bottom"/>
          </w:tcPr>
          <w:p w14:paraId="34C37DAF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Fukushima et al</w:t>
            </w:r>
          </w:p>
        </w:tc>
        <w:tc>
          <w:tcPr>
            <w:tcW w:w="2552" w:type="dxa"/>
            <w:vAlign w:val="bottom"/>
          </w:tcPr>
          <w:p w14:paraId="4AB96D5A" w14:textId="77777777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 (6.4)</w:t>
            </w:r>
          </w:p>
        </w:tc>
        <w:tc>
          <w:tcPr>
            <w:tcW w:w="2126" w:type="dxa"/>
          </w:tcPr>
          <w:p w14:paraId="423D7582" w14:textId="772D05BB" w:rsidR="00D233D6" w:rsidRDefault="008A4D7E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D233D6">
              <w:rPr>
                <w:rFonts w:ascii="Calibri" w:hAnsi="Calibri" w:cs="Calibri"/>
                <w:color w:val="000000"/>
              </w:rPr>
              <w:t xml:space="preserve"> (3.5)</w:t>
            </w:r>
          </w:p>
        </w:tc>
        <w:tc>
          <w:tcPr>
            <w:tcW w:w="1843" w:type="dxa"/>
          </w:tcPr>
          <w:p w14:paraId="4806F7CB" w14:textId="15D97A3A" w:rsidR="00D233D6" w:rsidRDefault="008A4D7E" w:rsidP="008009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33D6">
              <w:rPr>
                <w:rFonts w:ascii="Calibri" w:hAnsi="Calibri" w:cs="Calibri"/>
                <w:color w:val="000000"/>
              </w:rPr>
              <w:t xml:space="preserve"> (0.3)</w:t>
            </w:r>
          </w:p>
        </w:tc>
        <w:tc>
          <w:tcPr>
            <w:tcW w:w="1331" w:type="dxa"/>
            <w:vAlign w:val="bottom"/>
          </w:tcPr>
          <w:p w14:paraId="46A4FA2D" w14:textId="37A30201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 (2.9)</w:t>
            </w:r>
          </w:p>
        </w:tc>
      </w:tr>
    </w:tbl>
    <w:p w14:paraId="401A203C" w14:textId="1C66024B" w:rsidR="00D233D6" w:rsidRDefault="00D233D6">
      <w:pPr>
        <w:spacing w:after="160" w:line="278" w:lineRule="auto"/>
        <w:rPr>
          <w:lang w:val="en-US"/>
        </w:rPr>
      </w:pPr>
    </w:p>
    <w:p w14:paraId="1072CAB8" w14:textId="77777777" w:rsidR="00D233D6" w:rsidRDefault="00D233D6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3822716C" w14:textId="04CEB554" w:rsidR="00D233D6" w:rsidRDefault="00D233D6">
      <w:pPr>
        <w:spacing w:after="160" w:line="278" w:lineRule="auto"/>
        <w:rPr>
          <w:lang w:val="en-US"/>
        </w:rPr>
      </w:pPr>
      <w:r w:rsidRPr="00D233D6">
        <w:rPr>
          <w:b/>
          <w:bCs/>
          <w:lang w:val="en-US"/>
        </w:rPr>
        <w:lastRenderedPageBreak/>
        <w:t>Table S5</w:t>
      </w:r>
      <w:r>
        <w:rPr>
          <w:lang w:val="en-US"/>
        </w:rPr>
        <w:t xml:space="preserve"> – Periprocedural safety</w:t>
      </w:r>
    </w:p>
    <w:tbl>
      <w:tblPr>
        <w:tblStyle w:val="TableGrid"/>
        <w:tblW w:w="10587" w:type="dxa"/>
        <w:tblInd w:w="-856" w:type="dxa"/>
        <w:tblLook w:val="04A0" w:firstRow="1" w:lastRow="0" w:firstColumn="1" w:lastColumn="0" w:noHBand="0" w:noVBand="1"/>
      </w:tblPr>
      <w:tblGrid>
        <w:gridCol w:w="2411"/>
        <w:gridCol w:w="3969"/>
        <w:gridCol w:w="4207"/>
      </w:tblGrid>
      <w:tr w:rsidR="00D233D6" w14:paraId="4CA58730" w14:textId="77777777" w:rsidTr="00D233D6">
        <w:trPr>
          <w:trHeight w:val="482"/>
        </w:trPr>
        <w:tc>
          <w:tcPr>
            <w:tcW w:w="2411" w:type="dxa"/>
          </w:tcPr>
          <w:p w14:paraId="12348B6A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b/>
                <w:bCs/>
                <w:lang w:val="en-US"/>
              </w:rPr>
              <w:t>Source</w:t>
            </w:r>
          </w:p>
        </w:tc>
        <w:tc>
          <w:tcPr>
            <w:tcW w:w="3969" w:type="dxa"/>
          </w:tcPr>
          <w:p w14:paraId="04D50D0C" w14:textId="25685DEB" w:rsidR="00D233D6" w:rsidRPr="00076915" w:rsidRDefault="00D233D6" w:rsidP="008009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Periprocedural </w:t>
            </w:r>
            <w:r w:rsidR="008A4D7E">
              <w:rPr>
                <w:b/>
                <w:bCs/>
                <w:lang w:val="en-US"/>
              </w:rPr>
              <w:t>safety</w:t>
            </w:r>
            <w:r w:rsidRPr="00076915">
              <w:rPr>
                <w:b/>
                <w:bCs/>
                <w:lang w:val="en-US"/>
              </w:rPr>
              <w:t>, n (%)</w:t>
            </w:r>
          </w:p>
        </w:tc>
        <w:tc>
          <w:tcPr>
            <w:tcW w:w="4207" w:type="dxa"/>
          </w:tcPr>
          <w:p w14:paraId="7C6226ED" w14:textId="56578494" w:rsidR="00D233D6" w:rsidRPr="00076915" w:rsidRDefault="00D233D6" w:rsidP="008009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Remarks</w:t>
            </w:r>
          </w:p>
        </w:tc>
      </w:tr>
      <w:tr w:rsidR="00D233D6" w14:paraId="4460EC78" w14:textId="77777777" w:rsidTr="00D233D6">
        <w:trPr>
          <w:trHeight w:val="497"/>
        </w:trPr>
        <w:tc>
          <w:tcPr>
            <w:tcW w:w="2411" w:type="dxa"/>
            <w:vAlign w:val="bottom"/>
          </w:tcPr>
          <w:p w14:paraId="0540281D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Masjuan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3969" w:type="dxa"/>
            <w:vAlign w:val="bottom"/>
          </w:tcPr>
          <w:p w14:paraId="094F94B0" w14:textId="77777777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4207" w:type="dxa"/>
          </w:tcPr>
          <w:p w14:paraId="4D07E799" w14:textId="45C1490E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233D6" w14:paraId="1F5BFA20" w14:textId="77777777" w:rsidTr="00D233D6">
        <w:trPr>
          <w:trHeight w:val="510"/>
        </w:trPr>
        <w:tc>
          <w:tcPr>
            <w:tcW w:w="2411" w:type="dxa"/>
            <w:vAlign w:val="bottom"/>
          </w:tcPr>
          <w:p w14:paraId="555C89F0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Galloo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3969" w:type="dxa"/>
            <w:vAlign w:val="bottom"/>
          </w:tcPr>
          <w:p w14:paraId="5A24ADED" w14:textId="18029A1B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 (6.7)</w:t>
            </w:r>
          </w:p>
        </w:tc>
        <w:tc>
          <w:tcPr>
            <w:tcW w:w="4207" w:type="dxa"/>
          </w:tcPr>
          <w:p w14:paraId="4C3152F6" w14:textId="4169E98A" w:rsidR="00D233D6" w:rsidRDefault="008A4D7E" w:rsidP="008009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855AE">
              <w:rPr>
                <w:rFonts w:ascii="Calibri" w:hAnsi="Calibri" w:cs="Calibri"/>
                <w:color w:val="000000"/>
              </w:rPr>
              <w:t>episode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</w:t>
            </w:r>
            <w:r w:rsidR="00D233D6">
              <w:rPr>
                <w:rFonts w:ascii="Calibri" w:hAnsi="Calibri" w:cs="Calibri"/>
                <w:color w:val="000000"/>
              </w:rPr>
              <w:t>evice</w:t>
            </w:r>
            <w:proofErr w:type="spellEnd"/>
            <w:r w:rsidR="00D233D6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D233D6">
              <w:rPr>
                <w:rFonts w:ascii="Calibri" w:hAnsi="Calibri" w:cs="Calibri"/>
                <w:color w:val="000000"/>
              </w:rPr>
              <w:t>embolization</w:t>
            </w:r>
            <w:proofErr w:type="spellEnd"/>
          </w:p>
        </w:tc>
      </w:tr>
      <w:tr w:rsidR="00D233D6" w14:paraId="7E3161AA" w14:textId="77777777" w:rsidTr="00D233D6">
        <w:trPr>
          <w:trHeight w:val="497"/>
        </w:trPr>
        <w:tc>
          <w:tcPr>
            <w:tcW w:w="2411" w:type="dxa"/>
            <w:vAlign w:val="bottom"/>
          </w:tcPr>
          <w:p w14:paraId="26975CA4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Cruz-Gonzalez et al</w:t>
            </w:r>
          </w:p>
        </w:tc>
        <w:tc>
          <w:tcPr>
            <w:tcW w:w="3969" w:type="dxa"/>
            <w:vAlign w:val="bottom"/>
          </w:tcPr>
          <w:p w14:paraId="17C9D034" w14:textId="2C61DD8B" w:rsidR="00D233D6" w:rsidRDefault="00D855AE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  <w:r w:rsidR="00D233D6">
              <w:rPr>
                <w:rFonts w:ascii="Calibri" w:hAnsi="Calibri" w:cs="Calibri"/>
                <w:color w:val="000000"/>
              </w:rPr>
              <w:t xml:space="preserve"> (7.8)</w:t>
            </w:r>
          </w:p>
        </w:tc>
        <w:tc>
          <w:tcPr>
            <w:tcW w:w="4207" w:type="dxa"/>
          </w:tcPr>
          <w:p w14:paraId="34451F73" w14:textId="17F4DC78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233D6" w:rsidRPr="00D233D6" w14:paraId="7D4B1C55" w14:textId="77777777" w:rsidTr="00D233D6">
        <w:trPr>
          <w:trHeight w:val="497"/>
        </w:trPr>
        <w:tc>
          <w:tcPr>
            <w:tcW w:w="2411" w:type="dxa"/>
            <w:vAlign w:val="bottom"/>
          </w:tcPr>
          <w:p w14:paraId="477CAB92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Pracon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3969" w:type="dxa"/>
            <w:vAlign w:val="bottom"/>
          </w:tcPr>
          <w:p w14:paraId="14CEE0C6" w14:textId="2AA08436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4207" w:type="dxa"/>
          </w:tcPr>
          <w:p w14:paraId="5F91D283" w14:textId="00BFC04C" w:rsidR="00D233D6" w:rsidRPr="00D233D6" w:rsidRDefault="00D233D6" w:rsidP="008009D5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D233D6">
              <w:rPr>
                <w:rFonts w:ascii="Calibri" w:hAnsi="Calibri" w:cs="Calibri"/>
                <w:color w:val="000000"/>
                <w:lang w:val="en-GB"/>
              </w:rPr>
              <w:t>Procedure related clinically significant bleeding (n=2; 5.</w:t>
            </w:r>
            <w:r>
              <w:rPr>
                <w:rFonts w:ascii="Calibri" w:hAnsi="Calibri" w:cs="Calibri"/>
                <w:color w:val="000000"/>
                <w:lang w:val="en-GB"/>
              </w:rPr>
              <w:t>2%)</w:t>
            </w:r>
            <w:r w:rsidRPr="00D233D6"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</w:p>
        </w:tc>
      </w:tr>
      <w:tr w:rsidR="00D233D6" w14:paraId="7325BA34" w14:textId="77777777" w:rsidTr="00D233D6">
        <w:trPr>
          <w:trHeight w:val="622"/>
        </w:trPr>
        <w:tc>
          <w:tcPr>
            <w:tcW w:w="2411" w:type="dxa"/>
            <w:vAlign w:val="bottom"/>
          </w:tcPr>
          <w:p w14:paraId="458AF1B3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Abramovitz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615CEC">
              <w:rPr>
                <w:rFonts w:ascii="Calibri" w:hAnsi="Calibri" w:cs="Calibri"/>
                <w:color w:val="000000"/>
              </w:rPr>
              <w:t>Fuoks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3969" w:type="dxa"/>
            <w:vAlign w:val="bottom"/>
          </w:tcPr>
          <w:p w14:paraId="7E672D93" w14:textId="398C185D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</w:tc>
        <w:tc>
          <w:tcPr>
            <w:tcW w:w="4207" w:type="dxa"/>
          </w:tcPr>
          <w:p w14:paraId="574C6087" w14:textId="3D90EB10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233D6" w14:paraId="219681A1" w14:textId="77777777" w:rsidTr="00D233D6">
        <w:trPr>
          <w:trHeight w:val="573"/>
        </w:trPr>
        <w:tc>
          <w:tcPr>
            <w:tcW w:w="2411" w:type="dxa"/>
            <w:vAlign w:val="bottom"/>
          </w:tcPr>
          <w:p w14:paraId="0965535B" w14:textId="77777777" w:rsidR="00D233D6" w:rsidRDefault="00D233D6" w:rsidP="008009D5">
            <w:pPr>
              <w:rPr>
                <w:lang w:val="en-US"/>
              </w:rPr>
            </w:pPr>
            <w:proofErr w:type="spellStart"/>
            <w:r w:rsidRPr="00615CEC">
              <w:rPr>
                <w:rFonts w:ascii="Calibri" w:hAnsi="Calibri" w:cs="Calibri"/>
                <w:color w:val="000000"/>
              </w:rPr>
              <w:t>Maarse</w:t>
            </w:r>
            <w:proofErr w:type="spellEnd"/>
            <w:r w:rsidRPr="00615CEC">
              <w:rPr>
                <w:rFonts w:ascii="Calibri" w:hAnsi="Calibri" w:cs="Calibri"/>
                <w:color w:val="000000"/>
              </w:rPr>
              <w:t xml:space="preserve"> et al</w:t>
            </w:r>
          </w:p>
        </w:tc>
        <w:tc>
          <w:tcPr>
            <w:tcW w:w="3969" w:type="dxa"/>
            <w:vAlign w:val="bottom"/>
          </w:tcPr>
          <w:p w14:paraId="0F3B8448" w14:textId="60BDA218" w:rsidR="00D233D6" w:rsidRDefault="00D233D6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 (7.0)</w:t>
            </w:r>
          </w:p>
        </w:tc>
        <w:tc>
          <w:tcPr>
            <w:tcW w:w="4207" w:type="dxa"/>
          </w:tcPr>
          <w:p w14:paraId="794E76CD" w14:textId="7B96A71D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233D6" w14:paraId="1FA7CA82" w14:textId="77777777" w:rsidTr="00D233D6">
        <w:trPr>
          <w:trHeight w:val="497"/>
        </w:trPr>
        <w:tc>
          <w:tcPr>
            <w:tcW w:w="2411" w:type="dxa"/>
            <w:vAlign w:val="bottom"/>
          </w:tcPr>
          <w:p w14:paraId="25F7B84F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Galea et al</w:t>
            </w:r>
          </w:p>
        </w:tc>
        <w:tc>
          <w:tcPr>
            <w:tcW w:w="3969" w:type="dxa"/>
            <w:vAlign w:val="bottom"/>
          </w:tcPr>
          <w:p w14:paraId="2B6678BB" w14:textId="70B2C4C8" w:rsidR="00D233D6" w:rsidRDefault="00D855AE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D233D6">
              <w:rPr>
                <w:rFonts w:ascii="Calibri" w:hAnsi="Calibri" w:cs="Calibri"/>
                <w:color w:val="000000"/>
              </w:rPr>
              <w:t xml:space="preserve"> (1)</w:t>
            </w:r>
          </w:p>
        </w:tc>
        <w:tc>
          <w:tcPr>
            <w:tcW w:w="4207" w:type="dxa"/>
          </w:tcPr>
          <w:p w14:paraId="15326318" w14:textId="405CC536" w:rsidR="00D233D6" w:rsidRDefault="00D855AE" w:rsidP="00D855A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episode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of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TIA</w:t>
            </w:r>
          </w:p>
        </w:tc>
      </w:tr>
      <w:tr w:rsidR="00D233D6" w14:paraId="245AE994" w14:textId="77777777" w:rsidTr="00D233D6">
        <w:trPr>
          <w:trHeight w:val="497"/>
        </w:trPr>
        <w:tc>
          <w:tcPr>
            <w:tcW w:w="2411" w:type="dxa"/>
            <w:vAlign w:val="bottom"/>
          </w:tcPr>
          <w:p w14:paraId="03108F82" w14:textId="77777777" w:rsidR="00D233D6" w:rsidRDefault="00D233D6" w:rsidP="008009D5">
            <w:pPr>
              <w:rPr>
                <w:lang w:val="en-US"/>
              </w:rPr>
            </w:pPr>
            <w:r w:rsidRPr="00615CEC">
              <w:rPr>
                <w:rFonts w:ascii="Calibri" w:hAnsi="Calibri" w:cs="Calibri"/>
                <w:color w:val="000000"/>
              </w:rPr>
              <w:t>Fukushima et al</w:t>
            </w:r>
          </w:p>
        </w:tc>
        <w:tc>
          <w:tcPr>
            <w:tcW w:w="3969" w:type="dxa"/>
            <w:vAlign w:val="bottom"/>
          </w:tcPr>
          <w:p w14:paraId="2D5E1D22" w14:textId="37BD8567" w:rsidR="00D233D6" w:rsidRDefault="00251D6A" w:rsidP="008009D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D233D6">
              <w:rPr>
                <w:rFonts w:ascii="Calibri" w:hAnsi="Calibri" w:cs="Calibri"/>
                <w:color w:val="000000"/>
              </w:rPr>
              <w:t xml:space="preserve"> (</w:t>
            </w:r>
            <w:r>
              <w:rPr>
                <w:rFonts w:ascii="Calibri" w:hAnsi="Calibri" w:cs="Calibri"/>
                <w:color w:val="000000"/>
              </w:rPr>
              <w:t>1.5</w:t>
            </w:r>
            <w:r w:rsidR="00D233D6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4207" w:type="dxa"/>
          </w:tcPr>
          <w:p w14:paraId="0E906FF5" w14:textId="60E626B7" w:rsidR="00D233D6" w:rsidRDefault="00D233D6" w:rsidP="008009D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1FA3A61" w14:textId="77777777" w:rsidR="00D233D6" w:rsidRDefault="00D233D6">
      <w:pPr>
        <w:spacing w:after="160" w:line="278" w:lineRule="auto"/>
        <w:rPr>
          <w:lang w:val="en-US"/>
        </w:rPr>
      </w:pPr>
    </w:p>
    <w:sectPr w:rsidR="00D233D6" w:rsidSect="00D855AE"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74243" w14:textId="77777777" w:rsidR="00DD68A6" w:rsidRDefault="00DD68A6" w:rsidP="00DD68A6">
      <w:pPr>
        <w:spacing w:after="0" w:line="240" w:lineRule="auto"/>
      </w:pPr>
      <w:r>
        <w:separator/>
      </w:r>
    </w:p>
  </w:endnote>
  <w:endnote w:type="continuationSeparator" w:id="0">
    <w:p w14:paraId="2F9AB3B7" w14:textId="77777777" w:rsidR="00DD68A6" w:rsidRDefault="00DD68A6" w:rsidP="00DD6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931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11E48" w14:textId="64DAC290" w:rsidR="00D855AE" w:rsidRDefault="00D85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E0945C" w14:textId="77777777" w:rsidR="00DD68A6" w:rsidRDefault="00DD6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0981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C27C1" w14:textId="091D2595" w:rsidR="00D855AE" w:rsidRDefault="00D855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07C218" w14:textId="77777777" w:rsidR="00D855AE" w:rsidRDefault="00D85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A0ED" w14:textId="77777777" w:rsidR="00DD68A6" w:rsidRDefault="00DD68A6" w:rsidP="00DD68A6">
      <w:pPr>
        <w:spacing w:after="0" w:line="240" w:lineRule="auto"/>
      </w:pPr>
      <w:r>
        <w:separator/>
      </w:r>
    </w:p>
  </w:footnote>
  <w:footnote w:type="continuationSeparator" w:id="0">
    <w:p w14:paraId="2769F46F" w14:textId="77777777" w:rsidR="00DD68A6" w:rsidRDefault="00DD68A6" w:rsidP="00DD6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3D5"/>
    <w:multiLevelType w:val="hybridMultilevel"/>
    <w:tmpl w:val="8786C8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47F5E"/>
    <w:multiLevelType w:val="hybridMultilevel"/>
    <w:tmpl w:val="96C0D652"/>
    <w:lvl w:ilvl="0" w:tplc="96B2D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E0229"/>
    <w:multiLevelType w:val="hybridMultilevel"/>
    <w:tmpl w:val="463489D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F30F0"/>
    <w:multiLevelType w:val="hybridMultilevel"/>
    <w:tmpl w:val="73C4B21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22685"/>
    <w:multiLevelType w:val="multilevel"/>
    <w:tmpl w:val="D1927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E728D0"/>
    <w:multiLevelType w:val="hybridMultilevel"/>
    <w:tmpl w:val="ED961F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A28DD"/>
    <w:multiLevelType w:val="hybridMultilevel"/>
    <w:tmpl w:val="96C0D6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46CBF"/>
    <w:multiLevelType w:val="hybridMultilevel"/>
    <w:tmpl w:val="5BF2A5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F11B2"/>
    <w:multiLevelType w:val="hybridMultilevel"/>
    <w:tmpl w:val="96C0D6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623863">
    <w:abstractNumId w:val="4"/>
  </w:num>
  <w:num w:numId="2" w16cid:durableId="1328557750">
    <w:abstractNumId w:val="3"/>
  </w:num>
  <w:num w:numId="3" w16cid:durableId="385496077">
    <w:abstractNumId w:val="2"/>
  </w:num>
  <w:num w:numId="4" w16cid:durableId="28267567">
    <w:abstractNumId w:val="1"/>
  </w:num>
  <w:num w:numId="5" w16cid:durableId="89589064">
    <w:abstractNumId w:val="8"/>
  </w:num>
  <w:num w:numId="6" w16cid:durableId="1767194435">
    <w:abstractNumId w:val="6"/>
  </w:num>
  <w:num w:numId="7" w16cid:durableId="1038359378">
    <w:abstractNumId w:val="0"/>
  </w:num>
  <w:num w:numId="8" w16cid:durableId="1301380279">
    <w:abstractNumId w:val="5"/>
  </w:num>
  <w:num w:numId="9" w16cid:durableId="1201748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EC"/>
    <w:rsid w:val="00076915"/>
    <w:rsid w:val="001433C1"/>
    <w:rsid w:val="001E0A2E"/>
    <w:rsid w:val="00205ED6"/>
    <w:rsid w:val="00215A7F"/>
    <w:rsid w:val="00251D6A"/>
    <w:rsid w:val="00252262"/>
    <w:rsid w:val="003A323E"/>
    <w:rsid w:val="00402B2C"/>
    <w:rsid w:val="0042301C"/>
    <w:rsid w:val="00443651"/>
    <w:rsid w:val="004B0932"/>
    <w:rsid w:val="004E5529"/>
    <w:rsid w:val="005E21F9"/>
    <w:rsid w:val="00615CEC"/>
    <w:rsid w:val="007D33C2"/>
    <w:rsid w:val="008A4D7E"/>
    <w:rsid w:val="008F31EC"/>
    <w:rsid w:val="00A44336"/>
    <w:rsid w:val="00A542CB"/>
    <w:rsid w:val="00C46FEC"/>
    <w:rsid w:val="00D233D6"/>
    <w:rsid w:val="00D855AE"/>
    <w:rsid w:val="00DD68A6"/>
    <w:rsid w:val="00E06D62"/>
    <w:rsid w:val="00E67EF5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FD989BE"/>
  <w15:chartTrackingRefBased/>
  <w15:docId w15:val="{4A81CB3C-5468-4BEC-A473-185F89A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CEC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C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C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C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C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C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C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C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C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C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C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C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C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15CE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A6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6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A6"/>
    <w:rPr>
      <w:rFonts w:ascii="Arial" w:hAnsi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43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3C1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3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016/j.jcin.2024.04.012" TargetMode="External"/><Relationship Id="rId13" Type="http://schemas.openxmlformats.org/officeDocument/2006/relationships/hyperlink" Target="https://dx.doi.org/10.23736/S0031-0808.21.04446-3" TargetMode="External"/><Relationship Id="rId18" Type="http://schemas.openxmlformats.org/officeDocument/2006/relationships/hyperlink" Target="https://dx.doi.org/10.1016/j.ijcard.2022.02.030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dx.doi.org/10.1016/j.jacep.2025.07.02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x.doi.org/10.1016/j.rec.2019.02.013" TargetMode="External"/><Relationship Id="rId17" Type="http://schemas.openxmlformats.org/officeDocument/2006/relationships/hyperlink" Target="https://dx.doi.org/10.1111/ene.13894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x.doi.org/10.1001/jamaneurol.2024.2882" TargetMode="External"/><Relationship Id="rId20" Type="http://schemas.openxmlformats.org/officeDocument/2006/relationships/hyperlink" Target="https://dx.doi.org/10.1016/j.rec.2019.02.01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x.doi.org/10.1016/j.hrthm.2024.10.061" TargetMode="External"/><Relationship Id="rId24" Type="http://schemas.openxmlformats.org/officeDocument/2006/relationships/hyperlink" Target="https://dx.doi.org/10.1016/j.ijcard.2022.02.0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x.doi.org/10.1111/ene.70365" TargetMode="External"/><Relationship Id="rId23" Type="http://schemas.openxmlformats.org/officeDocument/2006/relationships/hyperlink" Target="https://dx.doi.org/10.1001/jamaneurol.2024.288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x.doi.org/10.1253/circj.CJ-25-0678" TargetMode="External"/><Relationship Id="rId19" Type="http://schemas.openxmlformats.org/officeDocument/2006/relationships/hyperlink" Target="https://dx.doi.org/10.1136/svn-2024-0031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x.doi.org/10.1136/svn-2024-003143" TargetMode="External"/><Relationship Id="rId14" Type="http://schemas.openxmlformats.org/officeDocument/2006/relationships/hyperlink" Target="https://dx.doi.org/10.1016/j.jacep.2025.07.021" TargetMode="External"/><Relationship Id="rId22" Type="http://schemas.openxmlformats.org/officeDocument/2006/relationships/hyperlink" Target="https://dx.doi.org/10.1111/ene.7036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1448</Words>
  <Characters>8256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Insel Gruppe AG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Bini, Tommaso</dc:creator>
  <cp:keywords/>
  <dc:description/>
  <cp:lastModifiedBy>Bini, Tommaso</cp:lastModifiedBy>
  <cp:revision>13</cp:revision>
  <dcterms:created xsi:type="dcterms:W3CDTF">2026-02-28T16:52:00Z</dcterms:created>
  <dcterms:modified xsi:type="dcterms:W3CDTF">2026-06-05T13:20:00Z</dcterms:modified>
</cp:coreProperties>
</file>