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AE4" w:rsidRPr="00F519B0" w:rsidRDefault="00EB6E27" w:rsidP="00F94AE4">
      <w:pPr>
        <w:rPr>
          <w:b/>
          <w:lang w:val="en-GB"/>
        </w:rPr>
      </w:pPr>
      <w:r>
        <w:rPr>
          <w:b/>
          <w:lang w:val="en-GB"/>
        </w:rPr>
        <w:t>Additional file 2</w:t>
      </w:r>
      <w:bookmarkStart w:id="0" w:name="_GoBack"/>
      <w:bookmarkEnd w:id="0"/>
    </w:p>
    <w:p w:rsidR="00BB18A6" w:rsidRPr="00F519B0" w:rsidRDefault="00257BB8">
      <w:pPr>
        <w:rPr>
          <w:lang w:val="en-GB"/>
        </w:rPr>
      </w:pPr>
      <w:r w:rsidRPr="002A5722">
        <w:rPr>
          <w:b/>
          <w:lang w:val="en-GB"/>
        </w:rPr>
        <w:t>Supplementary T</w:t>
      </w:r>
      <w:r w:rsidR="0084511F" w:rsidRPr="002A5722">
        <w:rPr>
          <w:b/>
          <w:lang w:val="en-GB"/>
        </w:rPr>
        <w:t>able 1</w:t>
      </w:r>
      <w:r w:rsidR="009E020C" w:rsidRPr="002A5722">
        <w:rPr>
          <w:b/>
          <w:lang w:val="en-GB"/>
        </w:rPr>
        <w:t>.</w:t>
      </w:r>
      <w:r w:rsidR="00024BA0" w:rsidRPr="00F519B0">
        <w:rPr>
          <w:lang w:val="en-GB"/>
        </w:rPr>
        <w:t xml:space="preserve"> </w:t>
      </w:r>
      <w:r w:rsidR="00C50C15">
        <w:rPr>
          <w:lang w:val="en-GB"/>
        </w:rPr>
        <w:t xml:space="preserve">Extent to which consensus was achieved among participants regarding: </w:t>
      </w:r>
      <w:r w:rsidR="00024BA0" w:rsidRPr="00F519B0">
        <w:rPr>
          <w:lang w:val="en-GB"/>
        </w:rPr>
        <w:t>P</w:t>
      </w:r>
      <w:r w:rsidR="00701270" w:rsidRPr="00F519B0">
        <w:rPr>
          <w:lang w:val="en-GB"/>
        </w:rPr>
        <w:t xml:space="preserve">urposes of QIs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993"/>
        <w:gridCol w:w="991"/>
        <w:gridCol w:w="1136"/>
        <w:gridCol w:w="1133"/>
        <w:gridCol w:w="991"/>
        <w:gridCol w:w="1020"/>
      </w:tblGrid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753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1</w:t>
            </w:r>
          </w:p>
        </w:tc>
        <w:tc>
          <w:tcPr>
            <w:tcW w:w="86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2</w:t>
            </w:r>
          </w:p>
        </w:tc>
        <w:tc>
          <w:tcPr>
            <w:tcW w:w="763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3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</w:tr>
      <w:tr w:rsidR="00056BA7" w:rsidRPr="00883FEC" w:rsidTr="00883FEC">
        <w:trPr>
          <w:trHeight w:val="635"/>
        </w:trPr>
        <w:tc>
          <w:tcPr>
            <w:tcW w:w="5000" w:type="pct"/>
            <w:gridSpan w:val="7"/>
            <w:shd w:val="clear" w:color="auto" w:fill="auto"/>
          </w:tcPr>
          <w:p w:rsidR="00056BA7" w:rsidRPr="00883FEC" w:rsidRDefault="00056BA7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What should be the purpose of QIs?</w:t>
            </w:r>
          </w:p>
          <w:p w:rsidR="00056BA7" w:rsidRPr="00883FEC" w:rsidRDefault="00056BA7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(How important do you consider the following purposes?)</w:t>
            </w:r>
          </w:p>
          <w:p w:rsidR="00056BA7" w:rsidRPr="00883FEC" w:rsidRDefault="00056BA7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1=very important, 2=important, 3=neutral, 4=not that important, 5=not important at all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Providing people with DS with information for choosing the right care 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tabs>
                <w:tab w:val="left" w:pos="79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93,8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78,6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Providing healthcare professionals with information for finding suitable healthcare providers/referrals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82,1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Reducing differences in provided healthcare in the Netherlands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81,3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Providing insight into differences between providers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Improving healthcare quality for people with DS in the Netherlands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96,9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Improving healthcare quality provided in own organization (round 1); provide information for doing this (round 2)</w:t>
            </w:r>
            <w:r w:rsidRPr="00883FEC">
              <w:rPr>
                <w:b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65,6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For short term evaluation of healthcare delivery on the patient level 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74,1</w:t>
            </w:r>
          </w:p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</w:t>
            </w:r>
            <w:r w:rsidRPr="00883FEC">
              <w:rPr>
                <w:b/>
                <w:sz w:val="18"/>
                <w:szCs w:val="18"/>
                <w:vertAlign w:val="superscript"/>
                <w:lang w:val="en-GB"/>
              </w:rPr>
              <w:t>b</w:t>
            </w:r>
            <w:r w:rsidRPr="00883FEC">
              <w:rPr>
                <w:b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For interdisciplinary evaluation 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for guidelines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tabs>
                <w:tab w:val="left" w:pos="82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87,5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jc w:val="both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to adjust protocol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92,6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for healthcare purchasing by health insurers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56,3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42,9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As input for negotiating about healthcare purchasing 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59,3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for contracting healthcare providers (by insurers)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37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for performance rewards for providers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33,3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For inspection and review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75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For inspection by the national inspectorate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82,1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For review and control by the supervisory board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As input for policy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65,6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For scientific research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65,6</w:t>
            </w: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75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For clinical-epidemiological research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51,9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Other, please add: 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highlight w:val="cyan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Providing people with DS with information on their rights in healthcare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 purpose of QIs should be to provide people with DS / caregivers with insight into available non-medical care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67,9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583994" w:rsidRPr="00883FEC" w:rsidTr="00583994">
        <w:tc>
          <w:tcPr>
            <w:tcW w:w="2623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 purpose of QIs should be to provide healthcare professionals with insight into available non-medical care.</w:t>
            </w:r>
          </w:p>
        </w:tc>
        <w:tc>
          <w:tcPr>
            <w:tcW w:w="377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430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583994" w:rsidRPr="00883FEC" w:rsidRDefault="00583994" w:rsidP="00A13E21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</w:tbl>
    <w:p w:rsidR="009422D2" w:rsidRDefault="009422D2" w:rsidP="00152E6C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Abbreviations: QI=Quality indicator; DS=Down syndrome.</w:t>
      </w:r>
    </w:p>
    <w:p w:rsidR="00DA316A" w:rsidRPr="00F519B0" w:rsidRDefault="00DA316A" w:rsidP="00152E6C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Empty fields indicate that the topic was not presented to the participant</w:t>
      </w:r>
      <w:r w:rsidR="00375A1D" w:rsidRPr="00F519B0">
        <w:rPr>
          <w:rFonts w:ascii="Arial" w:hAnsi="Arial" w:cs="Arial"/>
          <w:sz w:val="18"/>
          <w:szCs w:val="18"/>
          <w:lang w:val="en-GB"/>
        </w:rPr>
        <w:t>s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in the concerning round.</w:t>
      </w:r>
    </w:p>
    <w:p w:rsidR="00152E6C" w:rsidRPr="00F519B0" w:rsidRDefault="0083112F" w:rsidP="00152E6C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b/>
          <w:i/>
          <w:sz w:val="18"/>
          <w:szCs w:val="18"/>
          <w:vertAlign w:val="superscript"/>
          <w:lang w:val="en-GB"/>
        </w:rPr>
        <w:t>a</w:t>
      </w:r>
      <w:r w:rsidR="00152E6C" w:rsidRPr="00F519B0">
        <w:rPr>
          <w:rFonts w:ascii="Arial" w:hAnsi="Arial" w:cs="Arial"/>
          <w:sz w:val="18"/>
          <w:szCs w:val="18"/>
          <w:vertAlign w:val="superscript"/>
          <w:lang w:val="en-GB"/>
        </w:rPr>
        <w:t xml:space="preserve"> </w:t>
      </w:r>
      <w:r w:rsidR="00152E6C" w:rsidRPr="00F519B0">
        <w:rPr>
          <w:rFonts w:ascii="Arial" w:hAnsi="Arial" w:cs="Arial"/>
          <w:sz w:val="18"/>
          <w:szCs w:val="18"/>
          <w:lang w:val="en-GB"/>
        </w:rPr>
        <w:t xml:space="preserve">%1-2 indicates the percentage of participants 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056BA7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>/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>totally 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056BA7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>/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>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 (2). If the percentage was ≥ 75 and the median was ≤ 2, there was consensus among the participants. Consensus was indicated in </w:t>
      </w:r>
      <w:r w:rsidR="00056BA7" w:rsidRPr="00F519B0">
        <w:rPr>
          <w:rFonts w:ascii="Arial" w:hAnsi="Arial" w:cs="Arial"/>
          <w:b/>
          <w:sz w:val="18"/>
          <w:szCs w:val="18"/>
          <w:lang w:val="en-GB"/>
        </w:rPr>
        <w:t>bold</w:t>
      </w:r>
      <w:r w:rsidR="00056BA7"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4E28F4" w:rsidRPr="00F519B0" w:rsidRDefault="0083112F" w:rsidP="003310E5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b/>
          <w:sz w:val="18"/>
          <w:szCs w:val="18"/>
          <w:vertAlign w:val="superscript"/>
          <w:lang w:val="en-GB"/>
        </w:rPr>
        <w:lastRenderedPageBreak/>
        <w:t>b</w:t>
      </w:r>
      <w:r w:rsidR="00AD7858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(2) if patient representatives are not included in analysis. The difference was only showed if exclusion of patient representatives resulted in a different conclusion regarding consensus.</w:t>
      </w:r>
    </w:p>
    <w:p w:rsidR="003310E5" w:rsidRPr="00F519B0" w:rsidRDefault="0083112F" w:rsidP="003310E5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vertAlign w:val="superscript"/>
          <w:lang w:val="en-GB"/>
        </w:rPr>
        <w:t>c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 Formulation of purpose was different in round 1 and 2.</w:t>
      </w:r>
    </w:p>
    <w:p w:rsidR="004E28F4" w:rsidRPr="00F519B0" w:rsidRDefault="004E28F4" w:rsidP="003310E5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vertAlign w:val="superscript"/>
          <w:lang w:val="en-GB"/>
        </w:rPr>
        <w:t>d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% 4-5, indicating the percentage of participants that had answered </w:t>
      </w:r>
      <w:r w:rsidR="00F519B0" w:rsidRPr="00F519B0">
        <w:rPr>
          <w:rFonts w:ascii="Arial" w:hAnsi="Arial" w:cs="Arial"/>
          <w:sz w:val="18"/>
          <w:szCs w:val="18"/>
          <w:lang w:val="en-GB"/>
        </w:rPr>
        <w:t>“</w:t>
      </w:r>
      <w:r w:rsidRPr="00F519B0">
        <w:rPr>
          <w:rFonts w:ascii="Arial" w:hAnsi="Arial" w:cs="Arial"/>
          <w:sz w:val="18"/>
          <w:szCs w:val="18"/>
          <w:lang w:val="en-GB"/>
        </w:rPr>
        <w:t>disagree</w:t>
      </w:r>
      <w:r w:rsidR="00F519B0" w:rsidRPr="00F519B0">
        <w:rPr>
          <w:rFonts w:ascii="Arial" w:hAnsi="Arial" w:cs="Arial"/>
          <w:sz w:val="18"/>
          <w:szCs w:val="18"/>
          <w:lang w:val="en-GB"/>
        </w:rPr>
        <w:t>”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(4) or </w:t>
      </w:r>
      <w:r w:rsidR="00F519B0" w:rsidRPr="00F519B0">
        <w:rPr>
          <w:rFonts w:ascii="Arial" w:hAnsi="Arial" w:cs="Arial"/>
          <w:sz w:val="18"/>
          <w:szCs w:val="18"/>
          <w:lang w:val="en-GB"/>
        </w:rPr>
        <w:t>“</w:t>
      </w:r>
      <w:r w:rsidRPr="00F519B0">
        <w:rPr>
          <w:rFonts w:ascii="Arial" w:hAnsi="Arial" w:cs="Arial"/>
          <w:sz w:val="18"/>
          <w:szCs w:val="18"/>
          <w:lang w:val="en-GB"/>
        </w:rPr>
        <w:t>totally disagree</w:t>
      </w:r>
      <w:r w:rsidR="00F519B0" w:rsidRPr="00F519B0">
        <w:rPr>
          <w:rFonts w:ascii="Arial" w:hAnsi="Arial" w:cs="Arial"/>
          <w:sz w:val="18"/>
          <w:szCs w:val="18"/>
          <w:lang w:val="en-GB"/>
        </w:rPr>
        <w:t>”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(5).</w:t>
      </w:r>
    </w:p>
    <w:p w:rsidR="00152E6C" w:rsidRPr="00F519B0" w:rsidRDefault="00152E6C" w:rsidP="00152E6C">
      <w:pPr>
        <w:pStyle w:val="NoSpacing"/>
        <w:rPr>
          <w:rFonts w:ascii="Arial" w:hAnsi="Arial" w:cs="Arial"/>
          <w:lang w:val="en-GB"/>
        </w:rPr>
      </w:pPr>
    </w:p>
    <w:p w:rsidR="003310E5" w:rsidRPr="00F519B0" w:rsidRDefault="003310E5" w:rsidP="00152E6C">
      <w:pPr>
        <w:pStyle w:val="NoSpacing"/>
        <w:rPr>
          <w:rFonts w:ascii="Arial" w:hAnsi="Arial" w:cs="Arial"/>
          <w:lang w:val="en-GB"/>
        </w:rPr>
      </w:pPr>
    </w:p>
    <w:p w:rsidR="00EE4A52" w:rsidRDefault="00EE4A52">
      <w:pPr>
        <w:rPr>
          <w:lang w:val="en-GB"/>
        </w:rPr>
      </w:pPr>
      <w:r>
        <w:rPr>
          <w:lang w:val="en-GB"/>
        </w:rPr>
        <w:br w:type="page"/>
      </w:r>
    </w:p>
    <w:p w:rsidR="009214FA" w:rsidRPr="00F519B0" w:rsidRDefault="009E020C" w:rsidP="00EE4A52">
      <w:pPr>
        <w:spacing w:line="280" w:lineRule="atLeast"/>
        <w:rPr>
          <w:lang w:val="en-GB"/>
        </w:rPr>
      </w:pPr>
      <w:r w:rsidRPr="002A5722">
        <w:rPr>
          <w:b/>
          <w:lang w:val="en-GB"/>
        </w:rPr>
        <w:t xml:space="preserve">Supplementary </w:t>
      </w:r>
      <w:r w:rsidR="00257BB8" w:rsidRPr="002A5722">
        <w:rPr>
          <w:b/>
          <w:lang w:val="en-GB"/>
        </w:rPr>
        <w:t>T</w:t>
      </w:r>
      <w:r w:rsidR="0084511F" w:rsidRPr="002A5722">
        <w:rPr>
          <w:b/>
          <w:lang w:val="en-GB"/>
        </w:rPr>
        <w:t>able 2</w:t>
      </w:r>
      <w:r w:rsidR="009214FA" w:rsidRPr="002A5722">
        <w:rPr>
          <w:b/>
          <w:lang w:val="en-GB"/>
        </w:rPr>
        <w:t>.</w:t>
      </w:r>
      <w:r w:rsidR="009214FA" w:rsidRPr="00F519B0">
        <w:rPr>
          <w:lang w:val="en-GB"/>
        </w:rPr>
        <w:t xml:space="preserve"> </w:t>
      </w:r>
      <w:r w:rsidR="00C50C15">
        <w:rPr>
          <w:lang w:val="en-GB"/>
        </w:rPr>
        <w:t xml:space="preserve">Extent to which consensus was achieved among participants regarding: </w:t>
      </w:r>
      <w:r w:rsidR="00873ACA" w:rsidRPr="00F519B0">
        <w:rPr>
          <w:lang w:val="en-GB"/>
        </w:rPr>
        <w:t>Quality domains</w:t>
      </w:r>
    </w:p>
    <w:tbl>
      <w:tblPr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6"/>
        <w:gridCol w:w="848"/>
        <w:gridCol w:w="850"/>
        <w:gridCol w:w="990"/>
        <w:gridCol w:w="858"/>
        <w:gridCol w:w="1211"/>
        <w:gridCol w:w="1335"/>
        <w:gridCol w:w="8"/>
        <w:gridCol w:w="1014"/>
        <w:gridCol w:w="1019"/>
        <w:gridCol w:w="1161"/>
        <w:gridCol w:w="903"/>
      </w:tblGrid>
      <w:tr w:rsidR="004A5A06" w:rsidRPr="00883FEC" w:rsidTr="00883FEC">
        <w:tc>
          <w:tcPr>
            <w:tcW w:w="1127" w:type="pct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1347" w:type="pct"/>
            <w:gridSpan w:val="4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</w:t>
            </w:r>
            <w:r w:rsidR="001809F9" w:rsidRPr="00883FEC">
              <w:rPr>
                <w:b/>
                <w:sz w:val="18"/>
                <w:szCs w:val="18"/>
                <w:lang w:val="en-GB"/>
              </w:rPr>
              <w:t>ound 1</w:t>
            </w:r>
          </w:p>
        </w:tc>
        <w:tc>
          <w:tcPr>
            <w:tcW w:w="970" w:type="pct"/>
            <w:gridSpan w:val="3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2</w:t>
            </w:r>
          </w:p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772" w:type="pct"/>
            <w:gridSpan w:val="2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3</w:t>
            </w:r>
          </w:p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784" w:type="pct"/>
            <w:gridSpan w:val="2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</w:t>
            </w:r>
            <w:r w:rsidR="001809F9" w:rsidRPr="00883FEC">
              <w:rPr>
                <w:b/>
                <w:sz w:val="18"/>
                <w:szCs w:val="18"/>
                <w:lang w:val="en-GB"/>
              </w:rPr>
              <w:t>und 4</w:t>
            </w:r>
          </w:p>
        </w:tc>
      </w:tr>
      <w:tr w:rsidR="00056BA7" w:rsidRPr="00883FEC" w:rsidTr="00883FEC">
        <w:tc>
          <w:tcPr>
            <w:tcW w:w="5000" w:type="pct"/>
            <w:gridSpan w:val="12"/>
            <w:tcBorders>
              <w:right w:val="single" w:sz="4" w:space="0" w:color="auto"/>
            </w:tcBorders>
            <w:shd w:val="clear" w:color="auto" w:fill="auto"/>
          </w:tcPr>
          <w:p w:rsidR="00056BA7" w:rsidRPr="00883FEC" w:rsidRDefault="00056BA7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Which quality domains should be covered by the QIs?</w:t>
            </w:r>
          </w:p>
          <w:p w:rsidR="00056BA7" w:rsidRPr="00883FEC" w:rsidRDefault="00056BA7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(How important do you consider the following quality domains for QIs?)</w:t>
            </w:r>
          </w:p>
          <w:p w:rsidR="00056BA7" w:rsidRPr="00883FEC" w:rsidRDefault="00056BA7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1=very important, 2=important, 3=neutral, 4=not that important, 5=not important at all</w:t>
            </w: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645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Children</w:t>
            </w:r>
          </w:p>
        </w:tc>
        <w:tc>
          <w:tcPr>
            <w:tcW w:w="702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 xml:space="preserve">Adults </w:t>
            </w:r>
          </w:p>
        </w:tc>
        <w:tc>
          <w:tcPr>
            <w:tcW w:w="967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(Children and adults together)</w:t>
            </w:r>
            <w:r w:rsidR="00D90C5F" w:rsidRPr="00883FEC">
              <w:rPr>
                <w:b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775" w:type="pct"/>
            <w:gridSpan w:val="3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(Children and adults together)</w:t>
            </w:r>
            <w:r w:rsidR="005150D8" w:rsidRPr="00883FEC">
              <w:rPr>
                <w:b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D90C5F" w:rsidRPr="00883FEC">
              <w:rPr>
                <w:b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784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1809F9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(Children and adults together)</w:t>
            </w:r>
            <w:r w:rsidR="005150D8" w:rsidRPr="00883FEC">
              <w:rPr>
                <w:b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D90C5F" w:rsidRPr="00883FEC">
              <w:rPr>
                <w:b/>
                <w:sz w:val="18"/>
                <w:szCs w:val="18"/>
                <w:vertAlign w:val="superscript"/>
                <w:lang w:val="en-GB"/>
              </w:rPr>
              <w:t>b</w:t>
            </w: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b/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323" w:type="pct"/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76" w:type="pct"/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b/>
                <w:i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883FEC">
            <w:pPr>
              <w:spacing w:after="0" w:line="240" w:lineRule="auto"/>
              <w:rPr>
                <w:i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median</w:t>
            </w: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Coordination within organisations or departments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81,8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78,8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70,4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Coord</w:t>
            </w:r>
            <w:r w:rsidR="00E8140B" w:rsidRPr="00883FEC">
              <w:rPr>
                <w:sz w:val="18"/>
                <w:szCs w:val="18"/>
                <w:lang w:val="en-GB"/>
              </w:rPr>
              <w:t>ination</w:t>
            </w:r>
            <w:r w:rsidRPr="00883FEC">
              <w:rPr>
                <w:sz w:val="18"/>
                <w:szCs w:val="18"/>
                <w:lang w:val="en-GB"/>
              </w:rPr>
              <w:t xml:space="preserve"> between organisations or departments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93,9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Coord</w:t>
            </w:r>
            <w:r w:rsidR="00E8140B" w:rsidRPr="00883FEC">
              <w:rPr>
                <w:sz w:val="18"/>
                <w:szCs w:val="18"/>
                <w:lang w:val="en-GB"/>
              </w:rPr>
              <w:t>ination within and between organisations or departments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Mutual collaboration among healthcare providers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Collaboration between healthcare providers and caregivers of people with DS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Mutual agreements among healthcare providers about tasks and responsibilities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Mutual agreements between healthcare providers and caregivers about tasks and responsibilities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74,1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Quality of the social system of a person with DS (including all his/her caregivers)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left" w:pos="76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69,2</w:t>
            </w:r>
          </w:p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75</w:t>
            </w:r>
            <w:r w:rsidRPr="00883FEC">
              <w:rPr>
                <w:b/>
                <w:sz w:val="18"/>
                <w:szCs w:val="18"/>
                <w:vertAlign w:val="superscript"/>
                <w:lang w:val="en-GB"/>
              </w:rPr>
              <w:t>c</w:t>
            </w:r>
            <w:r w:rsidRPr="00883FEC">
              <w:rPr>
                <w:b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Transition from child to adult care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97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left" w:pos="76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96,4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1,5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The presence of a transition protocol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85,2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The way in which transition takes place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healthcare is findable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72,7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Accessibility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Safety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left" w:pos="97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78,6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Equity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63,6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Expertise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93,9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85,2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Effectiveness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92,9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1,5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lastRenderedPageBreak/>
              <w:t>Cost effectiveness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51,9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Timely recognition of health problems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Person-centeredness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87,9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87,9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preferences, values, living situation etc. of the person with DS are taken into account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A047E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Self-management</w:t>
            </w:r>
            <w:r w:rsidR="00F85FCD" w:rsidRPr="00883FEC">
              <w:rPr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74,1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Shared decision making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96,3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several disciplines can be visited on one day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44,4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The presence of one contact person for a person with DS / caregivers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healthcare is nearby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77,8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Clinical outcomes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84,8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84,8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Outcomes relevant for the patient (e.g. quality of life, daily functioning, participation)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97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97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left" w:pos="100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82,1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burden for the social environment is taken into account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44,4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Whether caregivers have the feeling to have control over the healthcare of the person with DS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Autonomy of the person with DS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85,2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Daily functioning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Quality of life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Participation in society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77,8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Development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92,6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Experienced health problems 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96,3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Measurable physical health (e.g. BMI, blood tests)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96,3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Experienced physical health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92,6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Experienced mental health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88,9</w:t>
            </w: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Adherence to the Dutch medical guideline for children with DS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80,6</w:t>
            </w: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Adherence to the future Dutch medical guideline for adults with DS</w:t>
            </w:r>
            <w:r w:rsidRPr="00883FEC">
              <w:rPr>
                <w:b/>
                <w:sz w:val="18"/>
                <w:szCs w:val="18"/>
                <w:vertAlign w:val="superscript"/>
                <w:lang w:val="en-GB"/>
              </w:rPr>
              <w:t>d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86,2</w:t>
            </w: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112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Adherence to guidelines in general</w:t>
            </w:r>
          </w:p>
        </w:tc>
        <w:tc>
          <w:tcPr>
            <w:tcW w:w="322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3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26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60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tabs>
                <w:tab w:val="left" w:pos="825"/>
              </w:tabs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50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8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7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41" w:type="pct"/>
            <w:tcBorders>
              <w:lef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3" w:type="pct"/>
            <w:tcBorders>
              <w:right w:val="single" w:sz="18" w:space="0" w:color="auto"/>
            </w:tcBorders>
            <w:shd w:val="clear" w:color="auto" w:fill="auto"/>
          </w:tcPr>
          <w:p w:rsidR="00F85FCD" w:rsidRPr="00883FEC" w:rsidRDefault="00F85FCD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</w:tbl>
    <w:p w:rsidR="009422D2" w:rsidRPr="00F519B0" w:rsidRDefault="009422D2" w:rsidP="009422D2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 xml:space="preserve">Abbreviations: QI=Quality indicator; ID=Intellectual disability; DS=Down syndrome; </w:t>
      </w:r>
      <w:r>
        <w:rPr>
          <w:rFonts w:ascii="Arial" w:hAnsi="Arial" w:cs="Arial"/>
          <w:sz w:val="18"/>
          <w:szCs w:val="18"/>
          <w:lang w:val="en-GB"/>
        </w:rPr>
        <w:t>BMI=Body mass index</w:t>
      </w:r>
      <w:r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9422D2" w:rsidRDefault="009422D2" w:rsidP="00056BA7">
      <w:pPr>
        <w:pStyle w:val="NoSpacing"/>
        <w:rPr>
          <w:rFonts w:ascii="Arial" w:hAnsi="Arial" w:cs="Arial"/>
          <w:sz w:val="18"/>
          <w:szCs w:val="18"/>
          <w:lang w:val="en-GB"/>
        </w:rPr>
      </w:pPr>
    </w:p>
    <w:p w:rsidR="00DA316A" w:rsidRPr="00F519B0" w:rsidRDefault="00DA316A" w:rsidP="00056BA7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Empty fields indicate that the topic was not presented to the participant</w:t>
      </w:r>
      <w:r w:rsidR="00375A1D" w:rsidRPr="00F519B0">
        <w:rPr>
          <w:rFonts w:ascii="Arial" w:hAnsi="Arial" w:cs="Arial"/>
          <w:sz w:val="18"/>
          <w:szCs w:val="18"/>
          <w:lang w:val="en-GB"/>
        </w:rPr>
        <w:t>s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in the concerning round.</w:t>
      </w:r>
    </w:p>
    <w:p w:rsidR="00056BA7" w:rsidRPr="00F519B0" w:rsidRDefault="0083112F" w:rsidP="00056BA7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i/>
          <w:sz w:val="18"/>
          <w:szCs w:val="18"/>
          <w:vertAlign w:val="superscript"/>
          <w:lang w:val="en-GB"/>
        </w:rPr>
        <w:t>a</w:t>
      </w:r>
      <w:r w:rsidR="00056BA7" w:rsidRPr="00F519B0">
        <w:rPr>
          <w:rFonts w:ascii="Arial" w:hAnsi="Arial" w:cs="Arial"/>
          <w:sz w:val="18"/>
          <w:szCs w:val="18"/>
          <w:vertAlign w:val="superscript"/>
          <w:lang w:val="en-GB"/>
        </w:rPr>
        <w:t xml:space="preserve"> 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%1-2 indicates the 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056BA7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056BA7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056BA7" w:rsidRPr="00F519B0">
        <w:rPr>
          <w:rFonts w:ascii="Arial" w:hAnsi="Arial" w:cs="Arial"/>
          <w:sz w:val="18"/>
          <w:szCs w:val="18"/>
          <w:lang w:val="en-GB"/>
        </w:rPr>
        <w:t xml:space="preserve"> (2). If the percentage was ≥ 75 and the median was ≤ 2, there was consensus among the participants. Consensus was indicated in </w:t>
      </w:r>
      <w:r w:rsidR="00056BA7" w:rsidRPr="00F519B0">
        <w:rPr>
          <w:rFonts w:ascii="Arial" w:hAnsi="Arial" w:cs="Arial"/>
          <w:b/>
          <w:sz w:val="18"/>
          <w:szCs w:val="18"/>
          <w:lang w:val="en-GB"/>
        </w:rPr>
        <w:t>bold</w:t>
      </w:r>
      <w:r w:rsidR="00056BA7"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D90C5F" w:rsidRPr="00F519B0" w:rsidRDefault="0083112F" w:rsidP="003310E5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b/>
          <w:sz w:val="18"/>
          <w:szCs w:val="18"/>
          <w:vertAlign w:val="superscript"/>
          <w:lang w:val="en-GB"/>
        </w:rPr>
        <w:t>b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D90C5F" w:rsidRPr="00F519B0">
        <w:rPr>
          <w:rFonts w:ascii="Arial" w:hAnsi="Arial" w:cs="Arial"/>
          <w:sz w:val="18"/>
          <w:szCs w:val="18"/>
          <w:lang w:val="en-GB"/>
        </w:rPr>
        <w:t>Healthcare for children and adults with DS was taken together</w:t>
      </w:r>
      <w:r w:rsidR="004903BF" w:rsidRPr="00F519B0">
        <w:rPr>
          <w:rFonts w:ascii="Arial" w:hAnsi="Arial" w:cs="Arial"/>
          <w:sz w:val="18"/>
          <w:szCs w:val="18"/>
          <w:lang w:val="en-GB"/>
        </w:rPr>
        <w:t xml:space="preserve"> in round 2-4</w:t>
      </w:r>
      <w:r w:rsidR="00D90C5F" w:rsidRPr="00F519B0">
        <w:rPr>
          <w:rFonts w:ascii="Arial" w:hAnsi="Arial" w:cs="Arial"/>
          <w:sz w:val="18"/>
          <w:szCs w:val="18"/>
          <w:lang w:val="en-GB"/>
        </w:rPr>
        <w:t>, because</w:t>
      </w:r>
      <w:r w:rsidR="004903BF" w:rsidRPr="00F519B0">
        <w:rPr>
          <w:rFonts w:ascii="Arial" w:hAnsi="Arial" w:cs="Arial"/>
          <w:sz w:val="18"/>
          <w:szCs w:val="18"/>
          <w:lang w:val="en-GB"/>
        </w:rPr>
        <w:t>, based on round 1, we did not expect participants’</w:t>
      </w:r>
      <w:r w:rsidR="00DA316A" w:rsidRPr="00F519B0">
        <w:rPr>
          <w:rFonts w:ascii="Arial" w:hAnsi="Arial" w:cs="Arial"/>
          <w:sz w:val="18"/>
          <w:szCs w:val="18"/>
          <w:lang w:val="en-GB"/>
        </w:rPr>
        <w:t xml:space="preserve"> opinions about</w:t>
      </w:r>
      <w:r w:rsidR="004903BF" w:rsidRPr="00F519B0">
        <w:rPr>
          <w:rFonts w:ascii="Arial" w:hAnsi="Arial" w:cs="Arial"/>
          <w:sz w:val="18"/>
          <w:szCs w:val="18"/>
          <w:lang w:val="en-GB"/>
        </w:rPr>
        <w:t xml:space="preserve"> the </w:t>
      </w:r>
      <w:r w:rsidR="00D90C5F" w:rsidRPr="00F519B0">
        <w:rPr>
          <w:rFonts w:ascii="Arial" w:hAnsi="Arial" w:cs="Arial"/>
          <w:sz w:val="18"/>
          <w:szCs w:val="18"/>
          <w:lang w:val="en-GB"/>
        </w:rPr>
        <w:t>quality domains</w:t>
      </w:r>
      <w:r w:rsidR="004903BF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DA316A" w:rsidRPr="00F519B0">
        <w:rPr>
          <w:rFonts w:ascii="Arial" w:hAnsi="Arial" w:cs="Arial"/>
          <w:sz w:val="18"/>
          <w:szCs w:val="18"/>
          <w:lang w:val="en-GB"/>
        </w:rPr>
        <w:t xml:space="preserve">to be different </w:t>
      </w:r>
      <w:r w:rsidR="00F85FCD" w:rsidRPr="00F519B0">
        <w:rPr>
          <w:rFonts w:ascii="Arial" w:hAnsi="Arial" w:cs="Arial"/>
          <w:sz w:val="18"/>
          <w:szCs w:val="18"/>
          <w:lang w:val="en-GB"/>
        </w:rPr>
        <w:t>regarding</w:t>
      </w:r>
      <w:r w:rsidR="004903BF" w:rsidRPr="00F519B0">
        <w:rPr>
          <w:rFonts w:ascii="Arial" w:hAnsi="Arial" w:cs="Arial"/>
          <w:sz w:val="18"/>
          <w:szCs w:val="18"/>
          <w:lang w:val="en-GB"/>
        </w:rPr>
        <w:t xml:space="preserve"> children and adults.</w:t>
      </w:r>
      <w:r w:rsidR="00D90C5F" w:rsidRPr="00F519B0">
        <w:rPr>
          <w:rFonts w:ascii="Arial" w:hAnsi="Arial" w:cs="Arial"/>
          <w:sz w:val="18"/>
          <w:szCs w:val="18"/>
          <w:lang w:val="en-GB"/>
        </w:rPr>
        <w:t xml:space="preserve"> </w:t>
      </w:r>
    </w:p>
    <w:p w:rsidR="003310E5" w:rsidRPr="00F519B0" w:rsidRDefault="00D90C5F" w:rsidP="003310E5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b/>
          <w:sz w:val="18"/>
          <w:szCs w:val="18"/>
          <w:vertAlign w:val="superscript"/>
          <w:lang w:val="en-GB"/>
        </w:rPr>
        <w:t xml:space="preserve">c 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(2) if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 patient representatives are not included in analysis</w:t>
      </w:r>
      <w:r w:rsidR="004E28F4" w:rsidRPr="00F519B0">
        <w:rPr>
          <w:rFonts w:ascii="Arial" w:hAnsi="Arial" w:cs="Arial"/>
          <w:sz w:val="18"/>
          <w:szCs w:val="18"/>
          <w:lang w:val="en-GB"/>
        </w:rPr>
        <w:t>. The difference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 was only 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showed </w:t>
      </w:r>
      <w:r w:rsidR="003310E5" w:rsidRPr="00F519B0">
        <w:rPr>
          <w:rFonts w:ascii="Arial" w:hAnsi="Arial" w:cs="Arial"/>
          <w:sz w:val="18"/>
          <w:szCs w:val="18"/>
          <w:lang w:val="en-GB"/>
        </w:rPr>
        <w:t>if exclusion of patient representatives resulted in a different conclusion regarding consensus.</w:t>
      </w:r>
    </w:p>
    <w:p w:rsidR="00FD7DDB" w:rsidRPr="00F519B0" w:rsidRDefault="00D90C5F" w:rsidP="004E3CEF">
      <w:pPr>
        <w:rPr>
          <w:sz w:val="18"/>
          <w:szCs w:val="18"/>
          <w:lang w:val="en-GB"/>
        </w:rPr>
      </w:pPr>
      <w:r w:rsidRPr="00F519B0">
        <w:rPr>
          <w:b/>
          <w:sz w:val="18"/>
          <w:szCs w:val="18"/>
          <w:vertAlign w:val="superscript"/>
          <w:lang w:val="en-GB"/>
        </w:rPr>
        <w:t>d</w:t>
      </w:r>
      <w:r w:rsidR="00056BA7" w:rsidRPr="00F519B0">
        <w:rPr>
          <w:b/>
          <w:sz w:val="18"/>
          <w:szCs w:val="18"/>
          <w:lang w:val="en-GB"/>
        </w:rPr>
        <w:t xml:space="preserve"> </w:t>
      </w:r>
      <w:r w:rsidR="00E8140B" w:rsidRPr="00F519B0">
        <w:rPr>
          <w:sz w:val="18"/>
          <w:szCs w:val="18"/>
          <w:lang w:val="en-GB"/>
        </w:rPr>
        <w:t>A</w:t>
      </w:r>
      <w:r w:rsidR="00D06068" w:rsidRPr="00F519B0">
        <w:rPr>
          <w:sz w:val="18"/>
          <w:szCs w:val="18"/>
          <w:lang w:val="en-GB"/>
        </w:rPr>
        <w:t xml:space="preserve"> medical guideline for adults with DS is </w:t>
      </w:r>
      <w:r w:rsidR="00BC23F3" w:rsidRPr="00F519B0">
        <w:rPr>
          <w:sz w:val="18"/>
          <w:szCs w:val="18"/>
          <w:lang w:val="en-GB"/>
        </w:rPr>
        <w:t xml:space="preserve">at this moment </w:t>
      </w:r>
      <w:r w:rsidR="00D06068" w:rsidRPr="00F519B0">
        <w:rPr>
          <w:sz w:val="18"/>
          <w:szCs w:val="18"/>
          <w:lang w:val="en-GB"/>
        </w:rPr>
        <w:t>being developed in the Netherlands</w:t>
      </w:r>
    </w:p>
    <w:p w:rsidR="008B3DF3" w:rsidRPr="00F519B0" w:rsidRDefault="008B3DF3" w:rsidP="004E3CEF">
      <w:pPr>
        <w:rPr>
          <w:sz w:val="18"/>
          <w:szCs w:val="18"/>
          <w:lang w:val="en-GB"/>
        </w:rPr>
      </w:pPr>
    </w:p>
    <w:p w:rsidR="00C44C72" w:rsidRPr="00F519B0" w:rsidRDefault="00C44C72" w:rsidP="009214FA">
      <w:pPr>
        <w:rPr>
          <w:lang w:val="en-GB"/>
        </w:rPr>
      </w:pPr>
    </w:p>
    <w:p w:rsidR="009214FA" w:rsidRPr="00F519B0" w:rsidRDefault="00EE4A52" w:rsidP="009214FA">
      <w:pPr>
        <w:rPr>
          <w:lang w:val="en-GB"/>
        </w:rPr>
      </w:pPr>
      <w:r>
        <w:rPr>
          <w:lang w:val="en-GB"/>
        </w:rPr>
        <w:br w:type="page"/>
      </w:r>
      <w:r w:rsidR="009E020C" w:rsidRPr="002A5722">
        <w:rPr>
          <w:b/>
          <w:lang w:val="en-GB"/>
        </w:rPr>
        <w:t xml:space="preserve">Supplementary </w:t>
      </w:r>
      <w:r w:rsidR="00257BB8" w:rsidRPr="002A5722">
        <w:rPr>
          <w:b/>
          <w:lang w:val="en-GB"/>
        </w:rPr>
        <w:t>T</w:t>
      </w:r>
      <w:r w:rsidR="0084511F" w:rsidRPr="002A5722">
        <w:rPr>
          <w:b/>
          <w:lang w:val="en-GB"/>
        </w:rPr>
        <w:t>able 3</w:t>
      </w:r>
      <w:r w:rsidR="009214FA" w:rsidRPr="002A5722">
        <w:rPr>
          <w:b/>
          <w:lang w:val="en-GB"/>
        </w:rPr>
        <w:t>.</w:t>
      </w:r>
      <w:r w:rsidR="009214FA" w:rsidRPr="00F519B0">
        <w:rPr>
          <w:lang w:val="en-GB"/>
        </w:rPr>
        <w:t xml:space="preserve"> </w:t>
      </w:r>
      <w:r w:rsidR="00C50C15">
        <w:rPr>
          <w:lang w:val="en-GB"/>
        </w:rPr>
        <w:t xml:space="preserve">Extent to which consensus was achieved among participants regarding: </w:t>
      </w:r>
      <w:r w:rsidR="009214FA" w:rsidRPr="00F519B0">
        <w:rPr>
          <w:lang w:val="en-GB"/>
        </w:rPr>
        <w:t>Healthcare services/disciplines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6"/>
        <w:gridCol w:w="1033"/>
        <w:gridCol w:w="978"/>
        <w:gridCol w:w="883"/>
        <w:gridCol w:w="1194"/>
        <w:gridCol w:w="1025"/>
        <w:gridCol w:w="1239"/>
        <w:gridCol w:w="1025"/>
        <w:gridCol w:w="1449"/>
        <w:gridCol w:w="917"/>
        <w:gridCol w:w="957"/>
      </w:tblGrid>
      <w:tr w:rsidR="004A5A06" w:rsidRPr="00883FEC" w:rsidTr="00883FEC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1551" w:type="pct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</w:t>
            </w:r>
            <w:r w:rsidR="00D06068" w:rsidRPr="00883FEC">
              <w:rPr>
                <w:b/>
                <w:sz w:val="18"/>
                <w:szCs w:val="18"/>
                <w:lang w:val="en-GB"/>
              </w:rPr>
              <w:t>ound 1</w:t>
            </w:r>
          </w:p>
        </w:tc>
        <w:tc>
          <w:tcPr>
            <w:tcW w:w="1798" w:type="pct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4</w:t>
            </w:r>
          </w:p>
        </w:tc>
      </w:tr>
      <w:tr w:rsidR="00C44C72" w:rsidRPr="00883FEC" w:rsidTr="00883FEC">
        <w:tc>
          <w:tcPr>
            <w:tcW w:w="5000" w:type="pct"/>
            <w:gridSpan w:val="11"/>
            <w:shd w:val="clear" w:color="auto" w:fill="auto"/>
          </w:tcPr>
          <w:p w:rsidR="00C44C72" w:rsidRPr="00883FEC" w:rsidRDefault="00C44C72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About which healthcare services / disciplines should the QIs provide information?</w:t>
            </w:r>
          </w:p>
          <w:p w:rsidR="00C44C72" w:rsidRPr="00883FEC" w:rsidRDefault="00C44C72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i/>
                <w:sz w:val="18"/>
                <w:szCs w:val="18"/>
                <w:lang w:val="en-GB"/>
              </w:rPr>
              <w:t>(How important do you consider the following services / disciplines for QIs?)</w:t>
            </w:r>
            <w:r w:rsidRPr="00883FEC">
              <w:rPr>
                <w:b/>
                <w:sz w:val="18"/>
                <w:szCs w:val="18"/>
                <w:lang w:val="en-GB"/>
              </w:rPr>
              <w:t xml:space="preserve"> </w:t>
            </w:r>
          </w:p>
          <w:p w:rsidR="00C44C72" w:rsidRPr="00883FEC" w:rsidRDefault="00C44C72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1=very important, 2=important, 3=neutral, 4=not that important, 5=not important at all</w:t>
            </w:r>
          </w:p>
        </w:tc>
      </w:tr>
      <w:tr w:rsidR="004A5A06" w:rsidRPr="00883FEC" w:rsidTr="00883FEC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763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Children</w:t>
            </w:r>
          </w:p>
        </w:tc>
        <w:tc>
          <w:tcPr>
            <w:tcW w:w="788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Adults</w:t>
            </w: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Children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Adults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Down</w:t>
            </w:r>
            <w:r w:rsidR="00D06068" w:rsidRPr="00883FEC">
              <w:rPr>
                <w:sz w:val="18"/>
                <w:szCs w:val="18"/>
                <w:lang w:val="en-GB"/>
              </w:rPr>
              <w:t xml:space="preserve"> team child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Down</w:t>
            </w:r>
            <w:r w:rsidR="00D06068" w:rsidRPr="00883FEC">
              <w:rPr>
                <w:sz w:val="18"/>
                <w:szCs w:val="18"/>
                <w:lang w:val="en-GB"/>
              </w:rPr>
              <w:t xml:space="preserve"> team adult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90,6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Paediatrician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tabs>
                <w:tab w:val="right" w:pos="2331"/>
              </w:tabs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ID physician</w:t>
            </w:r>
            <w:r w:rsidR="00AD7858" w:rsidRPr="00883FEC">
              <w:rPr>
                <w:sz w:val="18"/>
                <w:szCs w:val="18"/>
                <w:lang w:val="en-GB"/>
              </w:rPr>
              <w:tab/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42,9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Phy</w:t>
            </w:r>
            <w:r w:rsidR="00AD7858" w:rsidRPr="00883FEC">
              <w:rPr>
                <w:sz w:val="18"/>
                <w:szCs w:val="18"/>
                <w:lang w:val="en-GB"/>
              </w:rPr>
              <w:t>sio</w:t>
            </w:r>
            <w:r w:rsidRPr="00883FEC">
              <w:rPr>
                <w:sz w:val="18"/>
                <w:szCs w:val="18"/>
                <w:lang w:val="en-GB"/>
              </w:rPr>
              <w:t>therapist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 xml:space="preserve">96,4 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1,5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63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78,6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2,5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rPr>
          <w:trHeight w:val="70"/>
        </w:trPr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Speech therapist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96,7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70,4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Diet</w:t>
            </w:r>
            <w:r w:rsidR="00D06068" w:rsidRPr="00883FEC">
              <w:rPr>
                <w:sz w:val="18"/>
                <w:szCs w:val="18"/>
                <w:lang w:val="en-GB"/>
              </w:rPr>
              <w:t>ician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82,8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78,6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83112F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Occupational </w:t>
            </w:r>
            <w:r w:rsidR="00D06068" w:rsidRPr="00883FEC">
              <w:rPr>
                <w:sz w:val="18"/>
                <w:szCs w:val="18"/>
                <w:lang w:val="en-GB"/>
              </w:rPr>
              <w:t>therapist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69,2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2,5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2,5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32,1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C74BCB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>Podiatrist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54,2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2,5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Derma</w:t>
            </w:r>
            <w:r w:rsidR="00D06068" w:rsidRPr="00883FEC">
              <w:rPr>
                <w:sz w:val="18"/>
                <w:szCs w:val="18"/>
                <w:lang w:val="en-GB"/>
              </w:rPr>
              <w:t>tologist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48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56,5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21,4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Psych</w:t>
            </w:r>
            <w:r w:rsidR="00D06068" w:rsidRPr="00883FEC">
              <w:rPr>
                <w:sz w:val="18"/>
                <w:szCs w:val="18"/>
                <w:lang w:val="en-GB"/>
              </w:rPr>
              <w:t>ologist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93,3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96,4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92,9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Youth healthcare (municipal health service)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46,2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28,6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Dental hygienist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80,8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80,8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Reg</w:t>
            </w:r>
            <w:r w:rsidR="00D06068" w:rsidRPr="00883FEC">
              <w:rPr>
                <w:sz w:val="18"/>
                <w:szCs w:val="18"/>
                <w:lang w:val="en-GB"/>
              </w:rPr>
              <w:t>ular dentist (primary care)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69,2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Special dentist (secondary care, specialised in special groups)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79,2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Dentistry together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General practitioner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</w:t>
            </w: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79,3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53,6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Palli</w:t>
            </w:r>
            <w:r w:rsidR="00D06068" w:rsidRPr="00883FEC">
              <w:rPr>
                <w:sz w:val="18"/>
                <w:szCs w:val="18"/>
                <w:lang w:val="en-GB"/>
              </w:rPr>
              <w:t>ative care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</w:t>
            </w: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Other</w:t>
            </w:r>
            <w:r w:rsidR="00C44C72" w:rsidRPr="00883FEC">
              <w:rPr>
                <w:sz w:val="18"/>
                <w:szCs w:val="18"/>
                <w:lang w:val="en-GB"/>
              </w:rPr>
              <w:t>, please add: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Care for dementia or decline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n/a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Cardio</w:t>
            </w:r>
            <w:r w:rsidR="00D06068" w:rsidRPr="00883FEC">
              <w:rPr>
                <w:sz w:val="18"/>
                <w:szCs w:val="18"/>
                <w:lang w:val="en-GB"/>
              </w:rPr>
              <w:t>logist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R</w:t>
            </w:r>
            <w:r w:rsidR="00AD7858" w:rsidRPr="00883FEC">
              <w:rPr>
                <w:sz w:val="18"/>
                <w:szCs w:val="18"/>
                <w:lang w:val="en-GB"/>
              </w:rPr>
              <w:t>e</w:t>
            </w:r>
            <w:r w:rsidRPr="00883FEC">
              <w:rPr>
                <w:sz w:val="18"/>
                <w:szCs w:val="18"/>
                <w:lang w:val="en-GB"/>
              </w:rPr>
              <w:t>habilitation physician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17,9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E8140B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Orthopaedist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42,9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Physical education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25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25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ENT specialist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Hearing screening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O</w:t>
            </w:r>
            <w:r w:rsidR="00D06068" w:rsidRPr="00883FEC">
              <w:rPr>
                <w:sz w:val="18"/>
                <w:szCs w:val="18"/>
                <w:lang w:val="en-GB"/>
              </w:rPr>
              <w:t xml:space="preserve">phthalmologist / </w:t>
            </w:r>
            <w:r w:rsidRPr="00883FEC">
              <w:rPr>
                <w:sz w:val="18"/>
                <w:szCs w:val="18"/>
                <w:lang w:val="en-GB"/>
              </w:rPr>
              <w:t>orthopti</w:t>
            </w:r>
            <w:r w:rsidR="00D06068" w:rsidRPr="00883FEC">
              <w:rPr>
                <w:sz w:val="18"/>
                <w:szCs w:val="18"/>
                <w:lang w:val="en-GB"/>
              </w:rPr>
              <w:t>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67,9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F519B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Optometrist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D0606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Centre of expertise</w:t>
            </w:r>
            <w:r w:rsidR="00367AE0" w:rsidRPr="00883FEC">
              <w:rPr>
                <w:sz w:val="18"/>
                <w:szCs w:val="18"/>
                <w:lang w:val="en-GB"/>
              </w:rPr>
              <w:t xml:space="preserve"> - vision</w:t>
            </w:r>
            <w:r w:rsidRPr="00883FEC">
              <w:rPr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32,1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Centre of expertise - sleeping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17,9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28,6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Screening </w:t>
            </w:r>
            <w:r w:rsidR="00BC23F3" w:rsidRPr="00883FEC">
              <w:rPr>
                <w:sz w:val="18"/>
                <w:szCs w:val="18"/>
                <w:lang w:val="en-GB"/>
              </w:rPr>
              <w:t xml:space="preserve">for </w:t>
            </w:r>
            <w:r w:rsidRPr="00883FEC">
              <w:rPr>
                <w:sz w:val="18"/>
                <w:szCs w:val="18"/>
                <w:lang w:val="en-GB"/>
              </w:rPr>
              <w:t>c</w:t>
            </w:r>
            <w:r w:rsidR="00AD7858" w:rsidRPr="00883FEC">
              <w:rPr>
                <w:sz w:val="18"/>
                <w:szCs w:val="18"/>
                <w:lang w:val="en-GB"/>
              </w:rPr>
              <w:t>oelia</w:t>
            </w:r>
            <w:r w:rsidRPr="00883FEC">
              <w:rPr>
                <w:sz w:val="18"/>
                <w:szCs w:val="18"/>
                <w:lang w:val="en-GB"/>
              </w:rPr>
              <w:t>c disease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Screening </w:t>
            </w:r>
            <w:r w:rsidR="00BC23F3" w:rsidRPr="00883FEC">
              <w:rPr>
                <w:sz w:val="18"/>
                <w:szCs w:val="18"/>
                <w:lang w:val="en-GB"/>
              </w:rPr>
              <w:t xml:space="preserve">for </w:t>
            </w:r>
            <w:r w:rsidRPr="00883FEC">
              <w:rPr>
                <w:sz w:val="18"/>
                <w:szCs w:val="18"/>
                <w:lang w:val="en-GB"/>
              </w:rPr>
              <w:t>thyr</w:t>
            </w:r>
            <w:r w:rsidR="00AD7858" w:rsidRPr="00883FEC">
              <w:rPr>
                <w:sz w:val="18"/>
                <w:szCs w:val="18"/>
                <w:lang w:val="en-GB"/>
              </w:rPr>
              <w:t>oid</w:t>
            </w:r>
            <w:r w:rsidRPr="00883FEC">
              <w:rPr>
                <w:sz w:val="18"/>
                <w:szCs w:val="18"/>
                <w:lang w:val="en-GB"/>
              </w:rPr>
              <w:t xml:space="preserve"> </w:t>
            </w:r>
            <w:r w:rsidR="00BC23F3" w:rsidRPr="00883FEC">
              <w:rPr>
                <w:sz w:val="18"/>
                <w:szCs w:val="18"/>
                <w:lang w:val="en-GB"/>
              </w:rPr>
              <w:t>dysfunction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Screening </w:t>
            </w:r>
            <w:r w:rsidR="00BC23F3" w:rsidRPr="00883FEC">
              <w:rPr>
                <w:sz w:val="18"/>
                <w:szCs w:val="18"/>
                <w:lang w:val="en-GB"/>
              </w:rPr>
              <w:t xml:space="preserve">for </w:t>
            </w:r>
            <w:r w:rsidRPr="00883FEC">
              <w:rPr>
                <w:sz w:val="18"/>
                <w:szCs w:val="18"/>
                <w:lang w:val="en-GB"/>
              </w:rPr>
              <w:t>diabetes mellitus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39,3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60,7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ID specialised nursing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25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42,9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Support staff in assisted living facility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46,4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71,4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Family support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583994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 xml:space="preserve">75 </w:t>
            </w:r>
          </w:p>
          <w:p w:rsidR="00AD7858" w:rsidRPr="00883FEC" w:rsidRDefault="00367AE0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73,1</w:t>
            </w:r>
            <w:r w:rsidR="0083112F" w:rsidRPr="00883FEC">
              <w:rPr>
                <w:b/>
                <w:sz w:val="18"/>
                <w:szCs w:val="18"/>
                <w:vertAlign w:val="superscript"/>
                <w:lang w:val="en-GB"/>
              </w:rPr>
              <w:t xml:space="preserve"> </w:t>
            </w:r>
            <w:r w:rsidR="0083112F" w:rsidRPr="00883FEC">
              <w:rPr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  <w:p w:rsidR="00367AE0" w:rsidRPr="00883FEC" w:rsidRDefault="00367AE0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17,9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C</w:t>
            </w:r>
            <w:r w:rsidR="00AD7858" w:rsidRPr="00883FEC">
              <w:rPr>
                <w:sz w:val="18"/>
                <w:szCs w:val="18"/>
                <w:lang w:val="en-GB"/>
              </w:rPr>
              <w:t>ase</w:t>
            </w:r>
            <w:r w:rsidR="00BC23F3" w:rsidRPr="00883FEC">
              <w:rPr>
                <w:sz w:val="18"/>
                <w:szCs w:val="18"/>
                <w:lang w:val="en-GB"/>
              </w:rPr>
              <w:t xml:space="preserve"> </w:t>
            </w:r>
            <w:r w:rsidR="00AD7858" w:rsidRPr="00883FEC">
              <w:rPr>
                <w:sz w:val="18"/>
                <w:szCs w:val="18"/>
                <w:lang w:val="en-GB"/>
              </w:rPr>
              <w:t>man</w:t>
            </w:r>
            <w:r w:rsidRPr="00883FEC">
              <w:rPr>
                <w:sz w:val="18"/>
                <w:szCs w:val="18"/>
                <w:lang w:val="en-GB"/>
              </w:rPr>
              <w:t>ager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64,3</w:t>
            </w:r>
          </w:p>
        </w:tc>
        <w:tc>
          <w:tcPr>
            <w:tcW w:w="470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89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85,7</w:t>
            </w:r>
          </w:p>
        </w:tc>
        <w:tc>
          <w:tcPr>
            <w:tcW w:w="55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</w:p>
        </w:tc>
        <w:tc>
          <w:tcPr>
            <w:tcW w:w="392" w:type="pct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tcBorders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left w:val="single" w:sz="18" w:space="0" w:color="auto"/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70" w:type="pct"/>
            <w:tcBorders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89" w:type="pct"/>
            <w:tcBorders>
              <w:bottom w:val="single" w:sz="4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550" w:type="pct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C44C72" w:rsidRPr="00883FEC" w:rsidTr="004A5A06">
        <w:tc>
          <w:tcPr>
            <w:tcW w:w="5000" w:type="pct"/>
            <w:gridSpan w:val="11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:rsidR="00C44C72" w:rsidRPr="00883FEC" w:rsidRDefault="00C44C72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To what extent do you agree with the following propositions?</w:t>
            </w:r>
          </w:p>
          <w:p w:rsidR="00C44C72" w:rsidRPr="00883FEC" w:rsidRDefault="00C44C72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1=totally agree, 2=agree, 3=neutral, 4=disagree, 5=totally disagree</w:t>
            </w: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1798" w:type="pct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rPr>
                <w:b/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Children and adults together</w:t>
            </w:r>
            <w:r w:rsidR="00F85FCD" w:rsidRPr="00883FEC">
              <w:rPr>
                <w:b/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jc w:val="right"/>
              <w:rPr>
                <w:sz w:val="18"/>
                <w:szCs w:val="18"/>
                <w:lang w:val="en-GB"/>
              </w:rPr>
            </w:pP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="0083112F"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QIs are different for each life phase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367AE0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QIs should also cover non-medical disciplines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48" w:type="pct"/>
            <w:tcBorders>
              <w:lef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65,4</w:t>
            </w:r>
          </w:p>
        </w:tc>
        <w:tc>
          <w:tcPr>
            <w:tcW w:w="363" w:type="pct"/>
            <w:tcBorders>
              <w:right w:val="single" w:sz="18" w:space="0" w:color="auto"/>
            </w:tcBorders>
            <w:shd w:val="clear" w:color="auto" w:fill="auto"/>
          </w:tcPr>
          <w:p w:rsidR="00AD7858" w:rsidRPr="00883FEC" w:rsidRDefault="00AD7858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QIs should include all disciplines involved in healthcare for people with DS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78,6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Healthcare elements are more important for the QI-set when: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More people with DS need them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96,4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They contribute more to QoL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There are more providing professionals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32,1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4A5A06" w:rsidRPr="00883FEC" w:rsidTr="00583994">
        <w:tc>
          <w:tcPr>
            <w:tcW w:w="940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There are more doubts about the quality of the element</w:t>
            </w:r>
          </w:p>
        </w:tc>
        <w:tc>
          <w:tcPr>
            <w:tcW w:w="392" w:type="pct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1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35" w:type="pct"/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53" w:type="pct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859" w:type="pct"/>
            <w:gridSpan w:val="2"/>
            <w:tcBorders>
              <w:lef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89,3</w:t>
            </w:r>
          </w:p>
        </w:tc>
        <w:tc>
          <w:tcPr>
            <w:tcW w:w="939" w:type="pct"/>
            <w:gridSpan w:val="2"/>
            <w:tcBorders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711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F7373" w:rsidRPr="00883FEC" w:rsidRDefault="003F7373" w:rsidP="00883FEC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</w:tbl>
    <w:p w:rsidR="000F1725" w:rsidRPr="00F519B0" w:rsidRDefault="000F1725" w:rsidP="00F85FCD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Abbreviations: QI=Quality indicator; ID=Intellectual disability; ENT=Ear nose throat; DS=Down syndrome; QoL=Quality of life.</w:t>
      </w:r>
    </w:p>
    <w:p w:rsidR="00DA316A" w:rsidRPr="00F519B0" w:rsidRDefault="00DA316A" w:rsidP="00F85FCD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Empty fields indicate that the topic was not presented to the participant</w:t>
      </w:r>
      <w:r w:rsidR="00375A1D" w:rsidRPr="00F519B0">
        <w:rPr>
          <w:rFonts w:ascii="Arial" w:hAnsi="Arial" w:cs="Arial"/>
          <w:sz w:val="18"/>
          <w:szCs w:val="18"/>
          <w:lang w:val="en-GB"/>
        </w:rPr>
        <w:t>s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in the concerning round.</w:t>
      </w:r>
    </w:p>
    <w:p w:rsidR="00C44C72" w:rsidRPr="00F519B0" w:rsidRDefault="0083112F" w:rsidP="00F85FCD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i/>
          <w:sz w:val="18"/>
          <w:szCs w:val="18"/>
          <w:vertAlign w:val="superscript"/>
          <w:lang w:val="en-GB"/>
        </w:rPr>
        <w:t>a</w:t>
      </w:r>
      <w:r w:rsidR="00C44C72" w:rsidRPr="00F519B0">
        <w:rPr>
          <w:rFonts w:ascii="Arial" w:hAnsi="Arial" w:cs="Arial"/>
          <w:sz w:val="18"/>
          <w:szCs w:val="18"/>
          <w:vertAlign w:val="superscript"/>
          <w:lang w:val="en-GB"/>
        </w:rPr>
        <w:t xml:space="preserve"> 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%1-2 indicates the 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C44C72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>/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>totally 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C44C72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>/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>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 (2). If the percentage was ≥ 75 and the median was ≤ 2, there was consensus among the participants. Consensus was indicated in </w:t>
      </w:r>
      <w:r w:rsidR="00C44C72" w:rsidRPr="00F519B0">
        <w:rPr>
          <w:rFonts w:ascii="Arial" w:hAnsi="Arial" w:cs="Arial"/>
          <w:b/>
          <w:sz w:val="18"/>
          <w:szCs w:val="18"/>
          <w:lang w:val="en-GB"/>
        </w:rPr>
        <w:t>bold</w:t>
      </w:r>
      <w:r w:rsidR="00C44C72"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367AE0" w:rsidRPr="00F519B0" w:rsidRDefault="0083112F" w:rsidP="00F85FCD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vertAlign w:val="superscript"/>
          <w:lang w:val="en-GB"/>
        </w:rPr>
        <w:t>b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very 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4E28F4" w:rsidRPr="00F519B0">
        <w:rPr>
          <w:rFonts w:ascii="Arial" w:hAnsi="Arial" w:cs="Arial"/>
          <w:sz w:val="18"/>
          <w:szCs w:val="18"/>
          <w:lang w:val="en-GB"/>
        </w:rPr>
        <w:t>important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4E28F4" w:rsidRPr="00F519B0">
        <w:rPr>
          <w:rFonts w:ascii="Arial" w:hAnsi="Arial" w:cs="Arial"/>
          <w:sz w:val="18"/>
          <w:szCs w:val="18"/>
          <w:lang w:val="en-GB"/>
        </w:rPr>
        <w:t xml:space="preserve"> (2) if patient representatives are not included in analysis. The difference was only showed if exclusion of patient representatives resulted in a different conclusion regarding consensus.</w:t>
      </w:r>
    </w:p>
    <w:p w:rsidR="00F85FCD" w:rsidRPr="00F519B0" w:rsidRDefault="00F85FCD" w:rsidP="00F85FCD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vertAlign w:val="superscript"/>
          <w:lang w:val="en-GB"/>
        </w:rPr>
        <w:t>c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For these propositions, healthcare for children and adults with DS was taken together, because we did not expect participants’ opinions about these propositions to be different regarding children and adults. </w:t>
      </w:r>
    </w:p>
    <w:p w:rsidR="00F85FCD" w:rsidRPr="00F519B0" w:rsidRDefault="00F85FCD" w:rsidP="00367AE0">
      <w:pPr>
        <w:rPr>
          <w:sz w:val="18"/>
          <w:szCs w:val="18"/>
          <w:lang w:val="en-GB"/>
        </w:rPr>
      </w:pPr>
    </w:p>
    <w:p w:rsidR="00F85FCD" w:rsidRPr="00F519B0" w:rsidRDefault="00F85FCD" w:rsidP="00367AE0">
      <w:pPr>
        <w:rPr>
          <w:sz w:val="18"/>
          <w:szCs w:val="18"/>
          <w:lang w:val="en-GB"/>
        </w:rPr>
      </w:pPr>
    </w:p>
    <w:p w:rsidR="00BC23F3" w:rsidRPr="00F519B0" w:rsidRDefault="00BC23F3" w:rsidP="004E3CEF">
      <w:pPr>
        <w:rPr>
          <w:lang w:val="en-GB"/>
        </w:rPr>
      </w:pPr>
    </w:p>
    <w:p w:rsidR="009214FA" w:rsidRPr="00F519B0" w:rsidRDefault="00EE4A52" w:rsidP="009214FA">
      <w:pPr>
        <w:rPr>
          <w:lang w:val="en-GB"/>
        </w:rPr>
      </w:pPr>
      <w:r>
        <w:rPr>
          <w:lang w:val="en-GB"/>
        </w:rPr>
        <w:br w:type="page"/>
      </w:r>
      <w:r w:rsidR="009E020C" w:rsidRPr="002A5722">
        <w:rPr>
          <w:b/>
          <w:lang w:val="en-GB"/>
        </w:rPr>
        <w:t xml:space="preserve">Supplementary </w:t>
      </w:r>
      <w:r w:rsidR="00257BB8" w:rsidRPr="002A5722">
        <w:rPr>
          <w:b/>
          <w:lang w:val="en-GB"/>
        </w:rPr>
        <w:t>T</w:t>
      </w:r>
      <w:r w:rsidR="0084511F" w:rsidRPr="002A5722">
        <w:rPr>
          <w:b/>
          <w:lang w:val="en-GB"/>
        </w:rPr>
        <w:t>able 4</w:t>
      </w:r>
      <w:r w:rsidR="00F94AE4" w:rsidRPr="002A5722">
        <w:rPr>
          <w:b/>
          <w:lang w:val="en-GB"/>
        </w:rPr>
        <w:t>.</w:t>
      </w:r>
      <w:r w:rsidR="009214FA" w:rsidRPr="00F519B0">
        <w:rPr>
          <w:lang w:val="en-GB"/>
        </w:rPr>
        <w:t xml:space="preserve"> </w:t>
      </w:r>
      <w:r w:rsidR="00C50C15">
        <w:rPr>
          <w:lang w:val="en-GB"/>
        </w:rPr>
        <w:t>Preferred number and type of QIs and extent to which consensus was achieved among participants regarding related propositions</w:t>
      </w:r>
      <w:r w:rsidR="009214FA" w:rsidRPr="00F519B0">
        <w:rPr>
          <w:lang w:val="en-GB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2"/>
        <w:gridCol w:w="1701"/>
        <w:gridCol w:w="850"/>
        <w:gridCol w:w="851"/>
        <w:gridCol w:w="850"/>
        <w:gridCol w:w="888"/>
      </w:tblGrid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DB1D6F">
            <w:pPr>
              <w:pStyle w:val="NoSpacing"/>
              <w:rPr>
                <w:rFonts w:ascii="Arial" w:hAnsi="Arial" w:cs="Arial"/>
                <w:lang w:val="en-GB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3310E5" w:rsidP="00AD7858">
            <w:pPr>
              <w:pStyle w:val="NoSpacing"/>
              <w:rPr>
                <w:rFonts w:ascii="Arial" w:hAnsi="Arial" w:cs="Arial"/>
                <w:b/>
                <w:sz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lang w:val="en-GB"/>
              </w:rPr>
              <w:t>R</w:t>
            </w:r>
            <w:r w:rsidR="009214FA" w:rsidRPr="00883FEC">
              <w:rPr>
                <w:rFonts w:ascii="Arial" w:hAnsi="Arial" w:cs="Arial"/>
                <w:b/>
                <w:sz w:val="18"/>
                <w:lang w:val="en-GB"/>
              </w:rPr>
              <w:t>ound 2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b/>
                <w:sz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lang w:val="en-GB"/>
              </w:rPr>
              <w:t>Round 3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b/>
                <w:sz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lang w:val="en-GB"/>
              </w:rPr>
              <w:t>Round 4</w:t>
            </w: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NoSpacing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How many QIs should the set contain? 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Median; mean [range]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(without patient representatives)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  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Total number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10; 6,1 [5-40]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(idem)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Number in basic set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10; 7,3 [5-30]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(10; 7,9 [5-30])</w:t>
            </w: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Number per module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10; 7 [3-20]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(10; 7,6 [3-20])</w:t>
            </w: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DB1D6F" w:rsidRPr="00883FEC" w:rsidRDefault="00DB1D6F" w:rsidP="00DB1D6F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DB1D6F" w:rsidRPr="00883FEC" w:rsidRDefault="00DB1D6F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DB1D6F" w:rsidRPr="00883FEC" w:rsidRDefault="00DB1D6F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DB1D6F" w:rsidRPr="00883FEC" w:rsidRDefault="00DB1D6F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4A5A06" w:rsidRDefault="004A5A06" w:rsidP="00AD7858">
            <w:pPr>
              <w:pStyle w:val="NoSpacing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What type of QIs should the set contain?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Mean [range]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(without patient representatives)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  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Structure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16,2 [5-30]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(16,8)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15,8 [5-30]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(idem)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Process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19,5 [10-30]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(19)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21,3 [5-35]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(idem)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Outcome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24,4 [10-40]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(24,1)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22,9 [10-50]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(idem)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Distribution S</w:t>
            </w:r>
            <w:r w:rsidR="00C44C72"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tructure 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:</w:t>
            </w:r>
            <w:r w:rsidR="00C44C72"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P</w:t>
            </w:r>
            <w:r w:rsidR="00C44C72"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rocess 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:</w:t>
            </w:r>
            <w:r w:rsidR="00C44C72" w:rsidRPr="00883FEC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O</w:t>
            </w:r>
            <w:r w:rsidR="00C44C72" w:rsidRPr="00883FEC">
              <w:rPr>
                <w:rFonts w:ascii="Arial" w:hAnsi="Arial" w:cs="Arial"/>
                <w:sz w:val="18"/>
                <w:szCs w:val="18"/>
                <w:lang w:val="en-GB"/>
              </w:rPr>
              <w:t>utcome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27%:33%:40%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(28%:32%:40%)</w:t>
            </w: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27%:35%:38%</w:t>
            </w:r>
          </w:p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(idem)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9214FA" w:rsidRPr="00883FEC" w:rsidRDefault="009214FA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50C15" w:rsidRPr="00883FEC" w:rsidTr="00C50C15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b/>
                <w:sz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b/>
                <w:sz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b/>
                <w:sz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173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b/>
                <w:sz w:val="18"/>
                <w:lang w:val="en-GB"/>
              </w:rPr>
            </w:pP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883FEC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To what extent do you agree with the following proposition?</w:t>
            </w:r>
          </w:p>
          <w:p w:rsidR="00A047E3" w:rsidRPr="00883FEC" w:rsidRDefault="00A047E3" w:rsidP="00DB1D6F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1=totally agree, 2=agree, 3=neutral, 4=disagree, 5=totally disagree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% 1-2</w:t>
            </w:r>
            <w:r w:rsidRPr="00883FEC">
              <w:rPr>
                <w:rFonts w:ascii="Arial" w:hAnsi="Arial" w:cs="Arial"/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b/>
                <w:sz w:val="18"/>
                <w:szCs w:val="18"/>
                <w:lang w:val="en-GB"/>
              </w:rPr>
              <w:t>median</w:t>
            </w:r>
          </w:p>
        </w:tc>
      </w:tr>
      <w:tr w:rsidR="00C50C15" w:rsidRPr="00883FEC" w:rsidTr="00C50C15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The QI-set should be modular in order to allow users to choose which information should be registered to serve their purpose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50C15" w:rsidRPr="00883FEC" w:rsidTr="00C50C15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Next to a general set containing indicators of all disciplines, there should be an elaborated set per discipline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C50C15" w:rsidRPr="00883FEC" w:rsidTr="00C50C15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There should be a basic set of indicators, consisting of indicators that are relevant for all people with DS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92,3</w:t>
            </w: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1,5</w:t>
            </w:r>
          </w:p>
        </w:tc>
      </w:tr>
      <w:tr w:rsidR="00C50C15" w:rsidRPr="00883FEC" w:rsidTr="00C50C15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Next to this basic set, additional modules should be present for specific healthcare or patient groups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1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84,6</w:t>
            </w: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C50C15" w:rsidRPr="00883FEC" w:rsidRDefault="00C50C15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1,73</w:t>
            </w:r>
          </w:p>
        </w:tc>
      </w:tr>
      <w:tr w:rsidR="004A5A06" w:rsidRPr="00883FEC" w:rsidTr="00883FEC">
        <w:tc>
          <w:tcPr>
            <w:tcW w:w="7792" w:type="dxa"/>
            <w:tcBorders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Well defined outcome indicators are able to provide insight into process and structure too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NoSpacing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50" w:type="dxa"/>
            <w:tcBorders>
              <w:lef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NoSpacing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53,8</w:t>
            </w:r>
          </w:p>
        </w:tc>
        <w:tc>
          <w:tcPr>
            <w:tcW w:w="888" w:type="dxa"/>
            <w:tcBorders>
              <w:right w:val="single" w:sz="18" w:space="0" w:color="auto"/>
            </w:tcBorders>
            <w:shd w:val="clear" w:color="auto" w:fill="auto"/>
          </w:tcPr>
          <w:p w:rsidR="00A047E3" w:rsidRPr="00883FEC" w:rsidRDefault="00A047E3" w:rsidP="00AD7858">
            <w:pPr>
              <w:pStyle w:val="NoSpacing"/>
              <w:rPr>
                <w:rFonts w:ascii="Arial" w:hAnsi="Arial" w:cs="Arial"/>
                <w:b/>
                <w:sz w:val="18"/>
                <w:szCs w:val="18"/>
                <w:lang w:val="en-GB"/>
              </w:rPr>
            </w:pPr>
            <w:r w:rsidRPr="00883FEC">
              <w:rPr>
                <w:rFonts w:ascii="Arial" w:hAnsi="Arial" w:cs="Arial"/>
                <w:sz w:val="18"/>
                <w:szCs w:val="18"/>
                <w:lang w:val="en-GB"/>
              </w:rPr>
              <w:t>2</w:t>
            </w:r>
          </w:p>
        </w:tc>
      </w:tr>
    </w:tbl>
    <w:p w:rsidR="000F1725" w:rsidRPr="00F519B0" w:rsidRDefault="000F1725" w:rsidP="000F1725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Abbreviations: QI=Quality indicator; DS=Down syndrome.</w:t>
      </w:r>
    </w:p>
    <w:p w:rsidR="00DA316A" w:rsidRPr="00F519B0" w:rsidRDefault="00DA316A" w:rsidP="00DA316A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Empty fields indicate that the topic was not presented to the participant</w:t>
      </w:r>
      <w:r w:rsidR="00375A1D" w:rsidRPr="00F519B0">
        <w:rPr>
          <w:rFonts w:ascii="Arial" w:hAnsi="Arial" w:cs="Arial"/>
          <w:sz w:val="18"/>
          <w:szCs w:val="18"/>
          <w:lang w:val="en-GB"/>
        </w:rPr>
        <w:t>s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in the concerning round.</w:t>
      </w:r>
    </w:p>
    <w:p w:rsidR="00C44C72" w:rsidRPr="00F519B0" w:rsidRDefault="0083112F" w:rsidP="00C44C72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i/>
          <w:sz w:val="18"/>
          <w:szCs w:val="18"/>
          <w:vertAlign w:val="superscript"/>
          <w:lang w:val="en-GB"/>
        </w:rPr>
        <w:t>a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%1-2 indicates the 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C44C72" w:rsidRPr="00F519B0">
        <w:rPr>
          <w:rFonts w:ascii="Arial" w:hAnsi="Arial" w:cs="Arial"/>
          <w:sz w:val="18"/>
          <w:szCs w:val="18"/>
          <w:lang w:val="en-GB"/>
        </w:rPr>
        <w:t>totally 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C44C72" w:rsidRPr="00F519B0">
        <w:rPr>
          <w:rFonts w:ascii="Arial" w:hAnsi="Arial" w:cs="Arial"/>
          <w:sz w:val="18"/>
          <w:szCs w:val="18"/>
          <w:lang w:val="en-GB"/>
        </w:rPr>
        <w:t>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C44C72" w:rsidRPr="00F519B0">
        <w:rPr>
          <w:rFonts w:ascii="Arial" w:hAnsi="Arial" w:cs="Arial"/>
          <w:sz w:val="18"/>
          <w:szCs w:val="18"/>
          <w:lang w:val="en-GB"/>
        </w:rPr>
        <w:t xml:space="preserve"> (2). If the percentage was ≥ 75 and the median was ≤ 2, there was consensus among the participants. Consensus was indicated in </w:t>
      </w:r>
      <w:r w:rsidR="00C44C72" w:rsidRPr="00F519B0">
        <w:rPr>
          <w:rFonts w:ascii="Arial" w:hAnsi="Arial" w:cs="Arial"/>
          <w:b/>
          <w:sz w:val="18"/>
          <w:szCs w:val="18"/>
          <w:lang w:val="en-GB"/>
        </w:rPr>
        <w:t>bold</w:t>
      </w:r>
      <w:r w:rsidR="00C44C72"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9E67D0" w:rsidRPr="009E020C" w:rsidRDefault="00EE4A52" w:rsidP="009E67D0">
      <w:pPr>
        <w:rPr>
          <w:lang w:val="en-GB"/>
        </w:rPr>
      </w:pPr>
      <w:r>
        <w:rPr>
          <w:lang w:val="en-GB"/>
        </w:rPr>
        <w:br w:type="page"/>
      </w:r>
      <w:r w:rsidR="009E020C" w:rsidRPr="002A5722">
        <w:rPr>
          <w:b/>
          <w:lang w:val="en-GB"/>
        </w:rPr>
        <w:t>Supp</w:t>
      </w:r>
      <w:r w:rsidR="00257BB8" w:rsidRPr="002A5722">
        <w:rPr>
          <w:b/>
          <w:lang w:val="en-GB"/>
        </w:rPr>
        <w:t>lementary T</w:t>
      </w:r>
      <w:r w:rsidR="0084511F" w:rsidRPr="002A5722">
        <w:rPr>
          <w:b/>
          <w:lang w:val="en-GB"/>
        </w:rPr>
        <w:t>able 5</w:t>
      </w:r>
      <w:r w:rsidR="009E67D0" w:rsidRPr="002A5722">
        <w:rPr>
          <w:b/>
          <w:lang w:val="en-GB"/>
        </w:rPr>
        <w:t>.</w:t>
      </w:r>
      <w:r w:rsidR="009E67D0" w:rsidRPr="00F519B0">
        <w:rPr>
          <w:lang w:val="en-GB"/>
        </w:rPr>
        <w:t xml:space="preserve"> </w:t>
      </w:r>
      <w:r w:rsidR="00C50C15">
        <w:rPr>
          <w:lang w:val="en-GB"/>
        </w:rPr>
        <w:t xml:space="preserve">Extent to which consensus was achieved among participants regarding: </w:t>
      </w:r>
      <w:r w:rsidR="009E67D0" w:rsidRPr="00F519B0">
        <w:rPr>
          <w:lang w:val="en-GB"/>
        </w:rPr>
        <w:t>Information source</w:t>
      </w:r>
      <w:r w:rsidR="003B3AC2">
        <w:rPr>
          <w:lang w:val="en-GB"/>
        </w:rPr>
        <w:t xml:space="preserve">s </w:t>
      </w:r>
      <w:r w:rsidR="003B3AC2" w:rsidRPr="003B3AC2">
        <w:rPr>
          <w:lang w:val="en-GB"/>
        </w:rPr>
        <w:t>and transparency of QIs and practical issues regarding development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72"/>
        <w:gridCol w:w="991"/>
        <w:gridCol w:w="1136"/>
        <w:gridCol w:w="1133"/>
        <w:gridCol w:w="1444"/>
      </w:tblGrid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To what extent do you agree with the following propositions?</w:t>
            </w:r>
          </w:p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1=totally agree, 2=agree, 3=neutral, 4=disagree, 5=totally disagree</w:t>
            </w:r>
          </w:p>
        </w:tc>
        <w:tc>
          <w:tcPr>
            <w:tcW w:w="807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>
              <w:rPr>
                <w:b/>
                <w:sz w:val="18"/>
                <w:szCs w:val="18"/>
                <w:lang w:val="en-GB"/>
              </w:rPr>
              <w:t>Round 3</w:t>
            </w:r>
          </w:p>
        </w:tc>
        <w:tc>
          <w:tcPr>
            <w:tcW w:w="978" w:type="pct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Round 4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% 1-2</w:t>
            </w:r>
            <w:r w:rsidRPr="00883FEC">
              <w:rPr>
                <w:i/>
                <w:sz w:val="18"/>
                <w:szCs w:val="18"/>
                <w:vertAlign w:val="superscript"/>
                <w:lang w:val="en-GB"/>
              </w:rPr>
              <w:t xml:space="preserve"> a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C50C15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median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Standardisation and interoperability of electronic medical records needs to be established before quality can be measured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19,2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Burden for people with DS and their caregivers should be as low as possible when measuring quality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76,9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Burden for healthcare professionals should be as low as possible when measuring quality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69,2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People with DS (+ caregivers) and healthcare professionals should both deliver information for the QIs. 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100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Parents/caregivers should themselves be responsible for documenting and keeping track of needed healthcare for the person with DS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76,9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 dialogue between healthcare professional and person with DS should be used as instrument for measuring customer satisfaction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73,1</w:t>
            </w:r>
          </w:p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75</w:t>
            </w:r>
            <w:r w:rsidRPr="00883FEC">
              <w:rPr>
                <w:b/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An instrument measuring patient experiences or satisfaction should be suitable to be filled out by 80% of the DS-population by themselves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46,2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When people with DS are not able to provide quality information themselves, their legal representative should decide who is eligible to provide this information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92,3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Quality information should be available on organisational/ departmental level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77,8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Quality information should be available on provider level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44,4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There should be a quality mark for providers / organisations specialised in DS 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63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Healthcare organisations should publish quality information on their websites 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81,5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QIs should only measure quality of healthcare provided by healthcare professionals with regular contact with people with DS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37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Applying for joining the QI-set should be voluntary, and could be an opportunity for healthcare providers to display their expertise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66,7</w:t>
            </w: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Quality information should be public on the organisational level, but not on provider (personal) level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80,8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Healthcare professionals should themselves decide about public availability of quality information 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76,9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Privacy of professionals should be protected just as much as privacy of patients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84,6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QIs should stimulate improvement of care and not judge healthcare professionals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92,3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Professionals should be obliged to register the QIs if they want to be seen as ‘DS-specialised’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88,5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b/>
                <w:sz w:val="18"/>
                <w:szCs w:val="18"/>
                <w:lang w:val="en-GB"/>
              </w:rPr>
            </w:pPr>
            <w:r w:rsidRPr="00883FEC">
              <w:rPr>
                <w:b/>
                <w:sz w:val="18"/>
                <w:szCs w:val="18"/>
                <w:lang w:val="en-GB"/>
              </w:rPr>
              <w:t>1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Professionals wanting to be seen as ‘DS-specialised’ should make their quality information publicly available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69,2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2</w:t>
            </w:r>
          </w:p>
        </w:tc>
      </w:tr>
      <w:tr w:rsidR="003B3AC2" w:rsidRPr="00883FEC" w:rsidTr="003B3AC2">
        <w:tc>
          <w:tcPr>
            <w:tcW w:w="3215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 xml:space="preserve">Publishing quality information will not result in long waiting lists since most people with DS / parents will not be willing to travel far for better care. </w:t>
            </w:r>
          </w:p>
        </w:tc>
        <w:tc>
          <w:tcPr>
            <w:tcW w:w="376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1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</w:p>
        </w:tc>
        <w:tc>
          <w:tcPr>
            <w:tcW w:w="430" w:type="pct"/>
            <w:tcBorders>
              <w:lef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3,8</w:t>
            </w:r>
          </w:p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(61,5 4-5)</w:t>
            </w:r>
            <w:r>
              <w:rPr>
                <w:sz w:val="18"/>
                <w:szCs w:val="18"/>
                <w:vertAlign w:val="superscript"/>
                <w:lang w:val="en-GB"/>
              </w:rPr>
              <w:t>c</w:t>
            </w:r>
          </w:p>
        </w:tc>
        <w:tc>
          <w:tcPr>
            <w:tcW w:w="548" w:type="pct"/>
            <w:tcBorders>
              <w:right w:val="single" w:sz="18" w:space="0" w:color="auto"/>
            </w:tcBorders>
            <w:shd w:val="clear" w:color="auto" w:fill="auto"/>
          </w:tcPr>
          <w:p w:rsidR="003B3AC2" w:rsidRPr="00883FEC" w:rsidRDefault="003B3AC2" w:rsidP="003B3AC2">
            <w:pPr>
              <w:spacing w:after="0" w:line="240" w:lineRule="auto"/>
              <w:rPr>
                <w:sz w:val="18"/>
                <w:szCs w:val="18"/>
                <w:lang w:val="en-GB"/>
              </w:rPr>
            </w:pPr>
            <w:r w:rsidRPr="00883FEC">
              <w:rPr>
                <w:sz w:val="18"/>
                <w:szCs w:val="18"/>
                <w:lang w:val="en-GB"/>
              </w:rPr>
              <w:t>4</w:t>
            </w:r>
          </w:p>
        </w:tc>
      </w:tr>
    </w:tbl>
    <w:p w:rsidR="000F1725" w:rsidRPr="00F519B0" w:rsidRDefault="000F1725" w:rsidP="000F1725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Abbreviations: QI=Quality indicator; DS=Down syndrome.</w:t>
      </w:r>
    </w:p>
    <w:p w:rsidR="00DA316A" w:rsidRPr="00F519B0" w:rsidRDefault="00DA316A" w:rsidP="003310E5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sz w:val="18"/>
          <w:szCs w:val="18"/>
          <w:lang w:val="en-GB"/>
        </w:rPr>
        <w:t>Empty fields indicate that the topic was not presented to the participant</w:t>
      </w:r>
      <w:r w:rsidR="00375A1D" w:rsidRPr="00F519B0">
        <w:rPr>
          <w:rFonts w:ascii="Arial" w:hAnsi="Arial" w:cs="Arial"/>
          <w:sz w:val="18"/>
          <w:szCs w:val="18"/>
          <w:lang w:val="en-GB"/>
        </w:rPr>
        <w:t>s</w:t>
      </w:r>
      <w:r w:rsidRPr="00F519B0">
        <w:rPr>
          <w:rFonts w:ascii="Arial" w:hAnsi="Arial" w:cs="Arial"/>
          <w:sz w:val="18"/>
          <w:szCs w:val="18"/>
          <w:lang w:val="en-GB"/>
        </w:rPr>
        <w:t xml:space="preserve"> in the concerning round.</w:t>
      </w:r>
    </w:p>
    <w:p w:rsidR="003310E5" w:rsidRPr="00F519B0" w:rsidRDefault="0083112F" w:rsidP="003310E5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F519B0">
        <w:rPr>
          <w:rFonts w:ascii="Arial" w:hAnsi="Arial" w:cs="Arial"/>
          <w:i/>
          <w:sz w:val="18"/>
          <w:szCs w:val="18"/>
          <w:vertAlign w:val="superscript"/>
          <w:lang w:val="en-GB"/>
        </w:rPr>
        <w:t>a</w:t>
      </w:r>
      <w:r w:rsidR="003310E5" w:rsidRPr="00F519B0">
        <w:rPr>
          <w:rFonts w:ascii="Arial" w:hAnsi="Arial" w:cs="Arial"/>
          <w:sz w:val="18"/>
          <w:szCs w:val="18"/>
          <w:vertAlign w:val="superscript"/>
          <w:lang w:val="en-GB"/>
        </w:rPr>
        <w:t xml:space="preserve"> 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%1-2 indicates the percentage of participants that had answered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DA316A" w:rsidRPr="00F519B0">
        <w:rPr>
          <w:rFonts w:ascii="Arial" w:hAnsi="Arial" w:cs="Arial"/>
          <w:sz w:val="18"/>
          <w:szCs w:val="18"/>
          <w:lang w:val="en-GB"/>
        </w:rPr>
        <w:t>totally 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DA316A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(1) or </w:t>
      </w:r>
      <w:r w:rsidR="00F519B0">
        <w:rPr>
          <w:rFonts w:ascii="Arial" w:hAnsi="Arial" w:cs="Arial"/>
          <w:sz w:val="18"/>
          <w:szCs w:val="18"/>
          <w:lang w:val="en-GB"/>
        </w:rPr>
        <w:t>“</w:t>
      </w:r>
      <w:r w:rsidR="00DA316A" w:rsidRPr="00F519B0">
        <w:rPr>
          <w:rFonts w:ascii="Arial" w:hAnsi="Arial" w:cs="Arial"/>
          <w:sz w:val="18"/>
          <w:szCs w:val="18"/>
          <w:lang w:val="en-GB"/>
        </w:rPr>
        <w:t>agree</w:t>
      </w:r>
      <w:r w:rsidR="00F519B0">
        <w:rPr>
          <w:rFonts w:ascii="Arial" w:hAnsi="Arial" w:cs="Arial"/>
          <w:sz w:val="18"/>
          <w:szCs w:val="18"/>
          <w:lang w:val="en-GB"/>
        </w:rPr>
        <w:t>”</w:t>
      </w:r>
      <w:r w:rsidR="00DA316A" w:rsidRPr="00F519B0">
        <w:rPr>
          <w:rFonts w:ascii="Arial" w:hAnsi="Arial" w:cs="Arial"/>
          <w:sz w:val="18"/>
          <w:szCs w:val="18"/>
          <w:lang w:val="en-GB"/>
        </w:rPr>
        <w:t xml:space="preserve"> </w:t>
      </w:r>
      <w:r w:rsidR="003310E5" w:rsidRPr="00F519B0">
        <w:rPr>
          <w:rFonts w:ascii="Arial" w:hAnsi="Arial" w:cs="Arial"/>
          <w:sz w:val="18"/>
          <w:szCs w:val="18"/>
          <w:lang w:val="en-GB"/>
        </w:rPr>
        <w:t xml:space="preserve">(2). If the percentage was ≥ 75 and the median was ≤ 2, there was consensus among the participants. Consensus was indicated in </w:t>
      </w:r>
      <w:r w:rsidR="003310E5" w:rsidRPr="00F519B0">
        <w:rPr>
          <w:rFonts w:ascii="Arial" w:hAnsi="Arial" w:cs="Arial"/>
          <w:b/>
          <w:sz w:val="18"/>
          <w:szCs w:val="18"/>
          <w:lang w:val="en-GB"/>
        </w:rPr>
        <w:t>bold</w:t>
      </w:r>
      <w:r w:rsidR="003310E5" w:rsidRPr="00F519B0">
        <w:rPr>
          <w:rFonts w:ascii="Arial" w:hAnsi="Arial" w:cs="Arial"/>
          <w:sz w:val="18"/>
          <w:szCs w:val="18"/>
          <w:lang w:val="en-GB"/>
        </w:rPr>
        <w:t>.</w:t>
      </w:r>
    </w:p>
    <w:p w:rsidR="00DA316A" w:rsidRPr="003B3AC2" w:rsidRDefault="00DA316A" w:rsidP="003B3AC2">
      <w:pPr>
        <w:pStyle w:val="NoSpacing"/>
        <w:rPr>
          <w:rFonts w:ascii="Arial" w:hAnsi="Arial" w:cs="Arial"/>
          <w:sz w:val="18"/>
          <w:szCs w:val="18"/>
          <w:lang w:val="en-GB"/>
        </w:rPr>
      </w:pPr>
      <w:r w:rsidRPr="003B3AC2">
        <w:rPr>
          <w:rFonts w:ascii="Arial" w:hAnsi="Arial" w:cs="Arial"/>
          <w:sz w:val="18"/>
          <w:szCs w:val="18"/>
          <w:vertAlign w:val="superscript"/>
          <w:lang w:val="en-GB"/>
        </w:rPr>
        <w:t>b</w:t>
      </w:r>
      <w:r w:rsidRPr="003B3AC2">
        <w:rPr>
          <w:rFonts w:ascii="Arial" w:hAnsi="Arial" w:cs="Arial"/>
          <w:sz w:val="18"/>
          <w:szCs w:val="18"/>
          <w:lang w:val="en-GB"/>
        </w:rPr>
        <w:t xml:space="preserve"> Percentage of participants that had answered </w:t>
      </w:r>
      <w:r w:rsidR="00F519B0" w:rsidRPr="003B3AC2">
        <w:rPr>
          <w:rFonts w:ascii="Arial" w:hAnsi="Arial" w:cs="Arial"/>
          <w:sz w:val="18"/>
          <w:szCs w:val="18"/>
          <w:lang w:val="en-GB"/>
        </w:rPr>
        <w:t>“</w:t>
      </w:r>
      <w:r w:rsidRPr="003B3AC2">
        <w:rPr>
          <w:rFonts w:ascii="Arial" w:hAnsi="Arial" w:cs="Arial"/>
          <w:sz w:val="18"/>
          <w:szCs w:val="18"/>
          <w:lang w:val="en-GB"/>
        </w:rPr>
        <w:t>totally agree</w:t>
      </w:r>
      <w:r w:rsidR="00F519B0" w:rsidRPr="003B3AC2">
        <w:rPr>
          <w:rFonts w:ascii="Arial" w:hAnsi="Arial" w:cs="Arial"/>
          <w:sz w:val="18"/>
          <w:szCs w:val="18"/>
          <w:lang w:val="en-GB"/>
        </w:rPr>
        <w:t>”</w:t>
      </w:r>
      <w:r w:rsidRPr="003B3AC2">
        <w:rPr>
          <w:rFonts w:ascii="Arial" w:hAnsi="Arial" w:cs="Arial"/>
          <w:sz w:val="18"/>
          <w:szCs w:val="18"/>
          <w:lang w:val="en-GB"/>
        </w:rPr>
        <w:t xml:space="preserve"> (1) or </w:t>
      </w:r>
      <w:r w:rsidR="00F519B0" w:rsidRPr="003B3AC2">
        <w:rPr>
          <w:rFonts w:ascii="Arial" w:hAnsi="Arial" w:cs="Arial"/>
          <w:sz w:val="18"/>
          <w:szCs w:val="18"/>
          <w:lang w:val="en-GB"/>
        </w:rPr>
        <w:t>“</w:t>
      </w:r>
      <w:r w:rsidRPr="003B3AC2">
        <w:rPr>
          <w:rFonts w:ascii="Arial" w:hAnsi="Arial" w:cs="Arial"/>
          <w:sz w:val="18"/>
          <w:szCs w:val="18"/>
          <w:lang w:val="en-GB"/>
        </w:rPr>
        <w:t>agree</w:t>
      </w:r>
      <w:r w:rsidR="00F519B0" w:rsidRPr="003B3AC2">
        <w:rPr>
          <w:rFonts w:ascii="Arial" w:hAnsi="Arial" w:cs="Arial"/>
          <w:sz w:val="18"/>
          <w:szCs w:val="18"/>
          <w:lang w:val="en-GB"/>
        </w:rPr>
        <w:t>”</w:t>
      </w:r>
      <w:r w:rsidRPr="003B3AC2">
        <w:rPr>
          <w:rFonts w:ascii="Arial" w:hAnsi="Arial" w:cs="Arial"/>
          <w:sz w:val="18"/>
          <w:szCs w:val="18"/>
          <w:lang w:val="en-GB"/>
        </w:rPr>
        <w:t xml:space="preserve"> (2) if patient representatives are not included in analysis. The difference was only showed if exclusion of patient representatives resulted in a different conclusion regarding consensus.</w:t>
      </w:r>
    </w:p>
    <w:p w:rsidR="009214FA" w:rsidRPr="00F519B0" w:rsidRDefault="003B3AC2" w:rsidP="00257BB8">
      <w:pPr>
        <w:pStyle w:val="NoSpacing"/>
        <w:rPr>
          <w:lang w:val="en-GB"/>
        </w:rPr>
      </w:pPr>
      <w:r w:rsidRPr="003B3AC2">
        <w:rPr>
          <w:rFonts w:ascii="Arial" w:hAnsi="Arial" w:cs="Arial"/>
          <w:sz w:val="18"/>
          <w:szCs w:val="18"/>
          <w:vertAlign w:val="superscript"/>
          <w:lang w:val="en-GB"/>
        </w:rPr>
        <w:t>c</w:t>
      </w:r>
      <w:r w:rsidRPr="003B3AC2">
        <w:rPr>
          <w:rFonts w:ascii="Arial" w:hAnsi="Arial" w:cs="Arial"/>
          <w:sz w:val="18"/>
          <w:szCs w:val="18"/>
          <w:lang w:val="en-GB"/>
        </w:rPr>
        <w:t xml:space="preserve"> % 4-5, indicating the percentage of participants that had answered “disagree” (4) or “totally disagree” (5).</w:t>
      </w:r>
    </w:p>
    <w:sectPr w:rsidR="009214FA" w:rsidRPr="00F519B0" w:rsidSect="00A047E3">
      <w:foot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3A97" w:rsidRDefault="00023A97" w:rsidP="00E1714B">
      <w:pPr>
        <w:spacing w:after="0" w:line="240" w:lineRule="auto"/>
      </w:pPr>
      <w:r>
        <w:separator/>
      </w:r>
    </w:p>
  </w:endnote>
  <w:endnote w:type="continuationSeparator" w:id="0">
    <w:p w:rsidR="00023A97" w:rsidRDefault="00023A97" w:rsidP="00E171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0C15" w:rsidRDefault="00C50C15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B6E27">
      <w:rPr>
        <w:noProof/>
      </w:rPr>
      <w:t>1</w:t>
    </w:r>
    <w:r>
      <w:rPr>
        <w:noProof/>
      </w:rPr>
      <w:fldChar w:fldCharType="end"/>
    </w:r>
  </w:p>
  <w:p w:rsidR="00C50C15" w:rsidRDefault="00C50C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3A97" w:rsidRDefault="00023A97" w:rsidP="00E1714B">
      <w:pPr>
        <w:spacing w:after="0" w:line="240" w:lineRule="auto"/>
      </w:pPr>
      <w:r>
        <w:separator/>
      </w:r>
    </w:p>
  </w:footnote>
  <w:footnote w:type="continuationSeparator" w:id="0">
    <w:p w:rsidR="00023A97" w:rsidRDefault="00023A97" w:rsidP="00E171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440A4"/>
    <w:multiLevelType w:val="hybridMultilevel"/>
    <w:tmpl w:val="E6EA55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CE34272"/>
    <w:multiLevelType w:val="hybridMultilevel"/>
    <w:tmpl w:val="7F5C53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C6F17"/>
    <w:multiLevelType w:val="hybridMultilevel"/>
    <w:tmpl w:val="8B20EA1A"/>
    <w:lvl w:ilvl="0" w:tplc="37BA6636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F281B"/>
    <w:multiLevelType w:val="hybridMultilevel"/>
    <w:tmpl w:val="96C2060A"/>
    <w:lvl w:ilvl="0" w:tplc="B020304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5A74"/>
    <w:rsid w:val="00023A97"/>
    <w:rsid w:val="00024BA0"/>
    <w:rsid w:val="0003421E"/>
    <w:rsid w:val="0005615A"/>
    <w:rsid w:val="00056BA7"/>
    <w:rsid w:val="00074470"/>
    <w:rsid w:val="00083DAD"/>
    <w:rsid w:val="00095A74"/>
    <w:rsid w:val="000C28F6"/>
    <w:rsid w:val="000D2ADC"/>
    <w:rsid w:val="000D453B"/>
    <w:rsid w:val="000F1725"/>
    <w:rsid w:val="000F65EF"/>
    <w:rsid w:val="000F6A7F"/>
    <w:rsid w:val="00100E7D"/>
    <w:rsid w:val="00125734"/>
    <w:rsid w:val="00152BD7"/>
    <w:rsid w:val="00152E6C"/>
    <w:rsid w:val="001809F9"/>
    <w:rsid w:val="00185A2B"/>
    <w:rsid w:val="00195443"/>
    <w:rsid w:val="001D15A6"/>
    <w:rsid w:val="00253759"/>
    <w:rsid w:val="002575E4"/>
    <w:rsid w:val="00257BB8"/>
    <w:rsid w:val="00290DFA"/>
    <w:rsid w:val="002A5722"/>
    <w:rsid w:val="00314B34"/>
    <w:rsid w:val="003310E5"/>
    <w:rsid w:val="00342076"/>
    <w:rsid w:val="00367AE0"/>
    <w:rsid w:val="00375A1D"/>
    <w:rsid w:val="003824FE"/>
    <w:rsid w:val="00392583"/>
    <w:rsid w:val="003973A8"/>
    <w:rsid w:val="003B3AC2"/>
    <w:rsid w:val="003C3C9C"/>
    <w:rsid w:val="003C4805"/>
    <w:rsid w:val="003D5432"/>
    <w:rsid w:val="003F7373"/>
    <w:rsid w:val="00403880"/>
    <w:rsid w:val="004166B7"/>
    <w:rsid w:val="00463F8E"/>
    <w:rsid w:val="0047025A"/>
    <w:rsid w:val="004903BF"/>
    <w:rsid w:val="00493F93"/>
    <w:rsid w:val="004A5A06"/>
    <w:rsid w:val="004E28F4"/>
    <w:rsid w:val="004E3CEF"/>
    <w:rsid w:val="005150D8"/>
    <w:rsid w:val="00583994"/>
    <w:rsid w:val="005A2A23"/>
    <w:rsid w:val="00613F40"/>
    <w:rsid w:val="00615B24"/>
    <w:rsid w:val="0065486D"/>
    <w:rsid w:val="006961E7"/>
    <w:rsid w:val="006B10D8"/>
    <w:rsid w:val="00701270"/>
    <w:rsid w:val="00735A21"/>
    <w:rsid w:val="00786448"/>
    <w:rsid w:val="00787F00"/>
    <w:rsid w:val="007911F3"/>
    <w:rsid w:val="007B27D5"/>
    <w:rsid w:val="007C4253"/>
    <w:rsid w:val="0080036C"/>
    <w:rsid w:val="0083112F"/>
    <w:rsid w:val="0084511F"/>
    <w:rsid w:val="00855054"/>
    <w:rsid w:val="00873ACA"/>
    <w:rsid w:val="00883FEC"/>
    <w:rsid w:val="008A491F"/>
    <w:rsid w:val="008B3DF3"/>
    <w:rsid w:val="009214FA"/>
    <w:rsid w:val="00923324"/>
    <w:rsid w:val="0092740C"/>
    <w:rsid w:val="009422D2"/>
    <w:rsid w:val="009C56B4"/>
    <w:rsid w:val="009E020C"/>
    <w:rsid w:val="009E67D0"/>
    <w:rsid w:val="00A047E3"/>
    <w:rsid w:val="00A13E21"/>
    <w:rsid w:val="00A21A20"/>
    <w:rsid w:val="00AB2F0B"/>
    <w:rsid w:val="00AC2688"/>
    <w:rsid w:val="00AD7858"/>
    <w:rsid w:val="00B01F76"/>
    <w:rsid w:val="00B07D19"/>
    <w:rsid w:val="00B14B7B"/>
    <w:rsid w:val="00B52491"/>
    <w:rsid w:val="00B61E6B"/>
    <w:rsid w:val="00B869EC"/>
    <w:rsid w:val="00B930E7"/>
    <w:rsid w:val="00BB18A6"/>
    <w:rsid w:val="00BC23F3"/>
    <w:rsid w:val="00BC385B"/>
    <w:rsid w:val="00C12584"/>
    <w:rsid w:val="00C12A68"/>
    <w:rsid w:val="00C44C72"/>
    <w:rsid w:val="00C50C15"/>
    <w:rsid w:val="00C74BCB"/>
    <w:rsid w:val="00C921D4"/>
    <w:rsid w:val="00CB1D32"/>
    <w:rsid w:val="00CE0813"/>
    <w:rsid w:val="00D05ABD"/>
    <w:rsid w:val="00D06068"/>
    <w:rsid w:val="00D17017"/>
    <w:rsid w:val="00D512FB"/>
    <w:rsid w:val="00D90C5F"/>
    <w:rsid w:val="00DA316A"/>
    <w:rsid w:val="00DB1D6F"/>
    <w:rsid w:val="00DB1DEF"/>
    <w:rsid w:val="00DF5C61"/>
    <w:rsid w:val="00E1714B"/>
    <w:rsid w:val="00E37C37"/>
    <w:rsid w:val="00E8140B"/>
    <w:rsid w:val="00EB3E49"/>
    <w:rsid w:val="00EB6E27"/>
    <w:rsid w:val="00EC212E"/>
    <w:rsid w:val="00ED3B85"/>
    <w:rsid w:val="00EE4A52"/>
    <w:rsid w:val="00EF19F5"/>
    <w:rsid w:val="00F16478"/>
    <w:rsid w:val="00F25227"/>
    <w:rsid w:val="00F519B0"/>
    <w:rsid w:val="00F57FBE"/>
    <w:rsid w:val="00F85FCD"/>
    <w:rsid w:val="00F94AE4"/>
    <w:rsid w:val="00FD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EF592"/>
  <w15:chartTrackingRefBased/>
  <w15:docId w15:val="{3F44DBE4-3ECC-41E3-879B-9FE1FF3C8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rFonts w:ascii="Arial" w:hAnsi="Arial" w:cs="Arial"/>
      <w:sz w:val="21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95A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025A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D05A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5A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D05AB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5A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D05AB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5A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5AB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214FA"/>
    <w:rPr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E171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E1714B"/>
    <w:rPr>
      <w:rFonts w:ascii="Arial" w:hAnsi="Arial" w:cs="Arial"/>
      <w:sz w:val="21"/>
    </w:rPr>
  </w:style>
  <w:style w:type="paragraph" w:styleId="Footer">
    <w:name w:val="footer"/>
    <w:basedOn w:val="Normal"/>
    <w:link w:val="FooterChar"/>
    <w:uiPriority w:val="99"/>
    <w:unhideWhenUsed/>
    <w:rsid w:val="00E171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E1714B"/>
    <w:rPr>
      <w:rFonts w:ascii="Arial" w:hAnsi="Arial" w:cs="Arial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2504</Words>
  <Characters>13773</Characters>
  <Application>Microsoft Office Word</Application>
  <DocSecurity>0</DocSecurity>
  <Lines>114</Lines>
  <Paragraphs>32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Tilburg University</Company>
  <LinksUpToDate>false</LinksUpToDate>
  <CharactersWithSpaces>16245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F.A. van den Driessen Mareeuw</dc:creator>
  <cp:keywords/>
  <dc:description/>
  <cp:lastModifiedBy>F.A. van den Driessen Mareeuw</cp:lastModifiedBy>
  <cp:revision>7</cp:revision>
  <dcterms:created xsi:type="dcterms:W3CDTF">2019-12-03T12:45:00Z</dcterms:created>
  <dcterms:modified xsi:type="dcterms:W3CDTF">2020-06-28T12:32:00Z</dcterms:modified>
</cp:coreProperties>
</file>