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E2A8" w14:textId="77777777" w:rsidR="00476E4B" w:rsidRDefault="00000000">
      <w:pPr>
        <w:spacing w:after="200"/>
      </w:pPr>
      <w:r>
        <w:rPr>
          <w:rFonts w:ascii="Arial" w:eastAsia="Arial" w:hAnsi="Arial" w:cs="Arial"/>
          <w:b/>
          <w:bCs/>
          <w:sz w:val="32"/>
          <w:szCs w:val="32"/>
        </w:rPr>
        <w:t>Supplementary Materials</w:t>
      </w:r>
    </w:p>
    <w:p w14:paraId="48492F08" w14:textId="77777777" w:rsidR="00476E4B" w:rsidRDefault="00000000">
      <w:pPr>
        <w:spacing w:after="80"/>
      </w:pPr>
      <w:r>
        <w:rPr>
          <w:rFonts w:ascii="Arial" w:eastAsia="Arial" w:hAnsi="Arial" w:cs="Arial"/>
          <w:i/>
          <w:iCs/>
          <w:sz w:val="22"/>
          <w:szCs w:val="22"/>
        </w:rPr>
        <w:t>Enabling Conditions and Sequencing for Sustainable Prosthetic and Orthotic Care: Development of the ROOTS Framework through Realist Evaluation in Post-Conflict Sierra Leone</w:t>
      </w:r>
    </w:p>
    <w:p w14:paraId="3A9E243E" w14:textId="77777777" w:rsidR="00476E4B" w:rsidRDefault="00000000">
      <w:pPr>
        <w:spacing w:after="320"/>
      </w:pPr>
      <w:r>
        <w:rPr>
          <w:rFonts w:ascii="Arial" w:eastAsia="Arial" w:hAnsi="Arial" w:cs="Arial"/>
          <w:color w:val="666666"/>
        </w:rPr>
        <w:t>Riccio-Ackerman et al. | BMJ Global Health | Submitted June 2026</w:t>
      </w:r>
    </w:p>
    <w:p w14:paraId="5FE12C4C" w14:textId="77777777" w:rsidR="00476E4B" w:rsidRDefault="00000000">
      <w:pPr>
        <w:spacing w:before="240" w:after="120"/>
      </w:pPr>
      <w:r>
        <w:rPr>
          <w:rFonts w:ascii="Arial" w:eastAsia="Arial" w:hAnsi="Arial" w:cs="Arial"/>
          <w:b/>
          <w:bCs/>
          <w:sz w:val="22"/>
          <w:szCs w:val="22"/>
        </w:rPr>
        <w:t>Table S1. External organizations active in Sierra Leone P&amp;O sector, 1993–2023.</w:t>
      </w:r>
    </w:p>
    <w:p w14:paraId="5C6D4E47" w14:textId="77777777" w:rsidR="00476E4B" w:rsidRDefault="00000000">
      <w:pPr>
        <w:spacing w:after="140"/>
      </w:pPr>
      <w:r>
        <w:rPr>
          <w:rFonts w:ascii="Arial" w:eastAsia="Arial" w:hAnsi="Arial" w:cs="Arial"/>
          <w:i/>
          <w:iCs/>
        </w:rPr>
        <w:t>All organizations anonymized. Codes assigned for internal reference only. Organization A is referenced in the Results and Discussion sections. Note: none of the organizations listed below established a formal supply chain or produced a clinician in accredited P&amp;O education. This table documents the structural pattern described in §3.1 and §4.1, not individual organizational failures.</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8"/>
        <w:gridCol w:w="1148"/>
        <w:gridCol w:w="1148"/>
        <w:gridCol w:w="1226"/>
        <w:gridCol w:w="1423"/>
        <w:gridCol w:w="1670"/>
        <w:gridCol w:w="1357"/>
      </w:tblGrid>
      <w:tr w:rsidR="00476E4B" w14:paraId="1211908D" w14:textId="77777777">
        <w:trPr>
          <w:tblHeader/>
        </w:trPr>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6860DE7F" w14:textId="77777777" w:rsidR="00476E4B" w:rsidRDefault="00000000">
            <w:r>
              <w:rPr>
                <w:rFonts w:ascii="Arial" w:eastAsia="Arial" w:hAnsi="Arial" w:cs="Arial"/>
                <w:b/>
                <w:bCs/>
              </w:rPr>
              <w:t>Organization</w:t>
            </w:r>
          </w:p>
        </w:tc>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67448CC5" w14:textId="77777777" w:rsidR="00476E4B" w:rsidRDefault="00000000">
            <w:r>
              <w:rPr>
                <w:rFonts w:ascii="Arial" w:eastAsia="Arial" w:hAnsi="Arial" w:cs="Arial"/>
                <w:b/>
                <w:bCs/>
              </w:rPr>
              <w:t>Years active</w:t>
            </w:r>
          </w:p>
        </w:tc>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4BD94B37" w14:textId="77777777" w:rsidR="00476E4B" w:rsidRDefault="00000000">
            <w:r>
              <w:rPr>
                <w:rFonts w:ascii="Arial" w:eastAsia="Arial" w:hAnsi="Arial" w:cs="Arial"/>
                <w:b/>
                <w:bCs/>
              </w:rPr>
              <w:t>Funded patient devices?</w:t>
            </w:r>
          </w:p>
        </w:tc>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6A275B2A" w14:textId="77777777" w:rsidR="00476E4B" w:rsidRDefault="00000000">
            <w:r>
              <w:rPr>
                <w:rFonts w:ascii="Arial" w:eastAsia="Arial" w:hAnsi="Arial" w:cs="Arial"/>
                <w:b/>
                <w:bCs/>
              </w:rPr>
              <w:t>Donated P&amp;O supplies?</w:t>
            </w:r>
          </w:p>
        </w:tc>
        <w:tc>
          <w:tcPr>
            <w:tcW w:w="12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02E14077" w14:textId="77777777" w:rsidR="00476E4B" w:rsidRDefault="00000000">
            <w:r>
              <w:rPr>
                <w:rFonts w:ascii="Arial" w:eastAsia="Arial" w:hAnsi="Arial" w:cs="Arial"/>
                <w:b/>
                <w:bCs/>
              </w:rPr>
              <w:t>Established fabrication capacity?</w:t>
            </w:r>
          </w:p>
        </w:tc>
        <w:tc>
          <w:tcPr>
            <w:tcW w:w="16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1672BF6B" w14:textId="77777777" w:rsidR="00476E4B" w:rsidRDefault="00000000">
            <w:r>
              <w:rPr>
                <w:rFonts w:ascii="Arial" w:eastAsia="Arial" w:hAnsi="Arial" w:cs="Arial"/>
                <w:b/>
                <w:bCs/>
              </w:rPr>
              <w:t>Provided training (ISPO-accredited)?</w:t>
            </w:r>
          </w:p>
        </w:tc>
        <w:tc>
          <w:tcPr>
            <w:tcW w:w="13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4B262977" w14:textId="77777777" w:rsidR="00476E4B" w:rsidRDefault="00000000">
            <w:r>
              <w:rPr>
                <w:rFonts w:ascii="Arial" w:eastAsia="Arial" w:hAnsi="Arial" w:cs="Arial"/>
                <w:b/>
                <w:bCs/>
              </w:rPr>
              <w:t>Active at program inception (2023)?</w:t>
            </w:r>
          </w:p>
        </w:tc>
      </w:tr>
      <w:tr w:rsidR="00476E4B" w14:paraId="3D852D02"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6E32E4A" w14:textId="77777777" w:rsidR="00476E4B" w:rsidRDefault="00000000">
            <w:r>
              <w:rPr>
                <w:rFonts w:ascii="Arial" w:eastAsia="Arial" w:hAnsi="Arial" w:cs="Arial"/>
              </w:rPr>
              <w:t>Organization A</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473A826" w14:textId="77777777" w:rsidR="00476E4B" w:rsidRDefault="00000000">
            <w:r>
              <w:rPr>
                <w:rFonts w:ascii="Arial" w:eastAsia="Arial" w:hAnsi="Arial" w:cs="Arial"/>
              </w:rPr>
              <w:t>Active during program period; no longer visiting</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406766C"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6F9E50C"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BD4F910"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463D6D1" w14:textId="77777777" w:rsidR="00476E4B" w:rsidRDefault="00000000">
            <w:r>
              <w:rPr>
                <w:rFonts w:ascii="Arial" w:eastAsia="Arial" w:hAnsi="Arial" w:cs="Arial"/>
              </w:rPr>
              <w:t>Yes (No)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5350171" w14:textId="77777777" w:rsidR="00476E4B" w:rsidRDefault="00000000">
            <w:r>
              <w:rPr>
                <w:rFonts w:ascii="Arial" w:eastAsia="Arial" w:hAnsi="Arial" w:cs="Arial"/>
              </w:rPr>
              <w:t>No</w:t>
            </w:r>
          </w:p>
        </w:tc>
      </w:tr>
      <w:tr w:rsidR="00476E4B" w14:paraId="37C3A980"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91C8137" w14:textId="77777777" w:rsidR="00476E4B" w:rsidRDefault="00000000">
            <w:r>
              <w:rPr>
                <w:rFonts w:ascii="Arial" w:eastAsia="Arial" w:hAnsi="Arial" w:cs="Arial"/>
              </w:rPr>
              <w:t>Organization B</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595EC81" w14:textId="77777777" w:rsidR="00476E4B" w:rsidRDefault="00000000">
            <w:r>
              <w:rPr>
                <w:rFonts w:ascii="Arial" w:eastAsia="Arial" w:hAnsi="Arial" w:cs="Arial"/>
              </w:rPr>
              <w:t>1993–2015</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39EDC51" w14:textId="77777777" w:rsidR="00476E4B" w:rsidRDefault="00000000">
            <w:r>
              <w:rPr>
                <w:rFonts w:ascii="Arial" w:eastAsia="Arial" w:hAnsi="Arial" w:cs="Arial"/>
              </w:rPr>
              <w:t>Yes</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076E5E4"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C5E4D32" w14:textId="77777777" w:rsidR="00476E4B" w:rsidRDefault="00000000">
            <w:r>
              <w:rPr>
                <w:rFonts w:ascii="Arial" w:eastAsia="Arial" w:hAnsi="Arial" w:cs="Arial"/>
              </w:rPr>
              <w:t>Yes</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8C44A42" w14:textId="77777777" w:rsidR="00476E4B" w:rsidRDefault="00000000">
            <w:r>
              <w:rPr>
                <w:rFonts w:ascii="Arial" w:eastAsia="Arial" w:hAnsi="Arial" w:cs="Arial"/>
              </w:rPr>
              <w:t>Yes (Yes)</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D61B0AD" w14:textId="77777777" w:rsidR="00476E4B" w:rsidRDefault="00000000">
            <w:r>
              <w:rPr>
                <w:rFonts w:ascii="Arial" w:eastAsia="Arial" w:hAnsi="Arial" w:cs="Arial"/>
              </w:rPr>
              <w:t>No</w:t>
            </w:r>
          </w:p>
        </w:tc>
      </w:tr>
      <w:tr w:rsidR="00476E4B" w14:paraId="35972CB2"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84A665E" w14:textId="77777777" w:rsidR="00476E4B" w:rsidRDefault="00000000">
            <w:r>
              <w:rPr>
                <w:rFonts w:ascii="Arial" w:eastAsia="Arial" w:hAnsi="Arial" w:cs="Arial"/>
              </w:rPr>
              <w:t>Organization C</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946204F" w14:textId="77777777" w:rsidR="00476E4B" w:rsidRDefault="00000000">
            <w:r>
              <w:rPr>
                <w:rFonts w:ascii="Arial" w:eastAsia="Arial" w:hAnsi="Arial" w:cs="Arial"/>
              </w:rPr>
              <w:t>1999–2009</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2522959" w14:textId="77777777" w:rsidR="00476E4B" w:rsidRDefault="00000000">
            <w:r>
              <w:rPr>
                <w:rFonts w:ascii="Arial" w:eastAsia="Arial" w:hAnsi="Arial" w:cs="Arial"/>
              </w:rPr>
              <w:t>Yes</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5093372" w14:textId="77777777" w:rsidR="00476E4B" w:rsidRDefault="00000000">
            <w:r>
              <w:rPr>
                <w:rFonts w:ascii="Arial" w:eastAsia="Arial" w:hAnsi="Arial" w:cs="Arial"/>
              </w:rPr>
              <w:t>Yes</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D075668" w14:textId="77777777" w:rsidR="00476E4B" w:rsidRDefault="00000000">
            <w:r>
              <w:rPr>
                <w:rFonts w:ascii="Arial" w:eastAsia="Arial" w:hAnsi="Arial" w:cs="Arial"/>
              </w:rPr>
              <w:t>Yes</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D8AC440" w14:textId="77777777" w:rsidR="00476E4B" w:rsidRDefault="00000000">
            <w:r>
              <w:rPr>
                <w:rFonts w:ascii="Arial" w:eastAsia="Arial" w:hAnsi="Arial" w:cs="Arial"/>
              </w:rPr>
              <w:t>Yes (Yes)</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F979761" w14:textId="77777777" w:rsidR="00476E4B" w:rsidRDefault="00000000">
            <w:r>
              <w:rPr>
                <w:rFonts w:ascii="Arial" w:eastAsia="Arial" w:hAnsi="Arial" w:cs="Arial"/>
              </w:rPr>
              <w:t>No</w:t>
            </w:r>
          </w:p>
        </w:tc>
      </w:tr>
      <w:tr w:rsidR="00476E4B" w14:paraId="2B4D6DE8"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39A74F2" w14:textId="77777777" w:rsidR="00476E4B" w:rsidRDefault="00000000">
            <w:r>
              <w:rPr>
                <w:rFonts w:ascii="Arial" w:eastAsia="Arial" w:hAnsi="Arial" w:cs="Arial"/>
              </w:rPr>
              <w:t>Organization D</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78517F1" w14:textId="77777777" w:rsidR="00476E4B" w:rsidRDefault="00000000">
            <w:r>
              <w:rPr>
                <w:rFonts w:ascii="Arial" w:eastAsia="Arial" w:hAnsi="Arial" w:cs="Arial"/>
              </w:rPr>
              <w:t>2000–2015</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7F462F3" w14:textId="77777777" w:rsidR="00476E4B" w:rsidRDefault="00000000">
            <w:r>
              <w:rPr>
                <w:rFonts w:ascii="Arial" w:eastAsia="Arial" w:hAnsi="Arial" w:cs="Arial"/>
              </w:rPr>
              <w:t>Yes</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584DB6B" w14:textId="77777777" w:rsidR="00476E4B" w:rsidRDefault="00000000">
            <w:r>
              <w:rPr>
                <w:rFonts w:ascii="Arial" w:eastAsia="Arial" w:hAnsi="Arial" w:cs="Arial"/>
              </w:rPr>
              <w:t>Yes</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4E27B3A" w14:textId="77777777" w:rsidR="00476E4B" w:rsidRDefault="00000000">
            <w:r>
              <w:rPr>
                <w:rFonts w:ascii="Arial" w:eastAsia="Arial" w:hAnsi="Arial" w:cs="Arial"/>
              </w:rPr>
              <w:t>Yes</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F9E345D"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34BBAE3" w14:textId="77777777" w:rsidR="00476E4B" w:rsidRDefault="00000000">
            <w:r>
              <w:rPr>
                <w:rFonts w:ascii="Arial" w:eastAsia="Arial" w:hAnsi="Arial" w:cs="Arial"/>
              </w:rPr>
              <w:t>No</w:t>
            </w:r>
          </w:p>
        </w:tc>
      </w:tr>
      <w:tr w:rsidR="00476E4B" w14:paraId="754DCC39"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47E3625" w14:textId="77777777" w:rsidR="00476E4B" w:rsidRDefault="00000000">
            <w:r>
              <w:rPr>
                <w:rFonts w:ascii="Arial" w:eastAsia="Arial" w:hAnsi="Arial" w:cs="Arial"/>
              </w:rPr>
              <w:t>Organization E</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8F0139E" w14:textId="77777777" w:rsidR="00476E4B" w:rsidRDefault="00000000">
            <w:r>
              <w:rPr>
                <w:rFonts w:ascii="Arial" w:eastAsia="Arial" w:hAnsi="Arial" w:cs="Arial"/>
              </w:rPr>
              <w:t>2003, 2013–2017</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D2D56A2" w14:textId="77777777" w:rsidR="00476E4B" w:rsidRDefault="00000000">
            <w:r>
              <w:rPr>
                <w:rFonts w:ascii="Arial" w:eastAsia="Arial" w:hAnsi="Arial" w:cs="Arial"/>
              </w:rPr>
              <w:t>Yes</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F617492"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8C1D848" w14:textId="77777777" w:rsidR="00476E4B" w:rsidRDefault="00000000">
            <w:r>
              <w:rPr>
                <w:rFonts w:ascii="Arial" w:eastAsia="Arial" w:hAnsi="Arial" w:cs="Arial"/>
              </w:rPr>
              <w:t>Yes</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F933ACA"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E434227" w14:textId="77777777" w:rsidR="00476E4B" w:rsidRDefault="00000000">
            <w:r>
              <w:rPr>
                <w:rFonts w:ascii="Arial" w:eastAsia="Arial" w:hAnsi="Arial" w:cs="Arial"/>
              </w:rPr>
              <w:t>No</w:t>
            </w:r>
          </w:p>
        </w:tc>
      </w:tr>
      <w:tr w:rsidR="00476E4B" w14:paraId="79E60BD3"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4A0A2DD" w14:textId="77777777" w:rsidR="00476E4B" w:rsidRDefault="00000000">
            <w:r>
              <w:rPr>
                <w:rFonts w:ascii="Arial" w:eastAsia="Arial" w:hAnsi="Arial" w:cs="Arial"/>
              </w:rPr>
              <w:t>Organization F</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194D160" w14:textId="77777777" w:rsidR="00476E4B" w:rsidRDefault="00000000">
            <w:r>
              <w:rPr>
                <w:rFonts w:ascii="Arial" w:eastAsia="Arial" w:hAnsi="Arial" w:cs="Arial"/>
              </w:rPr>
              <w:t>2013–2020</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5312898"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9EF0517" w14:textId="77777777" w:rsidR="00476E4B" w:rsidRDefault="00000000">
            <w:r>
              <w:rPr>
                <w:rFonts w:ascii="Arial" w:eastAsia="Arial" w:hAnsi="Arial" w:cs="Arial"/>
              </w:rPr>
              <w:t>Yes</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1A33433"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D165122"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C335F91" w14:textId="77777777" w:rsidR="00476E4B" w:rsidRDefault="00000000">
            <w:r>
              <w:rPr>
                <w:rFonts w:ascii="Arial" w:eastAsia="Arial" w:hAnsi="Arial" w:cs="Arial"/>
              </w:rPr>
              <w:t>No</w:t>
            </w:r>
          </w:p>
        </w:tc>
      </w:tr>
      <w:tr w:rsidR="00476E4B" w14:paraId="0BDEE5FB"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96088CE" w14:textId="77777777" w:rsidR="00476E4B" w:rsidRDefault="00000000">
            <w:r>
              <w:rPr>
                <w:rFonts w:ascii="Arial" w:eastAsia="Arial" w:hAnsi="Arial" w:cs="Arial"/>
              </w:rPr>
              <w:t>Organization G</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76CF092" w14:textId="77777777" w:rsidR="00476E4B" w:rsidRDefault="00000000">
            <w:r>
              <w:rPr>
                <w:rFonts w:ascii="Arial" w:eastAsia="Arial" w:hAnsi="Arial" w:cs="Arial"/>
              </w:rPr>
              <w:t>2017–2018</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955F18D"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1205FE6"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20BE4CE"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D557C0A"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384773C" w14:textId="77777777" w:rsidR="00476E4B" w:rsidRDefault="00000000">
            <w:r>
              <w:rPr>
                <w:rFonts w:ascii="Arial" w:eastAsia="Arial" w:hAnsi="Arial" w:cs="Arial"/>
              </w:rPr>
              <w:t>No</w:t>
            </w:r>
          </w:p>
        </w:tc>
      </w:tr>
      <w:tr w:rsidR="00476E4B" w14:paraId="15E4289C"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12995F8" w14:textId="77777777" w:rsidR="00476E4B" w:rsidRDefault="00000000">
            <w:r>
              <w:rPr>
                <w:rFonts w:ascii="Arial" w:eastAsia="Arial" w:hAnsi="Arial" w:cs="Arial"/>
              </w:rPr>
              <w:t>Organization H</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36AFF05" w14:textId="77777777" w:rsidR="00476E4B" w:rsidRDefault="00000000">
            <w:r>
              <w:rPr>
                <w:rFonts w:ascii="Arial" w:eastAsia="Arial" w:hAnsi="Arial" w:cs="Arial"/>
              </w:rPr>
              <w:t>2017–2018</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AC637F0" w14:textId="77777777" w:rsidR="00476E4B" w:rsidRDefault="00000000">
            <w:r>
              <w:rPr>
                <w:rFonts w:ascii="Arial" w:eastAsia="Arial" w:hAnsi="Arial" w:cs="Arial"/>
              </w:rPr>
              <w:t>Yes</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15CBE5B"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DFF61D1"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9586C53"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04082BC" w14:textId="77777777" w:rsidR="00476E4B" w:rsidRDefault="00000000">
            <w:r>
              <w:rPr>
                <w:rFonts w:ascii="Arial" w:eastAsia="Arial" w:hAnsi="Arial" w:cs="Arial"/>
              </w:rPr>
              <w:t>No</w:t>
            </w:r>
          </w:p>
        </w:tc>
      </w:tr>
      <w:tr w:rsidR="00476E4B" w14:paraId="385408D3"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CF6B8FE" w14:textId="77777777" w:rsidR="00476E4B" w:rsidRDefault="00000000">
            <w:r>
              <w:rPr>
                <w:rFonts w:ascii="Arial" w:eastAsia="Arial" w:hAnsi="Arial" w:cs="Arial"/>
              </w:rPr>
              <w:t>Organization I</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23DDAF" w14:textId="77777777" w:rsidR="00476E4B" w:rsidRDefault="00000000">
            <w:r>
              <w:rPr>
                <w:rFonts w:ascii="Arial" w:eastAsia="Arial" w:hAnsi="Arial" w:cs="Arial"/>
              </w:rPr>
              <w:t>2017–2021</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AFC74B2"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2157648"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C6762AD"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5415B5F"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75AFACB" w14:textId="77777777" w:rsidR="00476E4B" w:rsidRDefault="00000000">
            <w:r>
              <w:rPr>
                <w:rFonts w:ascii="Arial" w:eastAsia="Arial" w:hAnsi="Arial" w:cs="Arial"/>
              </w:rPr>
              <w:t>No</w:t>
            </w:r>
          </w:p>
        </w:tc>
      </w:tr>
      <w:tr w:rsidR="00476E4B" w14:paraId="6C7D5396"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AE360A5" w14:textId="77777777" w:rsidR="00476E4B" w:rsidRDefault="00000000">
            <w:r>
              <w:rPr>
                <w:rFonts w:ascii="Arial" w:eastAsia="Arial" w:hAnsi="Arial" w:cs="Arial"/>
              </w:rPr>
              <w:t>Organization J</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FFF5330" w14:textId="77777777" w:rsidR="00476E4B" w:rsidRDefault="00000000">
            <w:r>
              <w:rPr>
                <w:rFonts w:ascii="Arial" w:eastAsia="Arial" w:hAnsi="Arial" w:cs="Arial"/>
              </w:rPr>
              <w:t>2018–2022</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1272997"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6732E78" w14:textId="77777777" w:rsidR="00476E4B" w:rsidRDefault="00000000">
            <w:r>
              <w:rPr>
                <w:rFonts w:ascii="Arial" w:eastAsia="Arial" w:hAnsi="Arial" w:cs="Arial"/>
              </w:rPr>
              <w:t>No</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BCA764E"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1295778"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A0D54DB" w14:textId="77777777" w:rsidR="00476E4B" w:rsidRDefault="00000000">
            <w:r>
              <w:rPr>
                <w:rFonts w:ascii="Arial" w:eastAsia="Arial" w:hAnsi="Arial" w:cs="Arial"/>
              </w:rPr>
              <w:t>Yes</w:t>
            </w:r>
          </w:p>
        </w:tc>
      </w:tr>
      <w:tr w:rsidR="00476E4B" w14:paraId="0F96D3F4"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EFC8F44" w14:textId="77777777" w:rsidR="00476E4B" w:rsidRDefault="00000000">
            <w:r>
              <w:rPr>
                <w:rFonts w:ascii="Arial" w:eastAsia="Arial" w:hAnsi="Arial" w:cs="Arial"/>
              </w:rPr>
              <w:t>Organization K</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A10DB39" w14:textId="77777777" w:rsidR="00476E4B" w:rsidRDefault="00000000">
            <w:r>
              <w:rPr>
                <w:rFonts w:ascii="Arial" w:eastAsia="Arial" w:hAnsi="Arial" w:cs="Arial"/>
              </w:rPr>
              <w:t>2021–current</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3B70A66" w14:textId="77777777" w:rsidR="00476E4B" w:rsidRDefault="00000000">
            <w:r>
              <w:rPr>
                <w:rFonts w:ascii="Arial" w:eastAsia="Arial" w:hAnsi="Arial" w:cs="Arial"/>
              </w:rPr>
              <w:t>No</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016CC17" w14:textId="77777777" w:rsidR="00476E4B" w:rsidRDefault="00000000">
            <w:r>
              <w:rPr>
                <w:rFonts w:ascii="Arial" w:eastAsia="Arial" w:hAnsi="Arial" w:cs="Arial"/>
              </w:rPr>
              <w:t>Yes</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5A04A72" w14:textId="77777777" w:rsidR="00476E4B" w:rsidRDefault="00000000">
            <w:r>
              <w:rPr>
                <w:rFonts w:ascii="Arial" w:eastAsia="Arial" w:hAnsi="Arial" w:cs="Arial"/>
              </w:rPr>
              <w:t>No</w:t>
            </w:r>
          </w:p>
        </w:tc>
        <w:tc>
          <w:tcPr>
            <w:tcW w:w="16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154EB2E" w14:textId="77777777" w:rsidR="00476E4B" w:rsidRDefault="00000000">
            <w:r>
              <w:rPr>
                <w:rFonts w:ascii="Arial" w:eastAsia="Arial" w:hAnsi="Arial" w:cs="Arial"/>
              </w:rPr>
              <w:t>No</w:t>
            </w:r>
          </w:p>
        </w:tc>
        <w:tc>
          <w:tcPr>
            <w:tcW w:w="13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1CF0F9D" w14:textId="77777777" w:rsidR="00476E4B" w:rsidRDefault="00000000">
            <w:r>
              <w:rPr>
                <w:rFonts w:ascii="Arial" w:eastAsia="Arial" w:hAnsi="Arial" w:cs="Arial"/>
              </w:rPr>
              <w:t>Yes</w:t>
            </w:r>
          </w:p>
        </w:tc>
      </w:tr>
    </w:tbl>
    <w:p w14:paraId="284DE9EB" w14:textId="77777777" w:rsidR="00476E4B" w:rsidRDefault="00000000">
      <w:pPr>
        <w:spacing w:before="60" w:after="400"/>
      </w:pPr>
      <w:r>
        <w:rPr>
          <w:rFonts w:ascii="Arial" w:eastAsia="Arial" w:hAnsi="Arial" w:cs="Arial"/>
          <w:i/>
          <w:iCs/>
          <w:sz w:val="18"/>
          <w:szCs w:val="18"/>
        </w:rPr>
        <w:lastRenderedPageBreak/>
        <w:t>ISPO = International Society for Prosthetics and Orthotics.</w:t>
      </w:r>
    </w:p>
    <w:p w14:paraId="5013B1A4" w14:textId="77777777" w:rsidR="00476E4B" w:rsidRDefault="00000000">
      <w:pPr>
        <w:spacing w:before="240" w:after="120"/>
      </w:pPr>
      <w:r>
        <w:rPr>
          <w:rFonts w:ascii="Arial" w:eastAsia="Arial" w:hAnsi="Arial" w:cs="Arial"/>
          <w:b/>
          <w:bCs/>
          <w:sz w:val="22"/>
          <w:szCs w:val="22"/>
        </w:rPr>
        <w:t>Table S2. Participant codes and characteristics.</w:t>
      </w:r>
    </w:p>
    <w:p w14:paraId="1E92AF2E" w14:textId="77777777" w:rsidR="00476E4B" w:rsidRDefault="00000000">
      <w:pPr>
        <w:spacing w:after="140"/>
      </w:pPr>
      <w:r>
        <w:rPr>
          <w:rFonts w:ascii="Arial" w:eastAsia="Arial" w:hAnsi="Arial" w:cs="Arial"/>
          <w:i/>
          <w:iCs/>
        </w:rPr>
        <w:t>IH = Interest Holder; PU = Prosthesis User. All interviews conducted in English. Role/position descriptions are generalized to protect participant confidentiality; specific job titles and clinic assignments are retained where they are necessary to interpret the participant's perspective and where identification risk is low. Sex and gender were not collected as individual-level variables, as they are not relevant to the implementation outcomes analyzed in this study.</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7"/>
        <w:gridCol w:w="1370"/>
        <w:gridCol w:w="2568"/>
        <w:gridCol w:w="1400"/>
        <w:gridCol w:w="1292"/>
        <w:gridCol w:w="1383"/>
      </w:tblGrid>
      <w:tr w:rsidR="00476E4B" w14:paraId="07720217" w14:textId="77777777">
        <w:trPr>
          <w:tblHeader/>
        </w:trPr>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7C573FF0" w14:textId="77777777" w:rsidR="00476E4B" w:rsidRDefault="00000000">
            <w:r>
              <w:rPr>
                <w:rFonts w:ascii="Arial" w:eastAsia="Arial" w:hAnsi="Arial" w:cs="Arial"/>
                <w:b/>
                <w:bCs/>
              </w:rPr>
              <w:t>Participant code</w:t>
            </w:r>
          </w:p>
        </w:tc>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3A3CDE49" w14:textId="77777777" w:rsidR="00476E4B" w:rsidRDefault="00000000">
            <w:r>
              <w:rPr>
                <w:rFonts w:ascii="Arial" w:eastAsia="Arial" w:hAnsi="Arial" w:cs="Arial"/>
                <w:b/>
                <w:bCs/>
              </w:rPr>
              <w:t>Category</w:t>
            </w:r>
          </w:p>
        </w:tc>
        <w:tc>
          <w:tcPr>
            <w:tcW w:w="22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4C287959" w14:textId="77777777" w:rsidR="00476E4B" w:rsidRDefault="00000000">
            <w:r>
              <w:rPr>
                <w:rFonts w:ascii="Arial" w:eastAsia="Arial" w:hAnsi="Arial" w:cs="Arial"/>
                <w:b/>
                <w:bCs/>
              </w:rPr>
              <w:t>Role / position</w:t>
            </w:r>
          </w:p>
        </w:tc>
        <w:tc>
          <w:tcPr>
            <w:tcW w:w="12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47C43B93" w14:textId="77777777" w:rsidR="00476E4B" w:rsidRDefault="00000000">
            <w:r>
              <w:rPr>
                <w:rFonts w:ascii="Arial" w:eastAsia="Arial" w:hAnsi="Arial" w:cs="Arial"/>
                <w:b/>
                <w:bCs/>
              </w:rPr>
              <w:t>Location</w:t>
            </w:r>
          </w:p>
        </w:tc>
        <w:tc>
          <w:tcPr>
            <w:tcW w:w="11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4E2E53FD" w14:textId="77777777" w:rsidR="00476E4B" w:rsidRDefault="00000000">
            <w:r>
              <w:rPr>
                <w:rFonts w:ascii="Arial" w:eastAsia="Arial" w:hAnsi="Arial" w:cs="Arial"/>
                <w:b/>
                <w:bCs/>
              </w:rPr>
              <w:t>Interview mode</w:t>
            </w:r>
          </w:p>
        </w:tc>
        <w:tc>
          <w:tcPr>
            <w:tcW w:w="900" w:type="dxa"/>
            <w:tcBorders>
              <w:top w:val="single" w:sz="1" w:space="0" w:color="999999"/>
              <w:left w:val="single" w:sz="1" w:space="0" w:color="999999"/>
              <w:bottom w:val="single" w:sz="1" w:space="0" w:color="999999"/>
              <w:right w:val="single" w:sz="1" w:space="0" w:color="999999"/>
            </w:tcBorders>
            <w:shd w:val="clear" w:color="auto" w:fill="D9D9D9"/>
            <w:tcMar>
              <w:top w:w="100" w:type="dxa"/>
              <w:left w:w="120" w:type="dxa"/>
              <w:bottom w:w="100" w:type="dxa"/>
              <w:right w:w="120" w:type="dxa"/>
            </w:tcMar>
          </w:tcPr>
          <w:p w14:paraId="6258E5BA" w14:textId="77777777" w:rsidR="00476E4B" w:rsidRDefault="00000000">
            <w:r>
              <w:rPr>
                <w:rFonts w:ascii="Arial" w:eastAsia="Arial" w:hAnsi="Arial" w:cs="Arial"/>
                <w:b/>
                <w:bCs/>
              </w:rPr>
              <w:t>Language</w:t>
            </w:r>
          </w:p>
        </w:tc>
      </w:tr>
      <w:tr w:rsidR="00476E4B" w14:paraId="4A7842B8"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BC6E6F3" w14:textId="77777777" w:rsidR="00476E4B" w:rsidRDefault="00000000">
            <w:r>
              <w:rPr>
                <w:rFonts w:ascii="Arial" w:eastAsia="Arial" w:hAnsi="Arial" w:cs="Arial"/>
              </w:rPr>
              <w:t>IH1</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896D3C3"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D46D7BA" w14:textId="77777777" w:rsidR="00476E4B" w:rsidRDefault="00000000">
            <w:r>
              <w:rPr>
                <w:rFonts w:ascii="Arial" w:eastAsia="Arial" w:hAnsi="Arial" w:cs="Arial"/>
              </w:rPr>
              <w:t>APO student,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1CEC607"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48FAAA6"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6926D4F" w14:textId="77777777" w:rsidR="00476E4B" w:rsidRDefault="00000000">
            <w:r>
              <w:rPr>
                <w:rFonts w:ascii="Arial" w:eastAsia="Arial" w:hAnsi="Arial" w:cs="Arial"/>
              </w:rPr>
              <w:t>English</w:t>
            </w:r>
          </w:p>
        </w:tc>
      </w:tr>
      <w:tr w:rsidR="00476E4B" w14:paraId="3971820C"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2A47094" w14:textId="77777777" w:rsidR="00476E4B" w:rsidRDefault="00000000">
            <w:r>
              <w:rPr>
                <w:rFonts w:ascii="Arial" w:eastAsia="Arial" w:hAnsi="Arial" w:cs="Arial"/>
              </w:rPr>
              <w:t>IH2</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97F882C"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C97F8D9" w14:textId="77777777" w:rsidR="00476E4B" w:rsidRDefault="00000000">
            <w:r>
              <w:rPr>
                <w:rFonts w:ascii="Arial" w:eastAsia="Arial" w:hAnsi="Arial" w:cs="Arial"/>
              </w:rPr>
              <w:t>APO student,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D3266C9"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19E1192"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8150519" w14:textId="77777777" w:rsidR="00476E4B" w:rsidRDefault="00000000">
            <w:r>
              <w:rPr>
                <w:rFonts w:ascii="Arial" w:eastAsia="Arial" w:hAnsi="Arial" w:cs="Arial"/>
              </w:rPr>
              <w:t>English</w:t>
            </w:r>
          </w:p>
        </w:tc>
      </w:tr>
      <w:tr w:rsidR="00476E4B" w14:paraId="7A162F6F"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296EAC3" w14:textId="77777777" w:rsidR="00476E4B" w:rsidRDefault="00000000">
            <w:r>
              <w:rPr>
                <w:rFonts w:ascii="Arial" w:eastAsia="Arial" w:hAnsi="Arial" w:cs="Arial"/>
              </w:rPr>
              <w:t>IH3</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2B923F8"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3A58E81" w14:textId="3F2D1BE3" w:rsidR="00476E4B" w:rsidRDefault="00000000">
            <w:r>
              <w:rPr>
                <w:rFonts w:ascii="Arial" w:eastAsia="Arial" w:hAnsi="Arial" w:cs="Arial"/>
              </w:rPr>
              <w:t>APO student / education program</w:t>
            </w:r>
            <w:r w:rsidR="0059027B">
              <w:rPr>
                <w:rFonts w:ascii="Arial" w:eastAsia="Arial" w:hAnsi="Arial" w:cs="Arial"/>
              </w:rPr>
              <w:t>,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158A130"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2C935E"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91E4A53" w14:textId="77777777" w:rsidR="00476E4B" w:rsidRDefault="00000000">
            <w:r>
              <w:rPr>
                <w:rFonts w:ascii="Arial" w:eastAsia="Arial" w:hAnsi="Arial" w:cs="Arial"/>
              </w:rPr>
              <w:t>English</w:t>
            </w:r>
          </w:p>
        </w:tc>
      </w:tr>
      <w:tr w:rsidR="00476E4B" w14:paraId="5F263DB4"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026BAFF" w14:textId="77777777" w:rsidR="00476E4B" w:rsidRDefault="00000000">
            <w:r>
              <w:rPr>
                <w:rFonts w:ascii="Arial" w:eastAsia="Arial" w:hAnsi="Arial" w:cs="Arial"/>
              </w:rPr>
              <w:t>IH4</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8E0A447"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D0AF0E3" w14:textId="77777777" w:rsidR="00476E4B" w:rsidRDefault="00000000">
            <w:r>
              <w:rPr>
                <w:rFonts w:ascii="Arial" w:eastAsia="Arial" w:hAnsi="Arial" w:cs="Arial"/>
              </w:rPr>
              <w:t>Senior clinician / program staff,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7C81E0A"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3353CDA"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C6C3B27" w14:textId="77777777" w:rsidR="00476E4B" w:rsidRDefault="00000000">
            <w:r>
              <w:rPr>
                <w:rFonts w:ascii="Arial" w:eastAsia="Arial" w:hAnsi="Arial" w:cs="Arial"/>
              </w:rPr>
              <w:t>English</w:t>
            </w:r>
          </w:p>
        </w:tc>
      </w:tr>
      <w:tr w:rsidR="00476E4B" w14:paraId="0BB4361F"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91A09DE" w14:textId="77777777" w:rsidR="00476E4B" w:rsidRDefault="00000000">
            <w:r>
              <w:rPr>
                <w:rFonts w:ascii="Arial" w:eastAsia="Arial" w:hAnsi="Arial" w:cs="Arial"/>
              </w:rPr>
              <w:t>IH5</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6F95D91"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7876E4D" w14:textId="77777777" w:rsidR="00476E4B" w:rsidRDefault="00000000">
            <w:r>
              <w:rPr>
                <w:rFonts w:ascii="Arial" w:eastAsia="Arial" w:hAnsi="Arial" w:cs="Arial"/>
              </w:rPr>
              <w:t>Program staff,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19F45A7"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6401506"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3735C99" w14:textId="77777777" w:rsidR="00476E4B" w:rsidRDefault="00000000">
            <w:r>
              <w:rPr>
                <w:rFonts w:ascii="Arial" w:eastAsia="Arial" w:hAnsi="Arial" w:cs="Arial"/>
              </w:rPr>
              <w:t>English</w:t>
            </w:r>
          </w:p>
        </w:tc>
      </w:tr>
      <w:tr w:rsidR="00476E4B" w14:paraId="7BCB0A7E"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B8D0341" w14:textId="77777777" w:rsidR="00476E4B" w:rsidRDefault="00000000">
            <w:r>
              <w:rPr>
                <w:rFonts w:ascii="Arial" w:eastAsia="Arial" w:hAnsi="Arial" w:cs="Arial"/>
              </w:rPr>
              <w:t>IH6</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BC28CBD"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19DE402" w14:textId="77777777" w:rsidR="00476E4B" w:rsidRDefault="00000000">
            <w:r>
              <w:rPr>
                <w:rFonts w:ascii="Arial" w:eastAsia="Arial" w:hAnsi="Arial" w:cs="Arial"/>
              </w:rPr>
              <w:t>Senior clinician / country program lead</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1410727"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6BC48A0"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3AD35A" w14:textId="77777777" w:rsidR="00476E4B" w:rsidRDefault="00000000">
            <w:r>
              <w:rPr>
                <w:rFonts w:ascii="Arial" w:eastAsia="Arial" w:hAnsi="Arial" w:cs="Arial"/>
              </w:rPr>
              <w:t>English</w:t>
            </w:r>
          </w:p>
        </w:tc>
      </w:tr>
      <w:tr w:rsidR="00476E4B" w14:paraId="4B98C923"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75E8C12" w14:textId="77777777" w:rsidR="00476E4B" w:rsidRDefault="00000000">
            <w:r>
              <w:rPr>
                <w:rFonts w:ascii="Arial" w:eastAsia="Arial" w:hAnsi="Arial" w:cs="Arial"/>
              </w:rPr>
              <w:t>IH7</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130519A"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5B74A39" w14:textId="77777777" w:rsidR="00476E4B" w:rsidRDefault="00000000">
            <w:r>
              <w:rPr>
                <w:rFonts w:ascii="Arial" w:eastAsia="Arial" w:hAnsi="Arial" w:cs="Arial"/>
              </w:rPr>
              <w:t>Clinician / program staff, Bo Clinic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3A75F47" w14:textId="63627E5F" w:rsidR="00476E4B" w:rsidRDefault="0059027B">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6FECFEE" w14:textId="4A14D8FC" w:rsidR="00476E4B" w:rsidRDefault="0059027B">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87BAC96" w14:textId="77777777" w:rsidR="00476E4B" w:rsidRDefault="00000000">
            <w:r>
              <w:rPr>
                <w:rFonts w:ascii="Arial" w:eastAsia="Arial" w:hAnsi="Arial" w:cs="Arial"/>
              </w:rPr>
              <w:t>English</w:t>
            </w:r>
          </w:p>
        </w:tc>
      </w:tr>
      <w:tr w:rsidR="00476E4B" w14:paraId="5762A6C2"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F692AF7" w14:textId="77777777" w:rsidR="00476E4B" w:rsidRDefault="00000000">
            <w:r>
              <w:rPr>
                <w:rFonts w:ascii="Arial" w:eastAsia="Arial" w:hAnsi="Arial" w:cs="Arial"/>
              </w:rPr>
              <w:t>IH8</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0A22B1C"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85CA1CC" w14:textId="77777777" w:rsidR="00476E4B" w:rsidRDefault="00000000">
            <w:r>
              <w:rPr>
                <w:rFonts w:ascii="Arial" w:eastAsia="Arial" w:hAnsi="Arial" w:cs="Arial"/>
              </w:rPr>
              <w:t>Clinician / program staff, Bo Clinic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4B7D3AC" w14:textId="50668C7B" w:rsidR="00476E4B" w:rsidRDefault="0059027B">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B4028AE" w14:textId="1C000C4C" w:rsidR="00476E4B" w:rsidRDefault="0059027B">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76561B9" w14:textId="77777777" w:rsidR="00476E4B" w:rsidRDefault="00000000">
            <w:r>
              <w:rPr>
                <w:rFonts w:ascii="Arial" w:eastAsia="Arial" w:hAnsi="Arial" w:cs="Arial"/>
              </w:rPr>
              <w:t>English</w:t>
            </w:r>
          </w:p>
        </w:tc>
      </w:tr>
      <w:tr w:rsidR="00476E4B" w14:paraId="05BA4005"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EA45549" w14:textId="77777777" w:rsidR="00476E4B" w:rsidRDefault="00000000">
            <w:r>
              <w:rPr>
                <w:rFonts w:ascii="Arial" w:eastAsia="Arial" w:hAnsi="Arial" w:cs="Arial"/>
              </w:rPr>
              <w:t>IH9</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168D88B"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E480C1D" w14:textId="77777777" w:rsidR="00476E4B" w:rsidRDefault="00000000">
            <w:r>
              <w:rPr>
                <w:rFonts w:ascii="Arial" w:eastAsia="Arial" w:hAnsi="Arial" w:cs="Arial"/>
              </w:rPr>
              <w:t>Government / ministry partner</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D05702F"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4AD6A2A" w14:textId="085C59AC" w:rsidR="00476E4B" w:rsidRDefault="0059027B">
            <w:r>
              <w:rPr>
                <w:rFonts w:ascii="Arial" w:eastAsia="Arial" w:hAnsi="Arial" w:cs="Arial"/>
              </w:rPr>
              <w:t>Remote</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BCEC076" w14:textId="77777777" w:rsidR="00476E4B" w:rsidRDefault="00000000">
            <w:r>
              <w:rPr>
                <w:rFonts w:ascii="Arial" w:eastAsia="Arial" w:hAnsi="Arial" w:cs="Arial"/>
              </w:rPr>
              <w:t>English</w:t>
            </w:r>
          </w:p>
        </w:tc>
      </w:tr>
      <w:tr w:rsidR="00476E4B" w14:paraId="230DA42D"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536A86D" w14:textId="77777777" w:rsidR="00476E4B" w:rsidRDefault="00000000">
            <w:r>
              <w:rPr>
                <w:rFonts w:ascii="Arial" w:eastAsia="Arial" w:hAnsi="Arial" w:cs="Arial"/>
              </w:rPr>
              <w:t>IH10</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CE848AC" w14:textId="77777777" w:rsidR="00476E4B" w:rsidRDefault="00000000">
            <w:r>
              <w:rPr>
                <w:rFonts w:ascii="Arial" w:eastAsia="Arial" w:hAnsi="Arial" w:cs="Arial"/>
              </w:rPr>
              <w:t>Interest Holder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638B79D" w14:textId="77777777" w:rsidR="00476E4B" w:rsidRDefault="00000000">
            <w:r>
              <w:rPr>
                <w:rFonts w:ascii="Arial" w:eastAsia="Arial" w:hAnsi="Arial" w:cs="Arial"/>
              </w:rPr>
              <w:t>Education partner / clinical educator</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8E8E6AA"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9E5DF6D" w14:textId="516E2C30" w:rsidR="00476E4B" w:rsidRDefault="0059027B">
            <w:r>
              <w:rPr>
                <w:rFonts w:ascii="Arial" w:eastAsia="Arial" w:hAnsi="Arial" w:cs="Arial"/>
              </w:rPr>
              <w:t>Remote</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2B92001" w14:textId="77777777" w:rsidR="00476E4B" w:rsidRDefault="00000000">
            <w:r>
              <w:rPr>
                <w:rFonts w:ascii="Arial" w:eastAsia="Arial" w:hAnsi="Arial" w:cs="Arial"/>
              </w:rPr>
              <w:t>English</w:t>
            </w:r>
          </w:p>
        </w:tc>
      </w:tr>
      <w:tr w:rsidR="00476E4B" w14:paraId="66BD2A98"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D6015B5" w14:textId="77777777" w:rsidR="00476E4B" w:rsidRDefault="00000000">
            <w:r>
              <w:rPr>
                <w:rFonts w:ascii="Arial" w:eastAsia="Arial" w:hAnsi="Arial" w:cs="Arial"/>
              </w:rPr>
              <w:t>PU1</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A2DA5E8" w14:textId="77777777" w:rsidR="00476E4B" w:rsidRDefault="00000000">
            <w:r>
              <w:rPr>
                <w:rFonts w:ascii="Arial" w:eastAsia="Arial" w:hAnsi="Arial" w:cs="Arial"/>
              </w:rPr>
              <w:t>Prosthesis User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442975D" w14:textId="77777777" w:rsidR="00476E4B" w:rsidRDefault="00000000">
            <w:r>
              <w:rPr>
                <w:rFonts w:ascii="Arial" w:eastAsia="Arial" w:hAnsi="Arial" w:cs="Arial"/>
              </w:rPr>
              <w:t>Recipient of prosthetic care,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9B59BB6"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7234F2F"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A1B582" w14:textId="77777777" w:rsidR="00476E4B" w:rsidRDefault="00000000">
            <w:r>
              <w:rPr>
                <w:rFonts w:ascii="Arial" w:eastAsia="Arial" w:hAnsi="Arial" w:cs="Arial"/>
              </w:rPr>
              <w:t>English</w:t>
            </w:r>
          </w:p>
        </w:tc>
      </w:tr>
      <w:tr w:rsidR="00476E4B" w14:paraId="2AC12EC7"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217F86B" w14:textId="77777777" w:rsidR="00476E4B" w:rsidRDefault="00000000">
            <w:r>
              <w:rPr>
                <w:rFonts w:ascii="Arial" w:eastAsia="Arial" w:hAnsi="Arial" w:cs="Arial"/>
              </w:rPr>
              <w:t>PU2</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CA1C343" w14:textId="77777777" w:rsidR="00476E4B" w:rsidRDefault="00000000">
            <w:r>
              <w:rPr>
                <w:rFonts w:ascii="Arial" w:eastAsia="Arial" w:hAnsi="Arial" w:cs="Arial"/>
              </w:rPr>
              <w:t>Prosthesis User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14CCC97F" w14:textId="77777777" w:rsidR="00476E4B" w:rsidRDefault="00000000">
            <w:r>
              <w:rPr>
                <w:rFonts w:ascii="Arial" w:eastAsia="Arial" w:hAnsi="Arial" w:cs="Arial"/>
              </w:rPr>
              <w:t>Recipient of prosthetic care,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F5AC39D"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80F1389"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56D3CC5" w14:textId="77777777" w:rsidR="00476E4B" w:rsidRDefault="00000000">
            <w:r>
              <w:rPr>
                <w:rFonts w:ascii="Arial" w:eastAsia="Arial" w:hAnsi="Arial" w:cs="Arial"/>
              </w:rPr>
              <w:t>English</w:t>
            </w:r>
          </w:p>
        </w:tc>
      </w:tr>
      <w:tr w:rsidR="00476E4B" w14:paraId="05EF3A7B"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2C60A2" w14:textId="77777777" w:rsidR="00476E4B" w:rsidRDefault="00000000">
            <w:r>
              <w:rPr>
                <w:rFonts w:ascii="Arial" w:eastAsia="Arial" w:hAnsi="Arial" w:cs="Arial"/>
              </w:rPr>
              <w:t>PU3</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184069C" w14:textId="77777777" w:rsidR="00476E4B" w:rsidRDefault="00000000">
            <w:r>
              <w:rPr>
                <w:rFonts w:ascii="Arial" w:eastAsia="Arial" w:hAnsi="Arial" w:cs="Arial"/>
              </w:rPr>
              <w:t>Prosthesis User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0FE6DC1" w14:textId="77777777" w:rsidR="00476E4B" w:rsidRDefault="00000000">
            <w:r>
              <w:rPr>
                <w:rFonts w:ascii="Arial" w:eastAsia="Arial" w:hAnsi="Arial" w:cs="Arial"/>
              </w:rPr>
              <w:t>Recipient of prosthetic care,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BC57235"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0BB4713"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BA28C5A" w14:textId="77777777" w:rsidR="00476E4B" w:rsidRDefault="00000000">
            <w:r>
              <w:rPr>
                <w:rFonts w:ascii="Arial" w:eastAsia="Arial" w:hAnsi="Arial" w:cs="Arial"/>
              </w:rPr>
              <w:t>English</w:t>
            </w:r>
          </w:p>
        </w:tc>
      </w:tr>
      <w:tr w:rsidR="00476E4B" w14:paraId="7125337E" w14:textId="77777777">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5A335BC" w14:textId="77777777" w:rsidR="00476E4B" w:rsidRDefault="00000000">
            <w:r>
              <w:rPr>
                <w:rFonts w:ascii="Arial" w:eastAsia="Arial" w:hAnsi="Arial" w:cs="Arial"/>
              </w:rPr>
              <w:t>PU4</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15137DA" w14:textId="77777777" w:rsidR="00476E4B" w:rsidRDefault="00000000">
            <w:r>
              <w:rPr>
                <w:rFonts w:ascii="Arial" w:eastAsia="Arial" w:hAnsi="Arial" w:cs="Arial"/>
              </w:rPr>
              <w:t>Prosthesis User</w:t>
            </w:r>
          </w:p>
        </w:tc>
        <w:tc>
          <w:tcPr>
            <w:tcW w:w="2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3D875C5" w14:textId="77777777" w:rsidR="00476E4B" w:rsidRDefault="00000000">
            <w:r>
              <w:rPr>
                <w:rFonts w:ascii="Arial" w:eastAsia="Arial" w:hAnsi="Arial" w:cs="Arial"/>
              </w:rPr>
              <w:t>Recipient of prosthetic care, NRC</w:t>
            </w:r>
          </w:p>
        </w:tc>
        <w:tc>
          <w:tcPr>
            <w:tcW w:w="12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22ADCA8" w14:textId="77777777" w:rsidR="00476E4B" w:rsidRDefault="00000000">
            <w:r>
              <w:rPr>
                <w:rFonts w:ascii="Arial" w:eastAsia="Arial" w:hAnsi="Arial" w:cs="Arial"/>
              </w:rPr>
              <w:t>Freetown</w:t>
            </w:r>
          </w:p>
        </w:tc>
        <w:tc>
          <w:tcPr>
            <w:tcW w:w="11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1600DEC" w14:textId="77777777" w:rsidR="00476E4B" w:rsidRDefault="00000000">
            <w:r>
              <w:rPr>
                <w:rFonts w:ascii="Arial" w:eastAsia="Arial" w:hAnsi="Arial" w:cs="Arial"/>
              </w:rPr>
              <w:t>In person</w:t>
            </w:r>
          </w:p>
        </w:tc>
        <w:tc>
          <w:tcPr>
            <w:tcW w:w="9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7D02D7FE" w14:textId="77777777" w:rsidR="00476E4B" w:rsidRDefault="00000000">
            <w:r>
              <w:rPr>
                <w:rFonts w:ascii="Arial" w:eastAsia="Arial" w:hAnsi="Arial" w:cs="Arial"/>
              </w:rPr>
              <w:t>English</w:t>
            </w:r>
          </w:p>
        </w:tc>
      </w:tr>
    </w:tbl>
    <w:p w14:paraId="10902680" w14:textId="2AB5630B" w:rsidR="00476E4B" w:rsidRDefault="00000000" w:rsidP="00C445A8">
      <w:pPr>
        <w:spacing w:before="60" w:after="400"/>
      </w:pPr>
      <w:r>
        <w:rPr>
          <w:rFonts w:ascii="Arial" w:eastAsia="Arial" w:hAnsi="Arial" w:cs="Arial"/>
          <w:i/>
          <w:iCs/>
          <w:sz w:val="18"/>
          <w:szCs w:val="18"/>
        </w:rPr>
        <w:t>NRC = National Rehabilitation Centre, Freetown.</w:t>
      </w:r>
    </w:p>
    <w:sectPr w:rsidR="00476E4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5B0"/>
    <w:multiLevelType w:val="hybridMultilevel"/>
    <w:tmpl w:val="03701CDC"/>
    <w:lvl w:ilvl="0" w:tplc="6C92B678">
      <w:start w:val="1"/>
      <w:numFmt w:val="bullet"/>
      <w:lvlText w:val="●"/>
      <w:lvlJc w:val="left"/>
      <w:pPr>
        <w:ind w:left="720" w:hanging="360"/>
      </w:pPr>
    </w:lvl>
    <w:lvl w:ilvl="1" w:tplc="AC2A353A">
      <w:start w:val="1"/>
      <w:numFmt w:val="bullet"/>
      <w:lvlText w:val="○"/>
      <w:lvlJc w:val="left"/>
      <w:pPr>
        <w:ind w:left="1440" w:hanging="360"/>
      </w:pPr>
    </w:lvl>
    <w:lvl w:ilvl="2" w:tplc="563CD092">
      <w:start w:val="1"/>
      <w:numFmt w:val="bullet"/>
      <w:lvlText w:val="■"/>
      <w:lvlJc w:val="left"/>
      <w:pPr>
        <w:ind w:left="2160" w:hanging="360"/>
      </w:pPr>
    </w:lvl>
    <w:lvl w:ilvl="3" w:tplc="EB6401EA">
      <w:start w:val="1"/>
      <w:numFmt w:val="bullet"/>
      <w:lvlText w:val="●"/>
      <w:lvlJc w:val="left"/>
      <w:pPr>
        <w:ind w:left="2880" w:hanging="360"/>
      </w:pPr>
    </w:lvl>
    <w:lvl w:ilvl="4" w:tplc="C3BEC144">
      <w:start w:val="1"/>
      <w:numFmt w:val="bullet"/>
      <w:lvlText w:val="○"/>
      <w:lvlJc w:val="left"/>
      <w:pPr>
        <w:ind w:left="3600" w:hanging="360"/>
      </w:pPr>
    </w:lvl>
    <w:lvl w:ilvl="5" w:tplc="CEC8562E">
      <w:start w:val="1"/>
      <w:numFmt w:val="bullet"/>
      <w:lvlText w:val="■"/>
      <w:lvlJc w:val="left"/>
      <w:pPr>
        <w:ind w:left="4320" w:hanging="360"/>
      </w:pPr>
    </w:lvl>
    <w:lvl w:ilvl="6" w:tplc="BAF01250">
      <w:start w:val="1"/>
      <w:numFmt w:val="bullet"/>
      <w:lvlText w:val="●"/>
      <w:lvlJc w:val="left"/>
      <w:pPr>
        <w:ind w:left="5040" w:hanging="360"/>
      </w:pPr>
    </w:lvl>
    <w:lvl w:ilvl="7" w:tplc="FFD2D4A8">
      <w:start w:val="1"/>
      <w:numFmt w:val="bullet"/>
      <w:lvlText w:val="●"/>
      <w:lvlJc w:val="left"/>
      <w:pPr>
        <w:ind w:left="5760" w:hanging="360"/>
      </w:pPr>
    </w:lvl>
    <w:lvl w:ilvl="8" w:tplc="A7CA986E">
      <w:start w:val="1"/>
      <w:numFmt w:val="bullet"/>
      <w:lvlText w:val="●"/>
      <w:lvlJc w:val="left"/>
      <w:pPr>
        <w:ind w:left="6480" w:hanging="360"/>
      </w:pPr>
    </w:lvl>
  </w:abstractNum>
  <w:num w:numId="1" w16cid:durableId="986787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B"/>
    <w:rsid w:val="00476E4B"/>
    <w:rsid w:val="00561253"/>
    <w:rsid w:val="0059027B"/>
    <w:rsid w:val="00C445A8"/>
    <w:rsid w:val="00C8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74D59"/>
  <w15:docId w15:val="{C2C9F02F-68CD-EB48-BFF4-9CDDBB6D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Francesca Riccio-Ackerman</cp:lastModifiedBy>
  <cp:revision>2</cp:revision>
  <dcterms:created xsi:type="dcterms:W3CDTF">2026-06-22T17:58:00Z</dcterms:created>
  <dcterms:modified xsi:type="dcterms:W3CDTF">2026-06-22T17:58:00Z</dcterms:modified>
</cp:coreProperties>
</file>