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F2853" w14:textId="77777777" w:rsidR="0093271D" w:rsidRPr="0093271D" w:rsidRDefault="0093271D" w:rsidP="0093271D">
      <w:pPr>
        <w:rPr>
          <w:bCs/>
          <w:lang w:val="en-GB"/>
        </w:rPr>
      </w:pPr>
      <w:r w:rsidRPr="0093271D">
        <w:rPr>
          <w:b/>
          <w:lang w:val="en-GB"/>
        </w:rPr>
        <w:t>Tabel 1:</w:t>
      </w:r>
      <w:r w:rsidRPr="0093271D">
        <w:rPr>
          <w:bCs/>
          <w:lang w:val="en-GB"/>
        </w:rPr>
        <w:t xml:space="preserve"> </w:t>
      </w:r>
      <w:r w:rsidRPr="0093271D">
        <w:rPr>
          <w:b/>
          <w:lang w:val="en-GB"/>
        </w:rPr>
        <w:t>Clinical and neurophysiological characteristics of the 54 patients included in the study</w:t>
      </w:r>
    </w:p>
    <w:tbl>
      <w:tblPr>
        <w:tblW w:w="934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320"/>
        <w:gridCol w:w="1152"/>
        <w:gridCol w:w="1247"/>
        <w:gridCol w:w="2069"/>
        <w:gridCol w:w="2419"/>
        <w:gridCol w:w="1133"/>
      </w:tblGrid>
      <w:tr w:rsidR="0093271D" w:rsidRPr="0093271D" w14:paraId="5305325F" w14:textId="77777777">
        <w:trPr>
          <w:trHeight w:val="12"/>
          <w:jc w:val="center"/>
        </w:trPr>
        <w:tc>
          <w:tcPr>
            <w:tcW w:w="2542" w:type="dxa"/>
            <w:gridSpan w:val="2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2AD78A" w14:textId="77777777" w:rsidR="0093271D" w:rsidRPr="0093271D" w:rsidRDefault="0093271D" w:rsidP="0093271D">
            <w:pPr>
              <w:rPr>
                <w:lang w:val="en-GB"/>
              </w:rPr>
            </w:pPr>
            <w:r w:rsidRPr="0093271D">
              <w:t xml:space="preserve">  Sex, female/male</w:t>
            </w:r>
          </w:p>
        </w:tc>
        <w:tc>
          <w:tcPr>
            <w:tcW w:w="1293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12" w:space="0" w:color="156082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9B8560" w14:textId="77777777" w:rsidR="0093271D" w:rsidRPr="0093271D" w:rsidRDefault="0093271D" w:rsidP="0093271D">
            <w:pPr>
              <w:rPr>
                <w:lang w:val="en-GB"/>
              </w:rPr>
            </w:pPr>
            <w:r w:rsidRPr="0093271D">
              <w:t>33/21</w:t>
            </w:r>
          </w:p>
        </w:tc>
        <w:tc>
          <w:tcPr>
            <w:tcW w:w="4356" w:type="dxa"/>
            <w:gridSpan w:val="2"/>
            <w:tcBorders>
              <w:top w:val="single" w:sz="8" w:space="0" w:color="002060"/>
              <w:left w:val="single" w:sz="12" w:space="0" w:color="156082"/>
              <w:bottom w:val="single" w:sz="8" w:space="0" w:color="002060"/>
              <w:right w:val="single" w:sz="8" w:space="0" w:color="00206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588F37" w14:textId="77777777" w:rsidR="0093271D" w:rsidRPr="0093271D" w:rsidRDefault="0093271D" w:rsidP="0093271D">
            <w:pPr>
              <w:rPr>
                <w:lang w:val="en-GB"/>
              </w:rPr>
            </w:pPr>
            <w:r w:rsidRPr="0093271D">
              <w:t>Thalamus involved in EZN (EI&gt;0.4), n (%)</w:t>
            </w:r>
          </w:p>
        </w:tc>
        <w:tc>
          <w:tcPr>
            <w:tcW w:w="1149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7AF491" w14:textId="77777777" w:rsidR="0093271D" w:rsidRPr="0093271D" w:rsidRDefault="0093271D" w:rsidP="0093271D">
            <w:pPr>
              <w:rPr>
                <w:lang w:val="en-GB"/>
              </w:rPr>
            </w:pPr>
            <w:r w:rsidRPr="0093271D">
              <w:t>9 (16.6%)</w:t>
            </w:r>
          </w:p>
        </w:tc>
      </w:tr>
      <w:tr w:rsidR="0093271D" w:rsidRPr="0093271D" w14:paraId="20C9288B" w14:textId="77777777">
        <w:trPr>
          <w:trHeight w:val="30"/>
          <w:jc w:val="center"/>
        </w:trPr>
        <w:tc>
          <w:tcPr>
            <w:tcW w:w="2542" w:type="dxa"/>
            <w:gridSpan w:val="2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6A3C3C" w14:textId="77777777" w:rsidR="0093271D" w:rsidRPr="0093271D" w:rsidRDefault="0093271D" w:rsidP="0093271D">
            <w:pPr>
              <w:rPr>
                <w:lang w:val="en-GB"/>
              </w:rPr>
            </w:pPr>
            <w:r w:rsidRPr="0093271D">
              <w:t>Median age at epilepsy onset, years (min-max)</w:t>
            </w:r>
          </w:p>
        </w:tc>
        <w:tc>
          <w:tcPr>
            <w:tcW w:w="1293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12" w:space="0" w:color="156082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95757B" w14:textId="77777777" w:rsidR="0093271D" w:rsidRPr="0093271D" w:rsidRDefault="0093271D" w:rsidP="0093271D">
            <w:pPr>
              <w:rPr>
                <w:lang w:val="en-GB"/>
              </w:rPr>
            </w:pPr>
            <w:r w:rsidRPr="0093271D">
              <w:t>14 (0.5-42)</w:t>
            </w:r>
          </w:p>
        </w:tc>
        <w:tc>
          <w:tcPr>
            <w:tcW w:w="2079" w:type="dxa"/>
            <w:tcBorders>
              <w:top w:val="single" w:sz="8" w:space="0" w:color="002060"/>
              <w:left w:val="single" w:sz="12" w:space="0" w:color="156082"/>
              <w:bottom w:val="single" w:sz="8" w:space="0" w:color="FFFFFF" w:themeColor="background1"/>
              <w:right w:val="single" w:sz="8" w:space="0" w:color="00206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C8C58D" w14:textId="77777777" w:rsidR="0093271D" w:rsidRPr="0093271D" w:rsidRDefault="0093271D" w:rsidP="0093271D">
            <w:pPr>
              <w:rPr>
                <w:lang w:val="fr-FR"/>
              </w:rPr>
            </w:pPr>
            <w:r w:rsidRPr="0093271D">
              <w:rPr>
                <w:lang w:val="fr-FR"/>
              </w:rPr>
              <w:t xml:space="preserve">Thalamus implantation, </w:t>
            </w:r>
          </w:p>
          <w:p w14:paraId="144F9235" w14:textId="77777777" w:rsidR="0093271D" w:rsidRPr="0093271D" w:rsidRDefault="0093271D" w:rsidP="0093271D">
            <w:pPr>
              <w:rPr>
                <w:lang w:val="fr-FR"/>
              </w:rPr>
            </w:pPr>
            <w:r w:rsidRPr="0093271D">
              <w:rPr>
                <w:lang w:val="fr-FR"/>
              </w:rPr>
              <w:t xml:space="preserve">n channels, n patients </w:t>
            </w:r>
          </w:p>
        </w:tc>
        <w:tc>
          <w:tcPr>
            <w:tcW w:w="2277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A8C8E1" w14:textId="77777777" w:rsidR="0093271D" w:rsidRPr="0093271D" w:rsidRDefault="0093271D" w:rsidP="0093271D">
            <w:pPr>
              <w:rPr>
                <w:lang w:val="en-GB"/>
              </w:rPr>
            </w:pPr>
            <w:r w:rsidRPr="0093271D">
              <w:t>Pulvinar</w:t>
            </w:r>
          </w:p>
        </w:tc>
        <w:tc>
          <w:tcPr>
            <w:tcW w:w="1149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2F4079" w14:textId="77777777" w:rsidR="0093271D" w:rsidRPr="0093271D" w:rsidRDefault="0093271D" w:rsidP="0093271D">
            <w:pPr>
              <w:rPr>
                <w:lang w:val="en-GB"/>
              </w:rPr>
            </w:pPr>
            <w:r w:rsidRPr="0093271D">
              <w:rPr>
                <w:lang w:val="en-GB"/>
              </w:rPr>
              <w:t>162, 49</w:t>
            </w:r>
          </w:p>
        </w:tc>
      </w:tr>
      <w:tr w:rsidR="0093271D" w:rsidRPr="0093271D" w14:paraId="7136B778" w14:textId="77777777">
        <w:trPr>
          <w:trHeight w:val="30"/>
          <w:jc w:val="center"/>
        </w:trPr>
        <w:tc>
          <w:tcPr>
            <w:tcW w:w="2542" w:type="dxa"/>
            <w:gridSpan w:val="2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251404" w14:textId="77777777" w:rsidR="0093271D" w:rsidRPr="0093271D" w:rsidRDefault="0093271D" w:rsidP="0093271D">
            <w:pPr>
              <w:rPr>
                <w:lang w:val="en-GB"/>
              </w:rPr>
            </w:pPr>
            <w:r w:rsidRPr="0093271D">
              <w:t>Median age at SEEG, years (min-max)</w:t>
            </w:r>
          </w:p>
        </w:tc>
        <w:tc>
          <w:tcPr>
            <w:tcW w:w="1293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12" w:space="0" w:color="156082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7DCE26" w14:textId="77777777" w:rsidR="0093271D" w:rsidRPr="0093271D" w:rsidRDefault="0093271D" w:rsidP="0093271D">
            <w:pPr>
              <w:rPr>
                <w:lang w:val="en-GB"/>
              </w:rPr>
            </w:pPr>
            <w:r w:rsidRPr="0093271D">
              <w:t>35 (5-70)</w:t>
            </w:r>
          </w:p>
        </w:tc>
        <w:tc>
          <w:tcPr>
            <w:tcW w:w="2079" w:type="dxa"/>
            <w:vMerge w:val="restart"/>
            <w:tcBorders>
              <w:top w:val="single" w:sz="8" w:space="0" w:color="FFFFFF" w:themeColor="background1"/>
              <w:left w:val="single" w:sz="12" w:space="0" w:color="156082"/>
              <w:bottom w:val="single" w:sz="8" w:space="0" w:color="002060"/>
              <w:right w:val="single" w:sz="8" w:space="0" w:color="00206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5A4279" w14:textId="77777777" w:rsidR="0093271D" w:rsidRPr="0093271D" w:rsidRDefault="0093271D" w:rsidP="0093271D">
            <w:pPr>
              <w:rPr>
                <w:lang w:val="en-GB"/>
              </w:rPr>
            </w:pPr>
          </w:p>
        </w:tc>
        <w:tc>
          <w:tcPr>
            <w:tcW w:w="2277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B4FE6A" w14:textId="77777777" w:rsidR="0093271D" w:rsidRPr="0093271D" w:rsidRDefault="0093271D" w:rsidP="0093271D">
            <w:pPr>
              <w:rPr>
                <w:lang w:val="en-GB"/>
              </w:rPr>
            </w:pPr>
            <w:r w:rsidRPr="0093271D">
              <w:rPr>
                <w:lang w:val="en-GB"/>
              </w:rPr>
              <w:t>Anterior nucleus of the thalamus</w:t>
            </w:r>
          </w:p>
        </w:tc>
        <w:tc>
          <w:tcPr>
            <w:tcW w:w="1149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90F5E9" w14:textId="77777777" w:rsidR="0093271D" w:rsidRPr="0093271D" w:rsidRDefault="0093271D" w:rsidP="0093271D">
            <w:pPr>
              <w:rPr>
                <w:lang w:val="en-GB"/>
              </w:rPr>
            </w:pPr>
            <w:r w:rsidRPr="0093271D">
              <w:t>3, 2</w:t>
            </w:r>
          </w:p>
        </w:tc>
      </w:tr>
      <w:tr w:rsidR="0093271D" w:rsidRPr="0093271D" w14:paraId="4285A2D8" w14:textId="77777777">
        <w:trPr>
          <w:trHeight w:val="30"/>
          <w:jc w:val="center"/>
        </w:trPr>
        <w:tc>
          <w:tcPr>
            <w:tcW w:w="2542" w:type="dxa"/>
            <w:gridSpan w:val="2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296FE7" w14:textId="77777777" w:rsidR="0093271D" w:rsidRPr="0093271D" w:rsidRDefault="0093271D" w:rsidP="0093271D">
            <w:r w:rsidRPr="0093271D">
              <w:t>Median epilepsy duration, years (min-max)</w:t>
            </w:r>
          </w:p>
        </w:tc>
        <w:tc>
          <w:tcPr>
            <w:tcW w:w="1293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12" w:space="0" w:color="156082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B6CDC1" w14:textId="77777777" w:rsidR="0093271D" w:rsidRPr="0093271D" w:rsidRDefault="0093271D" w:rsidP="0093271D">
            <w:r w:rsidRPr="0093271D">
              <w:t>15 (1-51)</w:t>
            </w:r>
          </w:p>
        </w:tc>
        <w:tc>
          <w:tcPr>
            <w:tcW w:w="0" w:type="auto"/>
            <w:vMerge/>
            <w:tcBorders>
              <w:top w:val="single" w:sz="8" w:space="0" w:color="FFFFFF" w:themeColor="background1"/>
              <w:left w:val="single" w:sz="12" w:space="0" w:color="156082"/>
              <w:bottom w:val="single" w:sz="8" w:space="0" w:color="002060"/>
              <w:right w:val="single" w:sz="8" w:space="0" w:color="002060"/>
            </w:tcBorders>
            <w:vAlign w:val="center"/>
            <w:hideMark/>
          </w:tcPr>
          <w:p w14:paraId="030040FB" w14:textId="77777777" w:rsidR="0093271D" w:rsidRPr="0093271D" w:rsidRDefault="0093271D" w:rsidP="0093271D">
            <w:pPr>
              <w:rPr>
                <w:lang w:val="en-GB"/>
              </w:rPr>
            </w:pPr>
          </w:p>
        </w:tc>
        <w:tc>
          <w:tcPr>
            <w:tcW w:w="2277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C984D2" w14:textId="77777777" w:rsidR="0093271D" w:rsidRPr="0093271D" w:rsidRDefault="0093271D" w:rsidP="0093271D">
            <w:pPr>
              <w:rPr>
                <w:lang w:val="en-GB"/>
              </w:rPr>
            </w:pPr>
            <w:r w:rsidRPr="0093271D">
              <w:rPr>
                <w:lang w:val="en-GB"/>
              </w:rPr>
              <w:t>Centro-Lateral thalamus</w:t>
            </w:r>
          </w:p>
        </w:tc>
        <w:tc>
          <w:tcPr>
            <w:tcW w:w="1149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F94981" w14:textId="77777777" w:rsidR="0093271D" w:rsidRPr="0093271D" w:rsidRDefault="0093271D" w:rsidP="0093271D">
            <w:r w:rsidRPr="0093271D">
              <w:t>8, 7</w:t>
            </w:r>
          </w:p>
        </w:tc>
      </w:tr>
      <w:tr w:rsidR="0093271D" w:rsidRPr="0093271D" w14:paraId="764F877B" w14:textId="77777777">
        <w:trPr>
          <w:trHeight w:val="30"/>
          <w:jc w:val="center"/>
        </w:trPr>
        <w:tc>
          <w:tcPr>
            <w:tcW w:w="1368" w:type="dxa"/>
            <w:tcBorders>
              <w:top w:val="single" w:sz="8" w:space="0" w:color="002060"/>
              <w:left w:val="single" w:sz="8" w:space="0" w:color="002060"/>
              <w:bottom w:val="single" w:sz="8" w:space="0" w:color="FFFFFF" w:themeColor="background1"/>
              <w:right w:val="single" w:sz="8" w:space="0" w:color="00206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C50F2A" w14:textId="77777777" w:rsidR="0093271D" w:rsidRPr="0093271D" w:rsidRDefault="0093271D" w:rsidP="0093271D">
            <w:r w:rsidRPr="0093271D">
              <w:t xml:space="preserve">Epilepsy type, </w:t>
            </w:r>
          </w:p>
          <w:p w14:paraId="71E377CD" w14:textId="77777777" w:rsidR="0093271D" w:rsidRPr="0093271D" w:rsidRDefault="0093271D" w:rsidP="0093271D">
            <w:r w:rsidRPr="0093271D">
              <w:t>n (%)</w:t>
            </w:r>
          </w:p>
        </w:tc>
        <w:tc>
          <w:tcPr>
            <w:tcW w:w="1174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9D9D9" w:themeFill="background1" w:themeFillShade="D9"/>
            <w:hideMark/>
          </w:tcPr>
          <w:p w14:paraId="3E77E07E" w14:textId="77777777" w:rsidR="0093271D" w:rsidRPr="0093271D" w:rsidRDefault="0093271D" w:rsidP="0093271D">
            <w:r w:rsidRPr="0093271D">
              <w:t xml:space="preserve"> Frontal</w:t>
            </w:r>
          </w:p>
        </w:tc>
        <w:tc>
          <w:tcPr>
            <w:tcW w:w="1293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12" w:space="0" w:color="156082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EC26B4" w14:textId="77777777" w:rsidR="0093271D" w:rsidRPr="0093271D" w:rsidRDefault="0093271D" w:rsidP="0093271D">
            <w:r w:rsidRPr="0093271D">
              <w:t>2 (3.7%)</w:t>
            </w:r>
          </w:p>
        </w:tc>
        <w:tc>
          <w:tcPr>
            <w:tcW w:w="0" w:type="auto"/>
            <w:vMerge/>
            <w:tcBorders>
              <w:top w:val="single" w:sz="8" w:space="0" w:color="FFFFFF" w:themeColor="background1"/>
              <w:left w:val="single" w:sz="12" w:space="0" w:color="156082"/>
              <w:bottom w:val="single" w:sz="8" w:space="0" w:color="002060"/>
              <w:right w:val="single" w:sz="8" w:space="0" w:color="002060"/>
            </w:tcBorders>
            <w:vAlign w:val="center"/>
            <w:hideMark/>
          </w:tcPr>
          <w:p w14:paraId="59959491" w14:textId="77777777" w:rsidR="0093271D" w:rsidRPr="0093271D" w:rsidRDefault="0093271D" w:rsidP="0093271D">
            <w:pPr>
              <w:rPr>
                <w:lang w:val="en-GB"/>
              </w:rPr>
            </w:pPr>
          </w:p>
        </w:tc>
        <w:tc>
          <w:tcPr>
            <w:tcW w:w="2277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715BF6" w14:textId="77777777" w:rsidR="0093271D" w:rsidRPr="0093271D" w:rsidRDefault="0093271D" w:rsidP="0093271D">
            <w:pPr>
              <w:rPr>
                <w:lang w:val="en-GB"/>
              </w:rPr>
            </w:pPr>
            <w:r w:rsidRPr="0093271D">
              <w:rPr>
                <w:lang w:val="en-GB"/>
              </w:rPr>
              <w:t>Centro-Median thalamus</w:t>
            </w:r>
          </w:p>
        </w:tc>
        <w:tc>
          <w:tcPr>
            <w:tcW w:w="1149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E1CBAD" w14:textId="77777777" w:rsidR="0093271D" w:rsidRPr="0093271D" w:rsidRDefault="0093271D" w:rsidP="0093271D">
            <w:r w:rsidRPr="0093271D">
              <w:t>3, 3</w:t>
            </w:r>
          </w:p>
        </w:tc>
      </w:tr>
      <w:tr w:rsidR="0093271D" w:rsidRPr="0093271D" w14:paraId="4194D137" w14:textId="77777777">
        <w:trPr>
          <w:trHeight w:val="30"/>
          <w:jc w:val="center"/>
        </w:trPr>
        <w:tc>
          <w:tcPr>
            <w:tcW w:w="1368" w:type="dxa"/>
            <w:vMerge w:val="restart"/>
            <w:tcBorders>
              <w:top w:val="single" w:sz="8" w:space="0" w:color="FFFFFF" w:themeColor="background1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0D7F81" w14:textId="77777777" w:rsidR="0093271D" w:rsidRPr="0093271D" w:rsidRDefault="0093271D" w:rsidP="0093271D"/>
        </w:tc>
        <w:tc>
          <w:tcPr>
            <w:tcW w:w="1174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9D9D9" w:themeFill="background1" w:themeFillShade="D9"/>
            <w:hideMark/>
          </w:tcPr>
          <w:p w14:paraId="74E16196" w14:textId="77777777" w:rsidR="0093271D" w:rsidRPr="0093271D" w:rsidRDefault="0093271D" w:rsidP="0093271D">
            <w:r w:rsidRPr="0093271D">
              <w:t xml:space="preserve"> Insulo- opercular</w:t>
            </w:r>
          </w:p>
        </w:tc>
        <w:tc>
          <w:tcPr>
            <w:tcW w:w="1293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12" w:space="0" w:color="156082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699CA6" w14:textId="77777777" w:rsidR="0093271D" w:rsidRPr="0093271D" w:rsidRDefault="0093271D" w:rsidP="0093271D">
            <w:r w:rsidRPr="0093271D">
              <w:t>3 (5.6%)</w:t>
            </w:r>
          </w:p>
        </w:tc>
        <w:tc>
          <w:tcPr>
            <w:tcW w:w="0" w:type="auto"/>
            <w:vMerge/>
            <w:tcBorders>
              <w:top w:val="single" w:sz="8" w:space="0" w:color="FFFFFF" w:themeColor="background1"/>
              <w:left w:val="single" w:sz="12" w:space="0" w:color="156082"/>
              <w:bottom w:val="single" w:sz="8" w:space="0" w:color="002060"/>
              <w:right w:val="single" w:sz="8" w:space="0" w:color="002060"/>
            </w:tcBorders>
            <w:vAlign w:val="center"/>
            <w:hideMark/>
          </w:tcPr>
          <w:p w14:paraId="3FAB482C" w14:textId="77777777" w:rsidR="0093271D" w:rsidRPr="0093271D" w:rsidRDefault="0093271D" w:rsidP="0093271D">
            <w:pPr>
              <w:rPr>
                <w:lang w:val="en-GB"/>
              </w:rPr>
            </w:pPr>
          </w:p>
        </w:tc>
        <w:tc>
          <w:tcPr>
            <w:tcW w:w="2277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FC9ED8" w14:textId="77777777" w:rsidR="0093271D" w:rsidRPr="0093271D" w:rsidRDefault="0093271D" w:rsidP="0093271D">
            <w:pPr>
              <w:rPr>
                <w:lang w:val="en-GB"/>
              </w:rPr>
            </w:pPr>
            <w:r w:rsidRPr="0093271D">
              <w:rPr>
                <w:lang w:val="en-GB"/>
              </w:rPr>
              <w:t>Lateral thalamus</w:t>
            </w:r>
          </w:p>
        </w:tc>
        <w:tc>
          <w:tcPr>
            <w:tcW w:w="1149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669CA8" w14:textId="77777777" w:rsidR="0093271D" w:rsidRPr="0093271D" w:rsidRDefault="0093271D" w:rsidP="0093271D">
            <w:r w:rsidRPr="0093271D">
              <w:t>14, 12</w:t>
            </w:r>
          </w:p>
        </w:tc>
      </w:tr>
      <w:tr w:rsidR="0093271D" w:rsidRPr="0093271D" w14:paraId="04A23C8F" w14:textId="77777777">
        <w:trPr>
          <w:trHeight w:val="30"/>
          <w:jc w:val="center"/>
        </w:trPr>
        <w:tc>
          <w:tcPr>
            <w:tcW w:w="0" w:type="auto"/>
            <w:vMerge/>
            <w:tcBorders>
              <w:top w:val="single" w:sz="8" w:space="0" w:color="FFFFFF" w:themeColor="background1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vAlign w:val="center"/>
            <w:hideMark/>
          </w:tcPr>
          <w:p w14:paraId="052B124F" w14:textId="77777777" w:rsidR="0093271D" w:rsidRPr="0093271D" w:rsidRDefault="0093271D" w:rsidP="0093271D"/>
        </w:tc>
        <w:tc>
          <w:tcPr>
            <w:tcW w:w="1174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9D9D9" w:themeFill="background1" w:themeFillShade="D9"/>
            <w:hideMark/>
          </w:tcPr>
          <w:p w14:paraId="606A26AE" w14:textId="77777777" w:rsidR="0093271D" w:rsidRPr="0093271D" w:rsidRDefault="0093271D" w:rsidP="0093271D">
            <w:r w:rsidRPr="0093271D">
              <w:t xml:space="preserve"> Parietal</w:t>
            </w:r>
          </w:p>
        </w:tc>
        <w:tc>
          <w:tcPr>
            <w:tcW w:w="1293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12" w:space="0" w:color="156082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5AD413" w14:textId="77777777" w:rsidR="0093271D" w:rsidRPr="0093271D" w:rsidRDefault="0093271D" w:rsidP="0093271D">
            <w:r w:rsidRPr="0093271D">
              <w:t>1 (1.8%)</w:t>
            </w:r>
          </w:p>
        </w:tc>
        <w:tc>
          <w:tcPr>
            <w:tcW w:w="0" w:type="auto"/>
            <w:vMerge/>
            <w:tcBorders>
              <w:top w:val="single" w:sz="8" w:space="0" w:color="FFFFFF" w:themeColor="background1"/>
              <w:left w:val="single" w:sz="12" w:space="0" w:color="156082"/>
              <w:bottom w:val="single" w:sz="8" w:space="0" w:color="002060"/>
              <w:right w:val="single" w:sz="8" w:space="0" w:color="002060"/>
            </w:tcBorders>
            <w:vAlign w:val="center"/>
            <w:hideMark/>
          </w:tcPr>
          <w:p w14:paraId="2E86C833" w14:textId="77777777" w:rsidR="0093271D" w:rsidRPr="0093271D" w:rsidRDefault="0093271D" w:rsidP="0093271D">
            <w:pPr>
              <w:rPr>
                <w:lang w:val="en-GB"/>
              </w:rPr>
            </w:pPr>
          </w:p>
        </w:tc>
        <w:tc>
          <w:tcPr>
            <w:tcW w:w="2277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BB2A91" w14:textId="77777777" w:rsidR="0093271D" w:rsidRPr="0093271D" w:rsidRDefault="0093271D" w:rsidP="0093271D">
            <w:pPr>
              <w:rPr>
                <w:lang w:val="en-GB"/>
              </w:rPr>
            </w:pPr>
            <w:r w:rsidRPr="0093271D">
              <w:rPr>
                <w:lang w:val="en-GB"/>
              </w:rPr>
              <w:t>Medial thalamus</w:t>
            </w:r>
          </w:p>
        </w:tc>
        <w:tc>
          <w:tcPr>
            <w:tcW w:w="1149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5CAE94" w14:textId="77777777" w:rsidR="0093271D" w:rsidRPr="0093271D" w:rsidRDefault="0093271D" w:rsidP="0093271D">
            <w:r w:rsidRPr="0093271D">
              <w:t>3, 3</w:t>
            </w:r>
          </w:p>
        </w:tc>
      </w:tr>
      <w:tr w:rsidR="0093271D" w:rsidRPr="0093271D" w14:paraId="51E69B32" w14:textId="77777777">
        <w:trPr>
          <w:trHeight w:val="30"/>
          <w:jc w:val="center"/>
        </w:trPr>
        <w:tc>
          <w:tcPr>
            <w:tcW w:w="0" w:type="auto"/>
            <w:vMerge/>
            <w:tcBorders>
              <w:top w:val="single" w:sz="8" w:space="0" w:color="FFFFFF" w:themeColor="background1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vAlign w:val="center"/>
            <w:hideMark/>
          </w:tcPr>
          <w:p w14:paraId="5EF9F6CA" w14:textId="77777777" w:rsidR="0093271D" w:rsidRPr="0093271D" w:rsidRDefault="0093271D" w:rsidP="0093271D"/>
        </w:tc>
        <w:tc>
          <w:tcPr>
            <w:tcW w:w="1174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9D9D9" w:themeFill="background1" w:themeFillShade="D9"/>
            <w:hideMark/>
          </w:tcPr>
          <w:p w14:paraId="367D901B" w14:textId="77777777" w:rsidR="0093271D" w:rsidRPr="0093271D" w:rsidRDefault="0093271D" w:rsidP="0093271D">
            <w:r w:rsidRPr="0093271D">
              <w:t xml:space="preserve"> Temporal</w:t>
            </w:r>
          </w:p>
        </w:tc>
        <w:tc>
          <w:tcPr>
            <w:tcW w:w="1293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12" w:space="0" w:color="156082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0E24CB" w14:textId="77777777" w:rsidR="0093271D" w:rsidRPr="0093271D" w:rsidRDefault="0093271D" w:rsidP="0093271D">
            <w:r w:rsidRPr="0093271D">
              <w:t>22 (40.7%)</w:t>
            </w:r>
          </w:p>
        </w:tc>
        <w:tc>
          <w:tcPr>
            <w:tcW w:w="0" w:type="auto"/>
            <w:vMerge/>
            <w:tcBorders>
              <w:top w:val="single" w:sz="8" w:space="0" w:color="FFFFFF" w:themeColor="background1"/>
              <w:left w:val="single" w:sz="12" w:space="0" w:color="156082"/>
              <w:bottom w:val="single" w:sz="8" w:space="0" w:color="002060"/>
              <w:right w:val="single" w:sz="8" w:space="0" w:color="002060"/>
            </w:tcBorders>
            <w:vAlign w:val="center"/>
            <w:hideMark/>
          </w:tcPr>
          <w:p w14:paraId="5BA63013" w14:textId="77777777" w:rsidR="0093271D" w:rsidRPr="0093271D" w:rsidRDefault="0093271D" w:rsidP="0093271D">
            <w:pPr>
              <w:rPr>
                <w:lang w:val="en-GB"/>
              </w:rPr>
            </w:pPr>
          </w:p>
        </w:tc>
        <w:tc>
          <w:tcPr>
            <w:tcW w:w="2277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8F28D0" w14:textId="77777777" w:rsidR="0093271D" w:rsidRPr="0093271D" w:rsidRDefault="0093271D" w:rsidP="0093271D">
            <w:pPr>
              <w:rPr>
                <w:lang w:val="en-GB"/>
              </w:rPr>
            </w:pPr>
            <w:r w:rsidRPr="0093271D">
              <w:rPr>
                <w:lang w:val="en-GB"/>
              </w:rPr>
              <w:t>Mediodorsal thalamus</w:t>
            </w:r>
          </w:p>
        </w:tc>
        <w:tc>
          <w:tcPr>
            <w:tcW w:w="1149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1D7A38" w14:textId="77777777" w:rsidR="0093271D" w:rsidRPr="0093271D" w:rsidRDefault="0093271D" w:rsidP="0093271D">
            <w:r w:rsidRPr="0093271D">
              <w:t>4, 3</w:t>
            </w:r>
          </w:p>
        </w:tc>
      </w:tr>
      <w:tr w:rsidR="0093271D" w:rsidRPr="0093271D" w14:paraId="4D65A1BD" w14:textId="77777777">
        <w:trPr>
          <w:trHeight w:val="30"/>
          <w:jc w:val="center"/>
        </w:trPr>
        <w:tc>
          <w:tcPr>
            <w:tcW w:w="0" w:type="auto"/>
            <w:vMerge/>
            <w:tcBorders>
              <w:top w:val="single" w:sz="8" w:space="0" w:color="FFFFFF" w:themeColor="background1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vAlign w:val="center"/>
            <w:hideMark/>
          </w:tcPr>
          <w:p w14:paraId="16DCB9BD" w14:textId="77777777" w:rsidR="0093271D" w:rsidRPr="0093271D" w:rsidRDefault="0093271D" w:rsidP="0093271D"/>
        </w:tc>
        <w:tc>
          <w:tcPr>
            <w:tcW w:w="1174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9D9D9" w:themeFill="background1" w:themeFillShade="D9"/>
            <w:hideMark/>
          </w:tcPr>
          <w:p w14:paraId="2CCE42B5" w14:textId="77777777" w:rsidR="0093271D" w:rsidRPr="0093271D" w:rsidRDefault="0093271D" w:rsidP="0093271D">
            <w:r w:rsidRPr="0093271D">
              <w:t xml:space="preserve"> Multilobar</w:t>
            </w:r>
          </w:p>
        </w:tc>
        <w:tc>
          <w:tcPr>
            <w:tcW w:w="1293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12" w:space="0" w:color="156082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E1D252" w14:textId="77777777" w:rsidR="0093271D" w:rsidRPr="0093271D" w:rsidRDefault="0093271D" w:rsidP="0093271D">
            <w:r w:rsidRPr="0093271D">
              <w:t>25 (46.4%)</w:t>
            </w:r>
          </w:p>
        </w:tc>
        <w:tc>
          <w:tcPr>
            <w:tcW w:w="2079" w:type="dxa"/>
            <w:tcBorders>
              <w:top w:val="single" w:sz="8" w:space="0" w:color="002060"/>
              <w:left w:val="single" w:sz="12" w:space="0" w:color="156082"/>
              <w:bottom w:val="single" w:sz="8" w:space="0" w:color="FFFFFF" w:themeColor="background1"/>
              <w:right w:val="single" w:sz="8" w:space="0" w:color="00206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4E9950" w14:textId="77777777" w:rsidR="0093271D" w:rsidRPr="0093271D" w:rsidRDefault="0093271D" w:rsidP="0093271D">
            <w:pPr>
              <w:rPr>
                <w:lang w:val="en-GB"/>
              </w:rPr>
            </w:pPr>
            <w:r w:rsidRPr="0093271D">
              <w:rPr>
                <w:lang w:val="en-GB"/>
              </w:rPr>
              <w:t>Non-pharmacological treatment, n (%)</w:t>
            </w:r>
          </w:p>
        </w:tc>
        <w:tc>
          <w:tcPr>
            <w:tcW w:w="2277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5C5FEB" w14:textId="77777777" w:rsidR="0093271D" w:rsidRPr="0093271D" w:rsidRDefault="0093271D" w:rsidP="0093271D">
            <w:pPr>
              <w:rPr>
                <w:lang w:val="en-GB"/>
              </w:rPr>
            </w:pPr>
            <w:r w:rsidRPr="0093271D">
              <w:t>Thermocoagulations</w:t>
            </w:r>
          </w:p>
        </w:tc>
        <w:tc>
          <w:tcPr>
            <w:tcW w:w="1149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D86349" w14:textId="77777777" w:rsidR="0093271D" w:rsidRPr="0093271D" w:rsidRDefault="0093271D" w:rsidP="0093271D">
            <w:r w:rsidRPr="0093271D">
              <w:t>47 (87%)</w:t>
            </w:r>
          </w:p>
        </w:tc>
      </w:tr>
      <w:tr w:rsidR="0093271D" w:rsidRPr="0093271D" w14:paraId="068E5CD7" w14:textId="77777777">
        <w:trPr>
          <w:trHeight w:val="30"/>
          <w:jc w:val="center"/>
        </w:trPr>
        <w:tc>
          <w:tcPr>
            <w:tcW w:w="0" w:type="auto"/>
            <w:vMerge/>
            <w:tcBorders>
              <w:top w:val="single" w:sz="8" w:space="0" w:color="FFFFFF" w:themeColor="background1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vAlign w:val="center"/>
            <w:hideMark/>
          </w:tcPr>
          <w:p w14:paraId="4EFAAEAB" w14:textId="77777777" w:rsidR="0093271D" w:rsidRPr="0093271D" w:rsidRDefault="0093271D" w:rsidP="0093271D"/>
        </w:tc>
        <w:tc>
          <w:tcPr>
            <w:tcW w:w="1174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9D9D9" w:themeFill="background1" w:themeFillShade="D9"/>
            <w:hideMark/>
          </w:tcPr>
          <w:p w14:paraId="020BBC41" w14:textId="77777777" w:rsidR="0093271D" w:rsidRPr="0093271D" w:rsidRDefault="0093271D" w:rsidP="0093271D">
            <w:r w:rsidRPr="0093271D">
              <w:t xml:space="preserve"> Not defined</w:t>
            </w:r>
          </w:p>
        </w:tc>
        <w:tc>
          <w:tcPr>
            <w:tcW w:w="1293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12" w:space="0" w:color="156082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41ACD5" w14:textId="77777777" w:rsidR="0093271D" w:rsidRPr="0093271D" w:rsidRDefault="0093271D" w:rsidP="0093271D">
            <w:r w:rsidRPr="0093271D">
              <w:t>1 (1.8%)</w:t>
            </w:r>
          </w:p>
        </w:tc>
        <w:tc>
          <w:tcPr>
            <w:tcW w:w="2079" w:type="dxa"/>
            <w:vMerge w:val="restart"/>
            <w:tcBorders>
              <w:top w:val="single" w:sz="8" w:space="0" w:color="FFFFFF" w:themeColor="background1"/>
              <w:left w:val="single" w:sz="12" w:space="0" w:color="156082"/>
              <w:bottom w:val="single" w:sz="8" w:space="0" w:color="002060"/>
              <w:right w:val="single" w:sz="8" w:space="0" w:color="00206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902918" w14:textId="77777777" w:rsidR="0093271D" w:rsidRPr="0093271D" w:rsidRDefault="0093271D" w:rsidP="0093271D">
            <w:pPr>
              <w:rPr>
                <w:lang w:val="en-GB"/>
              </w:rPr>
            </w:pPr>
          </w:p>
        </w:tc>
        <w:tc>
          <w:tcPr>
            <w:tcW w:w="2277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8553AA" w14:textId="77777777" w:rsidR="0093271D" w:rsidRPr="0093271D" w:rsidRDefault="0093271D" w:rsidP="0093271D">
            <w:pPr>
              <w:rPr>
                <w:lang w:val="en-GB"/>
              </w:rPr>
            </w:pPr>
            <w:r w:rsidRPr="0093271D">
              <w:t>Surgery</w:t>
            </w:r>
          </w:p>
        </w:tc>
        <w:tc>
          <w:tcPr>
            <w:tcW w:w="1149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E76158" w14:textId="77777777" w:rsidR="0093271D" w:rsidRPr="0093271D" w:rsidRDefault="0093271D" w:rsidP="0093271D">
            <w:r w:rsidRPr="0093271D">
              <w:t>30 (55.5%)</w:t>
            </w:r>
          </w:p>
        </w:tc>
      </w:tr>
      <w:tr w:rsidR="0093271D" w:rsidRPr="0093271D" w14:paraId="00A2AFD2" w14:textId="77777777">
        <w:trPr>
          <w:trHeight w:val="30"/>
          <w:jc w:val="center"/>
        </w:trPr>
        <w:tc>
          <w:tcPr>
            <w:tcW w:w="2542" w:type="dxa"/>
            <w:gridSpan w:val="2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E2841" w:themeColor="text2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8C5EDA" w14:textId="77777777" w:rsidR="0093271D" w:rsidRPr="0093271D" w:rsidRDefault="0093271D" w:rsidP="0093271D">
            <w:r w:rsidRPr="0093271D">
              <w:lastRenderedPageBreak/>
              <w:t>EZN lateralization, left/right/bilateral</w:t>
            </w:r>
          </w:p>
        </w:tc>
        <w:tc>
          <w:tcPr>
            <w:tcW w:w="1293" w:type="dxa"/>
            <w:tcBorders>
              <w:top w:val="single" w:sz="8" w:space="0" w:color="002060"/>
              <w:left w:val="single" w:sz="8" w:space="0" w:color="0E2841" w:themeColor="text2"/>
              <w:bottom w:val="single" w:sz="8" w:space="0" w:color="002060"/>
              <w:right w:val="single" w:sz="8" w:space="0" w:color="00206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1F9442" w14:textId="77777777" w:rsidR="0093271D" w:rsidRPr="0093271D" w:rsidRDefault="0093271D" w:rsidP="0093271D">
            <w:r w:rsidRPr="0093271D">
              <w:t>25/22/7</w:t>
            </w:r>
          </w:p>
        </w:tc>
        <w:tc>
          <w:tcPr>
            <w:tcW w:w="0" w:type="auto"/>
            <w:vMerge/>
            <w:tcBorders>
              <w:top w:val="single" w:sz="8" w:space="0" w:color="FFFFFF" w:themeColor="background1"/>
              <w:left w:val="single" w:sz="12" w:space="0" w:color="156082"/>
              <w:bottom w:val="single" w:sz="8" w:space="0" w:color="002060"/>
              <w:right w:val="single" w:sz="8" w:space="0" w:color="002060"/>
            </w:tcBorders>
            <w:vAlign w:val="center"/>
            <w:hideMark/>
          </w:tcPr>
          <w:p w14:paraId="78877141" w14:textId="77777777" w:rsidR="0093271D" w:rsidRPr="0093271D" w:rsidRDefault="0093271D" w:rsidP="0093271D">
            <w:pPr>
              <w:rPr>
                <w:lang w:val="en-GB"/>
              </w:rPr>
            </w:pPr>
          </w:p>
        </w:tc>
        <w:tc>
          <w:tcPr>
            <w:tcW w:w="2277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10BD2D" w14:textId="77777777" w:rsidR="0093271D" w:rsidRPr="0093271D" w:rsidRDefault="0093271D" w:rsidP="0093271D">
            <w:pPr>
              <w:rPr>
                <w:lang w:val="en-GB"/>
              </w:rPr>
            </w:pPr>
            <w:r w:rsidRPr="0093271D">
              <w:t>Stimulations (VNS, DBS and/or tDCS)</w:t>
            </w:r>
          </w:p>
        </w:tc>
        <w:tc>
          <w:tcPr>
            <w:tcW w:w="1149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365D36" w14:textId="77777777" w:rsidR="0093271D" w:rsidRPr="0093271D" w:rsidRDefault="0093271D" w:rsidP="0093271D">
            <w:r w:rsidRPr="0093271D">
              <w:t>10 (18.5%)</w:t>
            </w:r>
          </w:p>
        </w:tc>
      </w:tr>
      <w:tr w:rsidR="0093271D" w:rsidRPr="0093271D" w14:paraId="47B1473E" w14:textId="77777777">
        <w:trPr>
          <w:trHeight w:val="31"/>
          <w:jc w:val="center"/>
        </w:trPr>
        <w:tc>
          <w:tcPr>
            <w:tcW w:w="2542" w:type="dxa"/>
            <w:gridSpan w:val="2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3FBE89" w14:textId="77777777" w:rsidR="0093271D" w:rsidRPr="0093271D" w:rsidRDefault="0093271D" w:rsidP="0093271D">
            <w:pPr>
              <w:rPr>
                <w:lang w:val="en-GB"/>
              </w:rPr>
            </w:pPr>
            <w:r w:rsidRPr="0093271D">
              <w:rPr>
                <w:lang w:val="en-GB"/>
              </w:rPr>
              <w:t>FSIQ score, median (min-max), not available for 9 patients</w:t>
            </w:r>
          </w:p>
        </w:tc>
        <w:tc>
          <w:tcPr>
            <w:tcW w:w="1293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7D9744" w14:textId="77777777" w:rsidR="0093271D" w:rsidRPr="0093271D" w:rsidRDefault="0093271D" w:rsidP="0093271D">
            <w:pPr>
              <w:rPr>
                <w:lang w:val="en-GB"/>
              </w:rPr>
            </w:pPr>
            <w:r w:rsidRPr="0093271D">
              <w:rPr>
                <w:lang w:val="en-GB"/>
              </w:rPr>
              <w:t>86 (46-114)</w:t>
            </w:r>
          </w:p>
        </w:tc>
        <w:tc>
          <w:tcPr>
            <w:tcW w:w="2079" w:type="dxa"/>
            <w:tcBorders>
              <w:top w:val="single" w:sz="8" w:space="0" w:color="002060"/>
              <w:left w:val="single" w:sz="12" w:space="0" w:color="156082"/>
              <w:bottom w:val="single" w:sz="8" w:space="0" w:color="FFFFFF" w:themeColor="background1"/>
              <w:right w:val="single" w:sz="8" w:space="0" w:color="00206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20D6B5" w14:textId="77777777" w:rsidR="0093271D" w:rsidRPr="0093271D" w:rsidRDefault="0093271D" w:rsidP="0093271D">
            <w:pPr>
              <w:rPr>
                <w:lang w:val="en-GB"/>
              </w:rPr>
            </w:pPr>
            <w:r w:rsidRPr="0093271D">
              <w:t>Engel class, n (%)</w:t>
            </w:r>
          </w:p>
        </w:tc>
        <w:tc>
          <w:tcPr>
            <w:tcW w:w="2277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9D9D9" w:themeFill="background1" w:themeFillShade="D9"/>
            <w:hideMark/>
          </w:tcPr>
          <w:p w14:paraId="73D9B0C6" w14:textId="77777777" w:rsidR="0093271D" w:rsidRPr="0093271D" w:rsidRDefault="0093271D" w:rsidP="0093271D">
            <w:pPr>
              <w:rPr>
                <w:lang w:val="en-GB"/>
              </w:rPr>
            </w:pPr>
            <w:r w:rsidRPr="0093271D">
              <w:t xml:space="preserve">   I</w:t>
            </w:r>
          </w:p>
        </w:tc>
        <w:tc>
          <w:tcPr>
            <w:tcW w:w="1149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5F7FAA" w14:textId="77777777" w:rsidR="0093271D" w:rsidRPr="0093271D" w:rsidRDefault="0093271D" w:rsidP="0093271D">
            <w:pPr>
              <w:rPr>
                <w:lang w:val="en-GB"/>
              </w:rPr>
            </w:pPr>
            <w:r w:rsidRPr="0093271D">
              <w:t>27 (50%)</w:t>
            </w:r>
          </w:p>
        </w:tc>
      </w:tr>
      <w:tr w:rsidR="0093271D" w:rsidRPr="0093271D" w14:paraId="077FE370" w14:textId="77777777">
        <w:trPr>
          <w:trHeight w:val="28"/>
          <w:jc w:val="center"/>
        </w:trPr>
        <w:tc>
          <w:tcPr>
            <w:tcW w:w="2542" w:type="dxa"/>
            <w:gridSpan w:val="2"/>
            <w:tcBorders>
              <w:top w:val="single" w:sz="8" w:space="0" w:color="002060"/>
              <w:left w:val="single" w:sz="8" w:space="0" w:color="002060"/>
              <w:bottom w:val="single" w:sz="8" w:space="0" w:color="1F497D"/>
              <w:right w:val="single" w:sz="8" w:space="0" w:color="00206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06EEFC" w14:textId="77777777" w:rsidR="0093271D" w:rsidRPr="0093271D" w:rsidRDefault="0093271D" w:rsidP="0093271D">
            <w:pPr>
              <w:rPr>
                <w:lang w:val="en-GB"/>
              </w:rPr>
            </w:pPr>
            <w:r w:rsidRPr="0093271D">
              <w:rPr>
                <w:lang w:val="en-GB"/>
              </w:rPr>
              <w:t>Pulvinar P300 response, n (%)</w:t>
            </w:r>
          </w:p>
        </w:tc>
        <w:tc>
          <w:tcPr>
            <w:tcW w:w="1293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12" w:space="0" w:color="156082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0B4091" w14:textId="77777777" w:rsidR="0093271D" w:rsidRPr="0093271D" w:rsidRDefault="0093271D" w:rsidP="0093271D">
            <w:pPr>
              <w:rPr>
                <w:lang w:val="en-GB"/>
              </w:rPr>
            </w:pPr>
            <w:r w:rsidRPr="0093271D">
              <w:rPr>
                <w:lang w:val="en-GB"/>
              </w:rPr>
              <w:t>9 (18.4%)</w:t>
            </w:r>
          </w:p>
        </w:tc>
        <w:tc>
          <w:tcPr>
            <w:tcW w:w="2079" w:type="dxa"/>
            <w:tcBorders>
              <w:top w:val="single" w:sz="8" w:space="0" w:color="FFFFFF" w:themeColor="background1"/>
              <w:left w:val="single" w:sz="8" w:space="0" w:color="002060"/>
              <w:bottom w:val="single" w:sz="8" w:space="0" w:color="FFFFFF" w:themeColor="background1"/>
              <w:right w:val="single" w:sz="8" w:space="0" w:color="00206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B8E0CE" w14:textId="77777777" w:rsidR="0093271D" w:rsidRPr="0093271D" w:rsidRDefault="0093271D" w:rsidP="0093271D">
            <w:pPr>
              <w:rPr>
                <w:lang w:val="en-GB"/>
              </w:rPr>
            </w:pPr>
          </w:p>
        </w:tc>
        <w:tc>
          <w:tcPr>
            <w:tcW w:w="2277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95086B" w14:textId="77777777" w:rsidR="0093271D" w:rsidRPr="0093271D" w:rsidRDefault="0093271D" w:rsidP="0093271D">
            <w:pPr>
              <w:rPr>
                <w:lang w:val="en-GB"/>
              </w:rPr>
            </w:pPr>
            <w:r w:rsidRPr="0093271D">
              <w:t>II</w:t>
            </w:r>
          </w:p>
        </w:tc>
        <w:tc>
          <w:tcPr>
            <w:tcW w:w="1149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70B296" w14:textId="77777777" w:rsidR="0093271D" w:rsidRPr="0093271D" w:rsidRDefault="0093271D" w:rsidP="0093271D">
            <w:pPr>
              <w:rPr>
                <w:lang w:val="en-GB"/>
              </w:rPr>
            </w:pPr>
            <w:r w:rsidRPr="0093271D">
              <w:t>11 (20.4%)</w:t>
            </w:r>
          </w:p>
        </w:tc>
      </w:tr>
      <w:tr w:rsidR="0093271D" w:rsidRPr="0093271D" w14:paraId="1850C0DC" w14:textId="77777777">
        <w:trPr>
          <w:trHeight w:val="30"/>
          <w:jc w:val="center"/>
        </w:trPr>
        <w:tc>
          <w:tcPr>
            <w:tcW w:w="2542" w:type="dxa"/>
            <w:gridSpan w:val="2"/>
            <w:tcBorders>
              <w:top w:val="single" w:sz="8" w:space="0" w:color="1F497D"/>
              <w:left w:val="single" w:sz="8" w:space="0" w:color="002060"/>
              <w:bottom w:val="single" w:sz="8" w:space="0" w:color="1F497D"/>
              <w:right w:val="single" w:sz="8" w:space="0" w:color="00206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44E2FA" w14:textId="77777777" w:rsidR="0093271D" w:rsidRPr="0093271D" w:rsidRDefault="0093271D" w:rsidP="0093271D">
            <w:pPr>
              <w:rPr>
                <w:lang w:val="en-GB"/>
              </w:rPr>
            </w:pPr>
            <w:r w:rsidRPr="0093271D">
              <w:rPr>
                <w:lang w:val="en-GB"/>
              </w:rPr>
              <w:t>Pulvinar Late Response, n (%)</w:t>
            </w:r>
          </w:p>
        </w:tc>
        <w:tc>
          <w:tcPr>
            <w:tcW w:w="1293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12" w:space="0" w:color="156082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C47FDC" w14:textId="77777777" w:rsidR="0093271D" w:rsidRPr="0093271D" w:rsidRDefault="0093271D" w:rsidP="0093271D">
            <w:pPr>
              <w:rPr>
                <w:lang w:val="en-GB"/>
              </w:rPr>
            </w:pPr>
            <w:r w:rsidRPr="0093271D">
              <w:rPr>
                <w:lang w:val="en-GB"/>
              </w:rPr>
              <w:t>33 (67.3%)</w:t>
            </w:r>
          </w:p>
        </w:tc>
        <w:tc>
          <w:tcPr>
            <w:tcW w:w="2079" w:type="dxa"/>
            <w:tcBorders>
              <w:top w:val="single" w:sz="8" w:space="0" w:color="FFFFFF" w:themeColor="background1"/>
              <w:left w:val="single" w:sz="8" w:space="0" w:color="002060"/>
              <w:bottom w:val="single" w:sz="8" w:space="0" w:color="FFFFFF" w:themeColor="background1"/>
              <w:right w:val="single" w:sz="8" w:space="0" w:color="00206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6A2277" w14:textId="77777777" w:rsidR="0093271D" w:rsidRPr="0093271D" w:rsidRDefault="0093271D" w:rsidP="0093271D">
            <w:pPr>
              <w:rPr>
                <w:lang w:val="en-GB"/>
              </w:rPr>
            </w:pPr>
          </w:p>
        </w:tc>
        <w:tc>
          <w:tcPr>
            <w:tcW w:w="2277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B91FB2" w14:textId="77777777" w:rsidR="0093271D" w:rsidRPr="0093271D" w:rsidRDefault="0093271D" w:rsidP="0093271D">
            <w:pPr>
              <w:rPr>
                <w:lang w:val="en-GB"/>
              </w:rPr>
            </w:pPr>
            <w:r w:rsidRPr="0093271D">
              <w:t>III</w:t>
            </w:r>
          </w:p>
        </w:tc>
        <w:tc>
          <w:tcPr>
            <w:tcW w:w="1149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01E23B" w14:textId="77777777" w:rsidR="0093271D" w:rsidRPr="0093271D" w:rsidRDefault="0093271D" w:rsidP="0093271D">
            <w:pPr>
              <w:rPr>
                <w:lang w:val="en-GB"/>
              </w:rPr>
            </w:pPr>
            <w:r w:rsidRPr="0093271D">
              <w:t>11 (20.4%)</w:t>
            </w:r>
          </w:p>
        </w:tc>
      </w:tr>
      <w:tr w:rsidR="0093271D" w:rsidRPr="0093271D" w14:paraId="4899F23A" w14:textId="77777777">
        <w:trPr>
          <w:trHeight w:val="30"/>
          <w:jc w:val="center"/>
        </w:trPr>
        <w:tc>
          <w:tcPr>
            <w:tcW w:w="2542" w:type="dxa"/>
            <w:gridSpan w:val="2"/>
            <w:tcBorders>
              <w:top w:val="single" w:sz="8" w:space="0" w:color="1F497D"/>
              <w:left w:val="single" w:sz="8" w:space="0" w:color="002060"/>
              <w:bottom w:val="single" w:sz="8" w:space="0" w:color="1F497D"/>
              <w:right w:val="single" w:sz="8" w:space="0" w:color="00206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038013" w14:textId="77777777" w:rsidR="0093271D" w:rsidRPr="0093271D" w:rsidRDefault="0093271D" w:rsidP="0093271D">
            <w:pPr>
              <w:rPr>
                <w:lang w:val="en-GB"/>
              </w:rPr>
            </w:pPr>
            <w:r w:rsidRPr="0093271D">
              <w:rPr>
                <w:lang w:val="en-GB"/>
              </w:rPr>
              <w:t xml:space="preserve">Hippocampal response, n (%), </w:t>
            </w:r>
          </w:p>
          <w:p w14:paraId="3A555609" w14:textId="77777777" w:rsidR="0093271D" w:rsidRPr="0093271D" w:rsidRDefault="0093271D" w:rsidP="0093271D">
            <w:pPr>
              <w:rPr>
                <w:lang w:val="en-GB"/>
              </w:rPr>
            </w:pPr>
            <w:r w:rsidRPr="0093271D">
              <w:rPr>
                <w:lang w:val="en-GB"/>
              </w:rPr>
              <w:t>not available for 2 patients</w:t>
            </w:r>
          </w:p>
        </w:tc>
        <w:tc>
          <w:tcPr>
            <w:tcW w:w="1293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12" w:space="0" w:color="156082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D257EE" w14:textId="77777777" w:rsidR="0093271D" w:rsidRPr="0093271D" w:rsidRDefault="0093271D" w:rsidP="0093271D">
            <w:pPr>
              <w:rPr>
                <w:lang w:val="en-GB"/>
              </w:rPr>
            </w:pPr>
            <w:r w:rsidRPr="0093271D">
              <w:rPr>
                <w:lang w:val="en-GB"/>
              </w:rPr>
              <w:t>42 (80.7%)</w:t>
            </w:r>
          </w:p>
        </w:tc>
        <w:tc>
          <w:tcPr>
            <w:tcW w:w="2079" w:type="dxa"/>
            <w:tcBorders>
              <w:top w:val="single" w:sz="8" w:space="0" w:color="FFFFFF" w:themeColor="background1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843C4B" w14:textId="77777777" w:rsidR="0093271D" w:rsidRPr="0093271D" w:rsidRDefault="0093271D" w:rsidP="0093271D">
            <w:pPr>
              <w:rPr>
                <w:lang w:val="en-GB"/>
              </w:rPr>
            </w:pPr>
          </w:p>
        </w:tc>
        <w:tc>
          <w:tcPr>
            <w:tcW w:w="2277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0A0CBF" w14:textId="77777777" w:rsidR="0093271D" w:rsidRPr="0093271D" w:rsidRDefault="0093271D" w:rsidP="0093271D">
            <w:pPr>
              <w:rPr>
                <w:lang w:val="en-GB"/>
              </w:rPr>
            </w:pPr>
            <w:r w:rsidRPr="0093271D">
              <w:t>IV</w:t>
            </w:r>
          </w:p>
        </w:tc>
        <w:tc>
          <w:tcPr>
            <w:tcW w:w="1149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97CCD5" w14:textId="77777777" w:rsidR="0093271D" w:rsidRPr="0093271D" w:rsidRDefault="0093271D" w:rsidP="0093271D">
            <w:pPr>
              <w:rPr>
                <w:lang w:val="en-GB"/>
              </w:rPr>
            </w:pPr>
            <w:r w:rsidRPr="0093271D">
              <w:t>5 (9.2%)</w:t>
            </w:r>
          </w:p>
        </w:tc>
      </w:tr>
    </w:tbl>
    <w:p w14:paraId="54EE75A8" w14:textId="77777777" w:rsidR="0093271D" w:rsidRPr="0093271D" w:rsidRDefault="0093271D" w:rsidP="0093271D">
      <w:pPr>
        <w:rPr>
          <w:lang w:val="en-AU"/>
        </w:rPr>
      </w:pPr>
      <w:r w:rsidRPr="0093271D">
        <w:rPr>
          <w:lang w:val="en-AU"/>
        </w:rPr>
        <w:t xml:space="preserve">SEEG: </w:t>
      </w:r>
      <w:r w:rsidRPr="0093271D">
        <w:rPr>
          <w:bCs/>
          <w:lang w:val="en-AU"/>
        </w:rPr>
        <w:t xml:space="preserve">stereotactic-EEG; EZN: Epileptogenic Zone Network; FSIQ: </w:t>
      </w:r>
      <w:r w:rsidRPr="0093271D">
        <w:rPr>
          <w:lang w:val="en-AU"/>
        </w:rPr>
        <w:t>Full-Scale Intelligence Quotient;</w:t>
      </w:r>
      <w:r w:rsidRPr="0093271D">
        <w:rPr>
          <w:bCs/>
          <w:lang w:val="en-AU"/>
        </w:rPr>
        <w:t xml:space="preserve"> EI: Epileptogenicity Index; VNS: Vagus Nerve Stimulation; DBS: Deep Brain Stimulation; tDCS: transcranial Direct Current Stimulation</w:t>
      </w:r>
    </w:p>
    <w:p w14:paraId="5B249F06" w14:textId="77777777" w:rsidR="0093271D" w:rsidRPr="0093271D" w:rsidRDefault="0093271D" w:rsidP="0093271D">
      <w:pPr>
        <w:rPr>
          <w:lang w:val="en-AU"/>
        </w:rPr>
      </w:pPr>
    </w:p>
    <w:p w14:paraId="4709C85E" w14:textId="77777777" w:rsidR="009542D6" w:rsidRPr="0093271D" w:rsidRDefault="009542D6">
      <w:pPr>
        <w:rPr>
          <w:lang w:val="en-AU"/>
        </w:rPr>
      </w:pPr>
    </w:p>
    <w:sectPr w:rsidR="009542D6" w:rsidRPr="009327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71D"/>
    <w:rsid w:val="00264C10"/>
    <w:rsid w:val="0035067F"/>
    <w:rsid w:val="00470242"/>
    <w:rsid w:val="00726E03"/>
    <w:rsid w:val="0093271D"/>
    <w:rsid w:val="00934BC8"/>
    <w:rsid w:val="009542D6"/>
    <w:rsid w:val="00C8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2C26A"/>
  <w15:chartTrackingRefBased/>
  <w15:docId w15:val="{1DE6ACE1-6754-44CB-B286-738953597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2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2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27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2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27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2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2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2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2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27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27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27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27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27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27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27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27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27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27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27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27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27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27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27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27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27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27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27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27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2026-07-08T18:27:00Z</dcterms:created>
  <dcterms:modified xsi:type="dcterms:W3CDTF">2026-07-08T18:27:00Z</dcterms:modified>
</cp:coreProperties>
</file>