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C2D2">
      <w:pPr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Graphical abstract</w:t>
      </w:r>
    </w:p>
    <w:p w14:paraId="10169A55">
      <w:pPr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1C3E36D2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0340" cy="2868295"/>
            <wp:effectExtent l="0" t="0" r="6985" b="8255"/>
            <wp:docPr id="1" name="图片 1" descr="Figure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7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9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Schematic diagram of helium and natural gas migration pathways in the palaeo-uplift. Helium in the Sinian natural gas is derived from the exsolution of water-dissolved helium during ne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eastAsia="zh-CN"/>
        </w:rPr>
        <w:t>ar</w:t>
      </w:r>
      <w:r>
        <w:rPr>
          <w:rFonts w:hint="default" w:ascii="Times New Roman" w:hAnsi="Times New Roman" w:cs="Times New Roman"/>
          <w:sz w:val="24"/>
          <w:szCs w:val="24"/>
        </w:rPr>
        <w:t>-basement water circulation; helium in the Cambrian system is derived from source rock generation and minor exsolution of water-dissolved helium.</w:t>
      </w:r>
    </w:p>
    <w:p w14:paraId="5D03AE3E">
      <w:pPr>
        <w:rPr>
          <w:rFonts w:hint="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71592"/>
    <w:rsid w:val="6B3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2026-06-08T15:19:17Z</dcterms:created>
  <dc:creator>清源</dc:creator>
  <cp:lastModifiedBy>Jakson</cp:lastModifiedBy>
  <dcterms:modified xsi:type="dcterms:W3CDTF">2026-06-08T15:21:11Z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eyJoZGlkIjoiOTUyMWM5OGM4NzU2MjA2ZWRiMTQwYmY1Yjk2NGYxODciLCJ1c2VySWQiOiIzNTIwMTYwMTUifQ==</vt:lpwstr>
  </property>
  <property fmtid="{D5CDD505-2E9C-101B-9397-08002B2CF9AE}" pid="4" name="ICV">
    <vt:lpwstr>1AAC88D8841546A38EEF5BD2C41BF208_12</vt:lpwstr>
  </property>
</Properties>
</file>