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6060A7" w14:textId="77777777" w:rsidR="00D15A56" w:rsidRDefault="00DB0A48">
      <w:pPr>
        <w:spacing w:line="480" w:lineRule="auto"/>
        <w:rPr>
          <w:rFonts w:ascii="Times New Roman" w:eastAsia="PMingLiU" w:hAnsi="Times New Roman" w:cs="Times New Roman"/>
          <w:b/>
          <w:bCs/>
          <w:lang w:eastAsia="zh-TW"/>
        </w:rPr>
      </w:pPr>
      <w:bookmarkStart w:id="0" w:name="_Hlk82783291"/>
      <w:bookmarkStart w:id="1" w:name="_Hlk75013782"/>
      <w:bookmarkStart w:id="2" w:name="OLE_LINK43"/>
      <w:r>
        <w:rPr>
          <w:rFonts w:ascii="Times New Roman" w:eastAsia="MS Mincho" w:hAnsi="Times New Roman" w:cs="Times New Roman"/>
          <w:sz w:val="32"/>
          <w:szCs w:val="32"/>
          <w:lang w:val="de-DE" w:eastAsia="ja-JP"/>
        </w:rPr>
        <w:t>Supporting Information</w:t>
      </w:r>
    </w:p>
    <w:p w14:paraId="26A1B4FA" w14:textId="09AE34A1" w:rsidR="00915DEC" w:rsidRPr="000A5ED8" w:rsidRDefault="0033441F" w:rsidP="00915DEC">
      <w:pPr>
        <w:rPr>
          <w:rFonts w:ascii="Times New Roman" w:eastAsiaTheme="minorHAnsi" w:hAnsi="Times New Roman" w:cs="Times New Roman"/>
          <w:b/>
          <w:bCs/>
        </w:rPr>
      </w:pPr>
      <w:r w:rsidRPr="00D95BB4">
        <w:rPr>
          <w:rFonts w:ascii="Times New Roman" w:eastAsiaTheme="minorHAnsi" w:hAnsi="Times New Roman" w:cs="Times New Roman"/>
          <w:b/>
          <w:bCs/>
          <w:sz w:val="28"/>
          <w:szCs w:val="28"/>
        </w:rPr>
        <w:t>Ion-Confined Perovskite Solar Cells with High Thermal Durability</w:t>
      </w:r>
      <w:r>
        <w:rPr>
          <w:rFonts w:ascii="Times New Roman" w:eastAsiaTheme="minorHAnsi" w:hAnsi="Times New Roman" w:cs="Times New Roman"/>
          <w:b/>
          <w:bCs/>
          <w:sz w:val="28"/>
          <w:szCs w:val="28"/>
        </w:rPr>
        <w:t xml:space="preserve"> for Space Application</w:t>
      </w:r>
    </w:p>
    <w:p w14:paraId="24BDBB07" w14:textId="77777777" w:rsidR="00B93D83" w:rsidRPr="00083D11" w:rsidRDefault="00B93D83" w:rsidP="00B93D83">
      <w:pPr>
        <w:pStyle w:val="Addresses"/>
        <w:jc w:val="both"/>
        <w:rPr>
          <w:rFonts w:ascii="Times New Roman" w:eastAsiaTheme="minorEastAsia" w:hAnsi="Times New Roman" w:cs="Times New Roman"/>
          <w:lang w:eastAsia="zh-CN"/>
        </w:rPr>
      </w:pPr>
    </w:p>
    <w:p w14:paraId="1DBCCFFD" w14:textId="08ED8252" w:rsidR="00B93D83" w:rsidRPr="005E37CA" w:rsidRDefault="00B93D83" w:rsidP="00B93D83">
      <w:pPr>
        <w:pStyle w:val="Addresses"/>
        <w:jc w:val="both"/>
        <w:rPr>
          <w:rFonts w:ascii="Times New Roman" w:eastAsiaTheme="minorEastAsia" w:hAnsi="Times New Roman" w:cs="Times New Roman"/>
          <w:vertAlign w:val="superscript"/>
          <w:lang w:eastAsia="zh-CN"/>
        </w:rPr>
      </w:pPr>
      <w:bookmarkStart w:id="3" w:name="_Hlk216368021"/>
      <w:r>
        <w:rPr>
          <w:rFonts w:ascii="Times New Roman" w:eastAsiaTheme="minorEastAsia" w:hAnsi="Times New Roman" w:cs="Times New Roman" w:hint="eastAsia"/>
          <w:lang w:eastAsia="zh-CN"/>
        </w:rPr>
        <w:t>Guangzheng Wu</w:t>
      </w:r>
      <w:r w:rsidRPr="00F67E26">
        <w:rPr>
          <w:rFonts w:ascii="Times New Roman" w:hAnsi="Times New Roman" w:cs="Times New Roman"/>
          <w:vertAlign w:val="superscript"/>
        </w:rPr>
        <w:t>1</w:t>
      </w:r>
      <w:r w:rsidRPr="005E37CA">
        <w:rPr>
          <w:rFonts w:ascii="Times New Roman" w:eastAsiaTheme="minorEastAsia" w:hAnsi="Times New Roman" w:cs="Times New Roman" w:hint="eastAsia"/>
          <w:vertAlign w:val="superscript"/>
          <w:lang w:eastAsia="zh-CN"/>
        </w:rPr>
        <w:t>#</w:t>
      </w:r>
      <w:r w:rsidRPr="00F67E26">
        <w:rPr>
          <w:rFonts w:ascii="Times New Roman" w:hAnsi="Times New Roman" w:cs="Times New Roman"/>
        </w:rPr>
        <w:t xml:space="preserve">, </w:t>
      </w:r>
      <w:proofErr w:type="spellStart"/>
      <w:r>
        <w:rPr>
          <w:rFonts w:ascii="Times New Roman" w:eastAsiaTheme="minorEastAsia" w:hAnsi="Times New Roman" w:cs="Times New Roman" w:hint="eastAsia"/>
          <w:lang w:eastAsia="zh-CN"/>
        </w:rPr>
        <w:t>Liangliang</w:t>
      </w:r>
      <w:proofErr w:type="spellEnd"/>
      <w:r>
        <w:rPr>
          <w:rFonts w:ascii="Times New Roman" w:eastAsiaTheme="minorEastAsia" w:hAnsi="Times New Roman" w:cs="Times New Roman" w:hint="eastAsia"/>
          <w:lang w:eastAsia="zh-CN"/>
        </w:rPr>
        <w:t xml:space="preserve"> Deng</w:t>
      </w:r>
      <w:r>
        <w:rPr>
          <w:rFonts w:ascii="Times New Roman" w:eastAsiaTheme="minorEastAsia" w:hAnsi="Times New Roman" w:cs="Times New Roman"/>
          <w:vertAlign w:val="superscript"/>
          <w:lang w:eastAsia="zh-CN"/>
        </w:rPr>
        <w:t>2</w:t>
      </w:r>
      <w:r w:rsidRPr="005E37CA">
        <w:rPr>
          <w:rFonts w:ascii="Times New Roman" w:eastAsiaTheme="minorEastAsia" w:hAnsi="Times New Roman" w:cs="Times New Roman" w:hint="eastAsia"/>
          <w:vertAlign w:val="superscript"/>
          <w:lang w:eastAsia="zh-CN"/>
        </w:rPr>
        <w:t>#</w:t>
      </w:r>
      <w:r>
        <w:rPr>
          <w:rFonts w:ascii="Times New Roman" w:eastAsiaTheme="minorEastAsia" w:hAnsi="Times New Roman" w:cs="Times New Roman" w:hint="eastAsia"/>
          <w:lang w:eastAsia="zh-CN"/>
        </w:rPr>
        <w:t>, Yuanjun Ma</w:t>
      </w:r>
      <w:r w:rsidRPr="00F67E26">
        <w:rPr>
          <w:rFonts w:ascii="Times New Roman" w:hAnsi="Times New Roman" w:cs="Times New Roman"/>
          <w:vertAlign w:val="superscript"/>
        </w:rPr>
        <w:t>1</w:t>
      </w:r>
      <w:r w:rsidRPr="00F67E26">
        <w:rPr>
          <w:rFonts w:ascii="Times New Roman" w:hAnsi="Times New Roman" w:cs="Times New Roman"/>
        </w:rPr>
        <w:t xml:space="preserve">, </w:t>
      </w:r>
      <w:r w:rsidR="00604BD1" w:rsidRPr="00915DEC">
        <w:rPr>
          <w:rFonts w:ascii="Times New Roman" w:eastAsiaTheme="minorEastAsia" w:hAnsi="Times New Roman" w:cs="Times New Roman" w:hint="eastAsia"/>
          <w:lang w:eastAsia="zh-CN"/>
        </w:rPr>
        <w:t>Xiaoqing Chen</w:t>
      </w:r>
      <w:r w:rsidR="00604BD1" w:rsidRPr="00915DEC">
        <w:rPr>
          <w:rFonts w:ascii="Times New Roman" w:eastAsiaTheme="minorEastAsia" w:hAnsi="Times New Roman" w:cs="Times New Roman" w:hint="eastAsia"/>
          <w:vertAlign w:val="superscript"/>
          <w:lang w:eastAsia="zh-CN"/>
        </w:rPr>
        <w:t>5</w:t>
      </w:r>
      <w:r w:rsidR="00604BD1" w:rsidRPr="00F67E26">
        <w:rPr>
          <w:rFonts w:ascii="Times New Roman" w:hAnsi="Times New Roman" w:cs="Times New Roman"/>
        </w:rPr>
        <w:t>,</w:t>
      </w:r>
      <w:r w:rsidR="00604BD1">
        <w:rPr>
          <w:rFonts w:ascii="Times New Roman" w:eastAsiaTheme="minorEastAsia" w:hAnsi="Times New Roman" w:cs="Times New Roman" w:hint="eastAsia"/>
          <w:lang w:eastAsia="zh-CN"/>
        </w:rPr>
        <w:t xml:space="preserve"> </w:t>
      </w:r>
      <w:r>
        <w:rPr>
          <w:rFonts w:ascii="Times New Roman" w:eastAsiaTheme="minorEastAsia" w:hAnsi="Times New Roman" w:cs="Times New Roman" w:hint="eastAsia"/>
          <w:lang w:eastAsia="zh-CN"/>
        </w:rPr>
        <w:t xml:space="preserve">Haoyang </w:t>
      </w:r>
      <w:r w:rsidRPr="00F67E26">
        <w:rPr>
          <w:rFonts w:ascii="Times New Roman" w:hAnsi="Times New Roman" w:cs="Times New Roman"/>
        </w:rPr>
        <w:t>Z</w:t>
      </w:r>
      <w:r w:rsidRPr="00F67E26">
        <w:rPr>
          <w:rFonts w:ascii="Times New Roman" w:eastAsiaTheme="minorEastAsia" w:hAnsi="Times New Roman" w:cs="Times New Roman"/>
          <w:lang w:eastAsia="zh-CN"/>
        </w:rPr>
        <w:t>h</w:t>
      </w:r>
      <w:r w:rsidRPr="00F67E26">
        <w:rPr>
          <w:rFonts w:ascii="Times New Roman" w:hAnsi="Times New Roman" w:cs="Times New Roman"/>
        </w:rPr>
        <w:t>ang</w:t>
      </w:r>
      <w:r w:rsidRPr="00F67E26">
        <w:rPr>
          <w:rFonts w:ascii="Times New Roman" w:hAnsi="Times New Roman" w:cs="Times New Roman"/>
          <w:vertAlign w:val="superscript"/>
        </w:rPr>
        <w:t>1</w:t>
      </w:r>
      <w:r w:rsidRPr="00F67E26">
        <w:rPr>
          <w:rFonts w:ascii="Times New Roman" w:hAnsi="Times New Roman" w:cs="Times New Roman"/>
        </w:rPr>
        <w:t xml:space="preserve">, </w:t>
      </w:r>
      <w:proofErr w:type="spellStart"/>
      <w:r w:rsidRPr="00F67E26">
        <w:rPr>
          <w:rFonts w:ascii="Times New Roman" w:hAnsi="Times New Roman" w:cs="Times New Roman" w:hint="eastAsia"/>
        </w:rPr>
        <w:t>Yuxiao</w:t>
      </w:r>
      <w:proofErr w:type="spellEnd"/>
      <w:r w:rsidRPr="00F67E26">
        <w:rPr>
          <w:rFonts w:ascii="Times New Roman" w:hAnsi="Times New Roman" w:cs="Times New Roman" w:hint="eastAsia"/>
        </w:rPr>
        <w:t xml:space="preserve"> Wu</w:t>
      </w:r>
      <w:r>
        <w:rPr>
          <w:rFonts w:ascii="Times New Roman" w:eastAsiaTheme="minorEastAsia" w:hAnsi="Times New Roman" w:cs="Times New Roman"/>
          <w:vertAlign w:val="superscript"/>
          <w:lang w:eastAsia="zh-CN"/>
        </w:rPr>
        <w:t>3</w:t>
      </w:r>
      <w:r w:rsidRPr="00F67E26">
        <w:rPr>
          <w:rFonts w:ascii="Times New Roman" w:hAnsi="Times New Roman" w:cs="Times New Roman"/>
        </w:rPr>
        <w:t xml:space="preserve">, </w:t>
      </w:r>
      <w:r>
        <w:rPr>
          <w:rFonts w:ascii="Times New Roman" w:eastAsiaTheme="minorEastAsia" w:hAnsi="Times New Roman" w:cs="Times New Roman" w:hint="eastAsia"/>
          <w:lang w:eastAsia="zh-CN"/>
        </w:rPr>
        <w:t>Xiaoli Gong</w:t>
      </w:r>
      <w:r>
        <w:rPr>
          <w:rFonts w:ascii="Times New Roman" w:eastAsiaTheme="minorEastAsia" w:hAnsi="Times New Roman" w:cs="Times New Roman"/>
          <w:vertAlign w:val="superscript"/>
          <w:lang w:eastAsia="zh-CN"/>
        </w:rPr>
        <w:t>3</w:t>
      </w:r>
      <w:r>
        <w:rPr>
          <w:rFonts w:ascii="Times New Roman" w:eastAsiaTheme="minorEastAsia" w:hAnsi="Times New Roman" w:cs="Times New Roman" w:hint="eastAsia"/>
          <w:lang w:eastAsia="zh-CN"/>
        </w:rPr>
        <w:t>, Teng Wang</w:t>
      </w:r>
      <w:r>
        <w:rPr>
          <w:rFonts w:ascii="Times New Roman" w:eastAsiaTheme="minorEastAsia" w:hAnsi="Times New Roman" w:cs="Times New Roman"/>
          <w:vertAlign w:val="superscript"/>
          <w:lang w:eastAsia="zh-CN"/>
        </w:rPr>
        <w:t>4</w:t>
      </w:r>
      <w:r>
        <w:rPr>
          <w:rFonts w:ascii="Times New Roman" w:eastAsiaTheme="minorEastAsia" w:hAnsi="Times New Roman" w:cs="Times New Roman" w:hint="eastAsia"/>
          <w:lang w:eastAsia="zh-CN"/>
        </w:rPr>
        <w:t>, Fan Zhang</w:t>
      </w:r>
      <w:r>
        <w:rPr>
          <w:rFonts w:ascii="Times New Roman" w:eastAsiaTheme="minorEastAsia" w:hAnsi="Times New Roman" w:cs="Times New Roman"/>
          <w:vertAlign w:val="superscript"/>
          <w:lang w:eastAsia="zh-CN"/>
        </w:rPr>
        <w:t>4</w:t>
      </w:r>
      <w:r>
        <w:rPr>
          <w:rFonts w:ascii="Times New Roman" w:eastAsiaTheme="minorEastAsia" w:hAnsi="Times New Roman" w:cs="Times New Roman" w:hint="eastAsia"/>
          <w:lang w:eastAsia="zh-CN"/>
        </w:rPr>
        <w:t xml:space="preserve">, </w:t>
      </w:r>
      <w:r w:rsidR="00915DEC" w:rsidRPr="00915DEC">
        <w:rPr>
          <w:rFonts w:ascii="Times New Roman" w:eastAsiaTheme="minorEastAsia" w:hAnsi="Times New Roman" w:cs="Times New Roman" w:hint="eastAsia"/>
          <w:lang w:eastAsia="zh-CN"/>
        </w:rPr>
        <w:t>Guang Yang</w:t>
      </w:r>
      <w:r w:rsidR="00915DEC" w:rsidRPr="00915DEC">
        <w:rPr>
          <w:rFonts w:ascii="Times New Roman" w:eastAsiaTheme="minorEastAsia" w:hAnsi="Times New Roman" w:cs="Times New Roman" w:hint="eastAsia"/>
          <w:vertAlign w:val="superscript"/>
          <w:lang w:eastAsia="zh-CN"/>
        </w:rPr>
        <w:t>5</w:t>
      </w:r>
      <w:r w:rsidR="00915DEC" w:rsidRPr="00915DEC">
        <w:rPr>
          <w:rFonts w:ascii="Times New Roman" w:eastAsiaTheme="minorEastAsia" w:hAnsi="Times New Roman" w:cs="Times New Roman" w:hint="eastAsia"/>
          <w:lang w:eastAsia="zh-CN"/>
        </w:rPr>
        <w:t>,</w:t>
      </w:r>
      <w:r w:rsidR="00915DEC">
        <w:rPr>
          <w:rFonts w:ascii="Times New Roman" w:eastAsiaTheme="minorEastAsia" w:hAnsi="Times New Roman" w:cs="Times New Roman" w:hint="eastAsia"/>
          <w:lang w:eastAsia="zh-CN"/>
        </w:rPr>
        <w:t xml:space="preserve"> </w:t>
      </w:r>
      <w:proofErr w:type="spellStart"/>
      <w:r>
        <w:rPr>
          <w:rFonts w:ascii="Times New Roman" w:eastAsiaTheme="minorEastAsia" w:hAnsi="Times New Roman" w:cs="Times New Roman" w:hint="eastAsia"/>
          <w:lang w:eastAsia="zh-CN"/>
        </w:rPr>
        <w:t>Tianxiang</w:t>
      </w:r>
      <w:proofErr w:type="spellEnd"/>
      <w:r>
        <w:rPr>
          <w:rFonts w:ascii="Times New Roman" w:eastAsiaTheme="minorEastAsia" w:hAnsi="Times New Roman" w:cs="Times New Roman" w:hint="eastAsia"/>
          <w:lang w:eastAsia="zh-CN"/>
        </w:rPr>
        <w:t xml:space="preserve"> Hu</w:t>
      </w:r>
      <w:r w:rsidRPr="00F67E26">
        <w:rPr>
          <w:rFonts w:ascii="Times New Roman" w:hAnsi="Times New Roman" w:cs="Times New Roman"/>
          <w:vertAlign w:val="superscript"/>
        </w:rPr>
        <w:t>1</w:t>
      </w:r>
      <w:r>
        <w:rPr>
          <w:rFonts w:ascii="Times New Roman" w:eastAsiaTheme="minorEastAsia" w:hAnsi="Times New Roman" w:cs="Times New Roman" w:hint="eastAsia"/>
          <w:lang w:eastAsia="zh-CN"/>
        </w:rPr>
        <w:t>, Yixi Wang</w:t>
      </w:r>
      <w:r w:rsidRPr="00F67E26">
        <w:rPr>
          <w:rFonts w:ascii="Times New Roman" w:hAnsi="Times New Roman" w:cs="Times New Roman"/>
          <w:vertAlign w:val="superscript"/>
        </w:rPr>
        <w:t>1</w:t>
      </w:r>
      <w:r>
        <w:rPr>
          <w:rFonts w:ascii="Times New Roman" w:eastAsiaTheme="minorEastAsia" w:hAnsi="Times New Roman" w:cs="Times New Roman" w:hint="eastAsia"/>
          <w:lang w:eastAsia="zh-CN"/>
        </w:rPr>
        <w:t>, Xin Zhang</w:t>
      </w:r>
      <w:r>
        <w:rPr>
          <w:rFonts w:ascii="Times New Roman" w:eastAsiaTheme="minorEastAsia" w:hAnsi="Times New Roman" w:cs="Times New Roman"/>
          <w:vertAlign w:val="superscript"/>
          <w:lang w:eastAsia="zh-CN"/>
        </w:rPr>
        <w:t>2</w:t>
      </w:r>
      <w:r>
        <w:rPr>
          <w:rFonts w:ascii="Times New Roman" w:eastAsiaTheme="minorEastAsia" w:hAnsi="Times New Roman" w:cs="Times New Roman" w:hint="eastAsia"/>
          <w:lang w:eastAsia="zh-CN"/>
        </w:rPr>
        <w:t xml:space="preserve">, </w:t>
      </w:r>
      <w:proofErr w:type="spellStart"/>
      <w:r>
        <w:rPr>
          <w:rFonts w:ascii="Times New Roman" w:eastAsiaTheme="minorEastAsia" w:hAnsi="Times New Roman" w:cs="Times New Roman" w:hint="eastAsia"/>
          <w:lang w:eastAsia="zh-CN"/>
        </w:rPr>
        <w:t>Xiaoguo</w:t>
      </w:r>
      <w:proofErr w:type="spellEnd"/>
      <w:r>
        <w:rPr>
          <w:rFonts w:ascii="Times New Roman" w:eastAsiaTheme="minorEastAsia" w:hAnsi="Times New Roman" w:cs="Times New Roman" w:hint="eastAsia"/>
          <w:lang w:eastAsia="zh-CN"/>
        </w:rPr>
        <w:t xml:space="preserve"> Li</w:t>
      </w:r>
      <w:r>
        <w:rPr>
          <w:rFonts w:ascii="Times New Roman" w:eastAsiaTheme="minorEastAsia" w:hAnsi="Times New Roman" w:cs="Times New Roman"/>
          <w:vertAlign w:val="superscript"/>
          <w:lang w:eastAsia="zh-CN"/>
        </w:rPr>
        <w:t>2</w:t>
      </w:r>
      <w:r>
        <w:rPr>
          <w:rFonts w:ascii="Times New Roman" w:eastAsiaTheme="minorEastAsia" w:hAnsi="Times New Roman" w:cs="Times New Roman" w:hint="eastAsia"/>
          <w:lang w:eastAsia="zh-CN"/>
        </w:rPr>
        <w:t xml:space="preserve">, </w:t>
      </w:r>
      <w:proofErr w:type="spellStart"/>
      <w:r>
        <w:rPr>
          <w:rFonts w:ascii="Times New Roman" w:eastAsiaTheme="minorEastAsia" w:hAnsi="Times New Roman" w:cs="Times New Roman" w:hint="eastAsia"/>
          <w:lang w:eastAsia="zh-CN"/>
        </w:rPr>
        <w:t>Zejiao</w:t>
      </w:r>
      <w:proofErr w:type="spellEnd"/>
      <w:r>
        <w:rPr>
          <w:rFonts w:ascii="Times New Roman" w:eastAsiaTheme="minorEastAsia" w:hAnsi="Times New Roman" w:cs="Times New Roman" w:hint="eastAsia"/>
          <w:lang w:eastAsia="zh-CN"/>
        </w:rPr>
        <w:t xml:space="preserve"> Shi</w:t>
      </w:r>
      <w:r>
        <w:rPr>
          <w:rFonts w:ascii="Times New Roman" w:eastAsiaTheme="minorEastAsia" w:hAnsi="Times New Roman" w:cs="Times New Roman"/>
          <w:vertAlign w:val="superscript"/>
          <w:lang w:eastAsia="zh-CN"/>
        </w:rPr>
        <w:t>2</w:t>
      </w:r>
      <w:r>
        <w:rPr>
          <w:rFonts w:ascii="Times New Roman" w:eastAsiaTheme="minorEastAsia" w:hAnsi="Times New Roman" w:cs="Times New Roman" w:hint="eastAsia"/>
          <w:lang w:eastAsia="zh-CN"/>
        </w:rPr>
        <w:t xml:space="preserve">, </w:t>
      </w:r>
      <w:proofErr w:type="spellStart"/>
      <w:r>
        <w:rPr>
          <w:rFonts w:ascii="Times New Roman" w:eastAsiaTheme="minorEastAsia" w:hAnsi="Times New Roman" w:cs="Times New Roman" w:hint="eastAsia"/>
          <w:lang w:eastAsia="zh-CN"/>
        </w:rPr>
        <w:t>Zhenru</w:t>
      </w:r>
      <w:proofErr w:type="spellEnd"/>
      <w:r>
        <w:rPr>
          <w:rFonts w:ascii="Times New Roman" w:eastAsiaTheme="minorEastAsia" w:hAnsi="Times New Roman" w:cs="Times New Roman" w:hint="eastAsia"/>
          <w:lang w:eastAsia="zh-CN"/>
        </w:rPr>
        <w:t xml:space="preserve"> Zhang</w:t>
      </w:r>
      <w:r w:rsidRPr="00F67E26">
        <w:rPr>
          <w:rFonts w:ascii="Times New Roman" w:hAnsi="Times New Roman" w:cs="Times New Roman"/>
          <w:vertAlign w:val="superscript"/>
        </w:rPr>
        <w:t>1</w:t>
      </w:r>
      <w:r>
        <w:rPr>
          <w:rFonts w:ascii="Times New Roman" w:eastAsiaTheme="minorEastAsia" w:hAnsi="Times New Roman" w:cs="Times New Roman" w:hint="eastAsia"/>
          <w:lang w:eastAsia="zh-CN"/>
        </w:rPr>
        <w:t>, Dan Li</w:t>
      </w:r>
      <w:r w:rsidRPr="00F67E26">
        <w:rPr>
          <w:rFonts w:ascii="Times New Roman" w:hAnsi="Times New Roman" w:cs="Times New Roman"/>
          <w:vertAlign w:val="superscript"/>
        </w:rPr>
        <w:t>1</w:t>
      </w:r>
      <w:r>
        <w:rPr>
          <w:rFonts w:ascii="Times New Roman" w:eastAsiaTheme="minorEastAsia" w:hAnsi="Times New Roman" w:cs="Times New Roman" w:hint="eastAsia"/>
          <w:lang w:eastAsia="zh-CN"/>
        </w:rPr>
        <w:t xml:space="preserve">, </w:t>
      </w:r>
      <w:proofErr w:type="spellStart"/>
      <w:r>
        <w:rPr>
          <w:rFonts w:ascii="Times New Roman" w:eastAsiaTheme="minorEastAsia" w:hAnsi="Times New Roman" w:cs="Times New Roman" w:hint="eastAsia"/>
          <w:lang w:eastAsia="zh-CN"/>
        </w:rPr>
        <w:t>S</w:t>
      </w:r>
      <w:r w:rsidRPr="00B4745A">
        <w:rPr>
          <w:rFonts w:ascii="Times New Roman" w:eastAsiaTheme="minorEastAsia" w:hAnsi="Times New Roman" w:cs="Times New Roman" w:hint="eastAsia"/>
          <w:lang w:eastAsia="zh-CN"/>
        </w:rPr>
        <w:t>ailai</w:t>
      </w:r>
      <w:proofErr w:type="spellEnd"/>
      <w:r>
        <w:rPr>
          <w:rFonts w:ascii="Times New Roman" w:eastAsiaTheme="minorEastAsia" w:hAnsi="Times New Roman" w:cs="Times New Roman" w:hint="eastAsia"/>
          <w:lang w:eastAsia="zh-CN"/>
        </w:rPr>
        <w:t>, M</w:t>
      </w:r>
      <w:r w:rsidRPr="00B4745A">
        <w:rPr>
          <w:rFonts w:ascii="Times New Roman" w:eastAsiaTheme="minorEastAsia" w:hAnsi="Times New Roman" w:cs="Times New Roman" w:hint="eastAsia"/>
          <w:lang w:eastAsia="zh-CN"/>
        </w:rPr>
        <w:t>omin</w:t>
      </w:r>
      <w:r w:rsidRPr="00F67E26">
        <w:rPr>
          <w:rFonts w:ascii="Times New Roman" w:hAnsi="Times New Roman" w:cs="Times New Roman"/>
          <w:vertAlign w:val="superscript"/>
        </w:rPr>
        <w:t>1</w:t>
      </w:r>
      <w:r>
        <w:rPr>
          <w:rFonts w:ascii="Times New Roman" w:eastAsiaTheme="minorEastAsia" w:hAnsi="Times New Roman" w:cs="Times New Roman" w:hint="eastAsia"/>
          <w:lang w:eastAsia="zh-CN"/>
        </w:rPr>
        <w:t>, Hao Wang</w:t>
      </w:r>
      <w:r w:rsidRPr="00F67E26">
        <w:rPr>
          <w:rFonts w:ascii="Times New Roman" w:hAnsi="Times New Roman" w:cs="Times New Roman"/>
          <w:vertAlign w:val="superscript"/>
        </w:rPr>
        <w:t>1</w:t>
      </w:r>
      <w:r>
        <w:rPr>
          <w:rFonts w:ascii="Times New Roman" w:eastAsiaTheme="minorEastAsia" w:hAnsi="Times New Roman" w:cs="Times New Roman" w:hint="eastAsia"/>
          <w:lang w:eastAsia="zh-CN"/>
        </w:rPr>
        <w:t>, Qiang Guo</w:t>
      </w:r>
      <w:r w:rsidRPr="00F67E26">
        <w:rPr>
          <w:rFonts w:ascii="Times New Roman" w:hAnsi="Times New Roman" w:cs="Times New Roman"/>
          <w:vertAlign w:val="superscript"/>
        </w:rPr>
        <w:t>1</w:t>
      </w:r>
      <w:r>
        <w:rPr>
          <w:rFonts w:ascii="Times New Roman" w:eastAsiaTheme="minorEastAsia" w:hAnsi="Times New Roman" w:cs="Times New Roman" w:hint="eastAsia"/>
          <w:lang w:eastAsia="zh-CN"/>
        </w:rPr>
        <w:t>, Jia Zhang</w:t>
      </w:r>
      <w:r w:rsidRPr="00F67E26">
        <w:rPr>
          <w:rFonts w:ascii="Times New Roman" w:hAnsi="Times New Roman" w:cs="Times New Roman"/>
          <w:vertAlign w:val="superscript"/>
        </w:rPr>
        <w:t>1</w:t>
      </w:r>
      <w:r w:rsidRPr="00F67E26">
        <w:rPr>
          <w:rFonts w:ascii="Times New Roman" w:hAnsi="Times New Roman" w:cs="Times New Roman"/>
        </w:rPr>
        <w:t xml:space="preserve">, </w:t>
      </w:r>
      <w:r>
        <w:rPr>
          <w:rFonts w:ascii="Times New Roman" w:eastAsiaTheme="minorEastAsia" w:hAnsi="Times New Roman" w:cs="Times New Roman" w:hint="eastAsia"/>
          <w:lang w:eastAsia="zh-CN"/>
        </w:rPr>
        <w:t>Anran Yu</w:t>
      </w:r>
      <w:r w:rsidRPr="00F67E26">
        <w:rPr>
          <w:rFonts w:ascii="Times New Roman" w:hAnsi="Times New Roman" w:cs="Times New Roman"/>
        </w:rPr>
        <w:t xml:space="preserve"> </w:t>
      </w:r>
      <w:r w:rsidRPr="00F67E26">
        <w:rPr>
          <w:rFonts w:ascii="Times New Roman" w:hAnsi="Times New Roman" w:cs="Times New Roman"/>
          <w:vertAlign w:val="superscript"/>
        </w:rPr>
        <w:t>*,</w:t>
      </w:r>
      <w:r w:rsidRPr="00F67E26">
        <w:rPr>
          <w:rFonts w:ascii="Times New Roman" w:eastAsiaTheme="minorEastAsia" w:hAnsi="Times New Roman" w:cs="Times New Roman" w:hint="eastAsia"/>
          <w:vertAlign w:val="superscript"/>
          <w:lang w:eastAsia="zh-CN"/>
        </w:rPr>
        <w:t>1</w:t>
      </w:r>
      <w:r w:rsidRPr="00F67E26">
        <w:rPr>
          <w:rFonts w:ascii="Times New Roman" w:hAnsi="Times New Roman" w:cs="Times New Roman"/>
        </w:rPr>
        <w:t xml:space="preserve">, </w:t>
      </w:r>
      <w:bookmarkStart w:id="4" w:name="OLE_LINK17"/>
      <w:r>
        <w:rPr>
          <w:rFonts w:ascii="Times New Roman" w:eastAsiaTheme="minorEastAsia" w:hAnsi="Times New Roman" w:cs="Times New Roman" w:hint="eastAsia"/>
          <w:lang w:eastAsia="zh-CN"/>
        </w:rPr>
        <w:t>Yuwen Zeng</w:t>
      </w:r>
      <w:bookmarkEnd w:id="4"/>
      <w:r w:rsidRPr="00F67E26">
        <w:rPr>
          <w:rFonts w:ascii="Times New Roman" w:hAnsi="Times New Roman" w:cs="Times New Roman"/>
          <w:vertAlign w:val="superscript"/>
        </w:rPr>
        <w:t>*,</w:t>
      </w:r>
      <w:r>
        <w:rPr>
          <w:rFonts w:ascii="Times New Roman" w:eastAsiaTheme="minorEastAsia" w:hAnsi="Times New Roman" w:cs="Times New Roman"/>
          <w:vertAlign w:val="superscript"/>
          <w:lang w:eastAsia="zh-CN"/>
        </w:rPr>
        <w:t>3</w:t>
      </w:r>
      <w:r w:rsidRPr="00F67E26">
        <w:rPr>
          <w:rFonts w:ascii="Times New Roman" w:hAnsi="Times New Roman" w:cs="Times New Roman"/>
        </w:rPr>
        <w:t xml:space="preserve">, and </w:t>
      </w:r>
      <w:proofErr w:type="spellStart"/>
      <w:r>
        <w:rPr>
          <w:rFonts w:ascii="Times New Roman" w:eastAsiaTheme="minorEastAsia" w:hAnsi="Times New Roman" w:cs="Times New Roman" w:hint="eastAsia"/>
          <w:lang w:eastAsia="zh-CN"/>
        </w:rPr>
        <w:t>Yiqiang</w:t>
      </w:r>
      <w:proofErr w:type="spellEnd"/>
      <w:r>
        <w:rPr>
          <w:rFonts w:ascii="Times New Roman" w:eastAsiaTheme="minorEastAsia" w:hAnsi="Times New Roman" w:cs="Times New Roman" w:hint="eastAsia"/>
          <w:lang w:eastAsia="zh-CN"/>
        </w:rPr>
        <w:t xml:space="preserve"> Zhan</w:t>
      </w:r>
      <w:r w:rsidRPr="00F67E26">
        <w:rPr>
          <w:rFonts w:ascii="Times New Roman" w:hAnsi="Times New Roman" w:cs="Times New Roman"/>
          <w:vertAlign w:val="superscript"/>
        </w:rPr>
        <w:t>*,1,</w:t>
      </w:r>
      <w:r w:rsidR="00877409">
        <w:rPr>
          <w:rFonts w:ascii="Times New Roman" w:eastAsiaTheme="minorEastAsia" w:hAnsi="Times New Roman" w:cs="Times New Roman" w:hint="eastAsia"/>
          <w:vertAlign w:val="superscript"/>
          <w:lang w:eastAsia="zh-CN"/>
        </w:rPr>
        <w:t>6</w:t>
      </w:r>
    </w:p>
    <w:bookmarkEnd w:id="3"/>
    <w:p w14:paraId="6F83EB95" w14:textId="77777777" w:rsidR="00B93D83" w:rsidRPr="00F67E26" w:rsidRDefault="00B93D83" w:rsidP="00B93D83">
      <w:pPr>
        <w:pStyle w:val="Addresses"/>
        <w:jc w:val="both"/>
        <w:rPr>
          <w:rFonts w:ascii="Times New Roman" w:eastAsiaTheme="minorEastAsia" w:hAnsi="Times New Roman" w:cs="Times New Roman"/>
          <w:lang w:eastAsia="zh-CN"/>
        </w:rPr>
      </w:pPr>
    </w:p>
    <w:p w14:paraId="54B868C3" w14:textId="77777777" w:rsidR="0006364F" w:rsidRPr="00F67E26" w:rsidRDefault="0006364F" w:rsidP="0006364F">
      <w:pPr>
        <w:pStyle w:val="Addresses"/>
        <w:jc w:val="both"/>
        <w:rPr>
          <w:rFonts w:ascii="Times New Roman" w:hAnsi="Times New Roman" w:cs="Times New Roman"/>
        </w:rPr>
      </w:pPr>
      <w:r w:rsidRPr="00F67E26">
        <w:rPr>
          <w:rFonts w:ascii="Times New Roman" w:hAnsi="Times New Roman" w:cs="Times New Roman"/>
        </w:rPr>
        <w:t xml:space="preserve">1 </w:t>
      </w:r>
      <w:r w:rsidRPr="00F67E26">
        <w:rPr>
          <w:rFonts w:ascii="Times New Roman" w:hAnsi="Times New Roman" w:cs="Times New Roman" w:hint="eastAsia"/>
        </w:rPr>
        <w:t xml:space="preserve">The State Key Laboratory of Photovoltaic Science and Technology, College of Future Information Technology, Fudan University, </w:t>
      </w:r>
      <w:bookmarkStart w:id="5" w:name="OLE_LINK13"/>
      <w:r>
        <w:rPr>
          <w:rFonts w:ascii="Times New Roman" w:eastAsiaTheme="minorEastAsia" w:hAnsi="Times New Roman" w:cs="Times New Roman" w:hint="eastAsia"/>
          <w:lang w:eastAsia="zh-CN"/>
        </w:rPr>
        <w:t xml:space="preserve">Shanghai, </w:t>
      </w:r>
      <w:bookmarkEnd w:id="5"/>
      <w:r w:rsidRPr="00A84FD6">
        <w:rPr>
          <w:rFonts w:ascii="Times New Roman" w:eastAsiaTheme="minorEastAsia" w:hAnsi="Times New Roman" w:cs="Times New Roman" w:hint="eastAsia"/>
          <w:lang w:eastAsia="zh-CN"/>
        </w:rPr>
        <w:t xml:space="preserve">P. R. </w:t>
      </w:r>
      <w:r w:rsidRPr="00F67E26">
        <w:rPr>
          <w:rFonts w:ascii="Times New Roman" w:hAnsi="Times New Roman" w:cs="Times New Roman" w:hint="eastAsia"/>
        </w:rPr>
        <w:t>China</w:t>
      </w:r>
    </w:p>
    <w:p w14:paraId="4197E1F2" w14:textId="77777777" w:rsidR="0006364F" w:rsidRDefault="0006364F" w:rsidP="0006364F">
      <w:pPr>
        <w:pStyle w:val="Addresses"/>
        <w:jc w:val="both"/>
        <w:rPr>
          <w:rFonts w:ascii="Times New Roman" w:eastAsiaTheme="minorEastAsia" w:hAnsi="Times New Roman" w:cs="Times New Roman"/>
          <w:lang w:eastAsia="zh-CN"/>
        </w:rPr>
      </w:pPr>
      <w:r w:rsidRPr="00F67E26">
        <w:rPr>
          <w:rFonts w:ascii="Times New Roman" w:hAnsi="Times New Roman" w:cs="Times New Roman"/>
        </w:rPr>
        <w:t xml:space="preserve">2 </w:t>
      </w:r>
      <w:r w:rsidRPr="001B7D40">
        <w:rPr>
          <w:rFonts w:ascii="Times New Roman" w:eastAsiaTheme="minorEastAsia" w:hAnsi="Times New Roman" w:cs="Times New Roman"/>
          <w:lang w:eastAsia="zh-CN"/>
        </w:rPr>
        <w:t xml:space="preserve">Jiangyin </w:t>
      </w:r>
      <w:proofErr w:type="spellStart"/>
      <w:r w:rsidRPr="001B7D40">
        <w:rPr>
          <w:rFonts w:ascii="Times New Roman" w:eastAsiaTheme="minorEastAsia" w:hAnsi="Times New Roman" w:cs="Times New Roman"/>
          <w:lang w:eastAsia="zh-CN"/>
        </w:rPr>
        <w:t>Jinghao</w:t>
      </w:r>
      <w:proofErr w:type="spellEnd"/>
      <w:r w:rsidRPr="001B7D40">
        <w:rPr>
          <w:rFonts w:ascii="Times New Roman" w:eastAsiaTheme="minorEastAsia" w:hAnsi="Times New Roman" w:cs="Times New Roman"/>
          <w:lang w:eastAsia="zh-CN"/>
        </w:rPr>
        <w:t xml:space="preserve"> New Energy Technology Co., Ltd.</w:t>
      </w:r>
      <w:r w:rsidRPr="006C23AA">
        <w:rPr>
          <w:rFonts w:ascii="Times New Roman" w:eastAsiaTheme="minorEastAsia" w:hAnsi="Times New Roman" w:cs="Times New Roman"/>
          <w:lang w:eastAsia="zh-CN"/>
        </w:rPr>
        <w:t xml:space="preserve"> </w:t>
      </w:r>
      <w:r>
        <w:rPr>
          <w:rFonts w:ascii="Times New Roman" w:eastAsiaTheme="minorEastAsia" w:hAnsi="Times New Roman" w:cs="Times New Roman"/>
          <w:lang w:eastAsia="zh-CN"/>
        </w:rPr>
        <w:t>Jiangyin,</w:t>
      </w:r>
      <w:r w:rsidRPr="006C23AA">
        <w:rPr>
          <w:rFonts w:ascii="Times New Roman" w:eastAsiaTheme="minorEastAsia" w:hAnsi="Times New Roman" w:cs="Times New Roman"/>
          <w:lang w:eastAsia="zh-CN"/>
        </w:rPr>
        <w:t xml:space="preserve"> </w:t>
      </w:r>
      <w:r>
        <w:rPr>
          <w:rFonts w:ascii="Times New Roman" w:eastAsiaTheme="minorEastAsia" w:hAnsi="Times New Roman" w:cs="Times New Roman" w:hint="eastAsia"/>
          <w:lang w:eastAsia="zh-CN"/>
        </w:rPr>
        <w:t>C</w:t>
      </w:r>
      <w:r w:rsidRPr="006C23AA">
        <w:rPr>
          <w:rFonts w:ascii="Times New Roman" w:eastAsiaTheme="minorEastAsia" w:hAnsi="Times New Roman" w:cs="Times New Roman"/>
          <w:lang w:eastAsia="zh-CN"/>
        </w:rPr>
        <w:t>hina</w:t>
      </w:r>
      <w:r w:rsidRPr="0032657B">
        <w:rPr>
          <w:rFonts w:ascii="Times New Roman" w:hAnsi="Times New Roman" w:cs="Times New Roman" w:hint="eastAsia"/>
        </w:rPr>
        <w:t xml:space="preserve"> </w:t>
      </w:r>
    </w:p>
    <w:p w14:paraId="7AC3EA56" w14:textId="77777777" w:rsidR="0006364F" w:rsidRPr="00F67E26" w:rsidRDefault="0006364F" w:rsidP="0006364F">
      <w:pPr>
        <w:pStyle w:val="Addresses"/>
        <w:jc w:val="both"/>
        <w:rPr>
          <w:rFonts w:ascii="Times New Roman" w:hAnsi="Times New Roman" w:cs="Times New Roman"/>
        </w:rPr>
      </w:pPr>
      <w:r w:rsidRPr="00F67E26">
        <w:rPr>
          <w:rFonts w:ascii="Times New Roman" w:hAnsi="Times New Roman" w:cs="Times New Roman"/>
        </w:rPr>
        <w:t>3</w:t>
      </w:r>
      <w:r>
        <w:rPr>
          <w:rFonts w:ascii="Times New Roman" w:eastAsiaTheme="minorEastAsia" w:hAnsi="Times New Roman" w:cs="Times New Roman" w:hint="eastAsia"/>
          <w:lang w:eastAsia="zh-CN"/>
        </w:rPr>
        <w:t xml:space="preserve"> </w:t>
      </w:r>
      <w:r w:rsidRPr="0032657B">
        <w:rPr>
          <w:rFonts w:ascii="Times New Roman" w:hAnsi="Times New Roman" w:cs="Times New Roman" w:hint="eastAsia"/>
        </w:rPr>
        <w:t>State Key Laboratory of Molecular Engineering of Polymers,</w:t>
      </w:r>
      <w:r>
        <w:rPr>
          <w:rFonts w:ascii="Times New Roman" w:eastAsiaTheme="minorEastAsia" w:hAnsi="Times New Roman" w:cs="Times New Roman" w:hint="eastAsia"/>
          <w:lang w:eastAsia="zh-CN"/>
        </w:rPr>
        <w:t xml:space="preserve"> </w:t>
      </w:r>
      <w:r w:rsidRPr="00E71A11">
        <w:rPr>
          <w:rFonts w:ascii="Times New Roman" w:hAnsi="Times New Roman" w:cs="Times New Roman" w:hint="eastAsia"/>
        </w:rPr>
        <w:t>Department of Macromolecular Science</w:t>
      </w:r>
      <w:r w:rsidRPr="00F67E26">
        <w:rPr>
          <w:rFonts w:ascii="Times New Roman" w:hAnsi="Times New Roman" w:cs="Times New Roman" w:hint="eastAsia"/>
        </w:rPr>
        <w:t xml:space="preserve">, Fudan University, </w:t>
      </w:r>
      <w:r>
        <w:rPr>
          <w:rFonts w:ascii="Times New Roman" w:eastAsiaTheme="minorEastAsia" w:hAnsi="Times New Roman" w:cs="Times New Roman" w:hint="eastAsia"/>
          <w:lang w:eastAsia="zh-CN"/>
        </w:rPr>
        <w:t xml:space="preserve">Shanghai, </w:t>
      </w:r>
      <w:r w:rsidRPr="00A84FD6">
        <w:rPr>
          <w:rFonts w:ascii="Times New Roman" w:eastAsiaTheme="minorEastAsia" w:hAnsi="Times New Roman" w:cs="Times New Roman" w:hint="eastAsia"/>
          <w:lang w:eastAsia="zh-CN"/>
        </w:rPr>
        <w:t xml:space="preserve">P. R. </w:t>
      </w:r>
      <w:r w:rsidRPr="00F67E26">
        <w:rPr>
          <w:rFonts w:ascii="Times New Roman" w:hAnsi="Times New Roman" w:cs="Times New Roman" w:hint="eastAsia"/>
        </w:rPr>
        <w:t>China</w:t>
      </w:r>
    </w:p>
    <w:p w14:paraId="4901D4E3" w14:textId="77777777" w:rsidR="0006364F" w:rsidRDefault="0006364F" w:rsidP="0006364F">
      <w:pPr>
        <w:pStyle w:val="Addresses"/>
        <w:jc w:val="both"/>
        <w:rPr>
          <w:rFonts w:ascii="Times New Roman" w:eastAsiaTheme="minorEastAsia" w:hAnsi="Times New Roman" w:cs="Times New Roman"/>
          <w:lang w:eastAsia="zh-CN"/>
        </w:rPr>
      </w:pPr>
      <w:r>
        <w:rPr>
          <w:rFonts w:ascii="Times New Roman" w:eastAsiaTheme="minorEastAsia" w:hAnsi="Times New Roman" w:cs="Times New Roman" w:hint="eastAsia"/>
          <w:lang w:eastAsia="zh-CN"/>
        </w:rPr>
        <w:t xml:space="preserve">4 </w:t>
      </w:r>
      <w:r w:rsidRPr="003B1413">
        <w:rPr>
          <w:rFonts w:ascii="Times New Roman" w:eastAsiaTheme="minorEastAsia" w:hAnsi="Times New Roman" w:cs="Times New Roman"/>
          <w:lang w:eastAsia="zh-CN"/>
        </w:rPr>
        <w:t>Shanghai Fuxi Energy</w:t>
      </w:r>
      <w:r>
        <w:rPr>
          <w:rFonts w:ascii="Times New Roman" w:eastAsiaTheme="minorEastAsia" w:hAnsi="Times New Roman" w:cs="Times New Roman"/>
          <w:lang w:eastAsia="zh-CN"/>
        </w:rPr>
        <w:t xml:space="preserve"> </w:t>
      </w:r>
      <w:r w:rsidRPr="003B1413">
        <w:rPr>
          <w:rFonts w:ascii="Times New Roman" w:eastAsiaTheme="minorEastAsia" w:hAnsi="Times New Roman" w:cs="Times New Roman"/>
          <w:lang w:eastAsia="zh-CN"/>
        </w:rPr>
        <w:t>technology Co.,</w:t>
      </w:r>
      <w:r>
        <w:rPr>
          <w:rFonts w:ascii="Times New Roman" w:eastAsiaTheme="minorEastAsia" w:hAnsi="Times New Roman" w:cs="Times New Roman" w:hint="eastAsia"/>
          <w:lang w:eastAsia="zh-CN"/>
        </w:rPr>
        <w:t xml:space="preserve"> </w:t>
      </w:r>
      <w:r w:rsidRPr="003B1413">
        <w:rPr>
          <w:rFonts w:ascii="Times New Roman" w:eastAsiaTheme="minorEastAsia" w:hAnsi="Times New Roman" w:cs="Times New Roman"/>
          <w:lang w:eastAsia="zh-CN"/>
        </w:rPr>
        <w:t>Ltd.</w:t>
      </w:r>
      <w:r>
        <w:rPr>
          <w:rFonts w:ascii="Times New Roman" w:eastAsiaTheme="minorEastAsia" w:hAnsi="Times New Roman" w:cs="Times New Roman" w:hint="eastAsia"/>
          <w:lang w:eastAsia="zh-CN"/>
        </w:rPr>
        <w:t xml:space="preserve"> Shanghai, </w:t>
      </w:r>
      <w:r w:rsidRPr="00A84FD6">
        <w:rPr>
          <w:rFonts w:ascii="Times New Roman" w:eastAsiaTheme="minorEastAsia" w:hAnsi="Times New Roman" w:cs="Times New Roman" w:hint="eastAsia"/>
          <w:lang w:eastAsia="zh-CN"/>
        </w:rPr>
        <w:t xml:space="preserve">P. R. </w:t>
      </w:r>
      <w:r>
        <w:rPr>
          <w:rFonts w:ascii="Times New Roman" w:eastAsiaTheme="minorEastAsia" w:hAnsi="Times New Roman" w:cs="Times New Roman" w:hint="eastAsia"/>
          <w:lang w:eastAsia="zh-CN"/>
        </w:rPr>
        <w:t>C</w:t>
      </w:r>
      <w:r w:rsidRPr="006C23AA">
        <w:rPr>
          <w:rFonts w:ascii="Times New Roman" w:eastAsiaTheme="minorEastAsia" w:hAnsi="Times New Roman" w:cs="Times New Roman"/>
          <w:lang w:eastAsia="zh-CN"/>
        </w:rPr>
        <w:t>hina</w:t>
      </w:r>
    </w:p>
    <w:p w14:paraId="6650D4D1" w14:textId="77777777" w:rsidR="0006364F" w:rsidRPr="00A84FD6" w:rsidRDefault="0006364F" w:rsidP="0006364F">
      <w:pPr>
        <w:pStyle w:val="Addresses"/>
        <w:jc w:val="both"/>
        <w:rPr>
          <w:rFonts w:ascii="Times New Roman" w:eastAsiaTheme="minorEastAsia" w:hAnsi="Times New Roman" w:cs="Times New Roman"/>
          <w:lang w:eastAsia="zh-CN"/>
        </w:rPr>
      </w:pPr>
      <w:r>
        <w:rPr>
          <w:rFonts w:ascii="Times New Roman" w:eastAsiaTheme="minorEastAsia" w:hAnsi="Times New Roman" w:cs="Times New Roman" w:hint="eastAsia"/>
          <w:lang w:eastAsia="zh-CN"/>
        </w:rPr>
        <w:t>5 Ke</w:t>
      </w:r>
      <w:r w:rsidRPr="00A84FD6">
        <w:rPr>
          <w:rFonts w:ascii="Times New Roman" w:eastAsiaTheme="minorEastAsia" w:hAnsi="Times New Roman" w:cs="Times New Roman" w:hint="eastAsia"/>
          <w:lang w:eastAsia="zh-CN"/>
        </w:rPr>
        <w:t>y Laboratory of Opto-electronics Technology (Beijing University of Technology), Ministry of Education; School of Integrated Circuits, Beijing University of Technology, Beijing, P. R. China</w:t>
      </w:r>
    </w:p>
    <w:p w14:paraId="46013349" w14:textId="77777777" w:rsidR="0006364F" w:rsidRDefault="0006364F" w:rsidP="0006364F">
      <w:pPr>
        <w:pStyle w:val="Addresses"/>
        <w:jc w:val="both"/>
        <w:rPr>
          <w:rFonts w:ascii="Times New Roman" w:eastAsiaTheme="minorEastAsia" w:hAnsi="Times New Roman" w:cs="Times New Roman"/>
          <w:lang w:eastAsia="zh-CN"/>
        </w:rPr>
      </w:pPr>
      <w:r>
        <w:rPr>
          <w:rFonts w:ascii="Times New Roman" w:eastAsiaTheme="minorEastAsia" w:hAnsi="Times New Roman" w:cs="Times New Roman" w:hint="eastAsia"/>
          <w:lang w:eastAsia="zh-CN"/>
        </w:rPr>
        <w:t xml:space="preserve">6 </w:t>
      </w:r>
      <w:r w:rsidRPr="00F67E26">
        <w:rPr>
          <w:rFonts w:ascii="Times New Roman" w:hAnsi="Times New Roman" w:cs="Times New Roman" w:hint="eastAsia"/>
        </w:rPr>
        <w:t xml:space="preserve">Institute of Optoelectronics, Fudan University, </w:t>
      </w:r>
      <w:r>
        <w:rPr>
          <w:rFonts w:ascii="Times New Roman" w:eastAsiaTheme="minorEastAsia" w:hAnsi="Times New Roman" w:cs="Times New Roman" w:hint="eastAsia"/>
          <w:lang w:eastAsia="zh-CN"/>
        </w:rPr>
        <w:t xml:space="preserve">Shanghai, </w:t>
      </w:r>
      <w:r w:rsidRPr="00A84FD6">
        <w:rPr>
          <w:rFonts w:ascii="Times New Roman" w:eastAsiaTheme="minorEastAsia" w:hAnsi="Times New Roman" w:cs="Times New Roman" w:hint="eastAsia"/>
          <w:lang w:eastAsia="zh-CN"/>
        </w:rPr>
        <w:t xml:space="preserve">P. R. </w:t>
      </w:r>
      <w:r w:rsidRPr="00F67E26">
        <w:rPr>
          <w:rFonts w:ascii="Times New Roman" w:hAnsi="Times New Roman" w:cs="Times New Roman" w:hint="eastAsia"/>
        </w:rPr>
        <w:t>China</w:t>
      </w:r>
    </w:p>
    <w:p w14:paraId="0E01115D" w14:textId="11876610" w:rsidR="00B93D83" w:rsidRPr="003B1413" w:rsidRDefault="00B93D83" w:rsidP="00B93D83">
      <w:pPr>
        <w:pStyle w:val="Addresses"/>
        <w:jc w:val="both"/>
        <w:rPr>
          <w:rFonts w:ascii="Times New Roman" w:eastAsiaTheme="minorEastAsia" w:hAnsi="Times New Roman" w:cs="Times New Roman"/>
          <w:lang w:eastAsia="zh-CN"/>
        </w:rPr>
      </w:pPr>
      <w:bookmarkStart w:id="6" w:name="_Hlk216368040"/>
    </w:p>
    <w:bookmarkEnd w:id="6"/>
    <w:p w14:paraId="5A03C3E5" w14:textId="77777777" w:rsidR="00B93D83" w:rsidRDefault="00B93D83" w:rsidP="00B93D83">
      <w:pPr>
        <w:pStyle w:val="Addresses"/>
        <w:jc w:val="both"/>
        <w:rPr>
          <w:rFonts w:ascii="Times New Roman" w:eastAsiaTheme="minorEastAsia" w:hAnsi="Times New Roman" w:cs="Times New Roman"/>
          <w:lang w:eastAsia="zh-CN"/>
        </w:rPr>
      </w:pPr>
    </w:p>
    <w:p w14:paraId="5D7F2159" w14:textId="77777777" w:rsidR="00B93D83" w:rsidRPr="005E37CA" w:rsidRDefault="00B93D83" w:rsidP="00B93D83">
      <w:pPr>
        <w:pStyle w:val="Addresses"/>
        <w:jc w:val="both"/>
        <w:rPr>
          <w:rFonts w:ascii="Times New Roman" w:eastAsiaTheme="minorEastAsia" w:hAnsi="Times New Roman" w:cs="Times New Roman"/>
          <w:vertAlign w:val="superscript"/>
          <w:lang w:eastAsia="zh-CN"/>
        </w:rPr>
      </w:pPr>
      <w:r w:rsidRPr="005E37CA">
        <w:rPr>
          <w:rFonts w:ascii="Times New Roman" w:eastAsiaTheme="minorEastAsia" w:hAnsi="Times New Roman" w:cs="Times New Roman" w:hint="eastAsia"/>
          <w:vertAlign w:val="superscript"/>
          <w:lang w:eastAsia="zh-CN"/>
        </w:rPr>
        <w:t>#</w:t>
      </w:r>
      <w:r w:rsidRPr="005E37CA">
        <w:rPr>
          <w:rFonts w:ascii="Times New Roman" w:eastAsiaTheme="minorEastAsia" w:hAnsi="Times New Roman" w:cs="Times New Roman" w:hint="eastAsia"/>
          <w:lang w:eastAsia="zh-CN"/>
        </w:rPr>
        <w:t>These authors contribute equally to this paper.</w:t>
      </w:r>
    </w:p>
    <w:p w14:paraId="712F4884" w14:textId="77777777" w:rsidR="00B93D83" w:rsidRPr="00E71A11" w:rsidRDefault="00B93D83" w:rsidP="00B93D83">
      <w:pPr>
        <w:pStyle w:val="Addresses"/>
        <w:jc w:val="both"/>
        <w:rPr>
          <w:rFonts w:ascii="Times New Roman" w:eastAsiaTheme="minorEastAsia" w:hAnsi="Times New Roman" w:cs="Times New Roman"/>
          <w:lang w:eastAsia="zh-CN"/>
        </w:rPr>
      </w:pPr>
      <w:r w:rsidRPr="00E71A11">
        <w:rPr>
          <w:rFonts w:ascii="Times New Roman" w:eastAsiaTheme="minorEastAsia" w:hAnsi="Times New Roman" w:cs="Times New Roman"/>
          <w:lang w:eastAsia="zh-CN"/>
        </w:rPr>
        <w:t xml:space="preserve">*Corresponding authors: </w:t>
      </w:r>
      <w:proofErr w:type="spellStart"/>
      <w:r>
        <w:rPr>
          <w:rFonts w:ascii="Times New Roman" w:eastAsiaTheme="minorEastAsia" w:hAnsi="Times New Roman" w:cs="Times New Roman" w:hint="eastAsia"/>
          <w:lang w:eastAsia="zh-CN"/>
        </w:rPr>
        <w:t>Yiqiang</w:t>
      </w:r>
      <w:proofErr w:type="spellEnd"/>
      <w:r>
        <w:rPr>
          <w:rFonts w:ascii="Times New Roman" w:eastAsiaTheme="minorEastAsia" w:hAnsi="Times New Roman" w:cs="Times New Roman" w:hint="eastAsia"/>
          <w:lang w:eastAsia="zh-CN"/>
        </w:rPr>
        <w:t xml:space="preserve"> Zhan</w:t>
      </w:r>
      <w:r w:rsidRPr="00E71A11">
        <w:rPr>
          <w:rFonts w:ascii="Times New Roman" w:eastAsiaTheme="minorEastAsia" w:hAnsi="Times New Roman" w:cs="Times New Roman"/>
          <w:lang w:eastAsia="zh-CN"/>
        </w:rPr>
        <w:t xml:space="preserve">, Email: </w:t>
      </w:r>
      <w:r>
        <w:rPr>
          <w:rFonts w:ascii="Times New Roman" w:eastAsiaTheme="minorEastAsia" w:hAnsi="Times New Roman" w:cs="Times New Roman" w:hint="eastAsia"/>
          <w:lang w:eastAsia="zh-CN"/>
        </w:rPr>
        <w:t>yqzhan</w:t>
      </w:r>
      <w:r w:rsidRPr="00E71A11">
        <w:rPr>
          <w:rFonts w:ascii="Times New Roman" w:eastAsiaTheme="minorEastAsia" w:hAnsi="Times New Roman" w:cs="Times New Roman"/>
          <w:lang w:eastAsia="zh-CN"/>
        </w:rPr>
        <w:t>@</w:t>
      </w:r>
      <w:r>
        <w:rPr>
          <w:rFonts w:ascii="Times New Roman" w:eastAsiaTheme="minorEastAsia" w:hAnsi="Times New Roman" w:cs="Times New Roman" w:hint="eastAsia"/>
          <w:lang w:eastAsia="zh-CN"/>
        </w:rPr>
        <w:t>fudan</w:t>
      </w:r>
      <w:r w:rsidRPr="00E71A11">
        <w:rPr>
          <w:rFonts w:ascii="Times New Roman" w:eastAsiaTheme="minorEastAsia" w:hAnsi="Times New Roman" w:cs="Times New Roman"/>
          <w:lang w:eastAsia="zh-CN"/>
        </w:rPr>
        <w:t>.edu</w:t>
      </w:r>
      <w:r>
        <w:rPr>
          <w:rFonts w:ascii="Times New Roman" w:eastAsiaTheme="minorEastAsia" w:hAnsi="Times New Roman" w:cs="Times New Roman" w:hint="eastAsia"/>
          <w:lang w:eastAsia="zh-CN"/>
        </w:rPr>
        <w:t>.cn</w:t>
      </w:r>
      <w:r w:rsidRPr="00E71A11">
        <w:rPr>
          <w:rFonts w:ascii="Times New Roman" w:eastAsiaTheme="minorEastAsia" w:hAnsi="Times New Roman" w:cs="Times New Roman"/>
          <w:lang w:eastAsia="zh-CN"/>
        </w:rPr>
        <w:t xml:space="preserve">; </w:t>
      </w:r>
      <w:r>
        <w:rPr>
          <w:rFonts w:ascii="Times New Roman" w:eastAsiaTheme="minorEastAsia" w:hAnsi="Times New Roman" w:cs="Times New Roman" w:hint="eastAsia"/>
          <w:lang w:eastAsia="zh-CN"/>
        </w:rPr>
        <w:t xml:space="preserve">Yuwen Zeng </w:t>
      </w:r>
      <w:r w:rsidRPr="00E71A11">
        <w:rPr>
          <w:rFonts w:ascii="Times New Roman" w:eastAsiaTheme="minorEastAsia" w:hAnsi="Times New Roman" w:cs="Times New Roman"/>
          <w:lang w:eastAsia="zh-CN"/>
        </w:rPr>
        <w:t xml:space="preserve">Email: </w:t>
      </w:r>
      <w:hyperlink r:id="rId7" w:history="1">
        <w:r w:rsidRPr="00814C2F">
          <w:rPr>
            <w:rStyle w:val="a9"/>
            <w:rFonts w:ascii="Times New Roman" w:eastAsiaTheme="minorEastAsia" w:hAnsi="Times New Roman" w:cs="Times New Roman" w:hint="eastAsia"/>
            <w:lang w:eastAsia="zh-CN"/>
          </w:rPr>
          <w:t>zengy@fudan.edu.cn</w:t>
        </w:r>
      </w:hyperlink>
      <w:r w:rsidRPr="00E71A11">
        <w:rPr>
          <w:rFonts w:ascii="Times New Roman" w:eastAsiaTheme="minorEastAsia" w:hAnsi="Times New Roman" w:cs="Times New Roman"/>
          <w:lang w:eastAsia="zh-CN"/>
        </w:rPr>
        <w:t>;</w:t>
      </w:r>
      <w:r>
        <w:rPr>
          <w:rFonts w:ascii="Times New Roman" w:eastAsiaTheme="minorEastAsia" w:hAnsi="Times New Roman" w:cs="Times New Roman" w:hint="eastAsia"/>
          <w:lang w:eastAsia="zh-CN"/>
        </w:rPr>
        <w:t xml:space="preserve"> Anran Yu</w:t>
      </w:r>
      <w:r w:rsidRPr="00E71A11">
        <w:rPr>
          <w:rFonts w:ascii="Times New Roman" w:eastAsiaTheme="minorEastAsia" w:hAnsi="Times New Roman" w:cs="Times New Roman"/>
          <w:lang w:eastAsia="zh-CN"/>
        </w:rPr>
        <w:t>, Email:</w:t>
      </w:r>
      <w:r w:rsidRPr="00E71A11">
        <w:rPr>
          <w:rFonts w:ascii="Times New Roman" w:eastAsiaTheme="minorEastAsia" w:hAnsi="Times New Roman" w:cs="Times New Roman"/>
          <w:color w:val="666666"/>
          <w:kern w:val="2"/>
          <w:sz w:val="21"/>
          <w:szCs w:val="21"/>
          <w:shd w:val="clear" w:color="auto" w:fill="FFFFFF"/>
          <w:lang w:eastAsia="zh-CN"/>
        </w:rPr>
        <w:t xml:space="preserve"> </w:t>
      </w:r>
      <w:r w:rsidRPr="00E71A11">
        <w:rPr>
          <w:rFonts w:ascii="Times New Roman" w:eastAsiaTheme="minorEastAsia" w:hAnsi="Times New Roman" w:cs="Times New Roman"/>
          <w:lang w:eastAsia="zh-CN"/>
        </w:rPr>
        <w:t>aryu@fudan.edu.cn</w:t>
      </w:r>
    </w:p>
    <w:p w14:paraId="3DFDF374" w14:textId="77777777" w:rsidR="00B93D83" w:rsidRPr="00AC3FA4" w:rsidRDefault="00B93D83" w:rsidP="00B93D83">
      <w:pPr>
        <w:pStyle w:val="Addresses"/>
        <w:jc w:val="both"/>
        <w:rPr>
          <w:rFonts w:ascii="Times New Roman" w:eastAsiaTheme="minorEastAsia" w:hAnsi="Times New Roman" w:cs="Times New Roman"/>
          <w:lang w:eastAsia="zh-CN"/>
        </w:rPr>
      </w:pPr>
    </w:p>
    <w:p w14:paraId="52717A96" w14:textId="77777777" w:rsidR="00B93D83" w:rsidRDefault="00B93D83" w:rsidP="00B93D83">
      <w:pPr>
        <w:pStyle w:val="Addresses"/>
        <w:jc w:val="both"/>
        <w:rPr>
          <w:rFonts w:ascii="Times New Roman" w:eastAsia="Times" w:hAnsi="Times New Roman" w:cs="Times New Roman"/>
          <w:lang w:eastAsia="zh-CN"/>
        </w:rPr>
      </w:pPr>
      <w:r w:rsidRPr="007431F4">
        <w:rPr>
          <w:rFonts w:ascii="Times New Roman" w:eastAsia="Times" w:hAnsi="Times New Roman" w:cs="Times New Roman"/>
          <w:b/>
          <w:lang w:eastAsia="zh-CN"/>
        </w:rPr>
        <w:t>Keywords</w:t>
      </w:r>
      <w:r w:rsidRPr="007431F4">
        <w:rPr>
          <w:rFonts w:ascii="Times New Roman" w:eastAsia="Times" w:hAnsi="Times New Roman" w:cs="Times New Roman"/>
          <w:lang w:eastAsia="zh-CN"/>
        </w:rPr>
        <w:t xml:space="preserve">: </w:t>
      </w:r>
      <w:r>
        <w:rPr>
          <w:rFonts w:ascii="Times New Roman" w:eastAsiaTheme="minorEastAsia" w:hAnsi="Times New Roman" w:cs="Times New Roman" w:hint="eastAsia"/>
          <w:lang w:eastAsia="zh-CN"/>
        </w:rPr>
        <w:t xml:space="preserve">2D polymer, </w:t>
      </w:r>
      <w:r w:rsidRPr="007431F4">
        <w:rPr>
          <w:rFonts w:ascii="Times New Roman" w:eastAsia="Times" w:hAnsi="Times New Roman" w:cs="Times New Roman"/>
          <w:lang w:eastAsia="zh-CN"/>
        </w:rPr>
        <w:t xml:space="preserve">perovskite solar cell, </w:t>
      </w:r>
      <w:r>
        <w:rPr>
          <w:rFonts w:ascii="Times New Roman" w:eastAsia="Times" w:hAnsi="Times New Roman" w:cs="Times New Roman"/>
          <w:lang w:eastAsia="zh-CN"/>
        </w:rPr>
        <w:t>ion migration, durable</w:t>
      </w:r>
    </w:p>
    <w:p w14:paraId="11948204" w14:textId="77777777" w:rsidR="00D15A56" w:rsidRPr="00B93D83" w:rsidRDefault="00D15A56">
      <w:pPr>
        <w:pStyle w:val="Addresses"/>
        <w:rPr>
          <w:rFonts w:ascii="Times New Roman" w:eastAsia="Times" w:hAnsi="Times New Roman" w:cs="Times New Roman"/>
          <w:lang w:eastAsia="zh-CN"/>
        </w:rPr>
      </w:pPr>
    </w:p>
    <w:bookmarkEnd w:id="0"/>
    <w:p w14:paraId="094C8E47" w14:textId="77777777" w:rsidR="00D15A56" w:rsidRDefault="00DB0A48">
      <w:pPr>
        <w:rPr>
          <w:rFonts w:ascii="Times New Roman" w:hAnsi="Times New Roman" w:cs="Times New Roman"/>
        </w:rPr>
      </w:pPr>
      <w:r>
        <w:rPr>
          <w:rFonts w:ascii="Times New Roman" w:hAnsi="Times New Roman" w:cs="Times New Roman"/>
        </w:rPr>
        <w:br w:type="page"/>
      </w:r>
    </w:p>
    <w:bookmarkEnd w:id="1"/>
    <w:bookmarkEnd w:id="2"/>
    <w:p w14:paraId="58FADD75" w14:textId="77777777" w:rsidR="00D15A56" w:rsidRDefault="00DB0A48">
      <w:pPr>
        <w:spacing w:line="480" w:lineRule="auto"/>
        <w:rPr>
          <w:rFonts w:ascii="Times New Roman" w:hAnsi="Times New Roman" w:cs="Times New Roman"/>
          <w:b/>
          <w:bCs/>
        </w:rPr>
      </w:pPr>
      <w:r>
        <w:rPr>
          <w:rFonts w:ascii="Times New Roman" w:hAnsi="Times New Roman" w:cs="Times New Roman"/>
          <w:b/>
          <w:bCs/>
        </w:rPr>
        <w:lastRenderedPageBreak/>
        <w:t>Experimental Section</w:t>
      </w:r>
    </w:p>
    <w:p w14:paraId="2B0EBD07" w14:textId="77777777" w:rsidR="00D15A56" w:rsidRDefault="00DB0A48">
      <w:pPr>
        <w:spacing w:line="480" w:lineRule="auto"/>
        <w:rPr>
          <w:rFonts w:ascii="Times New Roman" w:hAnsi="Times New Roman" w:cs="Times New Roman"/>
          <w:b/>
          <w:bCs/>
        </w:rPr>
      </w:pPr>
      <w:r>
        <w:rPr>
          <w:rFonts w:ascii="Times New Roman" w:hAnsi="Times New Roman" w:cs="Times New Roman"/>
          <w:b/>
          <w:bCs/>
        </w:rPr>
        <w:t>Materials:</w:t>
      </w:r>
    </w:p>
    <w:p w14:paraId="71B08003" w14:textId="307A0221" w:rsidR="00537BDF" w:rsidRPr="00537BDF" w:rsidRDefault="00537BDF" w:rsidP="00695E3D">
      <w:pPr>
        <w:spacing w:line="480" w:lineRule="auto"/>
        <w:ind w:firstLineChars="100" w:firstLine="240"/>
        <w:jc w:val="both"/>
        <w:rPr>
          <w:rFonts w:ascii="Times New Roman" w:hAnsi="Times New Roman" w:cs="Times New Roman"/>
        </w:rPr>
      </w:pPr>
      <w:proofErr w:type="spellStart"/>
      <w:r w:rsidRPr="00537BDF">
        <w:rPr>
          <w:rFonts w:ascii="Times New Roman" w:hAnsi="Times New Roman" w:cs="Times New Roman"/>
        </w:rPr>
        <w:t>PbI</w:t>
      </w:r>
      <w:proofErr w:type="spellEnd"/>
      <w:r w:rsidRPr="00537BDF">
        <w:rPr>
          <w:rFonts w:ascii="Times New Roman" w:hAnsi="Times New Roman" w:cs="Times New Roman"/>
        </w:rPr>
        <w:t xml:space="preserve">₂ (≥99.99%) and Me-4PACz (≥98%) were purchased from Tokyo Chemical Industry (TCI). FAI (≥99.5%), MAI (≥99.5%), and </w:t>
      </w:r>
      <w:proofErr w:type="spellStart"/>
      <w:r w:rsidRPr="00537BDF">
        <w:rPr>
          <w:rFonts w:ascii="Times New Roman" w:hAnsi="Times New Roman" w:cs="Times New Roman"/>
        </w:rPr>
        <w:t>MACl</w:t>
      </w:r>
      <w:proofErr w:type="spellEnd"/>
      <w:r w:rsidRPr="00537BDF">
        <w:rPr>
          <w:rFonts w:ascii="Times New Roman" w:hAnsi="Times New Roman" w:cs="Times New Roman"/>
        </w:rPr>
        <w:t xml:space="preserve"> (≥99.5%) were also obtained from TCI. </w:t>
      </w:r>
      <w:proofErr w:type="spellStart"/>
      <w:r w:rsidRPr="00537BDF">
        <w:rPr>
          <w:rFonts w:ascii="Times New Roman" w:hAnsi="Times New Roman" w:cs="Times New Roman"/>
        </w:rPr>
        <w:t>CsI</w:t>
      </w:r>
      <w:proofErr w:type="spellEnd"/>
      <w:r w:rsidRPr="00537BDF">
        <w:rPr>
          <w:rFonts w:ascii="Times New Roman" w:hAnsi="Times New Roman" w:cs="Times New Roman"/>
        </w:rPr>
        <w:t xml:space="preserve"> (≥99%), PC₆₁BM (≥99%), C₆₀ (≥98%), and BCP (≥99%) were purchased from Xi’an Polymer Light Technology Corp. DMF (≥99.8%), DMSO (≥99.7%), chlorobenzene (≥99.8%), EtOH (≥99.8%), and IPA (≥99.8%) were supplied by Sigma-Aldrich. </w:t>
      </w:r>
      <w:proofErr w:type="spellStart"/>
      <w:r w:rsidRPr="00537BDF">
        <w:rPr>
          <w:rFonts w:ascii="Times New Roman" w:hAnsi="Times New Roman" w:cs="Times New Roman"/>
        </w:rPr>
        <w:t>NiO</w:t>
      </w:r>
      <w:proofErr w:type="spellEnd"/>
      <w:r w:rsidRPr="00537BDF">
        <w:rPr>
          <w:rFonts w:ascii="Times New Roman" w:hAnsi="Times New Roman" w:cs="Times New Roman"/>
        </w:rPr>
        <w:t xml:space="preserve">ₓ was purchased from Xi’an Polymer Light Technology Corp. All chemicals were used as received without further purification. Melamine (≥99.8%), </w:t>
      </w:r>
      <w:proofErr w:type="spellStart"/>
      <w:r w:rsidRPr="00537BDF">
        <w:rPr>
          <w:rFonts w:ascii="Times New Roman" w:hAnsi="Times New Roman" w:cs="Times New Roman"/>
        </w:rPr>
        <w:t>trimesic</w:t>
      </w:r>
      <w:proofErr w:type="spellEnd"/>
      <w:r w:rsidRPr="00537BDF">
        <w:rPr>
          <w:rFonts w:ascii="Times New Roman" w:hAnsi="Times New Roman" w:cs="Times New Roman"/>
        </w:rPr>
        <w:t xml:space="preserve"> acid trichloride (≥99.8%), </w:t>
      </w:r>
      <w:r w:rsidRPr="00537BDF">
        <w:rPr>
          <w:rFonts w:ascii="Times New Roman" w:hAnsi="Times New Roman" w:cs="Times New Roman"/>
          <w:i/>
          <w:iCs/>
        </w:rPr>
        <w:t>N</w:t>
      </w:r>
      <w:r w:rsidRPr="00537BDF">
        <w:rPr>
          <w:rFonts w:ascii="Times New Roman" w:hAnsi="Times New Roman" w:cs="Times New Roman"/>
        </w:rPr>
        <w:t>-methyl-2-pyrrolidone (≥98.0%), and pyridine (≥98.0%) were obtained from Sigma-Aldrich.</w:t>
      </w:r>
    </w:p>
    <w:p w14:paraId="534215D6" w14:textId="77777777" w:rsidR="0006364F" w:rsidRDefault="0006364F" w:rsidP="00695E3D">
      <w:pPr>
        <w:spacing w:line="480" w:lineRule="auto"/>
        <w:ind w:firstLineChars="100" w:firstLine="240"/>
        <w:jc w:val="both"/>
        <w:rPr>
          <w:rFonts w:ascii="Times New Roman" w:hAnsi="Times New Roman" w:cs="Times New Roman"/>
        </w:rPr>
      </w:pPr>
    </w:p>
    <w:p w14:paraId="384DB7FE" w14:textId="19B53718" w:rsidR="00414E4C" w:rsidRPr="00414E4C" w:rsidRDefault="00414E4C" w:rsidP="00414E4C">
      <w:pPr>
        <w:spacing w:line="480" w:lineRule="auto"/>
        <w:rPr>
          <w:rFonts w:ascii="Times New Roman" w:hAnsi="Times New Roman" w:cs="Times New Roman"/>
          <w:b/>
          <w:bCs/>
        </w:rPr>
      </w:pPr>
      <w:r w:rsidRPr="00414E4C">
        <w:rPr>
          <w:rFonts w:ascii="Times New Roman" w:hAnsi="Times New Roman" w:cs="Times New Roman"/>
          <w:b/>
          <w:bCs/>
        </w:rPr>
        <w:t>Synthesis of 2DPA-1</w:t>
      </w:r>
      <w:r w:rsidRPr="00414E4C">
        <w:rPr>
          <w:rFonts w:ascii="Times New Roman" w:hAnsi="Times New Roman" w:cs="Times New Roman"/>
          <w:b/>
          <w:bCs/>
        </w:rPr>
        <w:t>：</w:t>
      </w:r>
    </w:p>
    <w:p w14:paraId="7C6317A3" w14:textId="0D5FFD4F" w:rsidR="00414E4C" w:rsidRPr="00414E4C" w:rsidRDefault="00537BDF" w:rsidP="00B46E87">
      <w:pPr>
        <w:spacing w:line="480" w:lineRule="auto"/>
        <w:ind w:firstLineChars="200" w:firstLine="480"/>
        <w:jc w:val="both"/>
        <w:rPr>
          <w:rFonts w:ascii="Times New Roman" w:hAnsi="Times New Roman" w:cs="Times New Roman"/>
        </w:rPr>
      </w:pPr>
      <w:r w:rsidRPr="00537BDF">
        <w:rPr>
          <w:rFonts w:ascii="Times New Roman" w:hAnsi="Times New Roman" w:cs="Times New Roman"/>
        </w:rPr>
        <w:t xml:space="preserve">A 40-mL vial equipped with a stir bar was charged with 126 mg of melamine (1 mmol, 1 equiv.) and 265 mg of </w:t>
      </w:r>
      <w:proofErr w:type="spellStart"/>
      <w:r w:rsidRPr="00537BDF">
        <w:rPr>
          <w:rFonts w:ascii="Times New Roman" w:hAnsi="Times New Roman" w:cs="Times New Roman"/>
        </w:rPr>
        <w:t>trimesic</w:t>
      </w:r>
      <w:proofErr w:type="spellEnd"/>
      <w:r w:rsidRPr="00537BDF">
        <w:rPr>
          <w:rFonts w:ascii="Times New Roman" w:hAnsi="Times New Roman" w:cs="Times New Roman"/>
        </w:rPr>
        <w:t xml:space="preserve"> acid trichloride (1 mmol, 1 equiv.), followed by 9 mL of </w:t>
      </w:r>
      <w:r w:rsidRPr="00537BDF">
        <w:rPr>
          <w:rFonts w:ascii="Times New Roman" w:hAnsi="Times New Roman" w:cs="Times New Roman"/>
          <w:i/>
          <w:iCs/>
        </w:rPr>
        <w:t>N</w:t>
      </w:r>
      <w:r w:rsidRPr="00537BDF">
        <w:rPr>
          <w:rFonts w:ascii="Times New Roman" w:hAnsi="Times New Roman" w:cs="Times New Roman"/>
        </w:rPr>
        <w:t>-methyl-2-pyrrolidone and 1 mL of pyridine. The mixture was stirred at room temperature (20–25 °C). After 16 h, the entire reaction mixture formed a gel. The gel was cut into small pieces and soaked in 80 mL of IPA, then subjected to bath sonication for 30 min (if necessary). The resulting cloudy suspension was filtered or centrifuged, followed by washing with 80 mL of deionized H₂O and 80 mL of acetone. A pale-yellow powder (228 mg, 81% yield) was obtained after drying under house vacuum at 100 °C for 16 h.</w:t>
      </w:r>
    </w:p>
    <w:p w14:paraId="7E89ACD0" w14:textId="02B79111" w:rsidR="00414E4C" w:rsidRDefault="00DB0A48">
      <w:pPr>
        <w:spacing w:line="480" w:lineRule="auto"/>
        <w:rPr>
          <w:rFonts w:ascii="Times New Roman" w:hAnsi="Times New Roman" w:cs="Times New Roman"/>
          <w:b/>
          <w:bCs/>
        </w:rPr>
      </w:pPr>
      <w:r>
        <w:rPr>
          <w:rFonts w:ascii="Times New Roman" w:hAnsi="Times New Roman" w:cs="Times New Roman"/>
          <w:b/>
          <w:bCs/>
        </w:rPr>
        <w:lastRenderedPageBreak/>
        <w:t>Device Fabrication:</w:t>
      </w:r>
    </w:p>
    <w:p w14:paraId="1CED8B39" w14:textId="4B15C607" w:rsidR="00D061F7" w:rsidRDefault="00537BDF" w:rsidP="00695E3D">
      <w:pPr>
        <w:spacing w:line="480" w:lineRule="auto"/>
        <w:ind w:firstLineChars="100" w:firstLine="240"/>
        <w:jc w:val="both"/>
        <w:rPr>
          <w:rFonts w:ascii="Times New Roman" w:hAnsi="Times New Roman" w:cs="Times New Roman"/>
        </w:rPr>
      </w:pPr>
      <w:r w:rsidRPr="00537BDF">
        <w:rPr>
          <w:rFonts w:ascii="Times New Roman" w:hAnsi="Times New Roman" w:cs="Times New Roman"/>
        </w:rPr>
        <w:t>Perovskite solar cells were fabricated on pre-patterned ITO or FTO glass substrates. The substrates were sequentially cleaned with detergent, water, deionized water, acetone, and isopropanol under ultrasonication for 15 min each. Afterwards, the ITO or FTO substrates were dried in an oven at 150 °C for 5 min, followed by ultraviolet–ozone (UVO) treatment for 15 min.</w:t>
      </w:r>
    </w:p>
    <w:p w14:paraId="08C7A4E6" w14:textId="066844BD" w:rsidR="00414E4C" w:rsidRDefault="00537BDF" w:rsidP="00537BDF">
      <w:pPr>
        <w:spacing w:line="480" w:lineRule="auto"/>
        <w:ind w:firstLineChars="100" w:firstLine="240"/>
        <w:jc w:val="both"/>
        <w:rPr>
          <w:rFonts w:ascii="Times New Roman" w:hAnsi="Times New Roman" w:cs="Times New Roman"/>
        </w:rPr>
      </w:pPr>
      <w:r w:rsidRPr="00537BDF">
        <w:rPr>
          <w:rFonts w:ascii="Times New Roman" w:hAnsi="Times New Roman" w:cs="Times New Roman"/>
        </w:rPr>
        <w:t>Small-area p–</w:t>
      </w:r>
      <w:proofErr w:type="spellStart"/>
      <w:r w:rsidRPr="00537BDF">
        <w:rPr>
          <w:rFonts w:ascii="Times New Roman" w:hAnsi="Times New Roman" w:cs="Times New Roman"/>
        </w:rPr>
        <w:t>i</w:t>
      </w:r>
      <w:proofErr w:type="spellEnd"/>
      <w:r w:rsidRPr="00537BDF">
        <w:rPr>
          <w:rFonts w:ascii="Times New Roman" w:hAnsi="Times New Roman" w:cs="Times New Roman"/>
        </w:rPr>
        <w:t>–n structured devices were fabricated on prepatterned glass/FTO substrates with an active area of 0.1 cm². A 0.5 mg mL⁻¹ Me-4PACz ethanol solution was spin-coated onto the FTO substrate at 3000 rpm for 30 s and annealed at 120 °C for 10 min. 1.8 M Cs₀.₀₅MA₀.₁FA₀.₈₅</w:t>
      </w:r>
      <w:proofErr w:type="spellStart"/>
      <w:r w:rsidRPr="00537BDF">
        <w:rPr>
          <w:rFonts w:ascii="Times New Roman" w:hAnsi="Times New Roman" w:cs="Times New Roman"/>
        </w:rPr>
        <w:t>PbI</w:t>
      </w:r>
      <w:proofErr w:type="spellEnd"/>
      <w:r w:rsidRPr="00537BDF">
        <w:rPr>
          <w:rFonts w:ascii="Times New Roman" w:hAnsi="Times New Roman" w:cs="Times New Roman"/>
        </w:rPr>
        <w:t xml:space="preserve">₃ perovskite precursor solution was prepared by dissolving FAI, </w:t>
      </w:r>
      <w:proofErr w:type="spellStart"/>
      <w:r w:rsidRPr="00537BDF">
        <w:rPr>
          <w:rFonts w:ascii="Times New Roman" w:hAnsi="Times New Roman" w:cs="Times New Roman"/>
        </w:rPr>
        <w:t>PbI</w:t>
      </w:r>
      <w:proofErr w:type="spellEnd"/>
      <w:r w:rsidRPr="00537BDF">
        <w:rPr>
          <w:rFonts w:ascii="Times New Roman" w:hAnsi="Times New Roman" w:cs="Times New Roman"/>
        </w:rPr>
        <w:t xml:space="preserve">₂, MAI, and </w:t>
      </w:r>
      <w:proofErr w:type="spellStart"/>
      <w:r w:rsidRPr="00537BDF">
        <w:rPr>
          <w:rFonts w:ascii="Times New Roman" w:hAnsi="Times New Roman" w:cs="Times New Roman"/>
        </w:rPr>
        <w:t>CsI</w:t>
      </w:r>
      <w:proofErr w:type="spellEnd"/>
      <w:r w:rsidRPr="00537BDF">
        <w:rPr>
          <w:rFonts w:ascii="Times New Roman" w:hAnsi="Times New Roman" w:cs="Times New Roman"/>
        </w:rPr>
        <w:t xml:space="preserve"> in a DMF/DMSO solvent mixture (4:1 v/v). A 70 </w:t>
      </w:r>
      <w:proofErr w:type="spellStart"/>
      <w:r w:rsidRPr="00537BDF">
        <w:rPr>
          <w:rFonts w:ascii="Times New Roman" w:hAnsi="Times New Roman" w:cs="Times New Roman"/>
        </w:rPr>
        <w:t>μL</w:t>
      </w:r>
      <w:proofErr w:type="spellEnd"/>
      <w:r w:rsidRPr="00537BDF">
        <w:rPr>
          <w:rFonts w:ascii="Times New Roman" w:hAnsi="Times New Roman" w:cs="Times New Roman"/>
        </w:rPr>
        <w:t xml:space="preserve"> aliquot of the precursor was spin-coated at 1000 rpm for 10 s, followed by 4000 rpm for 40 s. During the final spin-coating stage, 160 </w:t>
      </w:r>
      <w:proofErr w:type="spellStart"/>
      <w:r w:rsidRPr="00537BDF">
        <w:rPr>
          <w:rFonts w:ascii="Times New Roman" w:hAnsi="Times New Roman" w:cs="Times New Roman"/>
        </w:rPr>
        <w:t>μL</w:t>
      </w:r>
      <w:proofErr w:type="spellEnd"/>
      <w:r w:rsidRPr="00537BDF">
        <w:rPr>
          <w:rFonts w:ascii="Times New Roman" w:hAnsi="Times New Roman" w:cs="Times New Roman"/>
        </w:rPr>
        <w:t xml:space="preserve"> of chlorobenzene (CB) antisolvent was dropped 25 s before the end of spinning. The films were then thermally annealed at 120 °C for 10 min. For the 2DPA-modified perovskite layers, 2DPA solutions of varying concentrations (in </w:t>
      </w:r>
      <w:proofErr w:type="gramStart"/>
      <w:r w:rsidRPr="00537BDF">
        <w:rPr>
          <w:rFonts w:ascii="Times New Roman" w:hAnsi="Times New Roman" w:cs="Times New Roman"/>
        </w:rPr>
        <w:t>DMF:IPA</w:t>
      </w:r>
      <w:proofErr w:type="gramEnd"/>
      <w:r w:rsidRPr="00537BDF">
        <w:rPr>
          <w:rFonts w:ascii="Times New Roman" w:hAnsi="Times New Roman" w:cs="Times New Roman"/>
        </w:rPr>
        <w:t xml:space="preserve"> = 1:200) were deposited onto the perovskite films. Subsequently, a 23 mg/mL PC₆₁BM solution was spin-coated onto the perovskite layer. Device fabrication was completed by sequential thermal evaporation of 6 nm bathocuproine (BCP) and 100 nm Ag under high vacuum (&lt;5 × 10⁻⁶ Torr).</w:t>
      </w:r>
    </w:p>
    <w:p w14:paraId="2D967B67" w14:textId="57BCBE9E" w:rsidR="00537BDF" w:rsidRPr="00537BDF" w:rsidRDefault="00537BDF" w:rsidP="00537BDF">
      <w:pPr>
        <w:spacing w:line="480" w:lineRule="auto"/>
        <w:ind w:firstLineChars="100" w:firstLine="240"/>
        <w:jc w:val="both"/>
        <w:rPr>
          <w:rFonts w:ascii="Times New Roman" w:hAnsi="Times New Roman" w:cs="Times New Roman"/>
        </w:rPr>
      </w:pPr>
      <w:r w:rsidRPr="00537BDF">
        <w:rPr>
          <w:rFonts w:ascii="Times New Roman" w:hAnsi="Times New Roman" w:cs="Times New Roman"/>
        </w:rPr>
        <w:t>p–</w:t>
      </w:r>
      <w:proofErr w:type="spellStart"/>
      <w:r w:rsidRPr="00537BDF">
        <w:rPr>
          <w:rFonts w:ascii="Times New Roman" w:hAnsi="Times New Roman" w:cs="Times New Roman"/>
        </w:rPr>
        <w:t>i</w:t>
      </w:r>
      <w:proofErr w:type="spellEnd"/>
      <w:r w:rsidRPr="00537BDF">
        <w:rPr>
          <w:rFonts w:ascii="Times New Roman" w:hAnsi="Times New Roman" w:cs="Times New Roman"/>
        </w:rPr>
        <w:t xml:space="preserve">–n structured mini-modules were fabricated on prepatterned glass/ITO substrates (5 cm × 5 cm). For the P1 patterning process, the substrates were scribed with a linewidth of 25 </w:t>
      </w:r>
      <w:proofErr w:type="spellStart"/>
      <w:r w:rsidRPr="00537BDF">
        <w:rPr>
          <w:rFonts w:ascii="Times New Roman" w:hAnsi="Times New Roman" w:cs="Times New Roman"/>
        </w:rPr>
        <w:t>μm</w:t>
      </w:r>
      <w:proofErr w:type="spellEnd"/>
      <w:r w:rsidRPr="00537BDF">
        <w:rPr>
          <w:rFonts w:ascii="Times New Roman" w:hAnsi="Times New Roman" w:cs="Times New Roman"/>
        </w:rPr>
        <w:t xml:space="preserve"> to form 7 serially connected sub-cells. Prior to use, the substrates </w:t>
      </w:r>
      <w:r w:rsidRPr="00537BDF">
        <w:rPr>
          <w:rFonts w:ascii="Times New Roman" w:hAnsi="Times New Roman" w:cs="Times New Roman"/>
        </w:rPr>
        <w:lastRenderedPageBreak/>
        <w:t xml:space="preserve">were ultrasonically cleaned sequentially with detergent solution, deionized water, and ethanol for 15 min each, followed by UV–ozone treatment for 30 min. A 10 mg mL⁻¹ </w:t>
      </w:r>
      <w:proofErr w:type="spellStart"/>
      <w:r w:rsidRPr="00537BDF">
        <w:rPr>
          <w:rFonts w:ascii="Times New Roman" w:hAnsi="Times New Roman" w:cs="Times New Roman"/>
        </w:rPr>
        <w:t>NiO</w:t>
      </w:r>
      <w:proofErr w:type="spellEnd"/>
      <w:r w:rsidRPr="00537BDF">
        <w:rPr>
          <w:rFonts w:ascii="Times New Roman" w:hAnsi="Times New Roman" w:cs="Times New Roman"/>
        </w:rPr>
        <w:t>ₓ aqueous solution was then spin-coated onto the substrate at 3000 rpm for 30 s and annealed at 150 °C in ambient air for 10 min. The substrates were immediately transferred into an N₂-filled glovebox.</w:t>
      </w:r>
    </w:p>
    <w:p w14:paraId="3AA3A088" w14:textId="1CB0DE04" w:rsidR="00E778ED" w:rsidRDefault="00537BDF" w:rsidP="00537BDF">
      <w:pPr>
        <w:spacing w:line="480" w:lineRule="auto"/>
        <w:ind w:firstLineChars="100" w:firstLine="240"/>
        <w:jc w:val="both"/>
        <w:rPr>
          <w:rFonts w:ascii="Times New Roman" w:hAnsi="Times New Roman" w:cs="Times New Roman"/>
        </w:rPr>
      </w:pPr>
      <w:r w:rsidRPr="00537BDF">
        <w:rPr>
          <w:rFonts w:ascii="Times New Roman" w:hAnsi="Times New Roman" w:cs="Times New Roman"/>
        </w:rPr>
        <w:t xml:space="preserve">Subsequently, a 0.5 mg mL⁻¹ Me-4PACz ethanol solution was spin-coated onto the </w:t>
      </w:r>
      <w:proofErr w:type="spellStart"/>
      <w:r w:rsidRPr="00537BDF">
        <w:rPr>
          <w:rFonts w:ascii="Times New Roman" w:hAnsi="Times New Roman" w:cs="Times New Roman"/>
        </w:rPr>
        <w:t>NiO</w:t>
      </w:r>
      <w:proofErr w:type="spellEnd"/>
      <w:r w:rsidRPr="00537BDF">
        <w:rPr>
          <w:rFonts w:ascii="Times New Roman" w:hAnsi="Times New Roman" w:cs="Times New Roman"/>
        </w:rPr>
        <w:t>ₓ layer at 3000 rpm for 30 s and annealed at 100 °C for 10 min. Perovskite films were deposited by spin-coating a 1.5 M Cs₀.₀₅MA₀.₁FA₀.₈₅</w:t>
      </w:r>
      <w:proofErr w:type="spellStart"/>
      <w:r w:rsidRPr="00537BDF">
        <w:rPr>
          <w:rFonts w:ascii="Times New Roman" w:hAnsi="Times New Roman" w:cs="Times New Roman"/>
        </w:rPr>
        <w:t>PbI</w:t>
      </w:r>
      <w:proofErr w:type="spellEnd"/>
      <w:r w:rsidRPr="00537BDF">
        <w:rPr>
          <w:rFonts w:ascii="Times New Roman" w:hAnsi="Times New Roman" w:cs="Times New Roman"/>
        </w:rPr>
        <w:t>₃ precursor solution in a DMF:DMSO mixture (4:1 v/v) at 5000 rpm for 50 s. Approximately 2 mL of chlorobenzene was employed as an antisolvent and dispensed near the end of the spin-coating step. The perovskite films were then obtained after annealing at 100 °C for 30 min.</w:t>
      </w:r>
      <w:r>
        <w:rPr>
          <w:rFonts w:ascii="Times New Roman" w:hAnsi="Times New Roman" w:cs="Times New Roman" w:hint="eastAsia"/>
        </w:rPr>
        <w:t xml:space="preserve"> </w:t>
      </w:r>
      <w:r w:rsidRPr="00537BDF">
        <w:rPr>
          <w:rFonts w:ascii="Times New Roman" w:hAnsi="Times New Roman" w:cs="Times New Roman"/>
        </w:rPr>
        <w:t xml:space="preserve">For 2DPA-modified perovskite layers, 2DPA solutions of varying concentrations (in </w:t>
      </w:r>
      <w:proofErr w:type="gramStart"/>
      <w:r w:rsidRPr="00537BDF">
        <w:rPr>
          <w:rFonts w:ascii="Times New Roman" w:hAnsi="Times New Roman" w:cs="Times New Roman"/>
        </w:rPr>
        <w:t>DMF:IPA</w:t>
      </w:r>
      <w:proofErr w:type="gramEnd"/>
      <w:r w:rsidRPr="00537BDF">
        <w:rPr>
          <w:rFonts w:ascii="Times New Roman" w:hAnsi="Times New Roman" w:cs="Times New Roman"/>
        </w:rPr>
        <w:t xml:space="preserve"> = 1:200) were deposited onto the perovskite films. For further interface modification, a 1.0 mg mL⁻¹ solution of </w:t>
      </w:r>
      <w:proofErr w:type="spellStart"/>
      <w:r w:rsidRPr="00537BDF">
        <w:rPr>
          <w:rFonts w:ascii="Times New Roman" w:hAnsi="Times New Roman" w:cs="Times New Roman"/>
        </w:rPr>
        <w:t>PEACl</w:t>
      </w:r>
      <w:proofErr w:type="spellEnd"/>
      <w:r w:rsidRPr="00537BDF">
        <w:rPr>
          <w:rFonts w:ascii="Times New Roman" w:hAnsi="Times New Roman" w:cs="Times New Roman"/>
        </w:rPr>
        <w:t xml:space="preserve"> or TEACl in anhydrous isopropanol was spin-coated at 3000 rpm for 30 s and annealed at 100 °C for 10 min. Thereafter, 20 nm C₆₀ and 20 nm </w:t>
      </w:r>
      <w:proofErr w:type="spellStart"/>
      <w:r w:rsidRPr="00537BDF">
        <w:rPr>
          <w:rFonts w:ascii="Times New Roman" w:hAnsi="Times New Roman" w:cs="Times New Roman"/>
        </w:rPr>
        <w:t>SnO</w:t>
      </w:r>
      <w:proofErr w:type="spellEnd"/>
      <w:r w:rsidRPr="00537BDF">
        <w:rPr>
          <w:rFonts w:ascii="Times New Roman" w:hAnsi="Times New Roman" w:cs="Times New Roman"/>
        </w:rPr>
        <w:t>₂ were deposited via thermal evaporation and atomic layer deposition (ALD), respectively.</w:t>
      </w:r>
      <w:r>
        <w:rPr>
          <w:rFonts w:ascii="Times New Roman" w:hAnsi="Times New Roman" w:cs="Times New Roman" w:hint="eastAsia"/>
        </w:rPr>
        <w:t xml:space="preserve"> </w:t>
      </w:r>
      <w:r w:rsidRPr="00537BDF">
        <w:rPr>
          <w:rFonts w:ascii="Times New Roman" w:hAnsi="Times New Roman" w:cs="Times New Roman"/>
        </w:rPr>
        <w:t xml:space="preserve">In the P2 process, the stacked </w:t>
      </w:r>
      <w:proofErr w:type="spellStart"/>
      <w:r w:rsidRPr="00537BDF">
        <w:rPr>
          <w:rFonts w:ascii="Times New Roman" w:hAnsi="Times New Roman" w:cs="Times New Roman"/>
        </w:rPr>
        <w:t>NiO</w:t>
      </w:r>
      <w:proofErr w:type="spellEnd"/>
      <w:r w:rsidRPr="00537BDF">
        <w:rPr>
          <w:rFonts w:ascii="Times New Roman" w:hAnsi="Times New Roman" w:cs="Times New Roman"/>
        </w:rPr>
        <w:t>ₓ/SAMs/perovskite/C₆₀/</w:t>
      </w:r>
      <w:proofErr w:type="spellStart"/>
      <w:r w:rsidRPr="00537BDF">
        <w:rPr>
          <w:rFonts w:ascii="Times New Roman" w:hAnsi="Times New Roman" w:cs="Times New Roman"/>
        </w:rPr>
        <w:t>SnO</w:t>
      </w:r>
      <w:proofErr w:type="spellEnd"/>
      <w:r w:rsidRPr="00537BDF">
        <w:rPr>
          <w:rFonts w:ascii="Times New Roman" w:hAnsi="Times New Roman" w:cs="Times New Roman"/>
        </w:rPr>
        <w:t xml:space="preserve">₂ layers were scribed with a width of 100 </w:t>
      </w:r>
      <w:proofErr w:type="spellStart"/>
      <w:r w:rsidRPr="00537BDF">
        <w:rPr>
          <w:rFonts w:ascii="Times New Roman" w:hAnsi="Times New Roman" w:cs="Times New Roman"/>
        </w:rPr>
        <w:t>μm</w:t>
      </w:r>
      <w:proofErr w:type="spellEnd"/>
      <w:r w:rsidRPr="00537BDF">
        <w:rPr>
          <w:rFonts w:ascii="Times New Roman" w:hAnsi="Times New Roman" w:cs="Times New Roman"/>
        </w:rPr>
        <w:t xml:space="preserve">. Finally, a 100 nm Cu electrode was deposited by thermal evaporation and patterned via a P3 scribe with a width of 50 </w:t>
      </w:r>
      <w:proofErr w:type="spellStart"/>
      <w:r w:rsidRPr="00537BDF">
        <w:rPr>
          <w:rFonts w:ascii="Times New Roman" w:hAnsi="Times New Roman" w:cs="Times New Roman"/>
        </w:rPr>
        <w:t>μm</w:t>
      </w:r>
      <w:proofErr w:type="spellEnd"/>
      <w:r w:rsidRPr="00537BDF">
        <w:rPr>
          <w:rFonts w:ascii="Times New Roman" w:hAnsi="Times New Roman" w:cs="Times New Roman"/>
        </w:rPr>
        <w:t xml:space="preserve">. The total dead width was 285 </w:t>
      </w:r>
      <w:proofErr w:type="spellStart"/>
      <w:r w:rsidRPr="00537BDF">
        <w:rPr>
          <w:rFonts w:ascii="Times New Roman" w:hAnsi="Times New Roman" w:cs="Times New Roman"/>
        </w:rPr>
        <w:t>μm</w:t>
      </w:r>
      <w:proofErr w:type="spellEnd"/>
      <w:r w:rsidRPr="00537BDF">
        <w:rPr>
          <w:rFonts w:ascii="Times New Roman" w:hAnsi="Times New Roman" w:cs="Times New Roman"/>
        </w:rPr>
        <w:t>, corresponding to a geometric fill factor (GFF) of 94.3%.</w:t>
      </w:r>
    </w:p>
    <w:p w14:paraId="1DE8F56A" w14:textId="77777777" w:rsidR="00E778ED" w:rsidRDefault="00E778ED">
      <w:pPr>
        <w:rPr>
          <w:rFonts w:ascii="Times New Roman" w:hAnsi="Times New Roman" w:cs="Times New Roman"/>
        </w:rPr>
      </w:pPr>
      <w:r>
        <w:rPr>
          <w:rFonts w:ascii="Times New Roman" w:hAnsi="Times New Roman" w:cs="Times New Roman"/>
        </w:rPr>
        <w:br w:type="page"/>
      </w:r>
    </w:p>
    <w:p w14:paraId="0D1BAE24" w14:textId="0DD44D37" w:rsidR="00E778ED" w:rsidRPr="00E778ED" w:rsidRDefault="00E778ED" w:rsidP="00E778ED">
      <w:pPr>
        <w:jc w:val="both"/>
        <w:rPr>
          <w:rFonts w:ascii="Times New Roman" w:hAnsi="Times New Roman" w:cs="Times New Roman"/>
          <w:b/>
          <w:bCs/>
        </w:rPr>
      </w:pPr>
      <w:proofErr w:type="spellStart"/>
      <w:r w:rsidRPr="00E778ED">
        <w:rPr>
          <w:rFonts w:ascii="Times New Roman" w:hAnsi="Times New Roman" w:cs="Times New Roman"/>
          <w:b/>
          <w:bCs/>
        </w:rPr>
        <w:lastRenderedPageBreak/>
        <w:t>Driftfusion</w:t>
      </w:r>
      <w:proofErr w:type="spellEnd"/>
      <w:r w:rsidRPr="00E778ED">
        <w:rPr>
          <w:rFonts w:ascii="Times New Roman" w:hAnsi="Times New Roman" w:cs="Times New Roman"/>
          <w:b/>
          <w:bCs/>
        </w:rPr>
        <w:t xml:space="preserve"> Simulation</w:t>
      </w:r>
      <w:r>
        <w:rPr>
          <w:rFonts w:ascii="Times New Roman" w:hAnsi="Times New Roman" w:cs="Times New Roman" w:hint="eastAsia"/>
          <w:b/>
          <w:bCs/>
        </w:rPr>
        <w:t>:</w:t>
      </w:r>
    </w:p>
    <w:p w14:paraId="335E1B0F" w14:textId="6EBA6B2C" w:rsidR="00CF0F8B" w:rsidRPr="00E778ED" w:rsidRDefault="00E778ED" w:rsidP="00E778ED">
      <w:pPr>
        <w:spacing w:line="480" w:lineRule="auto"/>
        <w:ind w:firstLineChars="100" w:firstLine="240"/>
        <w:jc w:val="both"/>
        <w:rPr>
          <w:rFonts w:ascii="Times New Roman" w:hAnsi="Times New Roman" w:cs="Times New Roman"/>
        </w:rPr>
      </w:pPr>
      <w:r w:rsidRPr="00E778ED">
        <w:rPr>
          <w:rFonts w:ascii="Times New Roman" w:hAnsi="Times New Roman" w:cs="Times New Roman"/>
        </w:rPr>
        <w:t xml:space="preserve">The dependence of </w:t>
      </w:r>
      <w:r w:rsidRPr="00E778ED">
        <w:rPr>
          <w:rFonts w:ascii="Times New Roman" w:hAnsi="Times New Roman" w:cs="Times New Roman"/>
          <w:i/>
          <w:iCs/>
        </w:rPr>
        <w:t>J</w:t>
      </w:r>
      <w:r w:rsidR="00537BDF" w:rsidRPr="00537BDF">
        <w:rPr>
          <w:rFonts w:ascii="Times New Roman" w:hAnsi="Times New Roman" w:cs="Times New Roman" w:hint="eastAsia"/>
        </w:rPr>
        <w:t>―</w:t>
      </w:r>
      <w:r w:rsidRPr="00E778ED">
        <w:rPr>
          <w:rFonts w:ascii="Times New Roman" w:hAnsi="Times New Roman" w:cs="Times New Roman"/>
          <w:i/>
          <w:iCs/>
        </w:rPr>
        <w:t>V</w:t>
      </w:r>
      <w:r w:rsidRPr="00E778ED">
        <w:rPr>
          <w:rFonts w:ascii="Times New Roman" w:hAnsi="Times New Roman" w:cs="Times New Roman"/>
        </w:rPr>
        <w:t xml:space="preserve"> on ionic doping concentration is simulated with </w:t>
      </w:r>
      <w:proofErr w:type="spellStart"/>
      <w:r w:rsidRPr="00E778ED">
        <w:rPr>
          <w:rFonts w:ascii="Times New Roman" w:hAnsi="Times New Roman" w:cs="Times New Roman"/>
        </w:rPr>
        <w:t>Driftfusion</w:t>
      </w:r>
      <w:proofErr w:type="spellEnd"/>
      <w:r w:rsidRPr="00E778ED">
        <w:rPr>
          <w:rFonts w:ascii="Times New Roman" w:hAnsi="Times New Roman" w:cs="Times New Roman" w:hint="eastAsia"/>
        </w:rPr>
        <w:t xml:space="preserve">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&lt;EndNote&gt;&lt;Cite&gt;&lt;Author&gt;Calado&lt;/Author&gt;&lt;Year&gt;2022&lt;/Year&gt;&lt;RecNum&gt;29&lt;/RecNum&gt;&lt;DisplayText&gt;&lt;style face="superscript"&gt;1&lt;/style&gt;&lt;/DisplayText&gt;&lt;record&gt;&lt;rec-number&gt;29&lt;/rec-number&gt;&lt;foreign-keys&gt;&lt;key app="EN" db-id="v59rtdzd1dtxs2e2azqxd95sp59rtew5ww5e" timestamp="1774705140"&gt;29&lt;/key&gt;&lt;/foreign-keys&gt;&lt;ref-type name="Journal Article"&gt;17&lt;/ref-type&gt;&lt;contributors&gt;&lt;authors&gt;&lt;author&gt;Calado, Philip&lt;/author&gt;&lt;author&gt;Gelmetti, Ilario&lt;/author&gt;&lt;author&gt;Hilton, Benjamin&lt;/author&gt;&lt;author&gt;Azzouzi, Mohammed&lt;/author&gt;&lt;author&gt;Nelson, Jenny&lt;/author&gt;&lt;author&gt;Barnes, Piers R. F.&lt;/author&gt;&lt;/authors&gt;&lt;/contributors&gt;&lt;titles&gt;&lt;title&gt;Driftfusion: an open source code for simulating ordered semiconductor devices with mixed ionic-electronic conducting materials in one dimension&lt;/title&gt;&lt;secondary-title&gt;Journal of Computational Electronics&lt;/secondary-title&gt;&lt;/titles&gt;&lt;periodical&gt;&lt;full-title&gt;Journal of Computational Electronics&lt;/full-title&gt;&lt;/periodical&gt;&lt;pages&gt;960-991&lt;/pages&gt;&lt;volume&gt;21&lt;/volume&gt;&lt;number&gt;4&lt;/number&gt;&lt;dates&gt;&lt;year&gt;2022&lt;/year&gt;&lt;pub-dates&gt;&lt;date&gt;2022/08/01&lt;/date&gt;&lt;/pub-dates&gt;&lt;/dates&gt;&lt;isbn&gt;1572-8137&lt;/isbn&gt;&lt;urls&gt;&lt;related-urls&gt;&lt;url&gt;https://doi.org/10.1007/s10825-021-01827-z&lt;/url&gt;&lt;/related-urls&gt;&lt;/urls&gt;&lt;electronic-resource-num&gt;10.1007/s10825-021-01827-z&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1</w:t>
      </w:r>
      <w:r w:rsidRPr="00E778ED">
        <w:rPr>
          <w:rFonts w:ascii="Times New Roman" w:hAnsi="Times New Roman" w:cs="Times New Roman"/>
        </w:rPr>
        <w:fldChar w:fldCharType="end"/>
      </w:r>
      <w:r w:rsidRPr="00E778ED">
        <w:rPr>
          <w:rFonts w:ascii="Times New Roman" w:hAnsi="Times New Roman" w:cs="Times New Roman"/>
        </w:rPr>
        <w:t xml:space="preserve">. The Model parameters are listed in </w:t>
      </w:r>
      <w:r w:rsidR="0006364F" w:rsidRPr="00A23DB8">
        <w:rPr>
          <w:rFonts w:ascii="Times New Roman" w:hAnsi="Times New Roman" w:cs="Times New Roman" w:hint="eastAsia"/>
        </w:rPr>
        <w:t>t</w:t>
      </w:r>
      <w:r w:rsidRPr="00A23DB8">
        <w:rPr>
          <w:rFonts w:ascii="Times New Roman" w:hAnsi="Times New Roman" w:cs="Times New Roman"/>
        </w:rPr>
        <w:t>able</w:t>
      </w:r>
      <w:r w:rsidR="00915DEC">
        <w:rPr>
          <w:rFonts w:ascii="Times New Roman" w:hAnsi="Times New Roman" w:cs="Times New Roman" w:hint="eastAsia"/>
        </w:rPr>
        <w:t xml:space="preserve"> S3</w:t>
      </w:r>
      <w:r w:rsidRPr="00E778ED">
        <w:rPr>
          <w:rFonts w:ascii="Times New Roman" w:hAnsi="Times New Roman" w:cs="Times New Roman"/>
        </w:rPr>
        <w:t>. The optical constants of FAPbI</w:t>
      </w:r>
      <w:r w:rsidRPr="0006364F">
        <w:rPr>
          <w:rFonts w:ascii="Times New Roman" w:hAnsi="Times New Roman" w:cs="Times New Roman"/>
          <w:vertAlign w:val="subscript"/>
        </w:rPr>
        <w:t>3</w:t>
      </w:r>
      <w:r w:rsidRPr="00E778ED">
        <w:rPr>
          <w:rFonts w:ascii="Times New Roman" w:hAnsi="Times New Roman" w:cs="Times New Roman"/>
        </w:rPr>
        <w:t xml:space="preserve"> were extracted from previous work</w:t>
      </w:r>
      <w:r w:rsidRPr="00E778ED">
        <w:rPr>
          <w:rFonts w:ascii="Times New Roman" w:hAnsi="Times New Roman" w:cs="Times New Roman" w:hint="eastAsia"/>
        </w:rPr>
        <w:t xml:space="preserve">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&lt;EndNote&gt;&lt;Cite&gt;&lt;Author&gt;Ndione&lt;/Author&gt;&lt;Year&gt;2016&lt;/Year&gt;&lt;RecNum&gt;31&lt;/RecNum&gt;&lt;DisplayText&gt;&lt;style face="superscript"&gt;2&lt;/style&gt;&lt;/DisplayText&gt;&lt;record&gt;&lt;rec-number&gt;31&lt;/rec-number&gt;&lt;foreign-keys&gt;&lt;key app="EN" db-id="v59rtdzd1dtxs2e2azqxd95sp59rtew5ww5e" timestamp="1774705401"&gt;31&lt;/key&gt;&lt;/foreign-keys&gt;&lt;ref-type name="Journal Article"&gt;17&lt;/ref-type&gt;&lt;contributors&gt;&lt;authors&gt;&lt;author&gt;Ndione, Paul F.&lt;/author&gt;&lt;author&gt;Li, Zhen&lt;/author&gt;&lt;author&gt;Zhu, Kai&lt;/author&gt;&lt;/authors&gt;&lt;/contributors&gt;&lt;titles&gt;&lt;title&gt;Effects of alloying on the optical properties of organic–inorganic lead halide perovskite thin films&lt;/title&gt;&lt;secondary-title&gt;Journal of Materials Chemistry C&lt;/secondary-title&gt;&lt;/titles&gt;&lt;periodical&gt;&lt;full-title&gt;Journal of Materials Chemistry C&lt;/full-title&gt;&lt;/periodical&gt;&lt;pages&gt;7775-7782&lt;/pages&gt;&lt;volume&gt;4&lt;/volume&gt;&lt;number&gt;33&lt;/number&gt;&lt;dates&gt;&lt;year&gt;2016&lt;/year&gt;&lt;/dates&gt;&lt;publisher&gt;The Royal Society of Chemistry&lt;/publisher&gt;&lt;isbn&gt;2050-7526&lt;/isbn&gt;&lt;work-type&gt;10.1039/C6TC02135B&lt;/work-type&gt;&lt;urls&gt;&lt;related-urls&gt;&lt;url&gt;http://dx.doi.org/10.1039/C6TC02135B&lt;/url&gt;&lt;/related-urls&gt;&lt;/urls&gt;&lt;electronic-resource-num&gt;10.1039/C6TC02135B&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2</w:t>
      </w:r>
      <w:r w:rsidRPr="00E778ED">
        <w:rPr>
          <w:rFonts w:ascii="Times New Roman" w:hAnsi="Times New Roman" w:cs="Times New Roman"/>
        </w:rPr>
        <w:fldChar w:fldCharType="end"/>
      </w:r>
      <w:r w:rsidRPr="00E778ED">
        <w:rPr>
          <w:rFonts w:ascii="Times New Roman" w:hAnsi="Times New Roman" w:cs="Times New Roman"/>
        </w:rPr>
        <w:t>. Moderately lower mobilities were chosen for the anions and cations to reflect the prohibition of ion migration by introducing KI</w:t>
      </w:r>
      <w:r w:rsidRPr="00E778ED">
        <w:rPr>
          <w:rFonts w:ascii="Times New Roman" w:hAnsi="Times New Roman" w:cs="Times New Roman" w:hint="eastAsia"/>
        </w:rPr>
        <w:t xml:space="preserve">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&lt;EndNote&gt;&lt;Cite&gt;&lt;Author&gt;Son&lt;/Author&gt;&lt;Year&gt;2018&lt;/Year&gt;&lt;RecNum&gt;35&lt;/RecNum&gt;&lt;DisplayText&gt;&lt;style face="superscript"&gt;3&lt;/style&gt;&lt;/DisplayText&gt;&lt;record&gt;&lt;rec-number&gt;35&lt;/rec-number&gt;&lt;foreign-keys&gt;&lt;key app="EN" db-id="v59rtdzd1dtxs2e2azqxd95sp59rtew5ww5e" timestamp="1774705735"&gt;35&lt;/key&gt;&lt;/foreign-keys&gt;&lt;ref-type name="Journal Article"&gt;17&lt;/ref-type&gt;&lt;contributors&gt;&lt;authors&gt;&lt;author&gt;Son, Dae-Yong&lt;/author&gt;&lt;author&gt;Kim, Seul-Gi&lt;/author&gt;&lt;author&gt;Seo, Ja-Young&lt;/author&gt;&lt;author&gt;Lee, Seon-Hee&lt;/author&gt;&lt;author&gt;Shin, Hyunjung&lt;/author&gt;&lt;author&gt;Lee, Donghwa&lt;/author&gt;&lt;author&gt;Park, Nam-Gyu&lt;/author&gt;&lt;/authors&gt;&lt;/contributors&gt;&lt;titles&gt;&lt;title&gt;Universal Approach toward Hysteresis-Free Perovskite Solar Cell via Defect Engineering&lt;/title&gt;&lt;secondary-title&gt;Journal of the American Chemical Society&lt;/secondary-title&gt;&lt;/titles&gt;&lt;periodical&gt;&lt;full-title&gt;Journal of the American Chemical Society&lt;/full-title&gt;&lt;/periodical&gt;&lt;pages&gt;1358-1364&lt;/pages&gt;&lt;volume&gt;140&lt;/volume&gt;&lt;number&gt;4&lt;/number&gt;&lt;dates&gt;&lt;year&gt;2018&lt;/year&gt;&lt;pub-dates&gt;&lt;date&gt;2018/01/31&lt;/date&gt;&lt;/pub-dates&gt;&lt;/dates&gt;&lt;publisher&gt;American Chemical Society&lt;/publisher&gt;&lt;isbn&gt;0002-7863&lt;/isbn&gt;&lt;urls&gt;&lt;related-urls&gt;&lt;url&gt;https://doi.org/10.1021/jacs.7b10430&lt;/url&gt;&lt;/related-urls&gt;&lt;/urls&gt;&lt;electronic-resource-num&gt;10.1021/jacs.7b10430&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3</w:t>
      </w:r>
      <w:r w:rsidRPr="00E778ED">
        <w:rPr>
          <w:rFonts w:ascii="Times New Roman" w:hAnsi="Times New Roman" w:cs="Times New Roman"/>
        </w:rPr>
        <w:fldChar w:fldCharType="end"/>
      </w:r>
      <w:r w:rsidRPr="00E778ED">
        <w:rPr>
          <w:rFonts w:ascii="Times New Roman" w:hAnsi="Times New Roman" w:cs="Times New Roman"/>
        </w:rPr>
        <w:t>. Two thin interlayers were inserted between the SAMs/FAPbI</w:t>
      </w:r>
      <w:r w:rsidRPr="00E778ED">
        <w:rPr>
          <w:rFonts w:ascii="Times New Roman" w:hAnsi="Times New Roman" w:cs="Times New Roman"/>
          <w:vertAlign w:val="subscript"/>
        </w:rPr>
        <w:t>3</w:t>
      </w:r>
      <w:r w:rsidRPr="00E778ED">
        <w:rPr>
          <w:rFonts w:ascii="Times New Roman" w:hAnsi="Times New Roman" w:cs="Times New Roman"/>
        </w:rPr>
        <w:t xml:space="preserve"> interface and the FAPbI</w:t>
      </w:r>
      <w:r w:rsidRPr="00E778ED">
        <w:rPr>
          <w:rFonts w:ascii="Times New Roman" w:hAnsi="Times New Roman" w:cs="Times New Roman"/>
          <w:vertAlign w:val="subscript"/>
        </w:rPr>
        <w:t>3</w:t>
      </w:r>
      <w:r w:rsidRPr="00E778ED">
        <w:rPr>
          <w:rFonts w:ascii="Times New Roman" w:hAnsi="Times New Roman" w:cs="Times New Roman"/>
        </w:rPr>
        <w:t>/PC</w:t>
      </w:r>
      <w:r w:rsidRPr="00E778ED">
        <w:rPr>
          <w:rFonts w:ascii="Times New Roman" w:hAnsi="Times New Roman" w:cs="Times New Roman" w:hint="eastAsia"/>
          <w:vertAlign w:val="subscript"/>
        </w:rPr>
        <w:t>61</w:t>
      </w:r>
      <w:r w:rsidRPr="00E778ED">
        <w:rPr>
          <w:rFonts w:ascii="Times New Roman" w:hAnsi="Times New Roman" w:cs="Times New Roman"/>
        </w:rPr>
        <w:t>BM interface to model the transition across the heterointerface</w:t>
      </w:r>
      <w:r w:rsidRPr="00E778ED">
        <w:rPr>
          <w:rFonts w:ascii="Times New Roman" w:hAnsi="Times New Roman" w:cs="Times New Roman" w:hint="eastAsia"/>
        </w:rPr>
        <w:t xml:space="preserve">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&lt;EndNote&gt;&lt;Cite&gt;&lt;Author&gt;Calado&lt;/Author&gt;&lt;Year&gt;2022&lt;/Year&gt;&lt;RecNum&gt;29&lt;/RecNum&gt;&lt;DisplayText&gt;&lt;style face="superscript"&gt;1&lt;/style&gt;&lt;/DisplayText&gt;&lt;record&gt;&lt;rec-number&gt;29&lt;/rec-number&gt;&lt;foreign-keys&gt;&lt;key app="EN" db-id="v59rtdzd1dtxs2e2azqxd95sp59rtew5ww5e" timestamp="1774705140"&gt;29&lt;/key&gt;&lt;/foreign-keys&gt;&lt;ref-type name="Journal Article"&gt;17&lt;/ref-type&gt;&lt;contributors&gt;&lt;authors&gt;&lt;author&gt;Calado, Philip&lt;/author&gt;&lt;author&gt;Gelmetti, Ilario&lt;/author&gt;&lt;author&gt;Hilton, Benjamin&lt;/author&gt;&lt;author&gt;Azzouzi, Mohammed&lt;/author&gt;&lt;author&gt;Nelson, Jenny&lt;/author&gt;&lt;author&gt;Barnes, Piers R. F.&lt;/author&gt;&lt;/authors&gt;&lt;/contributors&gt;&lt;titles&gt;&lt;title&gt;Driftfusion: an open source code for simulating ordered semiconductor devices with mixed ionic-electronic conducting materials in one dimension&lt;/title&gt;&lt;secondary-title&gt;Journal of Computational Electronics&lt;/secondary-title&gt;&lt;/titles&gt;&lt;periodical&gt;&lt;full-title&gt;Journal of Computational Electronics&lt;/full-title&gt;&lt;/periodical&gt;&lt;pages&gt;960-991&lt;/pages&gt;&lt;volume&gt;21&lt;/volume&gt;&lt;number&gt;4&lt;/number&gt;&lt;dates&gt;&lt;year&gt;2022&lt;/year&gt;&lt;pub-dates&gt;&lt;date&gt;2022/08/01&lt;/date&gt;&lt;/pub-dates&gt;&lt;/dates&gt;&lt;isbn&gt;1572-8137&lt;/isbn&gt;&lt;urls&gt;&lt;related-urls&gt;&lt;url&gt;https://doi.org/10.1007/s10825-021-01827-z&lt;/url&gt;&lt;/related-urls&gt;&lt;/urls&gt;&lt;electronic-resource-num&gt;10.1007/s10825-021-01827-z&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1</w:t>
      </w:r>
      <w:r w:rsidRPr="00E778ED">
        <w:rPr>
          <w:rFonts w:ascii="Times New Roman" w:hAnsi="Times New Roman" w:cs="Times New Roman"/>
        </w:rPr>
        <w:fldChar w:fldCharType="end"/>
      </w:r>
      <w:r w:rsidRPr="00E778ED">
        <w:rPr>
          <w:rFonts w:ascii="Times New Roman" w:hAnsi="Times New Roman" w:cs="Times New Roman"/>
        </w:rPr>
        <w:t>.</w:t>
      </w:r>
    </w:p>
    <w:p w14:paraId="2188047F" w14:textId="40DECD65" w:rsidR="00D15A56" w:rsidRDefault="00D15A56" w:rsidP="00695E3D">
      <w:pPr>
        <w:spacing w:line="480" w:lineRule="auto"/>
        <w:ind w:firstLineChars="100" w:firstLine="240"/>
        <w:jc w:val="both"/>
        <w:rPr>
          <w:rFonts w:ascii="Times New Roman" w:hAnsi="Times New Roman" w:cs="Times New Roman"/>
        </w:rPr>
      </w:pPr>
    </w:p>
    <w:p w14:paraId="3E7A856A" w14:textId="71FB9BEC" w:rsidR="00E778ED" w:rsidRDefault="00E778ED">
      <w:pPr>
        <w:rPr>
          <w:rFonts w:ascii="Times New Roman" w:hAnsi="Times New Roman" w:cs="Times New Roman"/>
        </w:rPr>
      </w:pPr>
      <w:r>
        <w:rPr>
          <w:rFonts w:ascii="Times New Roman" w:hAnsi="Times New Roman" w:cs="Times New Roman"/>
        </w:rPr>
        <w:br w:type="page"/>
      </w:r>
    </w:p>
    <w:p w14:paraId="7A214D48" w14:textId="77777777" w:rsidR="00D15A56" w:rsidRDefault="00DB0A48">
      <w:pPr>
        <w:spacing w:line="480" w:lineRule="auto"/>
        <w:rPr>
          <w:rFonts w:ascii="Times New Roman" w:hAnsi="Times New Roman" w:cs="Times New Roman"/>
          <w:b/>
          <w:bCs/>
        </w:rPr>
      </w:pPr>
      <w:r>
        <w:rPr>
          <w:rFonts w:ascii="Times New Roman" w:hAnsi="Times New Roman" w:cs="Times New Roman"/>
          <w:b/>
          <w:bCs/>
        </w:rPr>
        <w:lastRenderedPageBreak/>
        <w:t>Characterizations:</w:t>
      </w:r>
    </w:p>
    <w:p w14:paraId="6A9EB87E" w14:textId="186A314D" w:rsidR="00D15A56" w:rsidRDefault="00537BDF" w:rsidP="00695E3D">
      <w:pPr>
        <w:spacing w:line="480" w:lineRule="auto"/>
        <w:ind w:firstLineChars="100" w:firstLine="240"/>
        <w:jc w:val="both"/>
        <w:rPr>
          <w:rFonts w:ascii="Times New Roman" w:hAnsi="Times New Roman" w:cs="Times New Roman"/>
        </w:rPr>
      </w:pPr>
      <w:r w:rsidRPr="00537BDF">
        <w:rPr>
          <w:rFonts w:ascii="Times New Roman" w:hAnsi="Times New Roman" w:cs="Times New Roman"/>
        </w:rPr>
        <w:t>¹H NMR spectra were recorded on a Bruker AVANCE III (400 MHz) spectrometer using DMSO</w:t>
      </w:r>
      <w:r w:rsidRPr="00537BDF">
        <w:rPr>
          <w:rFonts w:ascii="Times New Roman" w:hAnsi="Times New Roman" w:cs="Times New Roman"/>
        </w:rPr>
        <w:noBreakHyphen/>
        <w:t>d₆ as the solvent. Fourier transform infrared (FTIR) spectra were collected on a Nicolet 8700 spectrometer (</w:t>
      </w:r>
      <w:proofErr w:type="spellStart"/>
      <w:r w:rsidRPr="00537BDF">
        <w:rPr>
          <w:rFonts w:ascii="Times New Roman" w:hAnsi="Times New Roman" w:cs="Times New Roman"/>
        </w:rPr>
        <w:t>Thermo</w:t>
      </w:r>
      <w:proofErr w:type="spellEnd"/>
      <w:r w:rsidRPr="00537BDF">
        <w:rPr>
          <w:rFonts w:ascii="Times New Roman" w:hAnsi="Times New Roman" w:cs="Times New Roman"/>
        </w:rPr>
        <w:t xml:space="preserve"> Electron Corporation). X</w:t>
      </w:r>
      <w:r w:rsidRPr="00537BDF">
        <w:rPr>
          <w:rFonts w:ascii="Times New Roman" w:hAnsi="Times New Roman" w:cs="Times New Roman"/>
        </w:rPr>
        <w:noBreakHyphen/>
        <w:t xml:space="preserve">ray photoelectron spectroscopy (XPS) measurements were performed on a THERMO VG ESCALAB 250 instrument. The surface morphology of the samples was characterized by scanning electron microscopy (SEM, Hitachi S-470). Steady-state photoluminescence (PL) spectra (excitation at 450 nm, front-side illumination) were acquired on a fluorescence spectrophotometer (F-7000, Hitachi). Real-time in situ PL spectroscopy was conducted on an </w:t>
      </w:r>
      <w:proofErr w:type="spellStart"/>
      <w:r w:rsidRPr="00537BDF">
        <w:rPr>
          <w:rFonts w:ascii="Times New Roman" w:hAnsi="Times New Roman" w:cs="Times New Roman"/>
        </w:rPr>
        <w:t>InView</w:t>
      </w:r>
      <w:proofErr w:type="spellEnd"/>
      <w:r w:rsidRPr="00537BDF">
        <w:rPr>
          <w:rFonts w:ascii="Times New Roman" w:hAnsi="Times New Roman" w:cs="Times New Roman"/>
        </w:rPr>
        <w:t>-PL system (</w:t>
      </w:r>
      <w:proofErr w:type="spellStart"/>
      <w:r w:rsidRPr="00537BDF">
        <w:rPr>
          <w:rFonts w:ascii="Times New Roman" w:hAnsi="Times New Roman" w:cs="Times New Roman"/>
        </w:rPr>
        <w:t>Ideaoptics</w:t>
      </w:r>
      <w:proofErr w:type="spellEnd"/>
      <w:r w:rsidRPr="00537BDF">
        <w:rPr>
          <w:rFonts w:ascii="Times New Roman" w:hAnsi="Times New Roman" w:cs="Times New Roman"/>
        </w:rPr>
        <w:t xml:space="preserve"> Inc.) with 450 nm excitation. X</w:t>
      </w:r>
      <w:r w:rsidRPr="00537BDF">
        <w:rPr>
          <w:rFonts w:ascii="Times New Roman" w:hAnsi="Times New Roman" w:cs="Times New Roman"/>
        </w:rPr>
        <w:noBreakHyphen/>
        <w:t>ray diffraction (XRD) patterns were recorded on an XRD-6000 diffractometer (Shimadzu) over a 2θ range of 5° to 60°. Surface potential images of the pristine and 2DPA-modified perovskite films were obtained by Kelvin probe force microscopy (KPFM) using a Bruker DMFASTSCAN2-SYS system. Current density–voltage (</w:t>
      </w:r>
      <w:r w:rsidRPr="00537BDF">
        <w:rPr>
          <w:rFonts w:ascii="Times New Roman" w:hAnsi="Times New Roman" w:cs="Times New Roman"/>
          <w:i/>
          <w:iCs/>
        </w:rPr>
        <w:t>J</w:t>
      </w:r>
      <w:r w:rsidRPr="00537BDF">
        <w:rPr>
          <w:rFonts w:ascii="Times New Roman" w:hAnsi="Times New Roman" w:cs="Times New Roman"/>
        </w:rPr>
        <w:t>–</w:t>
      </w:r>
      <w:r w:rsidRPr="00537BDF">
        <w:rPr>
          <w:rFonts w:ascii="Times New Roman" w:hAnsi="Times New Roman" w:cs="Times New Roman"/>
          <w:i/>
          <w:iCs/>
        </w:rPr>
        <w:t>V</w:t>
      </w:r>
      <w:r w:rsidRPr="00537BDF">
        <w:rPr>
          <w:rFonts w:ascii="Times New Roman" w:hAnsi="Times New Roman" w:cs="Times New Roman"/>
        </w:rPr>
        <w:t xml:space="preserve">) characteristics were measured inside a nitrogen-filled glovebox under 100 </w:t>
      </w:r>
      <w:proofErr w:type="spellStart"/>
      <w:r w:rsidRPr="00537BDF">
        <w:rPr>
          <w:rFonts w:ascii="Times New Roman" w:hAnsi="Times New Roman" w:cs="Times New Roman"/>
        </w:rPr>
        <w:t>mW</w:t>
      </w:r>
      <w:proofErr w:type="spellEnd"/>
      <w:r w:rsidRPr="00537BDF">
        <w:rPr>
          <w:rFonts w:ascii="Times New Roman" w:hAnsi="Times New Roman" w:cs="Times New Roman"/>
        </w:rPr>
        <w:t xml:space="preserve"> cm⁻² simulated AM 1.5 G irradiation from a solar simulator (Newport), which was calibrated using a standard silicon reference cell (SRC-2020, </w:t>
      </w:r>
      <w:proofErr w:type="spellStart"/>
      <w:r w:rsidRPr="00537BDF">
        <w:rPr>
          <w:rFonts w:ascii="Times New Roman" w:hAnsi="Times New Roman" w:cs="Times New Roman"/>
        </w:rPr>
        <w:t>EnliTech</w:t>
      </w:r>
      <w:proofErr w:type="spellEnd"/>
      <w:r w:rsidRPr="00537BDF">
        <w:rPr>
          <w:rFonts w:ascii="Times New Roman" w:hAnsi="Times New Roman" w:cs="Times New Roman"/>
        </w:rPr>
        <w:t>). External quantum efficiency (EQE) spectra were recorded in the range of 300–900 nm at room temperature under ambient conditions using a QE-R measurement system (</w:t>
      </w:r>
      <w:proofErr w:type="spellStart"/>
      <w:r w:rsidRPr="00537BDF">
        <w:rPr>
          <w:rFonts w:ascii="Times New Roman" w:hAnsi="Times New Roman" w:cs="Times New Roman"/>
        </w:rPr>
        <w:t>EnliTech</w:t>
      </w:r>
      <w:proofErr w:type="spellEnd"/>
      <w:r w:rsidRPr="00537BDF">
        <w:rPr>
          <w:rFonts w:ascii="Times New Roman" w:hAnsi="Times New Roman" w:cs="Times New Roman"/>
        </w:rPr>
        <w:t>). Atomic force microscopy (AFM) characterization was performed on a Cypher VRS1250 instrument with a sample bias of 10 V.</w:t>
      </w:r>
    </w:p>
    <w:p w14:paraId="6618A4FE" w14:textId="77777777" w:rsidR="00D15A56" w:rsidRDefault="00D15A56">
      <w:pPr>
        <w:spacing w:line="480" w:lineRule="auto"/>
        <w:ind w:firstLineChars="100" w:firstLine="240"/>
        <w:rPr>
          <w:rFonts w:ascii="Times New Roman" w:hAnsi="Times New Roman" w:cs="Times New Roman"/>
        </w:rPr>
      </w:pPr>
    </w:p>
    <w:p w14:paraId="59AC2A7B" w14:textId="2F39906A" w:rsidR="00D15A56" w:rsidRDefault="00D15A56">
      <w:pPr>
        <w:spacing w:line="480" w:lineRule="auto"/>
        <w:rPr>
          <w:rFonts w:ascii="Times New Roman" w:hAnsi="Times New Roman" w:cs="Times New Roman"/>
        </w:rPr>
        <w:sectPr w:rsidR="00D15A56" w:rsidSect="00104A4D">
          <w:headerReference w:type="default" r:id="rId8"/>
          <w:footerReference w:type="default" r:id="rId9"/>
          <w:pgSz w:w="11906" w:h="16838"/>
          <w:pgMar w:top="1440" w:right="1800" w:bottom="1440" w:left="1800" w:header="851" w:footer="709" w:gutter="0"/>
          <w:cols w:space="425"/>
          <w:docGrid w:type="lines" w:linePitch="312"/>
        </w:sectPr>
      </w:pPr>
    </w:p>
    <w:p w14:paraId="5F05F30B" w14:textId="67467F39" w:rsidR="00D57682" w:rsidRDefault="00D57682">
      <w:pPr>
        <w:spacing w:line="480" w:lineRule="auto"/>
        <w:jc w:val="center"/>
        <w:rPr>
          <w:rFonts w:ascii="Times New Roman" w:hAnsi="Times New Roman" w:cs="Times New Roman"/>
          <w:noProof/>
        </w:rPr>
      </w:pPr>
      <w:r>
        <w:rPr>
          <w:noProof/>
        </w:rPr>
        <w:lastRenderedPageBreak/>
        <w:drawing>
          <wp:inline distT="0" distB="0" distL="0" distR="0" wp14:anchorId="168BAE70" wp14:editId="7BB955DF">
            <wp:extent cx="3873500" cy="1283394"/>
            <wp:effectExtent l="0" t="0" r="0" b="0"/>
            <wp:docPr id="155566670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666704"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3893016" cy="1289860"/>
                    </a:xfrm>
                    <a:prstGeom prst="rect">
                      <a:avLst/>
                    </a:prstGeom>
                  </pic:spPr>
                </pic:pic>
              </a:graphicData>
            </a:graphic>
          </wp:inline>
        </w:drawing>
      </w:r>
    </w:p>
    <w:p w14:paraId="3F3BACA1" w14:textId="4E65EDED" w:rsidR="00D57682" w:rsidRDefault="00D57682">
      <w:pPr>
        <w:spacing w:line="480" w:lineRule="auto"/>
        <w:jc w:val="center"/>
        <w:rPr>
          <w:rFonts w:ascii="Times New Roman" w:hAnsi="Times New Roman" w:cs="Times New Roman"/>
        </w:rPr>
      </w:pPr>
      <w:r>
        <w:rPr>
          <w:rFonts w:ascii="Times New Roman" w:hAnsi="Times New Roman" w:cs="Times New Roman" w:hint="eastAsia"/>
          <w:b/>
          <w:bCs/>
        </w:rPr>
        <w:t>Fig</w:t>
      </w:r>
      <w:r>
        <w:rPr>
          <w:rFonts w:ascii="Times New Roman" w:hAnsi="Times New Roman" w:cs="Times New Roman"/>
          <w:b/>
          <w:bCs/>
        </w:rPr>
        <w:t>ure S</w:t>
      </w:r>
      <w:r w:rsidRPr="00983CC2">
        <w:rPr>
          <w:rFonts w:ascii="Times New Roman" w:hAnsi="Times New Roman" w:cs="Times New Roman"/>
          <w:b/>
          <w:bCs/>
        </w:rPr>
        <w:t>1</w:t>
      </w:r>
      <w:r>
        <w:rPr>
          <w:rFonts w:ascii="Times New Roman" w:hAnsi="Times New Roman" w:cs="Times New Roman"/>
          <w:b/>
          <w:bCs/>
        </w:rPr>
        <w:t>.</w:t>
      </w:r>
      <w:r>
        <w:rPr>
          <w:rFonts w:ascii="Times New Roman" w:hAnsi="Times New Roman" w:cs="Times New Roman"/>
        </w:rPr>
        <w:t xml:space="preserve"> </w:t>
      </w:r>
      <w:r w:rsidRPr="00D57682">
        <w:rPr>
          <w:rFonts w:ascii="Times New Roman" w:hAnsi="Times New Roman" w:cs="Times New Roman" w:hint="eastAsia"/>
        </w:rPr>
        <w:t>The synthesis steps of 2DPA</w:t>
      </w:r>
      <w:r w:rsidR="00537BDF">
        <w:rPr>
          <w:rFonts w:ascii="Times New Roman" w:hAnsi="Times New Roman" w:cs="Times New Roman" w:hint="eastAsia"/>
        </w:rPr>
        <w:t>.</w:t>
      </w:r>
    </w:p>
    <w:p w14:paraId="71D8F442" w14:textId="77777777" w:rsidR="00D57682" w:rsidRDefault="00D57682">
      <w:pPr>
        <w:spacing w:line="480" w:lineRule="auto"/>
        <w:jc w:val="center"/>
        <w:rPr>
          <w:rFonts w:ascii="Times New Roman" w:hAnsi="Times New Roman" w:cs="Times New Roman"/>
        </w:rPr>
      </w:pPr>
    </w:p>
    <w:p w14:paraId="6F8DAE5C" w14:textId="77777777" w:rsidR="00D57682" w:rsidRDefault="00D57682">
      <w:pPr>
        <w:spacing w:line="480" w:lineRule="auto"/>
        <w:jc w:val="center"/>
        <w:rPr>
          <w:rFonts w:ascii="Times New Roman" w:hAnsi="Times New Roman" w:cs="Times New Roman"/>
        </w:rPr>
      </w:pPr>
    </w:p>
    <w:p w14:paraId="6E80996B" w14:textId="77777777" w:rsidR="00D57682" w:rsidRDefault="00D57682">
      <w:pPr>
        <w:spacing w:line="480" w:lineRule="auto"/>
        <w:jc w:val="center"/>
        <w:rPr>
          <w:rFonts w:ascii="Times New Roman" w:hAnsi="Times New Roman" w:cs="Times New Roman"/>
        </w:rPr>
      </w:pPr>
    </w:p>
    <w:p w14:paraId="1F2CAD3C" w14:textId="77777777" w:rsidR="00D57682" w:rsidRDefault="00D57682">
      <w:pPr>
        <w:spacing w:line="480" w:lineRule="auto"/>
        <w:jc w:val="center"/>
        <w:rPr>
          <w:rFonts w:ascii="Times New Roman" w:hAnsi="Times New Roman" w:cs="Times New Roman"/>
        </w:rPr>
      </w:pPr>
    </w:p>
    <w:p w14:paraId="35A3733A" w14:textId="77777777" w:rsidR="00D57682" w:rsidRDefault="00D57682">
      <w:pPr>
        <w:spacing w:line="480" w:lineRule="auto"/>
        <w:jc w:val="center"/>
        <w:rPr>
          <w:rFonts w:ascii="Times New Roman" w:hAnsi="Times New Roman" w:cs="Times New Roman"/>
        </w:rPr>
      </w:pPr>
    </w:p>
    <w:p w14:paraId="3BBAFDCF" w14:textId="77777777" w:rsidR="00D57682" w:rsidRDefault="00D57682">
      <w:pPr>
        <w:spacing w:line="480" w:lineRule="auto"/>
        <w:jc w:val="center"/>
        <w:rPr>
          <w:rFonts w:ascii="Times New Roman" w:hAnsi="Times New Roman" w:cs="Times New Roman"/>
        </w:rPr>
      </w:pPr>
    </w:p>
    <w:p w14:paraId="2F67BF33" w14:textId="77777777" w:rsidR="00D57682" w:rsidRDefault="00D57682">
      <w:pPr>
        <w:spacing w:line="480" w:lineRule="auto"/>
        <w:jc w:val="center"/>
        <w:rPr>
          <w:rFonts w:ascii="Times New Roman" w:hAnsi="Times New Roman" w:cs="Times New Roman"/>
        </w:rPr>
      </w:pPr>
    </w:p>
    <w:p w14:paraId="4AA22862" w14:textId="77777777" w:rsidR="00D57682" w:rsidRDefault="00D57682">
      <w:pPr>
        <w:spacing w:line="480" w:lineRule="auto"/>
        <w:jc w:val="center"/>
        <w:rPr>
          <w:rFonts w:ascii="Times New Roman" w:hAnsi="Times New Roman" w:cs="Times New Roman"/>
        </w:rPr>
      </w:pPr>
    </w:p>
    <w:p w14:paraId="3658EAAD" w14:textId="77777777" w:rsidR="00D57682" w:rsidRDefault="00D57682">
      <w:pPr>
        <w:spacing w:line="480" w:lineRule="auto"/>
        <w:jc w:val="center"/>
        <w:rPr>
          <w:rFonts w:ascii="Times New Roman" w:hAnsi="Times New Roman" w:cs="Times New Roman"/>
        </w:rPr>
      </w:pPr>
    </w:p>
    <w:p w14:paraId="412DEA43" w14:textId="77777777" w:rsidR="00D57682" w:rsidRDefault="00D57682">
      <w:pPr>
        <w:spacing w:line="480" w:lineRule="auto"/>
        <w:jc w:val="center"/>
        <w:rPr>
          <w:rFonts w:ascii="Times New Roman" w:hAnsi="Times New Roman" w:cs="Times New Roman"/>
          <w:noProof/>
        </w:rPr>
      </w:pPr>
    </w:p>
    <w:p w14:paraId="4A1AB6C0" w14:textId="77777777" w:rsidR="00D57682" w:rsidRDefault="00D57682">
      <w:pPr>
        <w:spacing w:line="480" w:lineRule="auto"/>
        <w:jc w:val="center"/>
        <w:rPr>
          <w:rFonts w:ascii="Times New Roman" w:hAnsi="Times New Roman" w:cs="Times New Roman"/>
          <w:noProof/>
        </w:rPr>
      </w:pPr>
    </w:p>
    <w:p w14:paraId="1E4BACD7" w14:textId="33A02FD6" w:rsidR="005927A2" w:rsidRDefault="009C0221">
      <w:pPr>
        <w:spacing w:line="480" w:lineRule="auto"/>
        <w:jc w:val="center"/>
        <w:rPr>
          <w:rFonts w:ascii="Times New Roman" w:hAnsi="Times New Roman" w:cs="Times New Roman"/>
          <w:noProof/>
        </w:rPr>
      </w:pPr>
      <w:r>
        <w:rPr>
          <w:rFonts w:ascii="Times New Roman" w:hAnsi="Times New Roman" w:cs="Times New Roman"/>
          <w:noProof/>
        </w:rPr>
        <w:lastRenderedPageBreak/>
        <w:drawing>
          <wp:inline distT="0" distB="0" distL="0" distR="0" wp14:anchorId="23580088" wp14:editId="1A313206">
            <wp:extent cx="4491228" cy="3378708"/>
            <wp:effectExtent l="0" t="0" r="0" b="0"/>
            <wp:docPr id="2422760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76041" name="图片 242276041"/>
                    <pic:cNvPicPr/>
                  </pic:nvPicPr>
                  <pic:blipFill>
                    <a:blip r:embed="rId12"/>
                    <a:stretch>
                      <a:fillRect/>
                    </a:stretch>
                  </pic:blipFill>
                  <pic:spPr>
                    <a:xfrm>
                      <a:off x="0" y="0"/>
                      <a:ext cx="4491228" cy="3378708"/>
                    </a:xfrm>
                    <a:prstGeom prst="rect">
                      <a:avLst/>
                    </a:prstGeom>
                  </pic:spPr>
                </pic:pic>
              </a:graphicData>
            </a:graphic>
          </wp:inline>
        </w:drawing>
      </w:r>
    </w:p>
    <w:p w14:paraId="0D7D6563" w14:textId="2A61935B" w:rsidR="00D57682" w:rsidRDefault="005927A2">
      <w:pPr>
        <w:spacing w:line="480" w:lineRule="auto"/>
        <w:jc w:val="center"/>
        <w:rPr>
          <w:rFonts w:ascii="Times New Roman" w:hAnsi="Times New Roman" w:cs="Times New Roman"/>
        </w:rPr>
      </w:pPr>
      <w:r>
        <w:rPr>
          <w:rFonts w:ascii="Times New Roman" w:hAnsi="Times New Roman" w:cs="Times New Roman" w:hint="eastAsia"/>
          <w:b/>
          <w:bCs/>
        </w:rPr>
        <w:t>Fig</w:t>
      </w:r>
      <w:r>
        <w:rPr>
          <w:rFonts w:ascii="Times New Roman" w:hAnsi="Times New Roman" w:cs="Times New Roman"/>
          <w:b/>
          <w:bCs/>
        </w:rPr>
        <w:t>ure S</w:t>
      </w:r>
      <w:r w:rsidR="00D57682">
        <w:rPr>
          <w:rFonts w:ascii="Times New Roman" w:hAnsi="Times New Roman" w:cs="Times New Roman" w:hint="eastAsia"/>
          <w:b/>
          <w:bCs/>
        </w:rPr>
        <w:t>2</w:t>
      </w:r>
      <w:r>
        <w:rPr>
          <w:rFonts w:ascii="Times New Roman" w:hAnsi="Times New Roman" w:cs="Times New Roman"/>
          <w:b/>
          <w:bCs/>
        </w:rPr>
        <w:t>.</w:t>
      </w:r>
      <w:r>
        <w:rPr>
          <w:rFonts w:ascii="Times New Roman" w:hAnsi="Times New Roman" w:cs="Times New Roman"/>
        </w:rPr>
        <w:t xml:space="preserve"> </w:t>
      </w:r>
      <w:r w:rsidR="00537BDF" w:rsidRPr="00537BDF">
        <w:rPr>
          <w:rFonts w:ascii="Times New Roman" w:hAnsi="Times New Roman" w:cs="Times New Roman"/>
        </w:rPr>
        <w:t>AFM topography image of the 2DPA film (a) and corresponding height distribution profiles for selected regions: (b) Region 1, (c) Region 2, (d) Region 3.</w:t>
      </w:r>
    </w:p>
    <w:p w14:paraId="0F93DD12" w14:textId="77777777" w:rsidR="00D57682" w:rsidRDefault="00D57682">
      <w:pPr>
        <w:spacing w:line="480" w:lineRule="auto"/>
        <w:jc w:val="center"/>
        <w:rPr>
          <w:rFonts w:ascii="Times New Roman" w:hAnsi="Times New Roman" w:cs="Times New Roman"/>
        </w:rPr>
      </w:pPr>
    </w:p>
    <w:p w14:paraId="04639797" w14:textId="77777777" w:rsidR="00D57682" w:rsidRDefault="00D57682">
      <w:pPr>
        <w:spacing w:line="480" w:lineRule="auto"/>
        <w:jc w:val="center"/>
        <w:rPr>
          <w:rFonts w:ascii="Times New Roman" w:hAnsi="Times New Roman" w:cs="Times New Roman"/>
        </w:rPr>
      </w:pPr>
    </w:p>
    <w:p w14:paraId="56F1231A" w14:textId="77777777" w:rsidR="00D57682" w:rsidRDefault="00D57682">
      <w:pPr>
        <w:spacing w:line="480" w:lineRule="auto"/>
        <w:jc w:val="center"/>
        <w:rPr>
          <w:rFonts w:ascii="Times New Roman" w:hAnsi="Times New Roman" w:cs="Times New Roman"/>
        </w:rPr>
      </w:pPr>
    </w:p>
    <w:p w14:paraId="55508D91" w14:textId="77777777" w:rsidR="00D57682" w:rsidRDefault="00D57682">
      <w:pPr>
        <w:spacing w:line="480" w:lineRule="auto"/>
        <w:jc w:val="center"/>
        <w:rPr>
          <w:rFonts w:ascii="Times New Roman" w:hAnsi="Times New Roman" w:cs="Times New Roman"/>
        </w:rPr>
      </w:pPr>
    </w:p>
    <w:p w14:paraId="43026FF7" w14:textId="77777777" w:rsidR="00D57682" w:rsidRDefault="00D57682">
      <w:pPr>
        <w:spacing w:line="480" w:lineRule="auto"/>
        <w:jc w:val="center"/>
        <w:rPr>
          <w:rFonts w:ascii="Times New Roman" w:hAnsi="Times New Roman" w:cs="Times New Roman"/>
        </w:rPr>
      </w:pPr>
    </w:p>
    <w:p w14:paraId="1E0F5586" w14:textId="77777777" w:rsidR="00D57682" w:rsidRDefault="00D57682">
      <w:pPr>
        <w:spacing w:line="480" w:lineRule="auto"/>
        <w:jc w:val="center"/>
        <w:rPr>
          <w:rFonts w:ascii="Times New Roman" w:hAnsi="Times New Roman" w:cs="Times New Roman"/>
        </w:rPr>
      </w:pPr>
    </w:p>
    <w:p w14:paraId="2AA43323" w14:textId="77777777" w:rsidR="00D57682" w:rsidRDefault="00D57682">
      <w:pPr>
        <w:spacing w:line="480" w:lineRule="auto"/>
        <w:jc w:val="center"/>
        <w:rPr>
          <w:rFonts w:ascii="Times New Roman" w:hAnsi="Times New Roman" w:cs="Times New Roman"/>
        </w:rPr>
      </w:pPr>
    </w:p>
    <w:p w14:paraId="5DA4CCA0" w14:textId="77777777" w:rsidR="00D57682" w:rsidRDefault="00D57682">
      <w:pPr>
        <w:spacing w:line="480" w:lineRule="auto"/>
        <w:jc w:val="center"/>
        <w:rPr>
          <w:rFonts w:ascii="Times New Roman" w:hAnsi="Times New Roman" w:cs="Times New Roman"/>
        </w:rPr>
      </w:pPr>
    </w:p>
    <w:p w14:paraId="54D61D8A" w14:textId="77777777" w:rsidR="00D57682" w:rsidRDefault="00D57682">
      <w:pPr>
        <w:spacing w:line="480" w:lineRule="auto"/>
        <w:jc w:val="center"/>
        <w:rPr>
          <w:rFonts w:ascii="Times New Roman" w:hAnsi="Times New Roman" w:cs="Times New Roman"/>
        </w:rPr>
      </w:pPr>
    </w:p>
    <w:p w14:paraId="42BC3475" w14:textId="77777777" w:rsidR="00D57682" w:rsidRDefault="00D57682">
      <w:pPr>
        <w:spacing w:line="480" w:lineRule="auto"/>
        <w:jc w:val="center"/>
        <w:rPr>
          <w:rFonts w:ascii="Times New Roman" w:hAnsi="Times New Roman" w:cs="Times New Roman"/>
        </w:rPr>
      </w:pPr>
    </w:p>
    <w:p w14:paraId="1F1A45E5" w14:textId="1338868C" w:rsidR="002F165D" w:rsidRDefault="009C0221">
      <w:pPr>
        <w:spacing w:line="480" w:lineRule="auto"/>
        <w:jc w:val="center"/>
        <w:rPr>
          <w:rFonts w:ascii="Times New Roman" w:hAnsi="Times New Roman" w:cs="Times New Roman"/>
          <w:noProof/>
        </w:rPr>
      </w:pPr>
      <w:r>
        <w:rPr>
          <w:rFonts w:ascii="Times New Roman" w:hAnsi="Times New Roman" w:cs="Times New Roman"/>
          <w:noProof/>
        </w:rPr>
        <w:lastRenderedPageBreak/>
        <w:drawing>
          <wp:inline distT="0" distB="0" distL="0" distR="0" wp14:anchorId="7A8E52F7" wp14:editId="6D318BAC">
            <wp:extent cx="5274310" cy="1465580"/>
            <wp:effectExtent l="0" t="0" r="0" b="1270"/>
            <wp:docPr id="10577387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38768" name="图片 1057738768"/>
                    <pic:cNvPicPr/>
                  </pic:nvPicPr>
                  <pic:blipFill>
                    <a:blip r:embed="rId13"/>
                    <a:stretch>
                      <a:fillRect/>
                    </a:stretch>
                  </pic:blipFill>
                  <pic:spPr>
                    <a:xfrm>
                      <a:off x="0" y="0"/>
                      <a:ext cx="5274310" cy="1465580"/>
                    </a:xfrm>
                    <a:prstGeom prst="rect">
                      <a:avLst/>
                    </a:prstGeom>
                  </pic:spPr>
                </pic:pic>
              </a:graphicData>
            </a:graphic>
          </wp:inline>
        </w:drawing>
      </w:r>
    </w:p>
    <w:p w14:paraId="62C4DBDE" w14:textId="4BFDABA9" w:rsidR="00537BDF" w:rsidRPr="00537BDF" w:rsidRDefault="002F165D" w:rsidP="00537BDF">
      <w:pPr>
        <w:spacing w:line="480" w:lineRule="auto"/>
        <w:rPr>
          <w:rFonts w:ascii="Times New Roman" w:hAnsi="Times New Roman" w:cs="Times New Roman"/>
        </w:rPr>
      </w:pPr>
      <w:r>
        <w:rPr>
          <w:rFonts w:ascii="Times New Roman" w:hAnsi="Times New Roman" w:cs="Times New Roman" w:hint="eastAsia"/>
          <w:b/>
          <w:bCs/>
        </w:rPr>
        <w:t>Fig</w:t>
      </w:r>
      <w:r>
        <w:rPr>
          <w:rFonts w:ascii="Times New Roman" w:hAnsi="Times New Roman" w:cs="Times New Roman"/>
          <w:b/>
          <w:bCs/>
        </w:rPr>
        <w:t>ure S</w:t>
      </w:r>
      <w:r w:rsidR="00D57682">
        <w:rPr>
          <w:rFonts w:ascii="Times New Roman" w:hAnsi="Times New Roman" w:cs="Times New Roman" w:hint="eastAsia"/>
          <w:b/>
          <w:bCs/>
        </w:rPr>
        <w:t>3</w:t>
      </w:r>
      <w:r>
        <w:rPr>
          <w:rFonts w:ascii="Times New Roman" w:hAnsi="Times New Roman" w:cs="Times New Roman"/>
          <w:b/>
          <w:bCs/>
        </w:rPr>
        <w:t>.</w:t>
      </w:r>
      <w:r>
        <w:rPr>
          <w:rFonts w:ascii="Times New Roman" w:hAnsi="Times New Roman" w:cs="Times New Roman"/>
        </w:rPr>
        <w:t xml:space="preserve"> </w:t>
      </w:r>
      <w:r w:rsidR="00537BDF" w:rsidRPr="00537BDF">
        <w:rPr>
          <w:rFonts w:ascii="Times New Roman" w:hAnsi="Times New Roman" w:cs="Times New Roman"/>
        </w:rPr>
        <w:t xml:space="preserve">Fourier transform infrared (FTIR) spectra of pure 2DPA and the </w:t>
      </w:r>
      <w:proofErr w:type="spellStart"/>
      <w:r w:rsidR="00537BDF" w:rsidRPr="00537BDF">
        <w:rPr>
          <w:rFonts w:ascii="Times New Roman" w:hAnsi="Times New Roman" w:cs="Times New Roman"/>
        </w:rPr>
        <w:t>PbI</w:t>
      </w:r>
      <w:proofErr w:type="spellEnd"/>
      <w:r w:rsidR="00537BDF" w:rsidRPr="00537BDF">
        <w:rPr>
          <w:rFonts w:ascii="Times New Roman" w:hAnsi="Times New Roman" w:cs="Times New Roman"/>
        </w:rPr>
        <w:t>₂/2DPA mixture, with the magnified regions corresponding to the characteristic peaks of (a) C=O stretching vibration, (b) N-H bending/stretching vibration, and (c) C=N stretching vibration.</w:t>
      </w:r>
    </w:p>
    <w:p w14:paraId="6BAF54A3" w14:textId="3533B355" w:rsidR="002F165D" w:rsidRPr="00537BDF" w:rsidRDefault="002F165D" w:rsidP="002F165D">
      <w:pPr>
        <w:spacing w:line="480" w:lineRule="auto"/>
        <w:rPr>
          <w:rFonts w:ascii="Times New Roman" w:hAnsi="Times New Roman" w:cs="Times New Roman"/>
        </w:rPr>
      </w:pPr>
    </w:p>
    <w:p w14:paraId="79C7D334" w14:textId="77777777" w:rsidR="00D57682" w:rsidRDefault="00D57682" w:rsidP="002F165D">
      <w:pPr>
        <w:spacing w:line="480" w:lineRule="auto"/>
        <w:rPr>
          <w:rFonts w:ascii="Times New Roman" w:hAnsi="Times New Roman" w:cs="Times New Roman"/>
        </w:rPr>
      </w:pPr>
    </w:p>
    <w:p w14:paraId="1B2C404B" w14:textId="77777777" w:rsidR="00D57682" w:rsidRDefault="00D57682" w:rsidP="002F165D">
      <w:pPr>
        <w:spacing w:line="480" w:lineRule="auto"/>
        <w:rPr>
          <w:rFonts w:ascii="Times New Roman" w:hAnsi="Times New Roman" w:cs="Times New Roman"/>
        </w:rPr>
      </w:pPr>
    </w:p>
    <w:p w14:paraId="43D79698" w14:textId="77777777" w:rsidR="00D57682" w:rsidRDefault="00D57682" w:rsidP="002F165D">
      <w:pPr>
        <w:spacing w:line="480" w:lineRule="auto"/>
        <w:rPr>
          <w:rFonts w:ascii="Times New Roman" w:hAnsi="Times New Roman" w:cs="Times New Roman"/>
        </w:rPr>
      </w:pPr>
    </w:p>
    <w:p w14:paraId="1967CE6F" w14:textId="77777777" w:rsidR="00D57682" w:rsidRDefault="00D57682" w:rsidP="002F165D">
      <w:pPr>
        <w:spacing w:line="480" w:lineRule="auto"/>
        <w:rPr>
          <w:rFonts w:ascii="Times New Roman" w:hAnsi="Times New Roman" w:cs="Times New Roman"/>
        </w:rPr>
      </w:pPr>
    </w:p>
    <w:p w14:paraId="188957D1" w14:textId="77777777" w:rsidR="00D57682" w:rsidRDefault="00D57682" w:rsidP="002F165D">
      <w:pPr>
        <w:spacing w:line="480" w:lineRule="auto"/>
        <w:rPr>
          <w:rFonts w:ascii="Times New Roman" w:hAnsi="Times New Roman" w:cs="Times New Roman"/>
        </w:rPr>
      </w:pPr>
    </w:p>
    <w:p w14:paraId="185239C7" w14:textId="77777777" w:rsidR="00D57682" w:rsidRDefault="00D57682" w:rsidP="002F165D">
      <w:pPr>
        <w:spacing w:line="480" w:lineRule="auto"/>
        <w:rPr>
          <w:rFonts w:ascii="Times New Roman" w:hAnsi="Times New Roman" w:cs="Times New Roman"/>
        </w:rPr>
      </w:pPr>
    </w:p>
    <w:p w14:paraId="1EE71341" w14:textId="77777777" w:rsidR="00D57682" w:rsidRDefault="00D57682" w:rsidP="002F165D">
      <w:pPr>
        <w:spacing w:line="480" w:lineRule="auto"/>
        <w:rPr>
          <w:rFonts w:ascii="Times New Roman" w:hAnsi="Times New Roman" w:cs="Times New Roman"/>
        </w:rPr>
      </w:pPr>
    </w:p>
    <w:p w14:paraId="549F8BEB" w14:textId="77777777" w:rsidR="00D57682" w:rsidRDefault="00D57682" w:rsidP="002F165D">
      <w:pPr>
        <w:spacing w:line="480" w:lineRule="auto"/>
        <w:rPr>
          <w:rFonts w:ascii="Times New Roman" w:hAnsi="Times New Roman" w:cs="Times New Roman"/>
        </w:rPr>
      </w:pPr>
    </w:p>
    <w:p w14:paraId="0E1C777B" w14:textId="77777777" w:rsidR="00D57682" w:rsidRDefault="00D57682" w:rsidP="002F165D">
      <w:pPr>
        <w:spacing w:line="480" w:lineRule="auto"/>
        <w:rPr>
          <w:rFonts w:ascii="Times New Roman" w:hAnsi="Times New Roman" w:cs="Times New Roman"/>
        </w:rPr>
      </w:pPr>
    </w:p>
    <w:p w14:paraId="786B9F7E" w14:textId="77777777" w:rsidR="00D57682" w:rsidRDefault="00D57682" w:rsidP="002F165D">
      <w:pPr>
        <w:spacing w:line="480" w:lineRule="auto"/>
        <w:rPr>
          <w:rFonts w:ascii="Times New Roman" w:hAnsi="Times New Roman" w:cs="Times New Roman"/>
        </w:rPr>
      </w:pPr>
    </w:p>
    <w:p w14:paraId="4F558781" w14:textId="77777777" w:rsidR="00D57682" w:rsidRDefault="00D57682" w:rsidP="002F165D">
      <w:pPr>
        <w:spacing w:line="480" w:lineRule="auto"/>
        <w:rPr>
          <w:rFonts w:ascii="Times New Roman" w:hAnsi="Times New Roman" w:cs="Times New Roman"/>
        </w:rPr>
      </w:pPr>
    </w:p>
    <w:p w14:paraId="638A2B0E" w14:textId="77777777" w:rsidR="00D57682" w:rsidRDefault="00D57682" w:rsidP="002F165D">
      <w:pPr>
        <w:spacing w:line="480" w:lineRule="auto"/>
        <w:rPr>
          <w:rFonts w:ascii="Times New Roman" w:hAnsi="Times New Roman" w:cs="Times New Roman"/>
        </w:rPr>
      </w:pPr>
    </w:p>
    <w:p w14:paraId="6F7BB796" w14:textId="3ECBCC97" w:rsidR="002F165D" w:rsidRDefault="00F25E2C" w:rsidP="002F165D">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2B748A1C" wp14:editId="1238CB01">
            <wp:extent cx="4480560" cy="1920240"/>
            <wp:effectExtent l="0" t="0" r="0" b="0"/>
            <wp:docPr id="6258196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819644" name="图片 625819644"/>
                    <pic:cNvPicPr/>
                  </pic:nvPicPr>
                  <pic:blipFill>
                    <a:blip r:embed="rId14"/>
                    <a:stretch>
                      <a:fillRect/>
                    </a:stretch>
                  </pic:blipFill>
                  <pic:spPr>
                    <a:xfrm>
                      <a:off x="0" y="0"/>
                      <a:ext cx="4480560" cy="1920240"/>
                    </a:xfrm>
                    <a:prstGeom prst="rect">
                      <a:avLst/>
                    </a:prstGeom>
                  </pic:spPr>
                </pic:pic>
              </a:graphicData>
            </a:graphic>
          </wp:inline>
        </w:drawing>
      </w:r>
    </w:p>
    <w:p w14:paraId="4C50E8BE" w14:textId="556F887E" w:rsidR="002F165D" w:rsidRDefault="002F165D" w:rsidP="002F165D">
      <w:pPr>
        <w:spacing w:line="480" w:lineRule="auto"/>
        <w:jc w:val="center"/>
        <w:rPr>
          <w:rFonts w:ascii="Times New Roman" w:hAnsi="Times New Roman" w:cs="Times New Roman"/>
        </w:rPr>
      </w:pPr>
      <w:r>
        <w:rPr>
          <w:rFonts w:ascii="Times New Roman" w:hAnsi="Times New Roman" w:cs="Times New Roman" w:hint="eastAsia"/>
          <w:b/>
          <w:bCs/>
        </w:rPr>
        <w:t>Fig</w:t>
      </w:r>
      <w:r>
        <w:rPr>
          <w:rFonts w:ascii="Times New Roman" w:hAnsi="Times New Roman" w:cs="Times New Roman"/>
          <w:b/>
          <w:bCs/>
        </w:rPr>
        <w:t>ure S</w:t>
      </w:r>
      <w:r w:rsidR="00D57682">
        <w:rPr>
          <w:rFonts w:ascii="Times New Roman" w:hAnsi="Times New Roman" w:cs="Times New Roman" w:hint="eastAsia"/>
          <w:b/>
          <w:bCs/>
        </w:rPr>
        <w:t>4</w:t>
      </w:r>
      <w:r>
        <w:rPr>
          <w:rFonts w:ascii="Times New Roman" w:hAnsi="Times New Roman" w:cs="Times New Roman"/>
          <w:b/>
          <w:bCs/>
        </w:rPr>
        <w:t>.</w:t>
      </w:r>
      <w:r>
        <w:rPr>
          <w:rFonts w:ascii="Times New Roman" w:hAnsi="Times New Roman" w:cs="Times New Roman"/>
        </w:rPr>
        <w:t xml:space="preserve"> </w:t>
      </w:r>
      <w:r w:rsidR="001708BB" w:rsidRPr="009C0221">
        <w:rPr>
          <w:rFonts w:ascii="Times New Roman" w:hAnsi="Times New Roman" w:cs="Times New Roman" w:hint="eastAsia"/>
        </w:rPr>
        <w:t>(a)</w:t>
      </w:r>
      <w:r w:rsidR="009C0221" w:rsidRPr="009C0221">
        <w:rPr>
          <w:rFonts w:ascii="Times New Roman" w:hAnsi="Times New Roman" w:cs="Times New Roman" w:hint="eastAsia"/>
        </w:rPr>
        <w:t xml:space="preserve"> </w:t>
      </w:r>
      <w:r w:rsidRPr="009C0221">
        <w:rPr>
          <w:rFonts w:ascii="Times New Roman" w:hAnsi="Times New Roman" w:cs="Times New Roman" w:hint="eastAsia"/>
        </w:rPr>
        <w:t>XPS Pb 4f spectrogram of perovskite film with or without 2DPA modification.</w:t>
      </w:r>
      <w:r w:rsidR="00616FBE" w:rsidRPr="009C0221">
        <w:rPr>
          <w:rFonts w:ascii="Times New Roman" w:hAnsi="Times New Roman" w:cs="Times New Roman" w:hint="eastAsia"/>
        </w:rPr>
        <w:t xml:space="preserve"> </w:t>
      </w:r>
      <w:r w:rsidR="009C0221" w:rsidRPr="009C0221">
        <w:rPr>
          <w:rFonts w:ascii="Times New Roman" w:hAnsi="Times New Roman" w:cs="Times New Roman" w:hint="eastAsia"/>
        </w:rPr>
        <w:t>(b)</w:t>
      </w:r>
      <w:r w:rsidR="009C0221" w:rsidRPr="009C0221">
        <w:t xml:space="preserve"> </w:t>
      </w:r>
      <w:r w:rsidR="009C0221" w:rsidRPr="009C0221">
        <w:rPr>
          <w:rFonts w:ascii="Times New Roman" w:hAnsi="Times New Roman" w:cs="Times New Roman"/>
        </w:rPr>
        <w:t xml:space="preserve">Extracted from </w:t>
      </w:r>
      <w:r w:rsidR="009C0221" w:rsidRPr="009C0221">
        <w:rPr>
          <w:rFonts w:ascii="Times New Roman" w:hAnsi="Times New Roman" w:cs="Times New Roman" w:hint="eastAsia"/>
        </w:rPr>
        <w:t>f</w:t>
      </w:r>
      <w:r w:rsidR="009C0221" w:rsidRPr="009C0221">
        <w:rPr>
          <w:rFonts w:ascii="Times New Roman" w:hAnsi="Times New Roman" w:cs="Times New Roman"/>
        </w:rPr>
        <w:t xml:space="preserve">igure </w:t>
      </w:r>
      <w:r w:rsidR="009C0221" w:rsidRPr="009C0221">
        <w:rPr>
          <w:rFonts w:ascii="Times New Roman" w:hAnsi="Times New Roman" w:cs="Times New Roman" w:hint="eastAsia"/>
        </w:rPr>
        <w:t>S4</w:t>
      </w:r>
      <w:r w:rsidR="009C0221" w:rsidRPr="009C0221">
        <w:rPr>
          <w:rFonts w:ascii="Times New Roman" w:hAnsi="Times New Roman" w:cs="Times New Roman"/>
        </w:rPr>
        <w:t>a</w:t>
      </w:r>
      <w:r w:rsidR="009C0221" w:rsidRPr="009C0221">
        <w:rPr>
          <w:rFonts w:ascii="Times New Roman" w:hAnsi="Times New Roman" w:cs="Times New Roman" w:hint="eastAsia"/>
        </w:rPr>
        <w:t>.</w:t>
      </w:r>
    </w:p>
    <w:p w14:paraId="66745AE1" w14:textId="77777777" w:rsidR="00D57682" w:rsidRDefault="00D57682" w:rsidP="002F165D">
      <w:pPr>
        <w:spacing w:line="480" w:lineRule="auto"/>
        <w:jc w:val="center"/>
        <w:rPr>
          <w:rFonts w:ascii="Times New Roman" w:hAnsi="Times New Roman" w:cs="Times New Roman"/>
        </w:rPr>
      </w:pPr>
    </w:p>
    <w:p w14:paraId="64E15999" w14:textId="77777777" w:rsidR="00D57682" w:rsidRDefault="00D57682" w:rsidP="002F165D">
      <w:pPr>
        <w:spacing w:line="480" w:lineRule="auto"/>
        <w:jc w:val="center"/>
        <w:rPr>
          <w:rFonts w:ascii="Times New Roman" w:hAnsi="Times New Roman" w:cs="Times New Roman"/>
        </w:rPr>
      </w:pPr>
    </w:p>
    <w:p w14:paraId="417B0AB5" w14:textId="77777777" w:rsidR="00D57682" w:rsidRDefault="00D57682" w:rsidP="002F165D">
      <w:pPr>
        <w:spacing w:line="480" w:lineRule="auto"/>
        <w:jc w:val="center"/>
        <w:rPr>
          <w:rFonts w:ascii="Times New Roman" w:hAnsi="Times New Roman" w:cs="Times New Roman"/>
        </w:rPr>
      </w:pPr>
    </w:p>
    <w:p w14:paraId="1E8A7D29" w14:textId="77777777" w:rsidR="00D57682" w:rsidRDefault="00D57682" w:rsidP="002F165D">
      <w:pPr>
        <w:spacing w:line="480" w:lineRule="auto"/>
        <w:jc w:val="center"/>
        <w:rPr>
          <w:rFonts w:ascii="Times New Roman" w:hAnsi="Times New Roman" w:cs="Times New Roman"/>
        </w:rPr>
      </w:pPr>
    </w:p>
    <w:p w14:paraId="39730666" w14:textId="77777777" w:rsidR="00D57682" w:rsidRDefault="00D57682" w:rsidP="002F165D">
      <w:pPr>
        <w:spacing w:line="480" w:lineRule="auto"/>
        <w:jc w:val="center"/>
        <w:rPr>
          <w:rFonts w:ascii="Times New Roman" w:hAnsi="Times New Roman" w:cs="Times New Roman"/>
        </w:rPr>
      </w:pPr>
    </w:p>
    <w:p w14:paraId="224551F6" w14:textId="77777777" w:rsidR="00D57682" w:rsidRDefault="00D57682" w:rsidP="002F165D">
      <w:pPr>
        <w:spacing w:line="480" w:lineRule="auto"/>
        <w:jc w:val="center"/>
        <w:rPr>
          <w:rFonts w:ascii="Times New Roman" w:hAnsi="Times New Roman" w:cs="Times New Roman"/>
        </w:rPr>
      </w:pPr>
    </w:p>
    <w:p w14:paraId="5D23E97E" w14:textId="77777777" w:rsidR="00D57682" w:rsidRDefault="00D57682" w:rsidP="002F165D">
      <w:pPr>
        <w:spacing w:line="480" w:lineRule="auto"/>
        <w:jc w:val="center"/>
        <w:rPr>
          <w:rFonts w:ascii="Times New Roman" w:hAnsi="Times New Roman" w:cs="Times New Roman"/>
        </w:rPr>
      </w:pPr>
    </w:p>
    <w:p w14:paraId="2695D95B" w14:textId="77777777" w:rsidR="00D57682" w:rsidRDefault="00D57682" w:rsidP="002F165D">
      <w:pPr>
        <w:spacing w:line="480" w:lineRule="auto"/>
        <w:jc w:val="center"/>
        <w:rPr>
          <w:rFonts w:ascii="Times New Roman" w:hAnsi="Times New Roman" w:cs="Times New Roman"/>
        </w:rPr>
      </w:pPr>
    </w:p>
    <w:p w14:paraId="335835A7" w14:textId="77777777" w:rsidR="00D57682" w:rsidRDefault="00D57682" w:rsidP="002F165D">
      <w:pPr>
        <w:spacing w:line="480" w:lineRule="auto"/>
        <w:jc w:val="center"/>
        <w:rPr>
          <w:rFonts w:ascii="Times New Roman" w:hAnsi="Times New Roman" w:cs="Times New Roman"/>
        </w:rPr>
      </w:pPr>
    </w:p>
    <w:p w14:paraId="120C63D3" w14:textId="77777777" w:rsidR="00D57682" w:rsidRDefault="00D57682" w:rsidP="002F165D">
      <w:pPr>
        <w:spacing w:line="480" w:lineRule="auto"/>
        <w:jc w:val="center"/>
        <w:rPr>
          <w:rFonts w:ascii="Times New Roman" w:hAnsi="Times New Roman" w:cs="Times New Roman"/>
        </w:rPr>
      </w:pPr>
    </w:p>
    <w:p w14:paraId="40699B3E" w14:textId="14FF00FE" w:rsidR="00D57682" w:rsidRPr="00616FBE" w:rsidRDefault="001708BB" w:rsidP="001708BB">
      <w:pPr>
        <w:rPr>
          <w:rFonts w:ascii="Times New Roman" w:hAnsi="Times New Roman" w:cs="Times New Roman"/>
        </w:rPr>
      </w:pPr>
      <w:r>
        <w:rPr>
          <w:rFonts w:ascii="Times New Roman" w:hAnsi="Times New Roman" w:cs="Times New Roman"/>
        </w:rPr>
        <w:br w:type="page"/>
      </w:r>
    </w:p>
    <w:p w14:paraId="13A3B850" w14:textId="651FDFC1" w:rsidR="00027276" w:rsidRDefault="001708BB" w:rsidP="002F165D">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12D7CB21" wp14:editId="75FDA1E1">
            <wp:extent cx="4395220" cy="1733477"/>
            <wp:effectExtent l="0" t="0" r="5715" b="635"/>
            <wp:docPr id="7698792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79266" name="图片 769879266"/>
                    <pic:cNvPicPr/>
                  </pic:nvPicPr>
                  <pic:blipFill>
                    <a:blip r:embed="rId15"/>
                    <a:stretch>
                      <a:fillRect/>
                    </a:stretch>
                  </pic:blipFill>
                  <pic:spPr>
                    <a:xfrm>
                      <a:off x="0" y="0"/>
                      <a:ext cx="4403866" cy="1736887"/>
                    </a:xfrm>
                    <a:prstGeom prst="rect">
                      <a:avLst/>
                    </a:prstGeom>
                  </pic:spPr>
                </pic:pic>
              </a:graphicData>
            </a:graphic>
          </wp:inline>
        </w:drawing>
      </w:r>
    </w:p>
    <w:p w14:paraId="5DE49007" w14:textId="702D6AD4" w:rsidR="00027276" w:rsidRDefault="00027276" w:rsidP="00027276">
      <w:pPr>
        <w:spacing w:line="480" w:lineRule="auto"/>
        <w:jc w:val="center"/>
        <w:rPr>
          <w:rFonts w:ascii="Times New Roman" w:hAnsi="Times New Roman" w:cs="Times New Roman"/>
        </w:rPr>
      </w:pPr>
      <w:r>
        <w:rPr>
          <w:rFonts w:ascii="Times New Roman" w:hAnsi="Times New Roman" w:cs="Times New Roman" w:hint="eastAsia"/>
          <w:b/>
          <w:bCs/>
        </w:rPr>
        <w:t>Fig</w:t>
      </w:r>
      <w:r>
        <w:rPr>
          <w:rFonts w:ascii="Times New Roman" w:hAnsi="Times New Roman" w:cs="Times New Roman"/>
          <w:b/>
          <w:bCs/>
        </w:rPr>
        <w:t>ure S</w:t>
      </w:r>
      <w:r w:rsidR="00D57682">
        <w:rPr>
          <w:rFonts w:ascii="Times New Roman" w:hAnsi="Times New Roman" w:cs="Times New Roman" w:hint="eastAsia"/>
          <w:b/>
          <w:bCs/>
        </w:rPr>
        <w:t>5</w:t>
      </w:r>
      <w:r>
        <w:rPr>
          <w:rFonts w:ascii="Times New Roman" w:hAnsi="Times New Roman" w:cs="Times New Roman"/>
          <w:b/>
          <w:bCs/>
        </w:rPr>
        <w:t>.</w:t>
      </w:r>
      <w:r>
        <w:rPr>
          <w:rFonts w:ascii="Times New Roman" w:hAnsi="Times New Roman" w:cs="Times New Roman"/>
        </w:rPr>
        <w:t xml:space="preserve"> </w:t>
      </w:r>
      <w:r w:rsidR="00B75010" w:rsidRPr="00B75010">
        <w:rPr>
          <w:rFonts w:ascii="Times New Roman" w:hAnsi="Times New Roman" w:cs="Times New Roman"/>
        </w:rPr>
        <w:t>c</w:t>
      </w:r>
      <w:r w:rsidR="00B75010">
        <w:rPr>
          <w:rFonts w:ascii="Times New Roman" w:hAnsi="Times New Roman" w:cs="Times New Roman" w:hint="eastAsia"/>
        </w:rPr>
        <w:t>-</w:t>
      </w:r>
      <w:r w:rsidR="00B75010" w:rsidRPr="00B75010">
        <w:rPr>
          <w:rFonts w:ascii="Times New Roman" w:hAnsi="Times New Roman" w:cs="Times New Roman"/>
        </w:rPr>
        <w:t xml:space="preserve">AFM spectra of </w:t>
      </w:r>
      <w:proofErr w:type="spellStart"/>
      <w:r w:rsidR="00B75010" w:rsidRPr="00B75010">
        <w:rPr>
          <w:rFonts w:ascii="Times New Roman" w:hAnsi="Times New Roman" w:cs="Times New Roman"/>
        </w:rPr>
        <w:t>FAPbI</w:t>
      </w:r>
      <w:proofErr w:type="spellEnd"/>
      <w:r w:rsidR="00B75010" w:rsidRPr="00B75010">
        <w:rPr>
          <w:rFonts w:ascii="Times New Roman" w:hAnsi="Times New Roman" w:cs="Times New Roman"/>
        </w:rPr>
        <w:t>₃ single crystals with and without 2DPA modification.</w:t>
      </w:r>
    </w:p>
    <w:p w14:paraId="78353576" w14:textId="77777777" w:rsidR="00D57682" w:rsidRDefault="00D57682" w:rsidP="00027276">
      <w:pPr>
        <w:spacing w:line="480" w:lineRule="auto"/>
        <w:jc w:val="center"/>
        <w:rPr>
          <w:rFonts w:ascii="Times New Roman" w:hAnsi="Times New Roman" w:cs="Times New Roman"/>
        </w:rPr>
      </w:pPr>
    </w:p>
    <w:p w14:paraId="3578F27F" w14:textId="77777777" w:rsidR="00D57682" w:rsidRDefault="00D57682" w:rsidP="00027276">
      <w:pPr>
        <w:spacing w:line="480" w:lineRule="auto"/>
        <w:jc w:val="center"/>
        <w:rPr>
          <w:rFonts w:ascii="Times New Roman" w:hAnsi="Times New Roman" w:cs="Times New Roman"/>
        </w:rPr>
      </w:pPr>
    </w:p>
    <w:p w14:paraId="023DD07E" w14:textId="77777777" w:rsidR="00D57682" w:rsidRDefault="00D57682" w:rsidP="00027276">
      <w:pPr>
        <w:spacing w:line="480" w:lineRule="auto"/>
        <w:jc w:val="center"/>
        <w:rPr>
          <w:rFonts w:ascii="Times New Roman" w:hAnsi="Times New Roman" w:cs="Times New Roman"/>
        </w:rPr>
      </w:pPr>
    </w:p>
    <w:p w14:paraId="3B051714" w14:textId="77777777" w:rsidR="00D57682" w:rsidRDefault="00D57682" w:rsidP="00027276">
      <w:pPr>
        <w:spacing w:line="480" w:lineRule="auto"/>
        <w:jc w:val="center"/>
        <w:rPr>
          <w:rFonts w:ascii="Times New Roman" w:hAnsi="Times New Roman" w:cs="Times New Roman"/>
        </w:rPr>
      </w:pPr>
    </w:p>
    <w:p w14:paraId="0D4D529D" w14:textId="77777777" w:rsidR="00D57682" w:rsidRDefault="00D57682" w:rsidP="00027276">
      <w:pPr>
        <w:spacing w:line="480" w:lineRule="auto"/>
        <w:jc w:val="center"/>
        <w:rPr>
          <w:rFonts w:ascii="Times New Roman" w:hAnsi="Times New Roman" w:cs="Times New Roman"/>
        </w:rPr>
      </w:pPr>
    </w:p>
    <w:p w14:paraId="0B0B5F73" w14:textId="77777777" w:rsidR="00D57682" w:rsidRDefault="00D57682" w:rsidP="00027276">
      <w:pPr>
        <w:spacing w:line="480" w:lineRule="auto"/>
        <w:jc w:val="center"/>
        <w:rPr>
          <w:rFonts w:ascii="Times New Roman" w:hAnsi="Times New Roman" w:cs="Times New Roman"/>
        </w:rPr>
      </w:pPr>
    </w:p>
    <w:p w14:paraId="58F1143D" w14:textId="77777777" w:rsidR="00D57682" w:rsidRDefault="00D57682" w:rsidP="00027276">
      <w:pPr>
        <w:spacing w:line="480" w:lineRule="auto"/>
        <w:jc w:val="center"/>
        <w:rPr>
          <w:rFonts w:ascii="Times New Roman" w:hAnsi="Times New Roman" w:cs="Times New Roman"/>
        </w:rPr>
      </w:pPr>
    </w:p>
    <w:p w14:paraId="776276C6" w14:textId="77777777" w:rsidR="00D57682" w:rsidRPr="00D57682" w:rsidRDefault="00D57682" w:rsidP="00027276">
      <w:pPr>
        <w:spacing w:line="480" w:lineRule="auto"/>
        <w:jc w:val="center"/>
        <w:rPr>
          <w:rFonts w:ascii="Times New Roman" w:hAnsi="Times New Roman" w:cs="Times New Roman"/>
        </w:rPr>
      </w:pPr>
    </w:p>
    <w:p w14:paraId="2DEC50CD" w14:textId="77777777" w:rsidR="00027276" w:rsidRPr="00027276" w:rsidRDefault="00027276" w:rsidP="002F165D">
      <w:pPr>
        <w:spacing w:line="480" w:lineRule="auto"/>
        <w:jc w:val="center"/>
        <w:rPr>
          <w:rFonts w:ascii="Times New Roman" w:hAnsi="Times New Roman" w:cs="Times New Roman"/>
        </w:rPr>
      </w:pPr>
    </w:p>
    <w:p w14:paraId="445AEC1E" w14:textId="77777777" w:rsidR="00E02159" w:rsidRDefault="00E02159" w:rsidP="002F165D">
      <w:pPr>
        <w:spacing w:line="480" w:lineRule="auto"/>
        <w:jc w:val="center"/>
        <w:rPr>
          <w:rFonts w:ascii="Times New Roman" w:hAnsi="Times New Roman" w:cs="Times New Roman"/>
        </w:rPr>
      </w:pPr>
    </w:p>
    <w:p w14:paraId="6250B1E6" w14:textId="77777777" w:rsidR="00E02159" w:rsidRDefault="00E02159" w:rsidP="002F165D">
      <w:pPr>
        <w:spacing w:line="480" w:lineRule="auto"/>
        <w:jc w:val="center"/>
        <w:rPr>
          <w:rFonts w:ascii="Times New Roman" w:hAnsi="Times New Roman" w:cs="Times New Roman"/>
        </w:rPr>
      </w:pPr>
    </w:p>
    <w:p w14:paraId="622F49B0" w14:textId="77777777" w:rsidR="00E02159" w:rsidRDefault="00E02159" w:rsidP="002F165D">
      <w:pPr>
        <w:spacing w:line="480" w:lineRule="auto"/>
        <w:jc w:val="center"/>
        <w:rPr>
          <w:rFonts w:ascii="Times New Roman" w:hAnsi="Times New Roman" w:cs="Times New Roman"/>
        </w:rPr>
      </w:pPr>
    </w:p>
    <w:p w14:paraId="47354CCB" w14:textId="77777777" w:rsidR="00E02159" w:rsidRDefault="00E02159" w:rsidP="002F165D">
      <w:pPr>
        <w:spacing w:line="480" w:lineRule="auto"/>
        <w:jc w:val="center"/>
        <w:rPr>
          <w:rFonts w:ascii="Times New Roman" w:hAnsi="Times New Roman" w:cs="Times New Roman"/>
        </w:rPr>
      </w:pPr>
    </w:p>
    <w:p w14:paraId="5D139D65" w14:textId="77777777" w:rsidR="00E02159" w:rsidRDefault="00E02159" w:rsidP="002F165D">
      <w:pPr>
        <w:spacing w:line="480" w:lineRule="auto"/>
        <w:jc w:val="center"/>
        <w:rPr>
          <w:rFonts w:ascii="Times New Roman" w:hAnsi="Times New Roman" w:cs="Times New Roman"/>
        </w:rPr>
      </w:pPr>
    </w:p>
    <w:p w14:paraId="4F3C55FB" w14:textId="77777777" w:rsidR="00E02159" w:rsidRDefault="00E02159" w:rsidP="002F165D">
      <w:pPr>
        <w:spacing w:line="480" w:lineRule="auto"/>
        <w:jc w:val="center"/>
        <w:rPr>
          <w:rFonts w:ascii="Times New Roman" w:hAnsi="Times New Roman" w:cs="Times New Roman"/>
        </w:rPr>
      </w:pPr>
    </w:p>
    <w:p w14:paraId="27C7BD5C" w14:textId="77777777" w:rsidR="00E02159" w:rsidRDefault="00E02159" w:rsidP="002F165D">
      <w:pPr>
        <w:spacing w:line="480" w:lineRule="auto"/>
        <w:jc w:val="center"/>
        <w:rPr>
          <w:rFonts w:ascii="Times New Roman" w:hAnsi="Times New Roman" w:cs="Times New Roman"/>
        </w:rPr>
      </w:pPr>
    </w:p>
    <w:p w14:paraId="1B2D70B7" w14:textId="4E6A3512" w:rsidR="00E02159" w:rsidRDefault="00E02159" w:rsidP="002F165D">
      <w:pPr>
        <w:spacing w:line="480" w:lineRule="auto"/>
        <w:jc w:val="center"/>
        <w:rPr>
          <w:rFonts w:ascii="Times New Roman" w:hAnsi="Times New Roman" w:cs="Times New Roman"/>
        </w:rPr>
      </w:pPr>
      <w:r w:rsidRPr="00E02159">
        <w:rPr>
          <w:rFonts w:ascii="Times New Roman" w:hAnsi="Times New Roman" w:cs="Times New Roman"/>
          <w:noProof/>
        </w:rPr>
        <w:lastRenderedPageBreak/>
        <w:drawing>
          <wp:inline distT="0" distB="0" distL="0" distR="0" wp14:anchorId="2BA699B7" wp14:editId="095FBCC9">
            <wp:extent cx="5274310" cy="3684270"/>
            <wp:effectExtent l="0" t="0" r="2540" b="0"/>
            <wp:docPr id="21014522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684270"/>
                    </a:xfrm>
                    <a:prstGeom prst="rect">
                      <a:avLst/>
                    </a:prstGeom>
                    <a:noFill/>
                    <a:ln>
                      <a:noFill/>
                    </a:ln>
                  </pic:spPr>
                </pic:pic>
              </a:graphicData>
            </a:graphic>
          </wp:inline>
        </w:drawing>
      </w:r>
    </w:p>
    <w:p w14:paraId="21976DE8" w14:textId="73E34BF6" w:rsidR="00E02159" w:rsidRDefault="00E02159" w:rsidP="002F165D">
      <w:pPr>
        <w:spacing w:line="480" w:lineRule="auto"/>
        <w:jc w:val="center"/>
        <w:rPr>
          <w:rFonts w:ascii="Times New Roman" w:hAnsi="Times New Roman" w:cs="Times New Roman"/>
          <w:color w:val="000000" w:themeColor="text1"/>
        </w:rPr>
      </w:pPr>
      <w:r>
        <w:rPr>
          <w:rFonts w:ascii="Times New Roman" w:hAnsi="Times New Roman" w:cs="Times New Roman" w:hint="eastAsia"/>
          <w:b/>
          <w:bCs/>
        </w:rPr>
        <w:t>Fig</w:t>
      </w:r>
      <w:r>
        <w:rPr>
          <w:rFonts w:ascii="Times New Roman" w:hAnsi="Times New Roman" w:cs="Times New Roman"/>
          <w:b/>
          <w:bCs/>
        </w:rPr>
        <w:t>ure S</w:t>
      </w:r>
      <w:r>
        <w:rPr>
          <w:rFonts w:ascii="Times New Roman" w:hAnsi="Times New Roman" w:cs="Times New Roman" w:hint="eastAsia"/>
          <w:b/>
          <w:bCs/>
        </w:rPr>
        <w:t>6</w:t>
      </w:r>
      <w:r>
        <w:rPr>
          <w:rFonts w:ascii="Times New Roman" w:hAnsi="Times New Roman" w:cs="Times New Roman"/>
          <w:b/>
          <w:bCs/>
        </w:rPr>
        <w:t>.</w:t>
      </w:r>
      <w:r>
        <w:rPr>
          <w:rFonts w:ascii="Times New Roman" w:hAnsi="Times New Roman" w:cs="Times New Roman"/>
        </w:rPr>
        <w:t xml:space="preserve"> </w:t>
      </w:r>
      <w:r w:rsidR="00B75010" w:rsidRPr="00B75010">
        <w:rPr>
          <w:rFonts w:ascii="Times New Roman" w:hAnsi="Times New Roman" w:cs="Times New Roman"/>
          <w:color w:val="000000" w:themeColor="text1"/>
        </w:rPr>
        <w:t>¹H NMR spectrum of 2DPA in DMSO</w:t>
      </w:r>
      <w:r w:rsidR="00B75010" w:rsidRPr="00B75010">
        <w:rPr>
          <w:rFonts w:ascii="Times New Roman" w:hAnsi="Times New Roman" w:cs="Times New Roman"/>
          <w:color w:val="000000" w:themeColor="text1"/>
        </w:rPr>
        <w:noBreakHyphen/>
        <w:t>d₆</w:t>
      </w:r>
    </w:p>
    <w:p w14:paraId="7AE47982" w14:textId="2A166FAE" w:rsidR="00E02159" w:rsidRDefault="00E02159">
      <w:pPr>
        <w:rPr>
          <w:rFonts w:ascii="Times New Roman" w:hAnsi="Times New Roman" w:cs="Times New Roman"/>
          <w:color w:val="000000" w:themeColor="text1"/>
        </w:rPr>
      </w:pPr>
      <w:r>
        <w:rPr>
          <w:rFonts w:ascii="Times New Roman" w:hAnsi="Times New Roman" w:cs="Times New Roman"/>
          <w:color w:val="000000" w:themeColor="text1"/>
        </w:rPr>
        <w:br w:type="page"/>
      </w:r>
    </w:p>
    <w:p w14:paraId="39C73F00" w14:textId="79C9E09D" w:rsidR="00E02159" w:rsidRDefault="00E02159" w:rsidP="002F165D">
      <w:pPr>
        <w:spacing w:line="480" w:lineRule="auto"/>
        <w:jc w:val="center"/>
        <w:rPr>
          <w:rFonts w:ascii="Times New Roman" w:hAnsi="Times New Roman" w:cs="Times New Roman"/>
        </w:rPr>
      </w:pPr>
      <w:r w:rsidRPr="00E02159">
        <w:rPr>
          <w:rFonts w:ascii="Times New Roman" w:hAnsi="Times New Roman" w:cs="Times New Roman"/>
          <w:noProof/>
        </w:rPr>
        <w:lastRenderedPageBreak/>
        <w:drawing>
          <wp:inline distT="0" distB="0" distL="0" distR="0" wp14:anchorId="64D5736E" wp14:editId="3C0F4D15">
            <wp:extent cx="5274310" cy="3684270"/>
            <wp:effectExtent l="0" t="0" r="2540" b="0"/>
            <wp:docPr id="2728558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684270"/>
                    </a:xfrm>
                    <a:prstGeom prst="rect">
                      <a:avLst/>
                    </a:prstGeom>
                    <a:noFill/>
                    <a:ln>
                      <a:noFill/>
                    </a:ln>
                  </pic:spPr>
                </pic:pic>
              </a:graphicData>
            </a:graphic>
          </wp:inline>
        </w:drawing>
      </w:r>
    </w:p>
    <w:p w14:paraId="369C45A8" w14:textId="6F6BCA46" w:rsidR="00E02159" w:rsidRDefault="00E02159" w:rsidP="002F165D">
      <w:pPr>
        <w:spacing w:line="480" w:lineRule="auto"/>
        <w:jc w:val="center"/>
        <w:rPr>
          <w:rFonts w:ascii="Times New Roman" w:hAnsi="Times New Roman" w:cs="Times New Roman"/>
          <w:color w:val="000000" w:themeColor="text1"/>
        </w:rPr>
      </w:pPr>
      <w:r>
        <w:rPr>
          <w:rFonts w:ascii="Times New Roman" w:hAnsi="Times New Roman" w:cs="Times New Roman" w:hint="eastAsia"/>
          <w:b/>
          <w:bCs/>
        </w:rPr>
        <w:t>Fig</w:t>
      </w:r>
      <w:r>
        <w:rPr>
          <w:rFonts w:ascii="Times New Roman" w:hAnsi="Times New Roman" w:cs="Times New Roman"/>
          <w:b/>
          <w:bCs/>
        </w:rPr>
        <w:t>ure S</w:t>
      </w:r>
      <w:r>
        <w:rPr>
          <w:rFonts w:ascii="Times New Roman" w:hAnsi="Times New Roman" w:cs="Times New Roman" w:hint="eastAsia"/>
          <w:b/>
          <w:bCs/>
        </w:rPr>
        <w:t>7</w:t>
      </w:r>
      <w:r>
        <w:rPr>
          <w:rFonts w:ascii="Times New Roman" w:hAnsi="Times New Roman" w:cs="Times New Roman"/>
          <w:b/>
          <w:bCs/>
        </w:rPr>
        <w:t>.</w:t>
      </w:r>
      <w:r>
        <w:rPr>
          <w:rFonts w:ascii="Times New Roman" w:hAnsi="Times New Roman" w:cs="Times New Roman"/>
        </w:rPr>
        <w:t xml:space="preserve"> </w:t>
      </w:r>
      <w:r w:rsidRPr="00E02159">
        <w:rPr>
          <w:rFonts w:ascii="Times New Roman" w:hAnsi="Times New Roman" w:cs="Times New Roman" w:hint="eastAsia"/>
          <w:color w:val="000000" w:themeColor="text1"/>
          <w:vertAlign w:val="superscript"/>
        </w:rPr>
        <w:t>1</w:t>
      </w:r>
      <w:r>
        <w:rPr>
          <w:rFonts w:ascii="Times New Roman" w:hAnsi="Times New Roman" w:cs="Times New Roman" w:hint="eastAsia"/>
          <w:color w:val="000000" w:themeColor="text1"/>
        </w:rPr>
        <w:t>H NMR</w:t>
      </w:r>
      <w:r w:rsidRPr="00FC3D24">
        <w:rPr>
          <w:rFonts w:ascii="Times New Roman" w:hAnsi="Times New Roman" w:cs="Times New Roman"/>
          <w:color w:val="000000" w:themeColor="text1"/>
        </w:rPr>
        <w:t xml:space="preserve"> spectra of </w:t>
      </w:r>
      <w:r>
        <w:rPr>
          <w:rFonts w:ascii="Times New Roman" w:hAnsi="Times New Roman" w:cs="Times New Roman" w:hint="eastAsia"/>
          <w:color w:val="000000" w:themeColor="text1"/>
        </w:rPr>
        <w:t xml:space="preserve">2DPA + FAI in </w:t>
      </w:r>
      <w:r w:rsidR="00B75010" w:rsidRPr="00B75010">
        <w:rPr>
          <w:rFonts w:ascii="Times New Roman" w:hAnsi="Times New Roman" w:cs="Times New Roman"/>
          <w:color w:val="000000" w:themeColor="text1"/>
        </w:rPr>
        <w:t>DMSO</w:t>
      </w:r>
      <w:r w:rsidR="00B75010" w:rsidRPr="00B75010">
        <w:rPr>
          <w:rFonts w:ascii="Times New Roman" w:hAnsi="Times New Roman" w:cs="Times New Roman"/>
          <w:color w:val="000000" w:themeColor="text1"/>
        </w:rPr>
        <w:noBreakHyphen/>
        <w:t>d₆</w:t>
      </w:r>
      <w:r w:rsidRPr="00FC3D24">
        <w:rPr>
          <w:rFonts w:ascii="Times New Roman" w:hAnsi="Times New Roman" w:cs="Times New Roman"/>
          <w:color w:val="000000" w:themeColor="text1"/>
        </w:rPr>
        <w:t>.</w:t>
      </w:r>
    </w:p>
    <w:p w14:paraId="7EAE6087" w14:textId="02BA1062" w:rsidR="00E02159" w:rsidRDefault="00E02159">
      <w:pPr>
        <w:rPr>
          <w:rFonts w:ascii="Times New Roman" w:hAnsi="Times New Roman" w:cs="Times New Roman"/>
          <w:color w:val="000000" w:themeColor="text1"/>
        </w:rPr>
      </w:pPr>
      <w:r>
        <w:rPr>
          <w:rFonts w:ascii="Times New Roman" w:hAnsi="Times New Roman" w:cs="Times New Roman"/>
          <w:color w:val="000000" w:themeColor="text1"/>
        </w:rPr>
        <w:br w:type="page"/>
      </w:r>
    </w:p>
    <w:p w14:paraId="37134476" w14:textId="7207E4A3" w:rsidR="00E02159" w:rsidRDefault="00E02159" w:rsidP="002F165D">
      <w:pPr>
        <w:spacing w:line="480" w:lineRule="auto"/>
        <w:jc w:val="center"/>
        <w:rPr>
          <w:rFonts w:ascii="Times New Roman" w:hAnsi="Times New Roman" w:cs="Times New Roman"/>
        </w:rPr>
      </w:pPr>
      <w:r w:rsidRPr="00E02159">
        <w:rPr>
          <w:rFonts w:ascii="Times New Roman" w:hAnsi="Times New Roman" w:cs="Times New Roman"/>
          <w:noProof/>
        </w:rPr>
        <w:lastRenderedPageBreak/>
        <w:drawing>
          <wp:inline distT="0" distB="0" distL="0" distR="0" wp14:anchorId="26D614ED" wp14:editId="2D88CF47">
            <wp:extent cx="5274310" cy="3684270"/>
            <wp:effectExtent l="0" t="0" r="2540" b="0"/>
            <wp:docPr id="17514168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3684270"/>
                    </a:xfrm>
                    <a:prstGeom prst="rect">
                      <a:avLst/>
                    </a:prstGeom>
                    <a:noFill/>
                    <a:ln>
                      <a:noFill/>
                    </a:ln>
                  </pic:spPr>
                </pic:pic>
              </a:graphicData>
            </a:graphic>
          </wp:inline>
        </w:drawing>
      </w:r>
    </w:p>
    <w:p w14:paraId="7A557AD4" w14:textId="1F7A8E62" w:rsidR="00E02159" w:rsidRDefault="00E02159" w:rsidP="00E02159">
      <w:pPr>
        <w:spacing w:line="480" w:lineRule="auto"/>
        <w:jc w:val="center"/>
        <w:rPr>
          <w:rFonts w:ascii="Times New Roman" w:hAnsi="Times New Roman" w:cs="Times New Roman"/>
          <w:color w:val="000000" w:themeColor="text1"/>
        </w:rPr>
      </w:pPr>
      <w:r>
        <w:rPr>
          <w:rFonts w:ascii="Times New Roman" w:hAnsi="Times New Roman" w:cs="Times New Roman" w:hint="eastAsia"/>
          <w:b/>
          <w:bCs/>
        </w:rPr>
        <w:t>Fig</w:t>
      </w:r>
      <w:r>
        <w:rPr>
          <w:rFonts w:ascii="Times New Roman" w:hAnsi="Times New Roman" w:cs="Times New Roman"/>
          <w:b/>
          <w:bCs/>
        </w:rPr>
        <w:t>ure S</w:t>
      </w:r>
      <w:r>
        <w:rPr>
          <w:rFonts w:ascii="Times New Roman" w:hAnsi="Times New Roman" w:cs="Times New Roman" w:hint="eastAsia"/>
          <w:b/>
          <w:bCs/>
        </w:rPr>
        <w:t>8</w:t>
      </w:r>
      <w:r>
        <w:rPr>
          <w:rFonts w:ascii="Times New Roman" w:hAnsi="Times New Roman" w:cs="Times New Roman"/>
          <w:b/>
          <w:bCs/>
        </w:rPr>
        <w:t>.</w:t>
      </w:r>
      <w:r>
        <w:rPr>
          <w:rFonts w:ascii="Times New Roman" w:hAnsi="Times New Roman" w:cs="Times New Roman"/>
        </w:rPr>
        <w:t xml:space="preserve"> </w:t>
      </w:r>
      <w:r w:rsidRPr="00E02159">
        <w:rPr>
          <w:rFonts w:ascii="Times New Roman" w:hAnsi="Times New Roman" w:cs="Times New Roman" w:hint="eastAsia"/>
          <w:color w:val="000000" w:themeColor="text1"/>
          <w:vertAlign w:val="superscript"/>
        </w:rPr>
        <w:t>1</w:t>
      </w:r>
      <w:r>
        <w:rPr>
          <w:rFonts w:ascii="Times New Roman" w:hAnsi="Times New Roman" w:cs="Times New Roman" w:hint="eastAsia"/>
          <w:color w:val="000000" w:themeColor="text1"/>
        </w:rPr>
        <w:t>H NMR</w:t>
      </w:r>
      <w:r w:rsidRPr="00FC3D24">
        <w:rPr>
          <w:rFonts w:ascii="Times New Roman" w:hAnsi="Times New Roman" w:cs="Times New Roman"/>
          <w:color w:val="000000" w:themeColor="text1"/>
        </w:rPr>
        <w:t xml:space="preserve"> spectra of </w:t>
      </w:r>
      <w:r>
        <w:rPr>
          <w:rFonts w:ascii="Times New Roman" w:hAnsi="Times New Roman" w:cs="Times New Roman" w:hint="eastAsia"/>
          <w:color w:val="000000" w:themeColor="text1"/>
        </w:rPr>
        <w:t>2DPA + PbI</w:t>
      </w:r>
      <w:r w:rsidRPr="00E02159">
        <w:rPr>
          <w:rFonts w:ascii="Times New Roman" w:hAnsi="Times New Roman" w:cs="Times New Roman" w:hint="eastAsia"/>
          <w:color w:val="000000" w:themeColor="text1"/>
          <w:vertAlign w:val="subscript"/>
        </w:rPr>
        <w:t>2</w:t>
      </w:r>
      <w:r>
        <w:rPr>
          <w:rFonts w:ascii="Times New Roman" w:hAnsi="Times New Roman" w:cs="Times New Roman" w:hint="eastAsia"/>
          <w:color w:val="000000" w:themeColor="text1"/>
        </w:rPr>
        <w:t xml:space="preserve"> in </w:t>
      </w:r>
      <w:r w:rsidR="00B75010" w:rsidRPr="00B75010">
        <w:rPr>
          <w:rFonts w:ascii="Times New Roman" w:hAnsi="Times New Roman" w:cs="Times New Roman"/>
          <w:color w:val="000000" w:themeColor="text1"/>
        </w:rPr>
        <w:t>DMSO</w:t>
      </w:r>
      <w:r w:rsidR="00B75010" w:rsidRPr="00B75010">
        <w:rPr>
          <w:rFonts w:ascii="Times New Roman" w:hAnsi="Times New Roman" w:cs="Times New Roman"/>
          <w:color w:val="000000" w:themeColor="text1"/>
        </w:rPr>
        <w:noBreakHyphen/>
        <w:t>d₆</w:t>
      </w:r>
      <w:r w:rsidRPr="00FC3D24">
        <w:rPr>
          <w:rFonts w:ascii="Times New Roman" w:hAnsi="Times New Roman" w:cs="Times New Roman"/>
          <w:color w:val="000000" w:themeColor="text1"/>
        </w:rPr>
        <w:t>.</w:t>
      </w:r>
    </w:p>
    <w:p w14:paraId="02BF2AAB" w14:textId="2D34B969" w:rsidR="00B56149" w:rsidRPr="00B56149" w:rsidRDefault="00E02159" w:rsidP="00B56149">
      <w:pPr>
        <w:spacing w:line="480" w:lineRule="auto"/>
        <w:jc w:val="center"/>
        <w:rPr>
          <w:rFonts w:ascii="Times New Roman" w:hAnsi="Times New Roman" w:cs="Times New Roman"/>
          <w:color w:val="000000" w:themeColor="text1"/>
        </w:rPr>
      </w:pPr>
      <w:r>
        <w:rPr>
          <w:rFonts w:ascii="Times New Roman" w:hAnsi="Times New Roman" w:cs="Times New Roman"/>
        </w:rPr>
        <w:br w:type="page"/>
      </w:r>
    </w:p>
    <w:p w14:paraId="5616CE75" w14:textId="3E695384" w:rsidR="00304BB1" w:rsidRDefault="00B75010" w:rsidP="00B56149">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9B5CBB6" wp14:editId="1DFC3500">
            <wp:extent cx="3278124" cy="2615184"/>
            <wp:effectExtent l="0" t="0" r="0" b="0"/>
            <wp:docPr id="6909957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95771" name="图片 690995771"/>
                    <pic:cNvPicPr/>
                  </pic:nvPicPr>
                  <pic:blipFill>
                    <a:blip r:embed="rId19"/>
                    <a:stretch>
                      <a:fillRect/>
                    </a:stretch>
                  </pic:blipFill>
                  <pic:spPr>
                    <a:xfrm>
                      <a:off x="0" y="0"/>
                      <a:ext cx="3278124" cy="2615184"/>
                    </a:xfrm>
                    <a:prstGeom prst="rect">
                      <a:avLst/>
                    </a:prstGeom>
                  </pic:spPr>
                </pic:pic>
              </a:graphicData>
            </a:graphic>
          </wp:inline>
        </w:drawing>
      </w:r>
    </w:p>
    <w:p w14:paraId="43FB5411" w14:textId="25C8917E" w:rsidR="00304BB1" w:rsidRDefault="00304BB1" w:rsidP="00304BB1">
      <w:pPr>
        <w:spacing w:line="480" w:lineRule="auto"/>
        <w:jc w:val="center"/>
        <w:rPr>
          <w:rFonts w:ascii="Times New Roman" w:hAnsi="Times New Roman" w:cs="Times New Roman"/>
          <w:color w:val="000000" w:themeColor="text1"/>
        </w:rPr>
      </w:pPr>
      <w:r>
        <w:rPr>
          <w:rFonts w:ascii="Times New Roman" w:hAnsi="Times New Roman" w:cs="Times New Roman" w:hint="eastAsia"/>
          <w:b/>
          <w:bCs/>
        </w:rPr>
        <w:t>Fig</w:t>
      </w:r>
      <w:r>
        <w:rPr>
          <w:rFonts w:ascii="Times New Roman" w:hAnsi="Times New Roman" w:cs="Times New Roman"/>
          <w:b/>
          <w:bCs/>
        </w:rPr>
        <w:t>ure S</w:t>
      </w:r>
      <w:r w:rsidR="00230B08">
        <w:rPr>
          <w:rFonts w:ascii="Times New Roman" w:hAnsi="Times New Roman" w:cs="Times New Roman" w:hint="eastAsia"/>
          <w:b/>
          <w:bCs/>
        </w:rPr>
        <w:t>9</w:t>
      </w:r>
      <w:r>
        <w:rPr>
          <w:rFonts w:ascii="Times New Roman" w:hAnsi="Times New Roman" w:cs="Times New Roman"/>
          <w:b/>
          <w:bCs/>
        </w:rPr>
        <w:t>.</w:t>
      </w:r>
      <w:r>
        <w:rPr>
          <w:rFonts w:ascii="Times New Roman" w:hAnsi="Times New Roman" w:cs="Times New Roman" w:hint="eastAsia"/>
          <w:b/>
          <w:bCs/>
        </w:rPr>
        <w:t xml:space="preserve"> </w:t>
      </w:r>
      <w:r w:rsidR="00B75010" w:rsidRPr="00B75010">
        <w:rPr>
          <w:rFonts w:ascii="Times New Roman" w:hAnsi="Times New Roman" w:cs="Times New Roman"/>
          <w:color w:val="000000" w:themeColor="text1"/>
        </w:rPr>
        <w:t>XRD patterns of pristine and aged perovskite films with and without 2DPA modification after aging at 150 °C for 10 min.</w:t>
      </w:r>
    </w:p>
    <w:p w14:paraId="32700750" w14:textId="1BD4E9CB" w:rsidR="004F0B2C" w:rsidRPr="00304BB1" w:rsidRDefault="004F0B2C" w:rsidP="004F0B2C">
      <w:pPr>
        <w:rPr>
          <w:rFonts w:ascii="Times New Roman" w:hAnsi="Times New Roman" w:cs="Times New Roman"/>
          <w:color w:val="000000" w:themeColor="text1"/>
        </w:rPr>
      </w:pPr>
    </w:p>
    <w:p w14:paraId="3496E22D" w14:textId="1B6F94F8" w:rsidR="00E02159" w:rsidRPr="004F0B2C" w:rsidRDefault="00304BB1" w:rsidP="00E02159">
      <w:pPr>
        <w:rPr>
          <w:rFonts w:ascii="Times New Roman" w:hAnsi="Times New Roman" w:cs="Times New Roman"/>
        </w:rPr>
      </w:pPr>
      <w:r>
        <w:rPr>
          <w:rFonts w:ascii="Times New Roman" w:hAnsi="Times New Roman" w:cs="Times New Roman"/>
        </w:rPr>
        <w:br w:type="page"/>
      </w:r>
    </w:p>
    <w:p w14:paraId="3883FF7A" w14:textId="24E20F45" w:rsidR="00554FCA" w:rsidRDefault="00554FCA" w:rsidP="002F165D">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0F70A2A3" wp14:editId="4D8E29D5">
            <wp:extent cx="5274310" cy="3715385"/>
            <wp:effectExtent l="0" t="0" r="2540" b="0"/>
            <wp:docPr id="16991964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96403" name="图片 1699196403"/>
                    <pic:cNvPicPr/>
                  </pic:nvPicPr>
                  <pic:blipFill>
                    <a:blip r:embed="rId20"/>
                    <a:stretch>
                      <a:fillRect/>
                    </a:stretch>
                  </pic:blipFill>
                  <pic:spPr>
                    <a:xfrm>
                      <a:off x="0" y="0"/>
                      <a:ext cx="5274310" cy="3715385"/>
                    </a:xfrm>
                    <a:prstGeom prst="rect">
                      <a:avLst/>
                    </a:prstGeom>
                  </pic:spPr>
                </pic:pic>
              </a:graphicData>
            </a:graphic>
          </wp:inline>
        </w:drawing>
      </w:r>
    </w:p>
    <w:p w14:paraId="7975C55A" w14:textId="37667AEA" w:rsidR="00F43F6C" w:rsidRDefault="00554FCA" w:rsidP="00554FCA">
      <w:pPr>
        <w:spacing w:line="480" w:lineRule="auto"/>
        <w:jc w:val="center"/>
        <w:rPr>
          <w:rFonts w:ascii="Times New Roman" w:hAnsi="Times New Roman" w:cs="Times New Roman"/>
          <w:color w:val="000000" w:themeColor="text1"/>
        </w:rPr>
      </w:pPr>
      <w:r>
        <w:rPr>
          <w:rFonts w:ascii="Times New Roman" w:hAnsi="Times New Roman" w:cs="Times New Roman" w:hint="eastAsia"/>
          <w:b/>
          <w:bCs/>
        </w:rPr>
        <w:t>Fig</w:t>
      </w:r>
      <w:r>
        <w:rPr>
          <w:rFonts w:ascii="Times New Roman" w:hAnsi="Times New Roman" w:cs="Times New Roman"/>
          <w:b/>
          <w:bCs/>
        </w:rPr>
        <w:t>ure S</w:t>
      </w:r>
      <w:r w:rsidR="004F0B2C">
        <w:rPr>
          <w:rFonts w:ascii="Times New Roman" w:hAnsi="Times New Roman" w:cs="Times New Roman" w:hint="eastAsia"/>
          <w:b/>
          <w:bCs/>
        </w:rPr>
        <w:t>1</w:t>
      </w:r>
      <w:r w:rsidR="00230B08">
        <w:rPr>
          <w:rFonts w:ascii="Times New Roman" w:hAnsi="Times New Roman" w:cs="Times New Roman" w:hint="eastAsia"/>
          <w:b/>
          <w:bCs/>
        </w:rPr>
        <w:t>0</w:t>
      </w:r>
      <w:r>
        <w:rPr>
          <w:rFonts w:ascii="Times New Roman" w:hAnsi="Times New Roman" w:cs="Times New Roman"/>
          <w:b/>
          <w:bCs/>
        </w:rPr>
        <w:t>.</w:t>
      </w:r>
      <w:r>
        <w:rPr>
          <w:rFonts w:ascii="Times New Roman" w:hAnsi="Times New Roman" w:cs="Times New Roman"/>
        </w:rPr>
        <w:t xml:space="preserve"> </w:t>
      </w:r>
      <w:r w:rsidR="00B75010" w:rsidRPr="00B75010">
        <w:rPr>
          <w:rFonts w:ascii="Times New Roman" w:hAnsi="Times New Roman" w:cs="Times New Roman"/>
          <w:color w:val="000000" w:themeColor="text1"/>
        </w:rPr>
        <w:t>SEM images of the unmodified perovskite films for 9 samples (a–</w:t>
      </w:r>
      <w:proofErr w:type="spellStart"/>
      <w:r w:rsidR="00B75010" w:rsidRPr="00B75010">
        <w:rPr>
          <w:rFonts w:ascii="Times New Roman" w:hAnsi="Times New Roman" w:cs="Times New Roman"/>
          <w:color w:val="000000" w:themeColor="text1"/>
        </w:rPr>
        <w:t>i</w:t>
      </w:r>
      <w:proofErr w:type="spellEnd"/>
      <w:r w:rsidR="00B75010" w:rsidRPr="00B75010">
        <w:rPr>
          <w:rFonts w:ascii="Times New Roman" w:hAnsi="Times New Roman" w:cs="Times New Roman"/>
          <w:color w:val="000000" w:themeColor="text1"/>
        </w:rPr>
        <w:t>).</w:t>
      </w:r>
    </w:p>
    <w:p w14:paraId="0F8CE37B" w14:textId="77777777" w:rsidR="00F43F6C" w:rsidRDefault="00F43F6C">
      <w:pPr>
        <w:rPr>
          <w:rFonts w:ascii="Times New Roman" w:hAnsi="Times New Roman" w:cs="Times New Roman"/>
          <w:color w:val="000000" w:themeColor="text1"/>
        </w:rPr>
      </w:pPr>
      <w:r>
        <w:rPr>
          <w:rFonts w:ascii="Times New Roman" w:hAnsi="Times New Roman" w:cs="Times New Roman"/>
          <w:color w:val="000000" w:themeColor="text1"/>
        </w:rPr>
        <w:br w:type="page"/>
      </w:r>
    </w:p>
    <w:p w14:paraId="2DA9081B" w14:textId="293F1B9B" w:rsidR="00554FCA" w:rsidRPr="00F43F6C" w:rsidRDefault="00F43F6C" w:rsidP="00554FCA">
      <w:pPr>
        <w:spacing w:line="480" w:lineRule="auto"/>
        <w:jc w:val="cente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7512C89F" wp14:editId="2B7D1A0B">
            <wp:extent cx="5274310" cy="3768725"/>
            <wp:effectExtent l="0" t="0" r="2540" b="3175"/>
            <wp:docPr id="8692230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23034" name="图片 869223034"/>
                    <pic:cNvPicPr/>
                  </pic:nvPicPr>
                  <pic:blipFill>
                    <a:blip r:embed="rId21"/>
                    <a:stretch>
                      <a:fillRect/>
                    </a:stretch>
                  </pic:blipFill>
                  <pic:spPr>
                    <a:xfrm>
                      <a:off x="0" y="0"/>
                      <a:ext cx="5274310" cy="3768725"/>
                    </a:xfrm>
                    <a:prstGeom prst="rect">
                      <a:avLst/>
                    </a:prstGeom>
                  </pic:spPr>
                </pic:pic>
              </a:graphicData>
            </a:graphic>
          </wp:inline>
        </w:drawing>
      </w:r>
    </w:p>
    <w:p w14:paraId="72AC1E92" w14:textId="77777777" w:rsidR="00B72A57" w:rsidRDefault="00F43F6C" w:rsidP="002F165D">
      <w:pPr>
        <w:spacing w:line="480" w:lineRule="auto"/>
        <w:jc w:val="center"/>
        <w:rPr>
          <w:rFonts w:ascii="Times New Roman" w:hAnsi="Times New Roman" w:cs="Times New Roman"/>
        </w:rPr>
      </w:pPr>
      <w:r>
        <w:rPr>
          <w:rFonts w:ascii="Times New Roman" w:hAnsi="Times New Roman" w:cs="Times New Roman" w:hint="eastAsia"/>
          <w:b/>
          <w:bCs/>
        </w:rPr>
        <w:t>Fig</w:t>
      </w:r>
      <w:r>
        <w:rPr>
          <w:rFonts w:ascii="Times New Roman" w:hAnsi="Times New Roman" w:cs="Times New Roman"/>
          <w:b/>
          <w:bCs/>
        </w:rPr>
        <w:t>ure S</w:t>
      </w:r>
      <w:r>
        <w:rPr>
          <w:rFonts w:ascii="Times New Roman" w:hAnsi="Times New Roman" w:cs="Times New Roman" w:hint="eastAsia"/>
          <w:b/>
          <w:bCs/>
        </w:rPr>
        <w:t>1</w:t>
      </w:r>
      <w:r w:rsidR="00230B08">
        <w:rPr>
          <w:rFonts w:ascii="Times New Roman" w:hAnsi="Times New Roman" w:cs="Times New Roman" w:hint="eastAsia"/>
          <w:b/>
          <w:bCs/>
        </w:rPr>
        <w:t>1</w:t>
      </w:r>
      <w:r>
        <w:rPr>
          <w:rFonts w:ascii="Times New Roman" w:hAnsi="Times New Roman" w:cs="Times New Roman"/>
          <w:b/>
          <w:bCs/>
        </w:rPr>
        <w:t>.</w:t>
      </w:r>
      <w:r>
        <w:rPr>
          <w:rFonts w:ascii="Times New Roman" w:hAnsi="Times New Roman" w:cs="Times New Roman"/>
        </w:rPr>
        <w:t xml:space="preserve"> </w:t>
      </w:r>
    </w:p>
    <w:p w14:paraId="2CC2DF64" w14:textId="6DC67CBC" w:rsidR="00554FCA" w:rsidRDefault="00B72A57" w:rsidP="002F165D">
      <w:pPr>
        <w:spacing w:line="480" w:lineRule="auto"/>
        <w:jc w:val="center"/>
        <w:rPr>
          <w:rFonts w:ascii="Times New Roman" w:hAnsi="Times New Roman" w:cs="Times New Roman"/>
          <w:color w:val="000000" w:themeColor="text1"/>
        </w:rPr>
      </w:pPr>
      <w:r w:rsidRPr="00B72A57">
        <w:rPr>
          <w:rFonts w:ascii="Times New Roman" w:hAnsi="Times New Roman" w:cs="Times New Roman"/>
          <w:color w:val="000000" w:themeColor="text1"/>
        </w:rPr>
        <w:t>SEM images of 2DPA-modified perovskite films for 9 samples (a–</w:t>
      </w:r>
      <w:proofErr w:type="spellStart"/>
      <w:r w:rsidRPr="00B72A57">
        <w:rPr>
          <w:rFonts w:ascii="Times New Roman" w:hAnsi="Times New Roman" w:cs="Times New Roman"/>
          <w:color w:val="000000" w:themeColor="text1"/>
        </w:rPr>
        <w:t>i</w:t>
      </w:r>
      <w:proofErr w:type="spellEnd"/>
      <w:r w:rsidRPr="00B72A57">
        <w:rPr>
          <w:rFonts w:ascii="Times New Roman" w:hAnsi="Times New Roman" w:cs="Times New Roman"/>
          <w:color w:val="000000" w:themeColor="text1"/>
        </w:rPr>
        <w:t>).</w:t>
      </w:r>
    </w:p>
    <w:p w14:paraId="117C9C34" w14:textId="74812040" w:rsidR="00104A4D" w:rsidRPr="00104A4D" w:rsidRDefault="00104A4D" w:rsidP="00104A4D">
      <w:pPr>
        <w:rPr>
          <w:rFonts w:ascii="Times New Roman" w:hAnsi="Times New Roman" w:cs="Times New Roman"/>
          <w:color w:val="000000" w:themeColor="text1"/>
        </w:rPr>
      </w:pPr>
      <w:r>
        <w:rPr>
          <w:rFonts w:ascii="Times New Roman" w:hAnsi="Times New Roman" w:cs="Times New Roman"/>
          <w:color w:val="000000" w:themeColor="text1"/>
        </w:rPr>
        <w:br w:type="page"/>
      </w:r>
    </w:p>
    <w:p w14:paraId="6477CFF0" w14:textId="32C6E395" w:rsidR="006C127F" w:rsidRDefault="0033441F" w:rsidP="002F165D">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13159310" wp14:editId="45E94FB9">
            <wp:extent cx="4872228" cy="1976628"/>
            <wp:effectExtent l="0" t="0" r="0" b="0"/>
            <wp:docPr id="963949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49062" name="图片 963949062"/>
                    <pic:cNvPicPr/>
                  </pic:nvPicPr>
                  <pic:blipFill>
                    <a:blip r:embed="rId22"/>
                    <a:stretch>
                      <a:fillRect/>
                    </a:stretch>
                  </pic:blipFill>
                  <pic:spPr>
                    <a:xfrm>
                      <a:off x="0" y="0"/>
                      <a:ext cx="4872228" cy="1976628"/>
                    </a:xfrm>
                    <a:prstGeom prst="rect">
                      <a:avLst/>
                    </a:prstGeom>
                  </pic:spPr>
                </pic:pic>
              </a:graphicData>
            </a:graphic>
          </wp:inline>
        </w:drawing>
      </w:r>
    </w:p>
    <w:p w14:paraId="4E32EC22" w14:textId="687C4E27" w:rsidR="006C127F" w:rsidRDefault="008B49FE" w:rsidP="002F165D">
      <w:pPr>
        <w:spacing w:line="480" w:lineRule="auto"/>
        <w:jc w:val="center"/>
        <w:rPr>
          <w:rFonts w:ascii="Times New Roman" w:hAnsi="Times New Roman" w:cs="Times New Roman"/>
        </w:rPr>
      </w:pPr>
      <w:r w:rsidRPr="008B49FE">
        <w:rPr>
          <w:rFonts w:ascii="Times New Roman" w:hAnsi="Times New Roman" w:cs="Times New Roman"/>
          <w:b/>
          <w:bCs/>
        </w:rPr>
        <w:t>Figure S12.</w:t>
      </w:r>
      <w:r w:rsidRPr="008B49FE">
        <w:rPr>
          <w:rFonts w:ascii="Times New Roman" w:hAnsi="Times New Roman" w:cs="Times New Roman"/>
        </w:rPr>
        <w:t xml:space="preserve"> Crystal size distributions of perovskite thin films (a) without modification extracted from Figure S10 and (b) with 2DPA modification extracted from Figure S11.</w:t>
      </w:r>
    </w:p>
    <w:p w14:paraId="290D1957" w14:textId="4082F520" w:rsidR="00EC68F7" w:rsidRPr="00304BB1" w:rsidRDefault="006C127F" w:rsidP="00304BB1">
      <w:pPr>
        <w:rPr>
          <w:rFonts w:ascii="Times New Roman" w:hAnsi="Times New Roman" w:cs="Times New Roman"/>
        </w:rPr>
      </w:pPr>
      <w:r>
        <w:rPr>
          <w:rFonts w:ascii="Times New Roman" w:hAnsi="Times New Roman" w:cs="Times New Roman"/>
        </w:rPr>
        <w:br w:type="page"/>
      </w:r>
    </w:p>
    <w:p w14:paraId="5EDA6A06" w14:textId="77777777" w:rsidR="00230B08" w:rsidRDefault="00230B08" w:rsidP="00B56149">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312CDB2" wp14:editId="2362965C">
            <wp:extent cx="5274310" cy="3759200"/>
            <wp:effectExtent l="0" t="0" r="2540" b="0"/>
            <wp:docPr id="1654794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9409" name="图片 165479409"/>
                    <pic:cNvPicPr/>
                  </pic:nvPicPr>
                  <pic:blipFill>
                    <a:blip r:embed="rId23"/>
                    <a:stretch>
                      <a:fillRect/>
                    </a:stretch>
                  </pic:blipFill>
                  <pic:spPr>
                    <a:xfrm>
                      <a:off x="0" y="0"/>
                      <a:ext cx="5274310" cy="3759200"/>
                    </a:xfrm>
                    <a:prstGeom prst="rect">
                      <a:avLst/>
                    </a:prstGeom>
                  </pic:spPr>
                </pic:pic>
              </a:graphicData>
            </a:graphic>
          </wp:inline>
        </w:drawing>
      </w:r>
    </w:p>
    <w:p w14:paraId="35D0A724" w14:textId="2E11EB78" w:rsidR="00230B08" w:rsidRDefault="00230B08" w:rsidP="008B49FE">
      <w:pPr>
        <w:spacing w:line="480" w:lineRule="auto"/>
        <w:jc w:val="center"/>
        <w:rPr>
          <w:rFonts w:ascii="Times New Roman" w:hAnsi="Times New Roman" w:cs="Times New Roman"/>
          <w:color w:val="000000" w:themeColor="text1"/>
        </w:rPr>
      </w:pPr>
      <w:r>
        <w:rPr>
          <w:rFonts w:ascii="Times New Roman" w:hAnsi="Times New Roman" w:cs="Times New Roman" w:hint="eastAsia"/>
          <w:b/>
          <w:bCs/>
        </w:rPr>
        <w:t>Fig</w:t>
      </w:r>
      <w:r>
        <w:rPr>
          <w:rFonts w:ascii="Times New Roman" w:hAnsi="Times New Roman" w:cs="Times New Roman"/>
          <w:b/>
          <w:bCs/>
        </w:rPr>
        <w:t>ure S</w:t>
      </w:r>
      <w:r>
        <w:rPr>
          <w:rFonts w:ascii="Times New Roman" w:hAnsi="Times New Roman" w:cs="Times New Roman" w:hint="eastAsia"/>
          <w:b/>
          <w:bCs/>
        </w:rPr>
        <w:t>13</w:t>
      </w:r>
      <w:r>
        <w:rPr>
          <w:rFonts w:ascii="Times New Roman" w:hAnsi="Times New Roman" w:cs="Times New Roman"/>
          <w:b/>
          <w:bCs/>
        </w:rPr>
        <w:t>.</w:t>
      </w:r>
      <w:r>
        <w:rPr>
          <w:rFonts w:ascii="Times New Roman" w:hAnsi="Times New Roman" w:cs="Times New Roman"/>
        </w:rPr>
        <w:t xml:space="preserve"> </w:t>
      </w:r>
      <w:r w:rsidR="008B49FE" w:rsidRPr="008B49FE">
        <w:rPr>
          <w:rFonts w:ascii="Times New Roman" w:hAnsi="Times New Roman" w:cs="Times New Roman"/>
          <w:color w:val="000000" w:themeColor="text1"/>
        </w:rPr>
        <w:t>SEM images of aged control perovskite films without modification for 9 samples (a–</w:t>
      </w:r>
      <w:proofErr w:type="spellStart"/>
      <w:r w:rsidR="008B49FE" w:rsidRPr="008B49FE">
        <w:rPr>
          <w:rFonts w:ascii="Times New Roman" w:hAnsi="Times New Roman" w:cs="Times New Roman"/>
          <w:color w:val="000000" w:themeColor="text1"/>
        </w:rPr>
        <w:t>i</w:t>
      </w:r>
      <w:proofErr w:type="spellEnd"/>
      <w:r w:rsidR="008B49FE" w:rsidRPr="008B49FE">
        <w:rPr>
          <w:rFonts w:ascii="Times New Roman" w:hAnsi="Times New Roman" w:cs="Times New Roman"/>
          <w:color w:val="000000" w:themeColor="text1"/>
        </w:rPr>
        <w:t>). All films were aged at 100 °C for 120 h.</w:t>
      </w:r>
    </w:p>
    <w:p w14:paraId="3D5E7304" w14:textId="6B6F2BAE" w:rsidR="00230B08" w:rsidRDefault="00230B08" w:rsidP="00230B08">
      <w:pPr>
        <w:rPr>
          <w:rFonts w:ascii="Times New Roman" w:hAnsi="Times New Roman" w:cs="Times New Roman"/>
          <w:color w:val="000000" w:themeColor="text1"/>
        </w:rPr>
      </w:pPr>
      <w:r>
        <w:rPr>
          <w:rFonts w:ascii="Times New Roman" w:hAnsi="Times New Roman" w:cs="Times New Roman"/>
          <w:color w:val="000000" w:themeColor="text1"/>
        </w:rPr>
        <w:br w:type="page"/>
      </w:r>
    </w:p>
    <w:p w14:paraId="098559E4" w14:textId="0D4467B5" w:rsidR="00230B08" w:rsidRDefault="00230B08" w:rsidP="008B49FE">
      <w:pPr>
        <w:spacing w:line="480" w:lineRule="auto"/>
        <w:jc w:val="center"/>
        <w:rPr>
          <w:rFonts w:ascii="Times New Roman" w:hAnsi="Times New Roman" w:cs="Times New Roman"/>
          <w:color w:val="000000" w:themeColor="text1"/>
        </w:rPr>
      </w:pPr>
      <w:r>
        <w:rPr>
          <w:rFonts w:ascii="Times New Roman" w:hAnsi="Times New Roman" w:cs="Times New Roman" w:hint="eastAsia"/>
          <w:noProof/>
        </w:rPr>
        <w:lastRenderedPageBreak/>
        <w:drawing>
          <wp:inline distT="0" distB="0" distL="0" distR="0" wp14:anchorId="5F2E3541" wp14:editId="7F08A20C">
            <wp:extent cx="5274310" cy="3827145"/>
            <wp:effectExtent l="0" t="0" r="2540" b="1905"/>
            <wp:docPr id="13254042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04289" name="图片 1325404289"/>
                    <pic:cNvPicPr/>
                  </pic:nvPicPr>
                  <pic:blipFill>
                    <a:blip r:embed="rId24"/>
                    <a:stretch>
                      <a:fillRect/>
                    </a:stretch>
                  </pic:blipFill>
                  <pic:spPr>
                    <a:xfrm>
                      <a:off x="0" y="0"/>
                      <a:ext cx="5274310" cy="3827145"/>
                    </a:xfrm>
                    <a:prstGeom prst="rect">
                      <a:avLst/>
                    </a:prstGeom>
                  </pic:spPr>
                </pic:pic>
              </a:graphicData>
            </a:graphic>
          </wp:inline>
        </w:drawing>
      </w:r>
      <w:r w:rsidRPr="00230B08">
        <w:rPr>
          <w:rFonts w:ascii="Times New Roman" w:hAnsi="Times New Roman" w:cs="Times New Roman" w:hint="eastAsia"/>
          <w:b/>
          <w:bCs/>
        </w:rPr>
        <w:t xml:space="preserve"> </w:t>
      </w:r>
      <w:r>
        <w:rPr>
          <w:rFonts w:ascii="Times New Roman" w:hAnsi="Times New Roman" w:cs="Times New Roman" w:hint="eastAsia"/>
          <w:b/>
          <w:bCs/>
        </w:rPr>
        <w:t>Fig</w:t>
      </w:r>
      <w:r>
        <w:rPr>
          <w:rFonts w:ascii="Times New Roman" w:hAnsi="Times New Roman" w:cs="Times New Roman"/>
          <w:b/>
          <w:bCs/>
        </w:rPr>
        <w:t>ure S</w:t>
      </w:r>
      <w:r>
        <w:rPr>
          <w:rFonts w:ascii="Times New Roman" w:hAnsi="Times New Roman" w:cs="Times New Roman" w:hint="eastAsia"/>
          <w:b/>
          <w:bCs/>
        </w:rPr>
        <w:t>14</w:t>
      </w:r>
      <w:r>
        <w:rPr>
          <w:rFonts w:ascii="Times New Roman" w:hAnsi="Times New Roman" w:cs="Times New Roman"/>
          <w:b/>
          <w:bCs/>
        </w:rPr>
        <w:t>.</w:t>
      </w:r>
      <w:r>
        <w:rPr>
          <w:rFonts w:ascii="Times New Roman" w:hAnsi="Times New Roman" w:cs="Times New Roman"/>
        </w:rPr>
        <w:t xml:space="preserve"> </w:t>
      </w:r>
      <w:r w:rsidR="008B49FE" w:rsidRPr="008B49FE">
        <w:rPr>
          <w:rFonts w:ascii="Times New Roman" w:hAnsi="Times New Roman" w:cs="Times New Roman"/>
          <w:color w:val="000000" w:themeColor="text1"/>
        </w:rPr>
        <w:t>SEM images of aged 2DPA-modified perovskite films for 9 samples (a–</w:t>
      </w:r>
      <w:proofErr w:type="spellStart"/>
      <w:r w:rsidR="008B49FE" w:rsidRPr="008B49FE">
        <w:rPr>
          <w:rFonts w:ascii="Times New Roman" w:hAnsi="Times New Roman" w:cs="Times New Roman"/>
          <w:color w:val="000000" w:themeColor="text1"/>
        </w:rPr>
        <w:t>i</w:t>
      </w:r>
      <w:proofErr w:type="spellEnd"/>
      <w:proofErr w:type="gramStart"/>
      <w:r w:rsidR="008B49FE" w:rsidRPr="008B49FE">
        <w:rPr>
          <w:rFonts w:ascii="Times New Roman" w:hAnsi="Times New Roman" w:cs="Times New Roman"/>
          <w:color w:val="000000" w:themeColor="text1"/>
        </w:rPr>
        <w:t>).All</w:t>
      </w:r>
      <w:proofErr w:type="gramEnd"/>
      <w:r w:rsidR="008B49FE" w:rsidRPr="008B49FE">
        <w:rPr>
          <w:rFonts w:ascii="Times New Roman" w:hAnsi="Times New Roman" w:cs="Times New Roman"/>
          <w:color w:val="000000" w:themeColor="text1"/>
        </w:rPr>
        <w:t xml:space="preserve"> films were aged at 100 °C for 120 h.</w:t>
      </w:r>
    </w:p>
    <w:p w14:paraId="6FA29137" w14:textId="4AA9CBB6" w:rsidR="00230B08" w:rsidRPr="00230B08" w:rsidRDefault="00230B08" w:rsidP="00230B08">
      <w:pPr>
        <w:rPr>
          <w:rFonts w:ascii="Times New Roman" w:hAnsi="Times New Roman" w:cs="Times New Roman"/>
        </w:rPr>
      </w:pPr>
      <w:r>
        <w:rPr>
          <w:rFonts w:ascii="Times New Roman" w:hAnsi="Times New Roman" w:cs="Times New Roman"/>
        </w:rPr>
        <w:br w:type="page"/>
      </w:r>
    </w:p>
    <w:p w14:paraId="32897C7B" w14:textId="44A40FEE" w:rsidR="004E7135" w:rsidRDefault="0033441F" w:rsidP="004E7135">
      <w:pPr>
        <w:spacing w:line="480" w:lineRule="auto"/>
        <w:jc w:val="center"/>
        <w:rPr>
          <w:rFonts w:ascii="Times New Roman" w:hAnsi="Times New Roman" w:cs="Times New Roman"/>
          <w:b/>
          <w:bCs/>
        </w:rPr>
      </w:pPr>
      <w:r>
        <w:rPr>
          <w:rFonts w:ascii="Times New Roman" w:hAnsi="Times New Roman" w:cs="Times New Roman" w:hint="eastAsia"/>
          <w:b/>
          <w:bCs/>
          <w:noProof/>
        </w:rPr>
        <w:lastRenderedPageBreak/>
        <w:drawing>
          <wp:inline distT="0" distB="0" distL="0" distR="0" wp14:anchorId="6503E47E" wp14:editId="77EEBEC5">
            <wp:extent cx="4555236" cy="1839468"/>
            <wp:effectExtent l="0" t="0" r="0" b="0"/>
            <wp:docPr id="17829519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951933" name="图片 1782951933"/>
                    <pic:cNvPicPr/>
                  </pic:nvPicPr>
                  <pic:blipFill>
                    <a:blip r:embed="rId25"/>
                    <a:stretch>
                      <a:fillRect/>
                    </a:stretch>
                  </pic:blipFill>
                  <pic:spPr>
                    <a:xfrm>
                      <a:off x="0" y="0"/>
                      <a:ext cx="4555236" cy="1839468"/>
                    </a:xfrm>
                    <a:prstGeom prst="rect">
                      <a:avLst/>
                    </a:prstGeom>
                  </pic:spPr>
                </pic:pic>
              </a:graphicData>
            </a:graphic>
          </wp:inline>
        </w:drawing>
      </w:r>
      <w:r w:rsidR="004E7135" w:rsidRPr="004E7135">
        <w:rPr>
          <w:rFonts w:ascii="Times New Roman" w:hAnsi="Times New Roman" w:cs="Times New Roman" w:hint="eastAsia"/>
          <w:b/>
          <w:bCs/>
        </w:rPr>
        <w:t xml:space="preserve"> </w:t>
      </w:r>
    </w:p>
    <w:p w14:paraId="66839041" w14:textId="71D6CDEC" w:rsidR="004E7135" w:rsidRDefault="004E7135" w:rsidP="008B49FE">
      <w:pPr>
        <w:spacing w:line="480" w:lineRule="auto"/>
        <w:jc w:val="center"/>
        <w:rPr>
          <w:rFonts w:ascii="Times New Roman" w:hAnsi="Times New Roman" w:cs="Times New Roman"/>
        </w:rPr>
      </w:pPr>
      <w:r>
        <w:rPr>
          <w:rFonts w:ascii="Times New Roman" w:hAnsi="Times New Roman" w:cs="Times New Roman" w:hint="eastAsia"/>
          <w:b/>
          <w:bCs/>
        </w:rPr>
        <w:t>Fig</w:t>
      </w:r>
      <w:r>
        <w:rPr>
          <w:rFonts w:ascii="Times New Roman" w:hAnsi="Times New Roman" w:cs="Times New Roman"/>
          <w:b/>
          <w:bCs/>
        </w:rPr>
        <w:t>ure S</w:t>
      </w:r>
      <w:r>
        <w:rPr>
          <w:rFonts w:ascii="Times New Roman" w:hAnsi="Times New Roman" w:cs="Times New Roman" w:hint="eastAsia"/>
          <w:b/>
          <w:bCs/>
        </w:rPr>
        <w:t xml:space="preserve">15. </w:t>
      </w:r>
      <w:r w:rsidR="008B49FE" w:rsidRPr="008B49FE">
        <w:rPr>
          <w:rFonts w:ascii="Times New Roman" w:hAnsi="Times New Roman" w:cs="Times New Roman"/>
        </w:rPr>
        <w:t>(a) Crystal size distribution of aged unmodified perovskite thin films extracted from Figure S13</w:t>
      </w:r>
      <w:r w:rsidR="008B49FE">
        <w:rPr>
          <w:rFonts w:ascii="Times New Roman" w:hAnsi="Times New Roman" w:cs="Times New Roman" w:hint="eastAsia"/>
        </w:rPr>
        <w:t xml:space="preserve"> </w:t>
      </w:r>
      <w:r w:rsidR="008B49FE" w:rsidRPr="008B49FE">
        <w:rPr>
          <w:rFonts w:ascii="Times New Roman" w:hAnsi="Times New Roman" w:cs="Times New Roman"/>
        </w:rPr>
        <w:t>(b) Crystal size distribution of aged 2DPA-modified perovskite thin films extracted from Figure S14</w:t>
      </w:r>
      <w:r w:rsidR="008B49FE">
        <w:rPr>
          <w:rFonts w:ascii="Times New Roman" w:hAnsi="Times New Roman" w:cs="Times New Roman" w:hint="eastAsia"/>
        </w:rPr>
        <w:t>.</w:t>
      </w:r>
    </w:p>
    <w:p w14:paraId="5EE92407" w14:textId="31181A4D" w:rsidR="004E7135" w:rsidRPr="004E7135" w:rsidRDefault="004E7135" w:rsidP="004E7135">
      <w:pPr>
        <w:rPr>
          <w:rFonts w:ascii="Times New Roman" w:hAnsi="Times New Roman" w:cs="Times New Roman"/>
        </w:rPr>
      </w:pPr>
      <w:r>
        <w:rPr>
          <w:rFonts w:ascii="Times New Roman" w:hAnsi="Times New Roman" w:cs="Times New Roman"/>
        </w:rPr>
        <w:br w:type="page"/>
      </w:r>
    </w:p>
    <w:p w14:paraId="163FF661" w14:textId="4AB29000" w:rsidR="00B56149" w:rsidRDefault="00B56149" w:rsidP="00B56149">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0B02AEB9" wp14:editId="5CFB01B5">
            <wp:extent cx="4640319" cy="1852875"/>
            <wp:effectExtent l="0" t="0" r="0" b="0"/>
            <wp:docPr id="914936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36952" name="图片 914936952"/>
                    <pic:cNvPicPr/>
                  </pic:nvPicPr>
                  <pic:blipFill rotWithShape="1">
                    <a:blip r:embed="rId26"/>
                    <a:srcRect l="2040" r="9978"/>
                    <a:stretch>
                      <a:fillRect/>
                    </a:stretch>
                  </pic:blipFill>
                  <pic:spPr bwMode="auto">
                    <a:xfrm>
                      <a:off x="0" y="0"/>
                      <a:ext cx="4640456" cy="1852930"/>
                    </a:xfrm>
                    <a:prstGeom prst="rect">
                      <a:avLst/>
                    </a:prstGeom>
                    <a:ln>
                      <a:noFill/>
                    </a:ln>
                    <a:extLst>
                      <a:ext uri="{53640926-AAD7-44D8-BBD7-CCE9431645EC}">
                        <a14:shadowObscured xmlns:a14="http://schemas.microsoft.com/office/drawing/2010/main"/>
                      </a:ext>
                    </a:extLst>
                  </pic:spPr>
                </pic:pic>
              </a:graphicData>
            </a:graphic>
          </wp:inline>
        </w:drawing>
      </w:r>
    </w:p>
    <w:p w14:paraId="2EDBB4CA" w14:textId="5BDB5251" w:rsidR="00B56149" w:rsidRDefault="00B56149" w:rsidP="00B56149">
      <w:pPr>
        <w:spacing w:line="480" w:lineRule="auto"/>
        <w:jc w:val="center"/>
        <w:rPr>
          <w:rFonts w:ascii="Times New Roman" w:hAnsi="Times New Roman" w:cs="Times New Roman"/>
          <w:color w:val="000000" w:themeColor="text1"/>
        </w:rPr>
      </w:pPr>
      <w:r>
        <w:rPr>
          <w:rFonts w:ascii="Times New Roman" w:hAnsi="Times New Roman" w:cs="Times New Roman" w:hint="eastAsia"/>
          <w:b/>
          <w:bCs/>
        </w:rPr>
        <w:t>Fig</w:t>
      </w:r>
      <w:r>
        <w:rPr>
          <w:rFonts w:ascii="Times New Roman" w:hAnsi="Times New Roman" w:cs="Times New Roman"/>
          <w:b/>
          <w:bCs/>
        </w:rPr>
        <w:t>ure S</w:t>
      </w:r>
      <w:r>
        <w:rPr>
          <w:rFonts w:ascii="Times New Roman" w:hAnsi="Times New Roman" w:cs="Times New Roman" w:hint="eastAsia"/>
          <w:b/>
          <w:bCs/>
        </w:rPr>
        <w:t>1</w:t>
      </w:r>
      <w:r w:rsidR="004E7135">
        <w:rPr>
          <w:rFonts w:ascii="Times New Roman" w:hAnsi="Times New Roman" w:cs="Times New Roman" w:hint="eastAsia"/>
          <w:b/>
          <w:bCs/>
        </w:rPr>
        <w:t>6</w:t>
      </w:r>
      <w:r>
        <w:rPr>
          <w:rFonts w:ascii="Times New Roman" w:hAnsi="Times New Roman" w:cs="Times New Roman"/>
          <w:b/>
          <w:bCs/>
        </w:rPr>
        <w:t>.</w:t>
      </w:r>
      <w:r>
        <w:rPr>
          <w:rFonts w:ascii="Times New Roman" w:hAnsi="Times New Roman" w:cs="Times New Roman"/>
        </w:rPr>
        <w:t xml:space="preserve"> </w:t>
      </w:r>
      <w:r w:rsidR="008B49FE" w:rsidRPr="008B49FE">
        <w:rPr>
          <w:rFonts w:ascii="Times New Roman" w:hAnsi="Times New Roman" w:cs="Times New Roman"/>
          <w:color w:val="000000" w:themeColor="text1"/>
        </w:rPr>
        <w:t>Cross-sectional SEM images: (a) control film; (b) control film after thermal aging at 100 °C for 120 h; (c) 2DPA-modified film; (d) 2DPA-modified film after thermal aging at 100 °C for 120 h.</w:t>
      </w:r>
    </w:p>
    <w:p w14:paraId="29BB19F7" w14:textId="09DFD25B" w:rsidR="00230B08" w:rsidRDefault="00230B08" w:rsidP="00230B08">
      <w:pPr>
        <w:rPr>
          <w:rFonts w:ascii="Times New Roman" w:hAnsi="Times New Roman" w:cs="Times New Roman"/>
          <w:color w:val="000000" w:themeColor="text1"/>
        </w:rPr>
      </w:pPr>
      <w:r>
        <w:rPr>
          <w:rFonts w:ascii="Times New Roman" w:hAnsi="Times New Roman" w:cs="Times New Roman"/>
          <w:color w:val="000000" w:themeColor="text1"/>
        </w:rPr>
        <w:br w:type="page"/>
      </w:r>
    </w:p>
    <w:p w14:paraId="20012D05" w14:textId="4CD4AEBA" w:rsidR="00B56149" w:rsidRDefault="00B56149" w:rsidP="00B56149">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2AD070EE" wp14:editId="1989373A">
            <wp:extent cx="3164518" cy="2827867"/>
            <wp:effectExtent l="0" t="0" r="0" b="0"/>
            <wp:docPr id="13239759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75965" name="图片 1323975965"/>
                    <pic:cNvPicPr/>
                  </pic:nvPicPr>
                  <pic:blipFill>
                    <a:blip r:embed="rId27"/>
                    <a:stretch>
                      <a:fillRect/>
                    </a:stretch>
                  </pic:blipFill>
                  <pic:spPr>
                    <a:xfrm>
                      <a:off x="0" y="0"/>
                      <a:ext cx="3180068" cy="2841762"/>
                    </a:xfrm>
                    <a:prstGeom prst="rect">
                      <a:avLst/>
                    </a:prstGeom>
                  </pic:spPr>
                </pic:pic>
              </a:graphicData>
            </a:graphic>
          </wp:inline>
        </w:drawing>
      </w:r>
    </w:p>
    <w:p w14:paraId="0414BE2D" w14:textId="2C774174" w:rsidR="00B56149" w:rsidRDefault="00B56149" w:rsidP="008B49FE">
      <w:pPr>
        <w:spacing w:line="480" w:lineRule="auto"/>
        <w:jc w:val="center"/>
        <w:rPr>
          <w:rFonts w:ascii="Times New Roman" w:hAnsi="Times New Roman" w:cs="Times New Roman"/>
          <w:color w:val="000000" w:themeColor="text1"/>
        </w:rPr>
      </w:pPr>
      <w:r>
        <w:rPr>
          <w:rFonts w:ascii="Times New Roman" w:hAnsi="Times New Roman" w:cs="Times New Roman" w:hint="eastAsia"/>
          <w:b/>
          <w:bCs/>
        </w:rPr>
        <w:t>Fig</w:t>
      </w:r>
      <w:r>
        <w:rPr>
          <w:rFonts w:ascii="Times New Roman" w:hAnsi="Times New Roman" w:cs="Times New Roman"/>
          <w:b/>
          <w:bCs/>
        </w:rPr>
        <w:t>ure S</w:t>
      </w:r>
      <w:r w:rsidR="00230B08">
        <w:rPr>
          <w:rFonts w:ascii="Times New Roman" w:hAnsi="Times New Roman" w:cs="Times New Roman" w:hint="eastAsia"/>
          <w:b/>
          <w:bCs/>
        </w:rPr>
        <w:t>1</w:t>
      </w:r>
      <w:r w:rsidR="004E7135">
        <w:rPr>
          <w:rFonts w:ascii="Times New Roman" w:hAnsi="Times New Roman" w:cs="Times New Roman" w:hint="eastAsia"/>
          <w:b/>
          <w:bCs/>
        </w:rPr>
        <w:t>7</w:t>
      </w:r>
      <w:r>
        <w:rPr>
          <w:rFonts w:ascii="Times New Roman" w:hAnsi="Times New Roman" w:cs="Times New Roman"/>
          <w:b/>
          <w:bCs/>
        </w:rPr>
        <w:t>.</w:t>
      </w:r>
      <w:r>
        <w:rPr>
          <w:rFonts w:ascii="Times New Roman" w:hAnsi="Times New Roman" w:cs="Times New Roman"/>
        </w:rPr>
        <w:t xml:space="preserve"> </w:t>
      </w:r>
      <w:r w:rsidR="008B49FE" w:rsidRPr="008B49FE">
        <w:rPr>
          <w:rFonts w:ascii="Times New Roman" w:hAnsi="Times New Roman" w:cs="Times New Roman"/>
          <w:color w:val="000000" w:themeColor="text1"/>
        </w:rPr>
        <w:t>XRD patterns of the pristine and aged perovskite films with and without 2DPA modification. Aging was performed at 65% relative humidity for 100 h.</w:t>
      </w:r>
    </w:p>
    <w:p w14:paraId="1803CBF5" w14:textId="64B4291A" w:rsidR="00B56149" w:rsidRPr="00B56149" w:rsidRDefault="00B56149" w:rsidP="00B56149">
      <w:pPr>
        <w:rPr>
          <w:rFonts w:ascii="Times New Roman" w:hAnsi="Times New Roman" w:cs="Times New Roman"/>
          <w:color w:val="000000" w:themeColor="text1"/>
        </w:rPr>
      </w:pPr>
      <w:r>
        <w:rPr>
          <w:rFonts w:ascii="Times New Roman" w:hAnsi="Times New Roman" w:cs="Times New Roman"/>
          <w:color w:val="000000" w:themeColor="text1"/>
        </w:rPr>
        <w:br w:type="page"/>
      </w:r>
    </w:p>
    <w:p w14:paraId="3398E2A4" w14:textId="5869DEBC" w:rsidR="003C583F" w:rsidRDefault="00770C8E" w:rsidP="002F165D">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7092AE4E" wp14:editId="0406E60A">
            <wp:extent cx="4703064" cy="3358896"/>
            <wp:effectExtent l="0" t="0" r="2540" b="0"/>
            <wp:docPr id="8612182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18213" name="图片 861218213"/>
                    <pic:cNvPicPr/>
                  </pic:nvPicPr>
                  <pic:blipFill>
                    <a:blip r:embed="rId28"/>
                    <a:stretch>
                      <a:fillRect/>
                    </a:stretch>
                  </pic:blipFill>
                  <pic:spPr>
                    <a:xfrm>
                      <a:off x="0" y="0"/>
                      <a:ext cx="4703064" cy="3358896"/>
                    </a:xfrm>
                    <a:prstGeom prst="rect">
                      <a:avLst/>
                    </a:prstGeom>
                  </pic:spPr>
                </pic:pic>
              </a:graphicData>
            </a:graphic>
          </wp:inline>
        </w:drawing>
      </w:r>
    </w:p>
    <w:p w14:paraId="40A47533" w14:textId="137EC588" w:rsidR="00EC68F7" w:rsidRDefault="00EC68F7" w:rsidP="00EC68F7">
      <w:pPr>
        <w:spacing w:line="480" w:lineRule="auto"/>
        <w:rPr>
          <w:rFonts w:ascii="Times New Roman" w:hAnsi="Times New Roman" w:cs="Times New Roman"/>
        </w:rPr>
      </w:pPr>
      <w:r>
        <w:rPr>
          <w:rFonts w:ascii="Times New Roman" w:hAnsi="Times New Roman" w:cs="Times New Roman"/>
          <w:b/>
          <w:bCs/>
        </w:rPr>
        <w:t>Figure S</w:t>
      </w:r>
      <w:r w:rsidR="00554FCA">
        <w:rPr>
          <w:rFonts w:ascii="Times New Roman" w:hAnsi="Times New Roman" w:cs="Times New Roman" w:hint="eastAsia"/>
          <w:b/>
          <w:bCs/>
        </w:rPr>
        <w:t>1</w:t>
      </w:r>
      <w:r w:rsidR="004E7135">
        <w:rPr>
          <w:rFonts w:ascii="Times New Roman" w:hAnsi="Times New Roman" w:cs="Times New Roman" w:hint="eastAsia"/>
          <w:b/>
          <w:bCs/>
        </w:rPr>
        <w:t>8</w:t>
      </w:r>
      <w:r>
        <w:rPr>
          <w:rFonts w:ascii="Times New Roman" w:hAnsi="Times New Roman" w:cs="Times New Roman"/>
        </w:rPr>
        <w:t xml:space="preserve">. </w:t>
      </w:r>
      <w:r w:rsidR="00770C8E">
        <w:rPr>
          <w:rFonts w:ascii="Times New Roman" w:hAnsi="Times New Roman" w:cs="Times New Roman" w:hint="eastAsia"/>
        </w:rPr>
        <w:t>S</w:t>
      </w:r>
      <w:r w:rsidR="00770C8E" w:rsidRPr="00770C8E">
        <w:rPr>
          <w:rFonts w:ascii="Times New Roman" w:hAnsi="Times New Roman" w:cs="Times New Roman"/>
        </w:rPr>
        <w:t>tatistical photovoltaic parameters:</w:t>
      </w:r>
      <w:r w:rsidRPr="004D1499">
        <w:rPr>
          <w:rFonts w:ascii="Times New Roman" w:hAnsi="Times New Roman" w:cs="Times New Roman"/>
        </w:rPr>
        <w:t xml:space="preserve"> of (a) </w:t>
      </w:r>
      <w:r w:rsidRPr="004D1499">
        <w:rPr>
          <w:rFonts w:ascii="Times New Roman" w:hAnsi="Times New Roman" w:cs="Times New Roman"/>
          <w:i/>
          <w:iCs/>
        </w:rPr>
        <w:t>V</w:t>
      </w:r>
      <w:r w:rsidRPr="004D1499">
        <w:rPr>
          <w:rFonts w:ascii="Times New Roman" w:hAnsi="Times New Roman" w:cs="Times New Roman"/>
          <w:vertAlign w:val="subscript"/>
        </w:rPr>
        <w:t>OC</w:t>
      </w:r>
      <w:r w:rsidRPr="004D1499">
        <w:rPr>
          <w:rFonts w:ascii="Times New Roman" w:hAnsi="Times New Roman" w:cs="Times New Roman"/>
        </w:rPr>
        <w:t>, (b) FF, (c)</w:t>
      </w:r>
      <w:r w:rsidRPr="009F1082">
        <w:rPr>
          <w:rFonts w:ascii="Times New Roman" w:hAnsi="Times New Roman" w:cs="Times New Roman"/>
          <w:i/>
          <w:iCs/>
        </w:rPr>
        <w:t xml:space="preserve"> </w:t>
      </w:r>
      <w:r w:rsidRPr="004D1499">
        <w:rPr>
          <w:rFonts w:ascii="Times New Roman" w:hAnsi="Times New Roman" w:cs="Times New Roman"/>
          <w:i/>
          <w:iCs/>
        </w:rPr>
        <w:t>J</w:t>
      </w:r>
      <w:r w:rsidRPr="004D1499">
        <w:rPr>
          <w:rFonts w:ascii="Times New Roman" w:hAnsi="Times New Roman" w:cs="Times New Roman"/>
          <w:vertAlign w:val="subscript"/>
        </w:rPr>
        <w:t>SC</w:t>
      </w:r>
      <w:r w:rsidRPr="004D1499">
        <w:rPr>
          <w:rFonts w:ascii="Times New Roman" w:hAnsi="Times New Roman" w:cs="Times New Roman"/>
        </w:rPr>
        <w:t xml:space="preserve">, and (d) PCE with or without </w:t>
      </w:r>
      <w:r>
        <w:rPr>
          <w:rFonts w:ascii="Times New Roman" w:hAnsi="Times New Roman" w:cs="Times New Roman" w:hint="eastAsia"/>
        </w:rPr>
        <w:t>2DPA</w:t>
      </w:r>
      <w:r w:rsidRPr="004D1499">
        <w:rPr>
          <w:rFonts w:ascii="Times New Roman" w:hAnsi="Times New Roman" w:cs="Times New Roman"/>
        </w:rPr>
        <w:t xml:space="preserve"> modification.</w:t>
      </w:r>
    </w:p>
    <w:p w14:paraId="7F29B2D3" w14:textId="54F8DF44" w:rsidR="00EA4135" w:rsidRDefault="00D57682" w:rsidP="00EA4135">
      <w:pPr>
        <w:spacing w:line="480" w:lineRule="auto"/>
        <w:jc w:val="center"/>
        <w:rPr>
          <w:rFonts w:ascii="Times New Roman" w:hAnsi="Times New Roman" w:cs="Times New Roman"/>
          <w:color w:val="000000" w:themeColor="text1"/>
        </w:rPr>
      </w:pPr>
      <w:r>
        <w:rPr>
          <w:rFonts w:ascii="Times New Roman" w:hAnsi="Times New Roman" w:cs="Times New Roman"/>
        </w:rPr>
        <w:br w:type="page"/>
      </w:r>
      <w:r w:rsidR="00770C8E">
        <w:rPr>
          <w:rFonts w:ascii="Times New Roman" w:hAnsi="Times New Roman" w:cs="Times New Roman"/>
          <w:noProof/>
          <w:color w:val="000000" w:themeColor="text1"/>
        </w:rPr>
        <w:lastRenderedPageBreak/>
        <w:drawing>
          <wp:inline distT="0" distB="0" distL="0" distR="0" wp14:anchorId="6A9A07B2" wp14:editId="7214A77F">
            <wp:extent cx="3796284" cy="2907792"/>
            <wp:effectExtent l="0" t="0" r="0" b="6985"/>
            <wp:docPr id="4883732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73265" name="图片 488373265"/>
                    <pic:cNvPicPr/>
                  </pic:nvPicPr>
                  <pic:blipFill>
                    <a:blip r:embed="rId29"/>
                    <a:stretch>
                      <a:fillRect/>
                    </a:stretch>
                  </pic:blipFill>
                  <pic:spPr>
                    <a:xfrm>
                      <a:off x="0" y="0"/>
                      <a:ext cx="3796284" cy="2907792"/>
                    </a:xfrm>
                    <a:prstGeom prst="rect">
                      <a:avLst/>
                    </a:prstGeom>
                  </pic:spPr>
                </pic:pic>
              </a:graphicData>
            </a:graphic>
          </wp:inline>
        </w:drawing>
      </w:r>
      <w:r w:rsidR="00EA4135" w:rsidRPr="00EA4135">
        <w:rPr>
          <w:rFonts w:ascii="Times New Roman" w:hAnsi="Times New Roman" w:cs="Times New Roman"/>
          <w:color w:val="000000" w:themeColor="text1"/>
        </w:rPr>
        <w:t xml:space="preserve"> </w:t>
      </w:r>
    </w:p>
    <w:p w14:paraId="68A5E0AF" w14:textId="03702380" w:rsidR="00EA4135" w:rsidRDefault="00EA4135" w:rsidP="00EA4135">
      <w:pPr>
        <w:spacing w:line="480" w:lineRule="auto"/>
        <w:jc w:val="center"/>
        <w:rPr>
          <w:rFonts w:ascii="Times New Roman" w:hAnsi="Times New Roman" w:cs="Times New Roman"/>
          <w:color w:val="000000" w:themeColor="text1"/>
        </w:rPr>
      </w:pPr>
      <w:r>
        <w:rPr>
          <w:rFonts w:ascii="Times New Roman" w:hAnsi="Times New Roman" w:cs="Times New Roman"/>
          <w:b/>
          <w:bCs/>
        </w:rPr>
        <w:t>Figure S</w:t>
      </w:r>
      <w:r>
        <w:rPr>
          <w:rFonts w:ascii="Times New Roman" w:hAnsi="Times New Roman" w:cs="Times New Roman" w:hint="eastAsia"/>
          <w:b/>
          <w:bCs/>
        </w:rPr>
        <w:t>19</w:t>
      </w:r>
      <w:r>
        <w:rPr>
          <w:rFonts w:ascii="Times New Roman" w:hAnsi="Times New Roman" w:cs="Times New Roman"/>
        </w:rPr>
        <w:t>.</w:t>
      </w:r>
      <w:r>
        <w:rPr>
          <w:rFonts w:ascii="Times New Roman" w:hAnsi="Times New Roman" w:cs="Times New Roman" w:hint="eastAsia"/>
        </w:rPr>
        <w:t xml:space="preserve"> </w:t>
      </w:r>
      <w:r w:rsidRPr="004D1FB7">
        <w:rPr>
          <w:rFonts w:ascii="Times New Roman" w:hAnsi="Times New Roman" w:cs="Times New Roman"/>
          <w:color w:val="000000" w:themeColor="text1"/>
        </w:rPr>
        <w:t xml:space="preserve">EQE curve of </w:t>
      </w:r>
      <w:r>
        <w:rPr>
          <w:rFonts w:ascii="Times New Roman" w:hAnsi="Times New Roman" w:cs="Times New Roman"/>
          <w:color w:val="000000" w:themeColor="text1"/>
        </w:rPr>
        <w:t xml:space="preserve">the </w:t>
      </w:r>
      <w:r w:rsidRPr="004D1FB7">
        <w:rPr>
          <w:rFonts w:ascii="Times New Roman" w:hAnsi="Times New Roman" w:cs="Times New Roman"/>
          <w:color w:val="000000" w:themeColor="text1"/>
        </w:rPr>
        <w:t xml:space="preserve">device with or without </w:t>
      </w:r>
      <w:r>
        <w:rPr>
          <w:rFonts w:ascii="Times New Roman" w:hAnsi="Times New Roman" w:cs="Times New Roman" w:hint="eastAsia"/>
          <w:color w:val="000000" w:themeColor="text1"/>
        </w:rPr>
        <w:t>2DPA</w:t>
      </w:r>
      <w:r w:rsidRPr="004D1FB7">
        <w:rPr>
          <w:rFonts w:ascii="Times New Roman" w:hAnsi="Times New Roman" w:cs="Times New Roman"/>
          <w:color w:val="000000" w:themeColor="text1"/>
        </w:rPr>
        <w:t xml:space="preserve"> modification.</w:t>
      </w:r>
    </w:p>
    <w:p w14:paraId="24F91A3C" w14:textId="7219DD7F" w:rsidR="00EA4135" w:rsidRPr="00EA4135" w:rsidRDefault="00EA4135" w:rsidP="00EA4135">
      <w:pPr>
        <w:rPr>
          <w:rFonts w:ascii="Times New Roman" w:hAnsi="Times New Roman" w:cs="Times New Roman"/>
          <w:color w:val="000000" w:themeColor="text1"/>
        </w:rPr>
      </w:pPr>
      <w:r>
        <w:rPr>
          <w:rFonts w:ascii="Times New Roman" w:hAnsi="Times New Roman" w:cs="Times New Roman"/>
          <w:color w:val="000000" w:themeColor="text1"/>
        </w:rPr>
        <w:br w:type="page"/>
      </w:r>
    </w:p>
    <w:p w14:paraId="469F6C97" w14:textId="0F7B8952" w:rsidR="00304BB1" w:rsidRDefault="005B6D3A" w:rsidP="00304BB1">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114FD9A5" wp14:editId="3821BF57">
            <wp:extent cx="5274310" cy="2229485"/>
            <wp:effectExtent l="0" t="0" r="2540" b="0"/>
            <wp:docPr id="9083020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302063" name="图片 908302063"/>
                    <pic:cNvPicPr/>
                  </pic:nvPicPr>
                  <pic:blipFill>
                    <a:blip r:embed="rId30"/>
                    <a:stretch>
                      <a:fillRect/>
                    </a:stretch>
                  </pic:blipFill>
                  <pic:spPr>
                    <a:xfrm>
                      <a:off x="0" y="0"/>
                      <a:ext cx="5274310" cy="2229485"/>
                    </a:xfrm>
                    <a:prstGeom prst="rect">
                      <a:avLst/>
                    </a:prstGeom>
                  </pic:spPr>
                </pic:pic>
              </a:graphicData>
            </a:graphic>
          </wp:inline>
        </w:drawing>
      </w:r>
    </w:p>
    <w:p w14:paraId="289FDC42" w14:textId="695B12B1" w:rsidR="005B6D3A" w:rsidRPr="005B6D3A" w:rsidRDefault="00304BB1" w:rsidP="005B6D3A">
      <w:pPr>
        <w:spacing w:line="480" w:lineRule="auto"/>
        <w:rPr>
          <w:rFonts w:ascii="Times New Roman" w:hAnsi="Times New Roman" w:cs="Times New Roman"/>
        </w:rPr>
      </w:pPr>
      <w:r>
        <w:rPr>
          <w:rFonts w:ascii="Times New Roman" w:hAnsi="Times New Roman" w:cs="Times New Roman"/>
          <w:b/>
          <w:bCs/>
        </w:rPr>
        <w:t>Figure S</w:t>
      </w:r>
      <w:r w:rsidR="00EA4135">
        <w:rPr>
          <w:rFonts w:ascii="Times New Roman" w:hAnsi="Times New Roman" w:cs="Times New Roman" w:hint="eastAsia"/>
          <w:b/>
          <w:bCs/>
        </w:rPr>
        <w:t>20</w:t>
      </w:r>
      <w:r>
        <w:rPr>
          <w:rFonts w:ascii="Times New Roman" w:hAnsi="Times New Roman" w:cs="Times New Roman"/>
        </w:rPr>
        <w:t xml:space="preserve">. </w:t>
      </w:r>
      <w:r w:rsidR="005B6D3A" w:rsidRPr="005B6D3A">
        <w:rPr>
          <w:rFonts w:ascii="Times New Roman" w:hAnsi="Times New Roman" w:cs="Times New Roman"/>
        </w:rPr>
        <w:t>Performance of p–</w:t>
      </w:r>
      <w:proofErr w:type="spellStart"/>
      <w:r w:rsidR="005B6D3A" w:rsidRPr="005B6D3A">
        <w:rPr>
          <w:rFonts w:ascii="Times New Roman" w:hAnsi="Times New Roman" w:cs="Times New Roman"/>
        </w:rPr>
        <w:t>i</w:t>
      </w:r>
      <w:proofErr w:type="spellEnd"/>
      <w:r w:rsidR="005B6D3A" w:rsidRPr="005B6D3A">
        <w:rPr>
          <w:rFonts w:ascii="Times New Roman" w:hAnsi="Times New Roman" w:cs="Times New Roman"/>
        </w:rPr>
        <w:t>–n structured perovskite solar cells after extreme-temperature post-treatment at 150 °C: (a) fresh devices; (b) aged devices.</w:t>
      </w:r>
    </w:p>
    <w:p w14:paraId="6D15AFA6" w14:textId="17D19B0F" w:rsidR="00304BB1" w:rsidRPr="00421D33" w:rsidRDefault="005B6D3A" w:rsidP="005B6D3A">
      <w:pPr>
        <w:spacing w:line="480" w:lineRule="auto"/>
        <w:rPr>
          <w:rFonts w:ascii="Times New Roman" w:hAnsi="Times New Roman" w:cs="Times New Roman"/>
        </w:rPr>
      </w:pPr>
      <w:r w:rsidRPr="005B6D3A">
        <w:rPr>
          <w:rFonts w:ascii="Times New Roman" w:hAnsi="Times New Roman" w:cs="Times New Roman"/>
        </w:rPr>
        <w:t>“2DPA+3” denotes 2DPA-modified perovskite films annealed at 150 °C for 3 min; “Control+3” denotes control films annealed at 150 °C for 3 min; “2DPA+7” denotes 2DPA-modified perovskite films annealed at 150 °C for 7 min; “Control+7” denotes control films annealed at 150 °C for 7 min.</w:t>
      </w:r>
    </w:p>
    <w:p w14:paraId="7400687D" w14:textId="77777777" w:rsidR="00304BB1" w:rsidRDefault="00304BB1" w:rsidP="00304BB1">
      <w:pPr>
        <w:rPr>
          <w:rFonts w:ascii="Times New Roman" w:hAnsi="Times New Roman" w:cs="Times New Roman"/>
        </w:rPr>
      </w:pPr>
      <w:r>
        <w:rPr>
          <w:rFonts w:ascii="Times New Roman" w:hAnsi="Times New Roman" w:cs="Times New Roman"/>
        </w:rPr>
        <w:br w:type="page"/>
      </w:r>
    </w:p>
    <w:p w14:paraId="78BBE1A9" w14:textId="4EB586E9" w:rsidR="00EC68F7" w:rsidRPr="00304BB1" w:rsidRDefault="00EC68F7" w:rsidP="00D57682">
      <w:pPr>
        <w:rPr>
          <w:rFonts w:ascii="Times New Roman" w:hAnsi="Times New Roman" w:cs="Times New Roman"/>
        </w:rPr>
      </w:pPr>
    </w:p>
    <w:p w14:paraId="3CE68BA6" w14:textId="3B447430" w:rsidR="00D15A56" w:rsidRPr="00304BB1" w:rsidRDefault="005B6D3A">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4C2A1AF8" wp14:editId="77E67BA9">
            <wp:extent cx="5274310" cy="1614805"/>
            <wp:effectExtent l="0" t="0" r="2540" b="4445"/>
            <wp:docPr id="9263587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358797" name="图片 926358797"/>
                    <pic:cNvPicPr/>
                  </pic:nvPicPr>
                  <pic:blipFill>
                    <a:blip r:embed="rId31"/>
                    <a:stretch>
                      <a:fillRect/>
                    </a:stretch>
                  </pic:blipFill>
                  <pic:spPr>
                    <a:xfrm>
                      <a:off x="0" y="0"/>
                      <a:ext cx="5274310" cy="1614805"/>
                    </a:xfrm>
                    <a:prstGeom prst="rect">
                      <a:avLst/>
                    </a:prstGeom>
                  </pic:spPr>
                </pic:pic>
              </a:graphicData>
            </a:graphic>
          </wp:inline>
        </w:drawing>
      </w:r>
      <w:r w:rsidR="00684778">
        <w:rPr>
          <w:rFonts w:ascii="Times New Roman" w:hAnsi="Times New Roman" w:cs="Times New Roman"/>
          <w:noProof/>
        </w:rPr>
        <w:t xml:space="preserve"> </w:t>
      </w:r>
    </w:p>
    <w:p w14:paraId="17250982" w14:textId="1DB9029E" w:rsidR="00FF74C7" w:rsidRDefault="00DB0A48" w:rsidP="003C583F">
      <w:pPr>
        <w:spacing w:line="480" w:lineRule="auto"/>
        <w:jc w:val="center"/>
        <w:rPr>
          <w:rFonts w:ascii="Times New Roman" w:hAnsi="Times New Roman" w:cs="Times New Roman"/>
        </w:rPr>
      </w:pPr>
      <w:r>
        <w:rPr>
          <w:rFonts w:ascii="Times New Roman" w:hAnsi="Times New Roman" w:cs="Times New Roman" w:hint="eastAsia"/>
          <w:b/>
          <w:bCs/>
        </w:rPr>
        <w:t>Fig</w:t>
      </w:r>
      <w:r>
        <w:rPr>
          <w:rFonts w:ascii="Times New Roman" w:hAnsi="Times New Roman" w:cs="Times New Roman"/>
          <w:b/>
          <w:bCs/>
        </w:rPr>
        <w:t>ure S</w:t>
      </w:r>
      <w:r w:rsidR="004E7135">
        <w:rPr>
          <w:rFonts w:ascii="Times New Roman" w:hAnsi="Times New Roman" w:cs="Times New Roman" w:hint="eastAsia"/>
          <w:b/>
          <w:bCs/>
        </w:rPr>
        <w:t>2</w:t>
      </w:r>
      <w:r w:rsidR="00EA4135">
        <w:rPr>
          <w:rFonts w:ascii="Times New Roman" w:hAnsi="Times New Roman" w:cs="Times New Roman" w:hint="eastAsia"/>
          <w:b/>
          <w:bCs/>
        </w:rPr>
        <w:t>1</w:t>
      </w:r>
      <w:r>
        <w:rPr>
          <w:rFonts w:ascii="Times New Roman" w:hAnsi="Times New Roman" w:cs="Times New Roman"/>
          <w:b/>
          <w:bCs/>
        </w:rPr>
        <w:t>.</w:t>
      </w:r>
      <w:r>
        <w:rPr>
          <w:rFonts w:ascii="Times New Roman" w:hAnsi="Times New Roman" w:cs="Times New Roman"/>
        </w:rPr>
        <w:t xml:space="preserve"> </w:t>
      </w:r>
      <w:r w:rsidR="00684778">
        <w:rPr>
          <w:rFonts w:ascii="Times New Roman" w:hAnsi="Times New Roman" w:cs="Times New Roman" w:hint="eastAsia"/>
        </w:rPr>
        <w:t>(a)</w:t>
      </w:r>
      <w:r w:rsidR="00684778" w:rsidRPr="00684778">
        <w:rPr>
          <w:rFonts w:hint="eastAsia"/>
        </w:rPr>
        <w:t xml:space="preserve"> </w:t>
      </w:r>
      <w:r w:rsidR="00684778" w:rsidRPr="00684778">
        <w:rPr>
          <w:rFonts w:ascii="Times New Roman" w:hAnsi="Times New Roman" w:cs="Times New Roman" w:hint="eastAsia"/>
        </w:rPr>
        <w:t>Front view of the module</w:t>
      </w:r>
      <w:r w:rsidR="00684778">
        <w:rPr>
          <w:rFonts w:ascii="Times New Roman" w:hAnsi="Times New Roman" w:cs="Times New Roman"/>
        </w:rPr>
        <w:t xml:space="preserve"> </w:t>
      </w:r>
      <w:r w:rsidR="00684778">
        <w:rPr>
          <w:rFonts w:ascii="Times New Roman" w:hAnsi="Times New Roman" w:cs="Times New Roman" w:hint="eastAsia"/>
        </w:rPr>
        <w:t xml:space="preserve">(b) </w:t>
      </w:r>
      <w:r w:rsidR="00684778" w:rsidRPr="00684778">
        <w:rPr>
          <w:rFonts w:ascii="Times New Roman" w:hAnsi="Times New Roman" w:cs="Times New Roman" w:hint="eastAsia"/>
        </w:rPr>
        <w:t>Back view of the module</w:t>
      </w:r>
    </w:p>
    <w:p w14:paraId="14F60324" w14:textId="3CE343A3" w:rsidR="00D57682" w:rsidRDefault="00D57682" w:rsidP="00D57682">
      <w:pPr>
        <w:rPr>
          <w:rFonts w:ascii="Times New Roman" w:hAnsi="Times New Roman" w:cs="Times New Roman"/>
        </w:rPr>
      </w:pPr>
      <w:r>
        <w:rPr>
          <w:rFonts w:ascii="Times New Roman" w:hAnsi="Times New Roman" w:cs="Times New Roman"/>
        </w:rPr>
        <w:br w:type="page"/>
      </w:r>
    </w:p>
    <w:p w14:paraId="00E7CA4D" w14:textId="3EBC98B0" w:rsidR="00D57682" w:rsidRDefault="00684778" w:rsidP="00D57682">
      <w:pPr>
        <w:spacing w:line="480" w:lineRule="auto"/>
        <w:jc w:val="center"/>
        <w:rPr>
          <w:rFonts w:ascii="Times New Roman" w:hAnsi="Times New Roman" w:cs="Times New Roman"/>
        </w:rPr>
      </w:pPr>
      <w:r w:rsidRPr="00684778">
        <w:rPr>
          <w:rFonts w:ascii="Times New Roman" w:hAnsi="Times New Roman" w:cs="Times New Roman"/>
          <w:noProof/>
        </w:rPr>
        <w:lastRenderedPageBreak/>
        <w:drawing>
          <wp:inline distT="0" distB="0" distL="0" distR="0" wp14:anchorId="24B57F50" wp14:editId="6174277D">
            <wp:extent cx="3498776" cy="2701800"/>
            <wp:effectExtent l="0" t="0" r="6985" b="3810"/>
            <wp:docPr id="85228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27239" cy="2723779"/>
                    </a:xfrm>
                    <a:prstGeom prst="rect">
                      <a:avLst/>
                    </a:prstGeom>
                    <a:noFill/>
                    <a:ln>
                      <a:noFill/>
                    </a:ln>
                  </pic:spPr>
                </pic:pic>
              </a:graphicData>
            </a:graphic>
          </wp:inline>
        </w:drawing>
      </w:r>
    </w:p>
    <w:p w14:paraId="48D15342" w14:textId="48C95064" w:rsidR="00D15A56" w:rsidRDefault="00DB0A48" w:rsidP="003C583F">
      <w:pPr>
        <w:spacing w:line="480" w:lineRule="auto"/>
        <w:jc w:val="center"/>
        <w:rPr>
          <w:rFonts w:ascii="Times New Roman" w:hAnsi="Times New Roman" w:cs="Times New Roman"/>
        </w:rPr>
      </w:pPr>
      <w:bookmarkStart w:id="7" w:name="OLE_LINK6"/>
      <w:r>
        <w:rPr>
          <w:rFonts w:ascii="Times New Roman" w:hAnsi="Times New Roman" w:cs="Times New Roman"/>
          <w:b/>
          <w:bCs/>
        </w:rPr>
        <w:t>Figure S</w:t>
      </w:r>
      <w:r w:rsidR="00230B08">
        <w:rPr>
          <w:rFonts w:ascii="Times New Roman" w:hAnsi="Times New Roman" w:cs="Times New Roman" w:hint="eastAsia"/>
          <w:b/>
          <w:bCs/>
        </w:rPr>
        <w:t>2</w:t>
      </w:r>
      <w:r w:rsidR="00EA4135">
        <w:rPr>
          <w:rFonts w:ascii="Times New Roman" w:hAnsi="Times New Roman" w:cs="Times New Roman" w:hint="eastAsia"/>
          <w:b/>
          <w:bCs/>
        </w:rPr>
        <w:t>2</w:t>
      </w:r>
      <w:r>
        <w:rPr>
          <w:rFonts w:ascii="Times New Roman" w:hAnsi="Times New Roman" w:cs="Times New Roman"/>
        </w:rPr>
        <w:t xml:space="preserve">. </w:t>
      </w:r>
      <w:bookmarkEnd w:id="7"/>
      <w:r w:rsidR="00684778" w:rsidRPr="00684778">
        <w:rPr>
          <w:rFonts w:ascii="Times New Roman" w:hAnsi="Times New Roman" w:cs="Times New Roman" w:hint="eastAsia"/>
        </w:rPr>
        <w:t>P1-P3 optical micrograph</w:t>
      </w:r>
    </w:p>
    <w:p w14:paraId="326118AE" w14:textId="49C8C696" w:rsidR="009F1082" w:rsidRDefault="009F1082" w:rsidP="003C583F">
      <w:pPr>
        <w:spacing w:line="480" w:lineRule="auto"/>
        <w:jc w:val="center"/>
        <w:rPr>
          <w:rFonts w:ascii="Times New Roman" w:hAnsi="Times New Roman" w:cs="Times New Roman"/>
        </w:rPr>
      </w:pPr>
    </w:p>
    <w:p w14:paraId="10F99411" w14:textId="51B20FCA" w:rsidR="009F1082" w:rsidRDefault="00D57682" w:rsidP="00D57682">
      <w:pPr>
        <w:rPr>
          <w:rFonts w:ascii="Times New Roman" w:hAnsi="Times New Roman" w:cs="Times New Roman"/>
        </w:rPr>
      </w:pPr>
      <w:r>
        <w:rPr>
          <w:rFonts w:ascii="Times New Roman" w:hAnsi="Times New Roman" w:cs="Times New Roman"/>
        </w:rPr>
        <w:br w:type="page"/>
      </w:r>
    </w:p>
    <w:p w14:paraId="5D5FE6B3" w14:textId="68F8AAC1" w:rsidR="00A935A3" w:rsidRDefault="005B6D3A" w:rsidP="00D74F26">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6BB9E5C" wp14:editId="724B2FFD">
            <wp:extent cx="4271772" cy="3268980"/>
            <wp:effectExtent l="0" t="0" r="0" b="7620"/>
            <wp:docPr id="6298954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95401" name="图片 629895401"/>
                    <pic:cNvPicPr/>
                  </pic:nvPicPr>
                  <pic:blipFill>
                    <a:blip r:embed="rId33"/>
                    <a:stretch>
                      <a:fillRect/>
                    </a:stretch>
                  </pic:blipFill>
                  <pic:spPr>
                    <a:xfrm>
                      <a:off x="0" y="0"/>
                      <a:ext cx="4271772" cy="3268980"/>
                    </a:xfrm>
                    <a:prstGeom prst="rect">
                      <a:avLst/>
                    </a:prstGeom>
                  </pic:spPr>
                </pic:pic>
              </a:graphicData>
            </a:graphic>
          </wp:inline>
        </w:drawing>
      </w:r>
    </w:p>
    <w:p w14:paraId="64D7FA31" w14:textId="120364F3" w:rsidR="00A935A3" w:rsidRDefault="00A935A3" w:rsidP="00D57682">
      <w:pPr>
        <w:rPr>
          <w:rFonts w:ascii="Times New Roman" w:hAnsi="Times New Roman" w:cs="Times New Roman"/>
          <w:color w:val="000000" w:themeColor="text1"/>
        </w:rPr>
      </w:pPr>
      <w:r>
        <w:rPr>
          <w:rFonts w:ascii="Times New Roman" w:hAnsi="Times New Roman" w:cs="Times New Roman"/>
          <w:b/>
          <w:bCs/>
        </w:rPr>
        <w:t>Figure S</w:t>
      </w:r>
      <w:r w:rsidR="00230B08">
        <w:rPr>
          <w:rFonts w:ascii="Times New Roman" w:hAnsi="Times New Roman" w:cs="Times New Roman" w:hint="eastAsia"/>
          <w:b/>
          <w:bCs/>
        </w:rPr>
        <w:t>2</w:t>
      </w:r>
      <w:r w:rsidR="00EA4135">
        <w:rPr>
          <w:rFonts w:ascii="Times New Roman" w:hAnsi="Times New Roman" w:cs="Times New Roman" w:hint="eastAsia"/>
          <w:b/>
          <w:bCs/>
        </w:rPr>
        <w:t>3</w:t>
      </w:r>
      <w:r>
        <w:rPr>
          <w:rFonts w:ascii="Times New Roman" w:hAnsi="Times New Roman" w:cs="Times New Roman"/>
        </w:rPr>
        <w:t>.</w:t>
      </w:r>
      <w:r>
        <w:t xml:space="preserve"> </w:t>
      </w:r>
      <w:r w:rsidRPr="00495C4C">
        <w:rPr>
          <w:rFonts w:ascii="Times New Roman" w:hAnsi="Times New Roman" w:cs="Times New Roman" w:hint="eastAsia"/>
          <w:color w:val="000000" w:themeColor="text1"/>
        </w:rPr>
        <w:t>Thermal stability test</w:t>
      </w:r>
      <w:r>
        <w:rPr>
          <w:rFonts w:ascii="Times New Roman" w:hAnsi="Times New Roman" w:cs="Times New Roman" w:hint="eastAsia"/>
          <w:color w:val="000000" w:themeColor="text1"/>
        </w:rPr>
        <w:t xml:space="preserve"> </w:t>
      </w:r>
      <w:r w:rsidRPr="00495C4C">
        <w:rPr>
          <w:rFonts w:ascii="Times New Roman" w:hAnsi="Times New Roman" w:cs="Times New Roman" w:hint="eastAsia"/>
          <w:color w:val="000000" w:themeColor="text1"/>
        </w:rPr>
        <w:t>results</w:t>
      </w:r>
      <w:r w:rsidRPr="00495C4C">
        <w:rPr>
          <w:rFonts w:ascii="Times New Roman" w:hAnsi="Times New Roman" w:cs="Times New Roman"/>
          <w:color w:val="000000" w:themeColor="text1"/>
        </w:rPr>
        <w:t xml:space="preserve"> </w:t>
      </w:r>
      <w:r>
        <w:rPr>
          <w:rFonts w:ascii="Times New Roman" w:hAnsi="Times New Roman" w:cs="Times New Roman" w:hint="eastAsia"/>
          <w:color w:val="000000" w:themeColor="text1"/>
        </w:rPr>
        <w:t xml:space="preserve">of modules </w:t>
      </w:r>
      <w:r w:rsidRPr="004D1FB7">
        <w:rPr>
          <w:rFonts w:ascii="Times New Roman" w:hAnsi="Times New Roman" w:cs="Times New Roman"/>
          <w:color w:val="000000" w:themeColor="text1"/>
        </w:rPr>
        <w:t xml:space="preserve">with or without </w:t>
      </w:r>
      <w:r>
        <w:rPr>
          <w:rFonts w:ascii="Times New Roman" w:hAnsi="Times New Roman" w:cs="Times New Roman" w:hint="eastAsia"/>
          <w:color w:val="000000" w:themeColor="text1"/>
        </w:rPr>
        <w:t>2DPA</w:t>
      </w:r>
      <w:r w:rsidRPr="004D1FB7">
        <w:rPr>
          <w:rFonts w:ascii="Times New Roman" w:hAnsi="Times New Roman" w:cs="Times New Roman"/>
          <w:color w:val="000000" w:themeColor="text1"/>
        </w:rPr>
        <w:t xml:space="preserve"> modification</w:t>
      </w:r>
      <w:r>
        <w:rPr>
          <w:rFonts w:ascii="Times New Roman" w:hAnsi="Times New Roman" w:cs="Times New Roman" w:hint="eastAsia"/>
          <w:color w:val="000000" w:themeColor="text1"/>
        </w:rPr>
        <w:t xml:space="preserve"> in 100 </w:t>
      </w:r>
      <w:r w:rsidRPr="00D701C5">
        <w:rPr>
          <w:rFonts w:ascii="Times New Roman" w:hAnsi="Times New Roman" w:cs="Times New Roman"/>
          <w:color w:val="000000" w:themeColor="text1"/>
        </w:rPr>
        <w:t>°C</w:t>
      </w:r>
      <w:r>
        <w:rPr>
          <w:rFonts w:ascii="Times New Roman" w:hAnsi="Times New Roman" w:cs="Times New Roman" w:hint="eastAsia"/>
          <w:color w:val="000000" w:themeColor="text1"/>
        </w:rPr>
        <w:t>.</w:t>
      </w:r>
    </w:p>
    <w:p w14:paraId="105A81C2" w14:textId="52F6E165" w:rsidR="00D15A56" w:rsidRDefault="00A935A3" w:rsidP="00D57682">
      <w:pPr>
        <w:rPr>
          <w:rFonts w:ascii="Times New Roman" w:hAnsi="Times New Roman" w:cs="Times New Roman"/>
          <w:color w:val="000000" w:themeColor="text1"/>
        </w:rPr>
      </w:pPr>
      <w:r>
        <w:rPr>
          <w:rFonts w:ascii="Times New Roman" w:hAnsi="Times New Roman" w:cs="Times New Roman"/>
          <w:color w:val="000000" w:themeColor="text1"/>
        </w:rPr>
        <w:br w:type="page"/>
      </w:r>
    </w:p>
    <w:p w14:paraId="24F936D8" w14:textId="77777777" w:rsidR="00C74F2A" w:rsidRPr="00E778ED" w:rsidRDefault="00C74F2A" w:rsidP="00C74F2A">
      <w:pPr>
        <w:jc w:val="center"/>
        <w:rPr>
          <w:rFonts w:ascii="Times New Roman" w:hAnsi="Times New Roman" w:cs="Times New Roman"/>
          <w:color w:val="000000" w:themeColor="text1"/>
        </w:rPr>
      </w:pPr>
      <w:r w:rsidRPr="00E778ED">
        <w:rPr>
          <w:rFonts w:ascii="Times New Roman" w:hAnsi="Times New Roman" w:cs="Times New Roman"/>
          <w:noProof/>
          <w:color w:val="000000" w:themeColor="text1"/>
        </w:rPr>
        <w:lastRenderedPageBreak/>
        <w:drawing>
          <wp:inline distT="0" distB="0" distL="0" distR="0" wp14:anchorId="7A773EE2" wp14:editId="4BB461AE">
            <wp:extent cx="5274310" cy="2045335"/>
            <wp:effectExtent l="0" t="0" r="0" b="0"/>
            <wp:docPr id="3212294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29461" name="图片 321229461"/>
                    <pic:cNvPicPr/>
                  </pic:nvPicPr>
                  <pic:blipFill>
                    <a:blip r:embed="rId34"/>
                    <a:stretch>
                      <a:fillRect/>
                    </a:stretch>
                  </pic:blipFill>
                  <pic:spPr>
                    <a:xfrm>
                      <a:off x="0" y="0"/>
                      <a:ext cx="5274310" cy="2045335"/>
                    </a:xfrm>
                    <a:prstGeom prst="rect">
                      <a:avLst/>
                    </a:prstGeom>
                  </pic:spPr>
                </pic:pic>
              </a:graphicData>
            </a:graphic>
          </wp:inline>
        </w:drawing>
      </w:r>
    </w:p>
    <w:p w14:paraId="07B9B591" w14:textId="5280FD9D" w:rsidR="00C74F2A" w:rsidRDefault="00C74F2A" w:rsidP="00C74F2A">
      <w:pPr>
        <w:jc w:val="center"/>
        <w:rPr>
          <w:rFonts w:ascii="Times New Roman" w:hAnsi="Times New Roman" w:cs="Times New Roman"/>
          <w:color w:val="000000" w:themeColor="text1"/>
        </w:rPr>
      </w:pPr>
      <w:r w:rsidRPr="00E778ED">
        <w:rPr>
          <w:rFonts w:ascii="Times New Roman" w:hAnsi="Times New Roman" w:cs="Times New Roman"/>
          <w:b/>
          <w:bCs/>
        </w:rPr>
        <w:t>Figure S</w:t>
      </w:r>
      <w:r w:rsidRPr="00E778ED">
        <w:rPr>
          <w:rFonts w:ascii="Times New Roman" w:hAnsi="Times New Roman" w:cs="Times New Roman" w:hint="eastAsia"/>
          <w:b/>
          <w:bCs/>
        </w:rPr>
        <w:t>24</w:t>
      </w:r>
      <w:r w:rsidRPr="00E778ED">
        <w:rPr>
          <w:rFonts w:ascii="Times New Roman" w:hAnsi="Times New Roman" w:cs="Times New Roman"/>
        </w:rPr>
        <w:t>.</w:t>
      </w:r>
      <w:r w:rsidRPr="00E778ED">
        <w:t xml:space="preserve"> </w:t>
      </w:r>
      <w:r w:rsidRPr="00E778ED">
        <w:rPr>
          <w:rFonts w:ascii="Times New Roman" w:hAnsi="Times New Roman" w:cs="Times New Roman" w:hint="eastAsia"/>
          <w:color w:val="000000" w:themeColor="text1"/>
        </w:rPr>
        <w:t xml:space="preserve">Load circuit diagram of two 2DPA-modified </w:t>
      </w:r>
      <w:proofErr w:type="spellStart"/>
      <w:r w:rsidRPr="00E778ED">
        <w:rPr>
          <w:rFonts w:ascii="Times New Roman" w:hAnsi="Times New Roman" w:cs="Times New Roman" w:hint="eastAsia"/>
          <w:color w:val="000000" w:themeColor="text1"/>
        </w:rPr>
        <w:t>PerSC</w:t>
      </w:r>
      <w:proofErr w:type="spellEnd"/>
      <w:r w:rsidRPr="00E778ED">
        <w:rPr>
          <w:rFonts w:ascii="Times New Roman" w:hAnsi="Times New Roman" w:cs="Times New Roman" w:hint="eastAsia"/>
          <w:color w:val="000000" w:themeColor="text1"/>
        </w:rPr>
        <w:t xml:space="preserve"> modules connected in </w:t>
      </w:r>
      <w:r w:rsidR="00F41526" w:rsidRPr="00F41526">
        <w:rPr>
          <w:rFonts w:ascii="Times New Roman" w:hAnsi="Times New Roman" w:cs="Times New Roman" w:hint="eastAsia"/>
          <w:color w:val="000000" w:themeColor="text1"/>
        </w:rPr>
        <w:t>parallel</w:t>
      </w:r>
      <w:r w:rsidRPr="00E778ED">
        <w:rPr>
          <w:rFonts w:ascii="Times New Roman" w:hAnsi="Times New Roman" w:cs="Times New Roman" w:hint="eastAsia"/>
          <w:color w:val="000000" w:themeColor="text1"/>
        </w:rPr>
        <w:t xml:space="preserve"> (load </w:t>
      </w:r>
      <w:r w:rsidR="00F41526" w:rsidRPr="00F41526">
        <w:rPr>
          <w:rFonts w:ascii="Times New Roman" w:hAnsi="Times New Roman" w:cs="Times New Roman"/>
          <w:color w:val="000000" w:themeColor="text1"/>
        </w:rPr>
        <w:t>resistance</w:t>
      </w:r>
      <w:r w:rsidRPr="00E778ED">
        <w:rPr>
          <w:rFonts w:ascii="Times New Roman" w:hAnsi="Times New Roman" w:cs="Times New Roman" w:hint="eastAsia"/>
          <w:color w:val="000000" w:themeColor="text1"/>
        </w:rPr>
        <w:t xml:space="preserve"> is 40 ohms).</w:t>
      </w:r>
    </w:p>
    <w:p w14:paraId="1BB82277" w14:textId="4501226B" w:rsidR="00C74F2A" w:rsidRPr="00C74F2A" w:rsidRDefault="00C74F2A" w:rsidP="00C74F2A">
      <w:pPr>
        <w:rPr>
          <w:rFonts w:ascii="Times New Roman" w:hAnsi="Times New Roman" w:cs="Times New Roman"/>
          <w:color w:val="000000" w:themeColor="text1"/>
        </w:rPr>
      </w:pPr>
      <w:r>
        <w:rPr>
          <w:rFonts w:ascii="Times New Roman" w:hAnsi="Times New Roman" w:cs="Times New Roman"/>
          <w:color w:val="000000" w:themeColor="text1"/>
        </w:rPr>
        <w:br w:type="page"/>
      </w:r>
    </w:p>
    <w:p w14:paraId="0D699C99" w14:textId="77777777" w:rsidR="00BB5311" w:rsidRPr="00E778ED" w:rsidRDefault="00BB5311" w:rsidP="00C16F88">
      <w:pPr>
        <w:jc w:val="center"/>
        <w:rPr>
          <w:rFonts w:ascii="Times New Roman" w:hAnsi="Times New Roman" w:cs="Times New Roman"/>
          <w:color w:val="000000" w:themeColor="text1"/>
        </w:rPr>
      </w:pPr>
      <w:r w:rsidRPr="00E778ED">
        <w:rPr>
          <w:rFonts w:ascii="Times New Roman" w:hAnsi="Times New Roman" w:cs="Times New Roman"/>
          <w:noProof/>
          <w:color w:val="000000" w:themeColor="text1"/>
        </w:rPr>
        <w:lastRenderedPageBreak/>
        <w:drawing>
          <wp:inline distT="0" distB="0" distL="0" distR="0" wp14:anchorId="74193383" wp14:editId="2829C81F">
            <wp:extent cx="3521165" cy="2694077"/>
            <wp:effectExtent l="0" t="0" r="0" b="0"/>
            <wp:docPr id="12941695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69507" name="图片 1294169507"/>
                    <pic:cNvPicPr/>
                  </pic:nvPicPr>
                  <pic:blipFill>
                    <a:blip r:embed="rId35"/>
                    <a:stretch>
                      <a:fillRect/>
                    </a:stretch>
                  </pic:blipFill>
                  <pic:spPr>
                    <a:xfrm>
                      <a:off x="0" y="0"/>
                      <a:ext cx="3543268" cy="2710989"/>
                    </a:xfrm>
                    <a:prstGeom prst="rect">
                      <a:avLst/>
                    </a:prstGeom>
                  </pic:spPr>
                </pic:pic>
              </a:graphicData>
            </a:graphic>
          </wp:inline>
        </w:drawing>
      </w:r>
    </w:p>
    <w:p w14:paraId="27A9468A" w14:textId="23222B5A" w:rsidR="00BB5311" w:rsidRDefault="00BB5311" w:rsidP="00BB5311">
      <w:pPr>
        <w:jc w:val="center"/>
        <w:rPr>
          <w:rFonts w:ascii="Times New Roman" w:hAnsi="Times New Roman" w:cs="Times New Roman"/>
          <w:color w:val="000000" w:themeColor="text1"/>
        </w:rPr>
      </w:pPr>
      <w:r w:rsidRPr="00E778ED">
        <w:rPr>
          <w:rFonts w:ascii="Times New Roman" w:hAnsi="Times New Roman" w:cs="Times New Roman"/>
          <w:b/>
          <w:bCs/>
        </w:rPr>
        <w:t>Figure S</w:t>
      </w:r>
      <w:r w:rsidRPr="00E778ED">
        <w:rPr>
          <w:rFonts w:ascii="Times New Roman" w:hAnsi="Times New Roman" w:cs="Times New Roman" w:hint="eastAsia"/>
          <w:b/>
          <w:bCs/>
        </w:rPr>
        <w:t>2</w:t>
      </w:r>
      <w:r w:rsidR="00C74F2A" w:rsidRPr="00E778ED">
        <w:rPr>
          <w:rFonts w:ascii="Times New Roman" w:hAnsi="Times New Roman" w:cs="Times New Roman" w:hint="eastAsia"/>
          <w:b/>
          <w:bCs/>
        </w:rPr>
        <w:t>5</w:t>
      </w:r>
      <w:r w:rsidRPr="00E778ED">
        <w:rPr>
          <w:rFonts w:ascii="Times New Roman" w:hAnsi="Times New Roman" w:cs="Times New Roman"/>
        </w:rPr>
        <w:t>.</w:t>
      </w:r>
      <w:r w:rsidRPr="00E778ED">
        <w:t xml:space="preserve"> </w:t>
      </w:r>
      <w:r w:rsidR="005B6D3A" w:rsidRPr="005B6D3A">
        <w:rPr>
          <w:rFonts w:ascii="Times New Roman" w:hAnsi="Times New Roman" w:cs="Times New Roman"/>
          <w:i/>
          <w:iCs/>
          <w:color w:val="000000" w:themeColor="text1"/>
        </w:rPr>
        <w:t>J</w:t>
      </w:r>
      <w:r w:rsidR="005B6D3A" w:rsidRPr="005B6D3A">
        <w:rPr>
          <w:rFonts w:ascii="Times New Roman" w:hAnsi="Times New Roman" w:cs="Times New Roman"/>
          <w:color w:val="000000" w:themeColor="text1"/>
        </w:rPr>
        <w:t>–</w:t>
      </w:r>
      <w:r w:rsidR="005B6D3A" w:rsidRPr="005B6D3A">
        <w:rPr>
          <w:rFonts w:ascii="Times New Roman" w:hAnsi="Times New Roman" w:cs="Times New Roman"/>
          <w:i/>
          <w:iCs/>
          <w:color w:val="000000" w:themeColor="text1"/>
        </w:rPr>
        <w:t>V</w:t>
      </w:r>
      <w:r w:rsidR="005B6D3A" w:rsidRPr="005B6D3A">
        <w:rPr>
          <w:rFonts w:ascii="Times New Roman" w:hAnsi="Times New Roman" w:cs="Times New Roman"/>
          <w:color w:val="000000" w:themeColor="text1"/>
        </w:rPr>
        <w:t xml:space="preserve"> curves of the </w:t>
      </w:r>
      <w:proofErr w:type="spellStart"/>
      <w:r w:rsidR="005B6D3A" w:rsidRPr="005B6D3A">
        <w:rPr>
          <w:rFonts w:ascii="Times New Roman" w:hAnsi="Times New Roman" w:cs="Times New Roman"/>
          <w:color w:val="000000" w:themeColor="text1"/>
        </w:rPr>
        <w:t>PerSC</w:t>
      </w:r>
      <w:proofErr w:type="spellEnd"/>
      <w:r w:rsidR="005B6D3A" w:rsidRPr="005B6D3A">
        <w:rPr>
          <w:rFonts w:ascii="Times New Roman" w:hAnsi="Times New Roman" w:cs="Times New Roman"/>
          <w:color w:val="000000" w:themeColor="text1"/>
        </w:rPr>
        <w:t xml:space="preserve"> module prior to launch of Tianyan</w:t>
      </w:r>
      <w:r w:rsidR="005B6D3A" w:rsidRPr="005B6D3A">
        <w:rPr>
          <w:rFonts w:ascii="Times New Roman" w:hAnsi="Times New Roman" w:cs="Times New Roman"/>
          <w:color w:val="000000" w:themeColor="text1"/>
        </w:rPr>
        <w:noBreakHyphen/>
        <w:t>24 into low Earth orbit.</w:t>
      </w:r>
    </w:p>
    <w:p w14:paraId="2AEEC621" w14:textId="6EE450BE" w:rsidR="00C74F2A" w:rsidRDefault="00BB5311" w:rsidP="00C74F2A">
      <w:pPr>
        <w:rPr>
          <w:rFonts w:ascii="Times New Roman" w:hAnsi="Times New Roman" w:cs="Times New Roman"/>
          <w:color w:val="000000" w:themeColor="text1"/>
        </w:rPr>
      </w:pPr>
      <w:r>
        <w:rPr>
          <w:rFonts w:ascii="Times New Roman" w:hAnsi="Times New Roman" w:cs="Times New Roman"/>
          <w:color w:val="000000" w:themeColor="text1"/>
        </w:rPr>
        <w:br w:type="page"/>
      </w:r>
    </w:p>
    <w:p w14:paraId="50D46614" w14:textId="08B4A481" w:rsidR="00EA4135" w:rsidRPr="00E778ED" w:rsidRDefault="005B6D3A" w:rsidP="00C16F88">
      <w:pPr>
        <w:jc w:val="cente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15178C15" wp14:editId="3203C5E9">
            <wp:extent cx="4265676" cy="3265932"/>
            <wp:effectExtent l="0" t="0" r="0" b="0"/>
            <wp:docPr id="2241977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97773" name="图片 224197773"/>
                    <pic:cNvPicPr/>
                  </pic:nvPicPr>
                  <pic:blipFill>
                    <a:blip r:embed="rId36"/>
                    <a:stretch>
                      <a:fillRect/>
                    </a:stretch>
                  </pic:blipFill>
                  <pic:spPr>
                    <a:xfrm>
                      <a:off x="0" y="0"/>
                      <a:ext cx="4265676" cy="3265932"/>
                    </a:xfrm>
                    <a:prstGeom prst="rect">
                      <a:avLst/>
                    </a:prstGeom>
                  </pic:spPr>
                </pic:pic>
              </a:graphicData>
            </a:graphic>
          </wp:inline>
        </w:drawing>
      </w:r>
    </w:p>
    <w:p w14:paraId="1F008B9C" w14:textId="74183652" w:rsidR="00C16F88" w:rsidRDefault="00C16F88" w:rsidP="00C16F88">
      <w:pPr>
        <w:jc w:val="center"/>
        <w:rPr>
          <w:rFonts w:ascii="Times New Roman" w:hAnsi="Times New Roman" w:cs="Times New Roman"/>
          <w:color w:val="000000" w:themeColor="text1"/>
        </w:rPr>
      </w:pPr>
      <w:r w:rsidRPr="00E778ED">
        <w:rPr>
          <w:rFonts w:ascii="Times New Roman" w:hAnsi="Times New Roman" w:cs="Times New Roman"/>
          <w:b/>
          <w:bCs/>
        </w:rPr>
        <w:t>Figure S</w:t>
      </w:r>
      <w:r w:rsidRPr="00E778ED">
        <w:rPr>
          <w:rFonts w:ascii="Times New Roman" w:hAnsi="Times New Roman" w:cs="Times New Roman" w:hint="eastAsia"/>
          <w:b/>
          <w:bCs/>
        </w:rPr>
        <w:t>2</w:t>
      </w:r>
      <w:r w:rsidR="00695E3D" w:rsidRPr="00E778ED">
        <w:rPr>
          <w:rFonts w:ascii="Times New Roman" w:hAnsi="Times New Roman" w:cs="Times New Roman" w:hint="eastAsia"/>
          <w:b/>
          <w:bCs/>
        </w:rPr>
        <w:t>6</w:t>
      </w:r>
      <w:r w:rsidRPr="00E778ED">
        <w:rPr>
          <w:rFonts w:ascii="Times New Roman" w:hAnsi="Times New Roman" w:cs="Times New Roman"/>
        </w:rPr>
        <w:t>.</w:t>
      </w:r>
      <w:r w:rsidRPr="00E778ED">
        <w:t xml:space="preserve"> </w:t>
      </w:r>
      <w:r w:rsidR="005B6D3A" w:rsidRPr="005B6D3A">
        <w:rPr>
          <w:rFonts w:ascii="Times New Roman" w:hAnsi="Times New Roman" w:cs="Times New Roman"/>
          <w:color w:val="000000" w:themeColor="text1"/>
        </w:rPr>
        <w:t xml:space="preserve">Operating voltage curve of the 2DPA-modified </w:t>
      </w:r>
      <w:proofErr w:type="spellStart"/>
      <w:r w:rsidR="005B6D3A" w:rsidRPr="005B6D3A">
        <w:rPr>
          <w:rFonts w:ascii="Times New Roman" w:hAnsi="Times New Roman" w:cs="Times New Roman"/>
          <w:color w:val="000000" w:themeColor="text1"/>
        </w:rPr>
        <w:t>PerSC</w:t>
      </w:r>
      <w:proofErr w:type="spellEnd"/>
      <w:r w:rsidR="005B6D3A" w:rsidRPr="005B6D3A">
        <w:rPr>
          <w:rFonts w:ascii="Times New Roman" w:hAnsi="Times New Roman" w:cs="Times New Roman"/>
          <w:color w:val="000000" w:themeColor="text1"/>
        </w:rPr>
        <w:t xml:space="preserve"> module in low Earth orbit at an altitude of 500 km for 8424 h.</w:t>
      </w:r>
    </w:p>
    <w:p w14:paraId="3701E0DA" w14:textId="52B833D1" w:rsidR="00B3246B" w:rsidRPr="00B3246B" w:rsidRDefault="00C16F88" w:rsidP="00B3246B">
      <w:pPr>
        <w:rPr>
          <w:rFonts w:ascii="Times New Roman" w:hAnsi="Times New Roman" w:cs="Times New Roman"/>
          <w:color w:val="000000" w:themeColor="text1"/>
        </w:rPr>
      </w:pPr>
      <w:r>
        <w:rPr>
          <w:rFonts w:ascii="Times New Roman" w:hAnsi="Times New Roman" w:cs="Times New Roman"/>
          <w:color w:val="000000" w:themeColor="text1"/>
        </w:rPr>
        <w:br w:type="page"/>
      </w:r>
    </w:p>
    <w:p w14:paraId="648293DB" w14:textId="3BE90A1C" w:rsidR="00E778ED" w:rsidRDefault="00554733" w:rsidP="00A935A3">
      <w:pPr>
        <w:spacing w:line="48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7635B32E" wp14:editId="09397786">
            <wp:extent cx="5274310" cy="1497965"/>
            <wp:effectExtent l="0" t="0" r="0" b="0"/>
            <wp:docPr id="376113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13345" name="图片 376113345"/>
                    <pic:cNvPicPr/>
                  </pic:nvPicPr>
                  <pic:blipFill>
                    <a:blip r:embed="rId37"/>
                    <a:stretch>
                      <a:fillRect/>
                    </a:stretch>
                  </pic:blipFill>
                  <pic:spPr>
                    <a:xfrm>
                      <a:off x="0" y="0"/>
                      <a:ext cx="5274310" cy="1497965"/>
                    </a:xfrm>
                    <a:prstGeom prst="rect">
                      <a:avLst/>
                    </a:prstGeom>
                  </pic:spPr>
                </pic:pic>
              </a:graphicData>
            </a:graphic>
          </wp:inline>
        </w:drawing>
      </w:r>
    </w:p>
    <w:p w14:paraId="36BF6C3B" w14:textId="5804FCFA" w:rsidR="00915DEC" w:rsidRDefault="00915DEC" w:rsidP="00A935A3">
      <w:pPr>
        <w:spacing w:line="480" w:lineRule="auto"/>
        <w:rPr>
          <w:rFonts w:ascii="Times New Roman" w:hAnsi="Times New Roman" w:cs="Times New Roman"/>
          <w:b/>
          <w:bCs/>
        </w:rPr>
      </w:pPr>
      <w:r w:rsidRPr="00E778ED">
        <w:rPr>
          <w:rFonts w:ascii="Times New Roman" w:hAnsi="Times New Roman" w:cs="Times New Roman"/>
          <w:b/>
          <w:bCs/>
        </w:rPr>
        <w:t>Figure S</w:t>
      </w:r>
      <w:r w:rsidRPr="00E778ED">
        <w:rPr>
          <w:rFonts w:ascii="Times New Roman" w:hAnsi="Times New Roman" w:cs="Times New Roman" w:hint="eastAsia"/>
          <w:b/>
          <w:bCs/>
        </w:rPr>
        <w:t>2</w:t>
      </w:r>
      <w:r>
        <w:rPr>
          <w:rFonts w:ascii="Times New Roman" w:hAnsi="Times New Roman" w:cs="Times New Roman" w:hint="eastAsia"/>
          <w:b/>
          <w:bCs/>
        </w:rPr>
        <w:t>7</w:t>
      </w:r>
      <w:r w:rsidRPr="00E778ED">
        <w:rPr>
          <w:rFonts w:ascii="Times New Roman" w:hAnsi="Times New Roman" w:cs="Times New Roman"/>
        </w:rPr>
        <w:t>.</w:t>
      </w:r>
      <w:r>
        <w:rPr>
          <w:rFonts w:ascii="Times New Roman" w:hAnsi="Times New Roman" w:cs="Times New Roman" w:hint="eastAsia"/>
        </w:rPr>
        <w:t xml:space="preserve"> </w:t>
      </w:r>
      <w:r w:rsidR="003310AE" w:rsidRPr="003310AE">
        <w:rPr>
          <w:rFonts w:ascii="Times New Roman" w:hAnsi="Times New Roman" w:cs="Times New Roman"/>
        </w:rPr>
        <w:t>Statistical photovoltaic parameters:</w:t>
      </w:r>
      <w:r w:rsidRPr="004D1499">
        <w:rPr>
          <w:rFonts w:ascii="Times New Roman" w:hAnsi="Times New Roman" w:cs="Times New Roman"/>
        </w:rPr>
        <w:t xml:space="preserve"> (a) </w:t>
      </w:r>
      <w:r w:rsidRPr="004D1499">
        <w:rPr>
          <w:rFonts w:ascii="Times New Roman" w:hAnsi="Times New Roman" w:cs="Times New Roman"/>
          <w:i/>
          <w:iCs/>
        </w:rPr>
        <w:t>V</w:t>
      </w:r>
      <w:r w:rsidRPr="004D1499">
        <w:rPr>
          <w:rFonts w:ascii="Times New Roman" w:hAnsi="Times New Roman" w:cs="Times New Roman"/>
          <w:vertAlign w:val="subscript"/>
        </w:rPr>
        <w:t>OC</w:t>
      </w:r>
      <w:r w:rsidRPr="004D1499">
        <w:rPr>
          <w:rFonts w:ascii="Times New Roman" w:hAnsi="Times New Roman" w:cs="Times New Roman"/>
        </w:rPr>
        <w:t>, (b) FF, (c)</w:t>
      </w:r>
      <w:r w:rsidRPr="009F1082">
        <w:rPr>
          <w:rFonts w:ascii="Times New Roman" w:hAnsi="Times New Roman" w:cs="Times New Roman"/>
          <w:i/>
          <w:iCs/>
        </w:rPr>
        <w:t xml:space="preserve"> </w:t>
      </w:r>
      <w:r w:rsidRPr="004D1499">
        <w:rPr>
          <w:rFonts w:ascii="Times New Roman" w:hAnsi="Times New Roman" w:cs="Times New Roman"/>
          <w:i/>
          <w:iCs/>
        </w:rPr>
        <w:t>J</w:t>
      </w:r>
      <w:r w:rsidRPr="004D1499">
        <w:rPr>
          <w:rFonts w:ascii="Times New Roman" w:hAnsi="Times New Roman" w:cs="Times New Roman"/>
          <w:vertAlign w:val="subscript"/>
        </w:rPr>
        <w:t>SC</w:t>
      </w:r>
      <w:r w:rsidRPr="004D1499">
        <w:rPr>
          <w:rFonts w:ascii="Times New Roman" w:hAnsi="Times New Roman" w:cs="Times New Roman"/>
        </w:rPr>
        <w:t xml:space="preserve"> with </w:t>
      </w:r>
      <w:r>
        <w:rPr>
          <w:rFonts w:ascii="Times New Roman" w:hAnsi="Times New Roman" w:cs="Times New Roman" w:hint="eastAsia"/>
        </w:rPr>
        <w:t>2DPA</w:t>
      </w:r>
      <w:r w:rsidRPr="004D1499">
        <w:rPr>
          <w:rFonts w:ascii="Times New Roman" w:hAnsi="Times New Roman" w:cs="Times New Roman"/>
        </w:rPr>
        <w:t xml:space="preserve"> modification</w:t>
      </w:r>
      <w:r>
        <w:rPr>
          <w:rFonts w:ascii="Times New Roman" w:hAnsi="Times New Roman" w:cs="Times New Roman" w:hint="eastAsia"/>
        </w:rPr>
        <w:t xml:space="preserve"> and doping with different KI c</w:t>
      </w:r>
      <w:r w:rsidRPr="00915DEC">
        <w:rPr>
          <w:rFonts w:ascii="Times New Roman" w:hAnsi="Times New Roman" w:cs="Times New Roman" w:hint="eastAsia"/>
        </w:rPr>
        <w:t>oncentration</w:t>
      </w:r>
      <w:r w:rsidRPr="004D1499">
        <w:rPr>
          <w:rFonts w:ascii="Times New Roman" w:hAnsi="Times New Roman" w:cs="Times New Roman"/>
        </w:rPr>
        <w:t>.</w:t>
      </w:r>
    </w:p>
    <w:p w14:paraId="1D2A3F41" w14:textId="12D0CD3B" w:rsidR="00554733" w:rsidRPr="00915DEC" w:rsidRDefault="00554733" w:rsidP="00915DEC">
      <w:pPr>
        <w:rPr>
          <w:rFonts w:ascii="Times New Roman" w:hAnsi="Times New Roman" w:cs="Times New Roman"/>
          <w:b/>
          <w:bCs/>
        </w:rPr>
      </w:pPr>
      <w:r>
        <w:rPr>
          <w:rFonts w:ascii="Times New Roman" w:hAnsi="Times New Roman" w:cs="Times New Roman"/>
          <w:b/>
          <w:bCs/>
        </w:rPr>
        <w:br w:type="page"/>
      </w:r>
    </w:p>
    <w:p w14:paraId="645E557B" w14:textId="3142A361" w:rsidR="00A935A3" w:rsidRDefault="00A935A3" w:rsidP="00A935A3">
      <w:pPr>
        <w:spacing w:line="480" w:lineRule="auto"/>
        <w:rPr>
          <w:rFonts w:ascii="Times New Roman" w:hAnsi="Times New Roman" w:cs="Times New Roman"/>
        </w:rPr>
      </w:pPr>
      <w:r w:rsidRPr="004D1499">
        <w:rPr>
          <w:rFonts w:ascii="Times New Roman" w:hAnsi="Times New Roman" w:cs="Times New Roman" w:hint="eastAsia"/>
          <w:b/>
          <w:bCs/>
        </w:rPr>
        <w:lastRenderedPageBreak/>
        <w:t>T</w:t>
      </w:r>
      <w:r w:rsidRPr="004D1499">
        <w:rPr>
          <w:rFonts w:ascii="Times New Roman" w:hAnsi="Times New Roman" w:cs="Times New Roman"/>
          <w:b/>
          <w:bCs/>
        </w:rPr>
        <w:t>able S</w:t>
      </w:r>
      <w:r>
        <w:rPr>
          <w:rFonts w:ascii="Times New Roman" w:hAnsi="Times New Roman" w:cs="Times New Roman" w:hint="eastAsia"/>
          <w:b/>
          <w:bCs/>
        </w:rPr>
        <w:t>1</w:t>
      </w:r>
      <w:r w:rsidRPr="004D1499">
        <w:rPr>
          <w:rFonts w:ascii="Times New Roman" w:hAnsi="Times New Roman" w:cs="Times New Roman"/>
          <w:b/>
          <w:bCs/>
        </w:rPr>
        <w:t>.</w:t>
      </w:r>
      <w:r w:rsidRPr="004D1499">
        <w:rPr>
          <w:rFonts w:ascii="Times New Roman" w:hAnsi="Times New Roman" w:cs="Times New Roman"/>
        </w:rPr>
        <w:t xml:space="preserve"> </w:t>
      </w:r>
      <w:r>
        <w:rPr>
          <w:rFonts w:ascii="Times New Roman" w:hAnsi="Times New Roman" w:cs="Times New Roman" w:hint="eastAsia"/>
        </w:rPr>
        <w:t xml:space="preserve">The calculated chemical synthesis cost for </w:t>
      </w:r>
      <w:r w:rsidRPr="00104A4D">
        <w:rPr>
          <w:rFonts w:ascii="Times New Roman" w:hAnsi="Times New Roman" w:cs="Times New Roman" w:hint="eastAsia"/>
          <w:b/>
          <w:bCs/>
        </w:rPr>
        <w:t>2DPA</w:t>
      </w:r>
      <w:r w:rsidRPr="004D1499">
        <w:rPr>
          <w:rFonts w:ascii="Times New Roman" w:hAnsi="Times New Roman" w:cs="Times New Roman"/>
        </w:rPr>
        <w:t>.</w:t>
      </w:r>
    </w:p>
    <w:tbl>
      <w:tblPr>
        <w:tblW w:w="821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0" w:type="dxa"/>
          <w:right w:w="0" w:type="dxa"/>
        </w:tblCellMar>
        <w:tblLook w:val="04A0" w:firstRow="1" w:lastRow="0" w:firstColumn="1" w:lastColumn="0" w:noHBand="0" w:noVBand="1"/>
      </w:tblPr>
      <w:tblGrid>
        <w:gridCol w:w="1015"/>
        <w:gridCol w:w="1268"/>
        <w:gridCol w:w="1261"/>
        <w:gridCol w:w="1418"/>
        <w:gridCol w:w="1275"/>
        <w:gridCol w:w="1975"/>
      </w:tblGrid>
      <w:tr w:rsidR="00A935A3" w:rsidRPr="00104A4D" w14:paraId="2D620913" w14:textId="77777777" w:rsidTr="00524A1A">
        <w:trPr>
          <w:trHeight w:val="399"/>
        </w:trPr>
        <w:tc>
          <w:tcPr>
            <w:tcW w:w="1015" w:type="dxa"/>
            <w:tcBorders>
              <w:left w:val="nil"/>
              <w:bottom w:val="single" w:sz="8" w:space="0" w:color="000000" w:themeColor="text1"/>
              <w:right w:val="nil"/>
            </w:tcBorders>
            <w:tcMar>
              <w:top w:w="15" w:type="dxa"/>
              <w:left w:w="74" w:type="dxa"/>
              <w:bottom w:w="0" w:type="dxa"/>
              <w:right w:w="74" w:type="dxa"/>
            </w:tcMar>
            <w:vAlign w:val="center"/>
            <w:hideMark/>
          </w:tcPr>
          <w:p w14:paraId="120232BE"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b/>
                <w:bCs/>
                <w:kern w:val="2"/>
              </w:rPr>
              <w:t>Entry</w:t>
            </w:r>
          </w:p>
        </w:tc>
        <w:tc>
          <w:tcPr>
            <w:tcW w:w="1268" w:type="dxa"/>
            <w:tcBorders>
              <w:left w:val="nil"/>
              <w:bottom w:val="single" w:sz="8" w:space="0" w:color="000000" w:themeColor="text1"/>
              <w:right w:val="nil"/>
            </w:tcBorders>
            <w:tcMar>
              <w:top w:w="15" w:type="dxa"/>
              <w:left w:w="74" w:type="dxa"/>
              <w:bottom w:w="0" w:type="dxa"/>
              <w:right w:w="74" w:type="dxa"/>
            </w:tcMar>
            <w:vAlign w:val="center"/>
            <w:hideMark/>
          </w:tcPr>
          <w:p w14:paraId="79615B71"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b/>
                <w:bCs/>
                <w:kern w:val="2"/>
              </w:rPr>
              <w:t>Reagent</w:t>
            </w:r>
          </w:p>
        </w:tc>
        <w:tc>
          <w:tcPr>
            <w:tcW w:w="1261" w:type="dxa"/>
            <w:tcBorders>
              <w:left w:val="nil"/>
              <w:bottom w:val="single" w:sz="8" w:space="0" w:color="000000" w:themeColor="text1"/>
              <w:right w:val="nil"/>
            </w:tcBorders>
            <w:tcMar>
              <w:top w:w="15" w:type="dxa"/>
              <w:left w:w="74" w:type="dxa"/>
              <w:bottom w:w="0" w:type="dxa"/>
              <w:right w:w="74" w:type="dxa"/>
            </w:tcMar>
            <w:vAlign w:val="center"/>
            <w:hideMark/>
          </w:tcPr>
          <w:p w14:paraId="26FDF5A3"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b/>
                <w:bCs/>
                <w:kern w:val="2"/>
              </w:rPr>
              <w:t>Price</w:t>
            </w:r>
          </w:p>
        </w:tc>
        <w:tc>
          <w:tcPr>
            <w:tcW w:w="1418" w:type="dxa"/>
            <w:tcBorders>
              <w:left w:val="nil"/>
              <w:bottom w:val="single" w:sz="8" w:space="0" w:color="000000" w:themeColor="text1"/>
              <w:right w:val="nil"/>
            </w:tcBorders>
            <w:tcMar>
              <w:top w:w="15" w:type="dxa"/>
              <w:left w:w="74" w:type="dxa"/>
              <w:bottom w:w="0" w:type="dxa"/>
              <w:right w:w="74" w:type="dxa"/>
            </w:tcMar>
            <w:vAlign w:val="center"/>
            <w:hideMark/>
          </w:tcPr>
          <w:p w14:paraId="77C54428"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b/>
                <w:bCs/>
                <w:kern w:val="2"/>
              </w:rPr>
              <w:t>Quantity</w:t>
            </w:r>
          </w:p>
        </w:tc>
        <w:tc>
          <w:tcPr>
            <w:tcW w:w="1275" w:type="dxa"/>
            <w:tcBorders>
              <w:left w:val="nil"/>
              <w:bottom w:val="single" w:sz="8" w:space="0" w:color="000000" w:themeColor="text1"/>
              <w:right w:val="nil"/>
            </w:tcBorders>
            <w:tcMar>
              <w:top w:w="15" w:type="dxa"/>
              <w:left w:w="74" w:type="dxa"/>
              <w:bottom w:w="0" w:type="dxa"/>
              <w:right w:w="74" w:type="dxa"/>
            </w:tcMar>
            <w:vAlign w:val="center"/>
            <w:hideMark/>
          </w:tcPr>
          <w:p w14:paraId="65D4997B"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b/>
                <w:bCs/>
                <w:kern w:val="2"/>
              </w:rPr>
              <w:t>Brand</w:t>
            </w:r>
          </w:p>
        </w:tc>
        <w:tc>
          <w:tcPr>
            <w:tcW w:w="1975" w:type="dxa"/>
            <w:tcBorders>
              <w:left w:val="nil"/>
              <w:bottom w:val="single" w:sz="8" w:space="0" w:color="000000" w:themeColor="text1"/>
              <w:right w:val="nil"/>
            </w:tcBorders>
            <w:tcMar>
              <w:top w:w="15" w:type="dxa"/>
              <w:left w:w="74" w:type="dxa"/>
              <w:bottom w:w="0" w:type="dxa"/>
              <w:right w:w="74" w:type="dxa"/>
            </w:tcMar>
            <w:vAlign w:val="center"/>
            <w:hideMark/>
          </w:tcPr>
          <w:p w14:paraId="2810F3B4"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b/>
                <w:bCs/>
                <w:kern w:val="2"/>
              </w:rPr>
              <w:t>Price of 2DPA</w:t>
            </w:r>
          </w:p>
        </w:tc>
      </w:tr>
      <w:tr w:rsidR="00A935A3" w:rsidRPr="00104A4D" w14:paraId="3DEC3311" w14:textId="77777777" w:rsidTr="00524A1A">
        <w:trPr>
          <w:trHeight w:val="399"/>
        </w:trPr>
        <w:tc>
          <w:tcPr>
            <w:tcW w:w="1015" w:type="dxa"/>
            <w:vMerge w:val="restart"/>
            <w:tcBorders>
              <w:left w:val="nil"/>
              <w:right w:val="nil"/>
            </w:tcBorders>
            <w:tcMar>
              <w:top w:w="15" w:type="dxa"/>
              <w:left w:w="74" w:type="dxa"/>
              <w:bottom w:w="0" w:type="dxa"/>
              <w:right w:w="74" w:type="dxa"/>
            </w:tcMar>
            <w:vAlign w:val="center"/>
            <w:hideMark/>
          </w:tcPr>
          <w:p w14:paraId="2502D8B9" w14:textId="77777777" w:rsidR="00A935A3" w:rsidRPr="00104A4D" w:rsidRDefault="00A935A3" w:rsidP="00524A1A">
            <w:pPr>
              <w:widowControl w:val="0"/>
              <w:spacing w:line="480" w:lineRule="auto"/>
              <w:jc w:val="center"/>
              <w:rPr>
                <w:rFonts w:ascii="Times New Roman" w:eastAsiaTheme="minorEastAsia" w:hAnsi="Times New Roman" w:cs="Times New Roman"/>
                <w:b/>
                <w:bCs/>
                <w:kern w:val="2"/>
              </w:rPr>
            </w:pPr>
            <w:r w:rsidRPr="00104A4D">
              <w:rPr>
                <w:rFonts w:ascii="Times New Roman" w:eastAsiaTheme="minorEastAsia" w:hAnsi="Times New Roman" w:cs="Times New Roman" w:hint="eastAsia"/>
                <w:b/>
                <w:bCs/>
                <w:kern w:val="2"/>
              </w:rPr>
              <w:t>Raw</w:t>
            </w:r>
          </w:p>
          <w:p w14:paraId="7940FB3C" w14:textId="77777777" w:rsidR="00A935A3" w:rsidRPr="00104A4D" w:rsidRDefault="00A935A3" w:rsidP="00524A1A">
            <w:pPr>
              <w:widowControl w:val="0"/>
              <w:spacing w:line="480" w:lineRule="auto"/>
              <w:rPr>
                <w:rFonts w:ascii="Times New Roman" w:eastAsiaTheme="minorEastAsia" w:hAnsi="Times New Roman" w:cs="Times New Roman"/>
                <w:kern w:val="2"/>
              </w:rPr>
            </w:pPr>
            <w:r w:rsidRPr="00104A4D">
              <w:rPr>
                <w:rFonts w:ascii="Times New Roman" w:eastAsiaTheme="minorEastAsia" w:hAnsi="Times New Roman" w:cs="Times New Roman" w:hint="eastAsia"/>
                <w:b/>
                <w:bCs/>
                <w:kern w:val="2"/>
              </w:rPr>
              <w:t>material</w:t>
            </w:r>
          </w:p>
        </w:tc>
        <w:tc>
          <w:tcPr>
            <w:tcW w:w="1268" w:type="dxa"/>
            <w:tcBorders>
              <w:left w:val="nil"/>
              <w:bottom w:val="single" w:sz="8" w:space="0" w:color="000000" w:themeColor="text1"/>
              <w:right w:val="nil"/>
            </w:tcBorders>
            <w:tcMar>
              <w:top w:w="15" w:type="dxa"/>
              <w:left w:w="74" w:type="dxa"/>
              <w:bottom w:w="0" w:type="dxa"/>
              <w:right w:w="74" w:type="dxa"/>
            </w:tcMar>
            <w:vAlign w:val="center"/>
            <w:hideMark/>
          </w:tcPr>
          <w:p w14:paraId="4CF31852"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Melamine</w:t>
            </w:r>
          </w:p>
        </w:tc>
        <w:tc>
          <w:tcPr>
            <w:tcW w:w="1261" w:type="dxa"/>
            <w:tcBorders>
              <w:left w:val="nil"/>
              <w:bottom w:val="single" w:sz="8" w:space="0" w:color="000000" w:themeColor="text1"/>
              <w:right w:val="nil"/>
            </w:tcBorders>
            <w:tcMar>
              <w:top w:w="15" w:type="dxa"/>
              <w:left w:w="74" w:type="dxa"/>
              <w:bottom w:w="0" w:type="dxa"/>
              <w:right w:w="74" w:type="dxa"/>
            </w:tcMar>
            <w:vAlign w:val="center"/>
            <w:hideMark/>
          </w:tcPr>
          <w:p w14:paraId="24F8CE71"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39.8 ¥/1g</w:t>
            </w:r>
          </w:p>
        </w:tc>
        <w:tc>
          <w:tcPr>
            <w:tcW w:w="1418" w:type="dxa"/>
            <w:tcBorders>
              <w:left w:val="nil"/>
              <w:bottom w:val="single" w:sz="8" w:space="0" w:color="000000" w:themeColor="text1"/>
              <w:right w:val="nil"/>
            </w:tcBorders>
            <w:tcMar>
              <w:top w:w="15" w:type="dxa"/>
              <w:left w:w="74" w:type="dxa"/>
              <w:bottom w:w="0" w:type="dxa"/>
              <w:right w:w="74" w:type="dxa"/>
            </w:tcMar>
            <w:vAlign w:val="center"/>
            <w:hideMark/>
          </w:tcPr>
          <w:p w14:paraId="781497EB"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126 mg</w:t>
            </w:r>
          </w:p>
        </w:tc>
        <w:tc>
          <w:tcPr>
            <w:tcW w:w="1275" w:type="dxa"/>
            <w:tcBorders>
              <w:left w:val="nil"/>
              <w:bottom w:val="single" w:sz="8" w:space="0" w:color="000000" w:themeColor="text1"/>
              <w:right w:val="nil"/>
            </w:tcBorders>
            <w:tcMar>
              <w:top w:w="15" w:type="dxa"/>
              <w:left w:w="74" w:type="dxa"/>
              <w:bottom w:w="0" w:type="dxa"/>
              <w:right w:w="74" w:type="dxa"/>
            </w:tcMar>
            <w:vAlign w:val="center"/>
            <w:hideMark/>
          </w:tcPr>
          <w:p w14:paraId="49150E87"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proofErr w:type="spellStart"/>
            <w:r w:rsidRPr="00104A4D">
              <w:rPr>
                <w:rFonts w:ascii="Times New Roman" w:eastAsiaTheme="minorEastAsia" w:hAnsi="Times New Roman" w:cs="Times New Roman" w:hint="eastAsia"/>
                <w:kern w:val="2"/>
              </w:rPr>
              <w:t>Innochem</w:t>
            </w:r>
            <w:proofErr w:type="spellEnd"/>
          </w:p>
        </w:tc>
        <w:tc>
          <w:tcPr>
            <w:tcW w:w="1975" w:type="dxa"/>
            <w:vMerge w:val="restart"/>
            <w:tcBorders>
              <w:left w:val="nil"/>
              <w:right w:val="nil"/>
            </w:tcBorders>
            <w:tcMar>
              <w:top w:w="15" w:type="dxa"/>
              <w:left w:w="74" w:type="dxa"/>
              <w:bottom w:w="0" w:type="dxa"/>
              <w:right w:w="74" w:type="dxa"/>
            </w:tcMar>
            <w:vAlign w:val="center"/>
            <w:hideMark/>
          </w:tcPr>
          <w:p w14:paraId="47DB2A22"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125.6 ¥/228 mg</w:t>
            </w:r>
          </w:p>
        </w:tc>
      </w:tr>
      <w:tr w:rsidR="00A935A3" w:rsidRPr="00104A4D" w14:paraId="5E007294" w14:textId="77777777" w:rsidTr="00524A1A">
        <w:trPr>
          <w:trHeight w:val="639"/>
        </w:trPr>
        <w:tc>
          <w:tcPr>
            <w:tcW w:w="0" w:type="auto"/>
            <w:vMerge/>
            <w:tcBorders>
              <w:left w:val="nil"/>
              <w:right w:val="nil"/>
            </w:tcBorders>
            <w:vAlign w:val="center"/>
            <w:hideMark/>
          </w:tcPr>
          <w:p w14:paraId="296FEF6A"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p>
        </w:tc>
        <w:tc>
          <w:tcPr>
            <w:tcW w:w="1268" w:type="dxa"/>
            <w:tcBorders>
              <w:left w:val="nil"/>
              <w:bottom w:val="single" w:sz="8" w:space="0" w:color="000000" w:themeColor="text1"/>
              <w:right w:val="nil"/>
            </w:tcBorders>
            <w:tcMar>
              <w:top w:w="15" w:type="dxa"/>
              <w:left w:w="74" w:type="dxa"/>
              <w:bottom w:w="0" w:type="dxa"/>
              <w:right w:w="74" w:type="dxa"/>
            </w:tcMar>
            <w:vAlign w:val="center"/>
            <w:hideMark/>
          </w:tcPr>
          <w:p w14:paraId="46407FFD"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proofErr w:type="spellStart"/>
            <w:r w:rsidRPr="00104A4D">
              <w:rPr>
                <w:rFonts w:ascii="Times New Roman" w:eastAsiaTheme="minorEastAsia" w:hAnsi="Times New Roman" w:cs="Times New Roman" w:hint="eastAsia"/>
                <w:kern w:val="2"/>
              </w:rPr>
              <w:t>Trimesic</w:t>
            </w:r>
            <w:proofErr w:type="spellEnd"/>
            <w:r w:rsidRPr="00104A4D">
              <w:rPr>
                <w:rFonts w:ascii="Times New Roman" w:eastAsiaTheme="minorEastAsia" w:hAnsi="Times New Roman" w:cs="Times New Roman" w:hint="eastAsia"/>
                <w:kern w:val="2"/>
              </w:rPr>
              <w:t xml:space="preserve"> acid trichloride</w:t>
            </w:r>
          </w:p>
        </w:tc>
        <w:tc>
          <w:tcPr>
            <w:tcW w:w="1261" w:type="dxa"/>
            <w:tcBorders>
              <w:left w:val="nil"/>
              <w:bottom w:val="single" w:sz="8" w:space="0" w:color="000000" w:themeColor="text1"/>
              <w:right w:val="nil"/>
            </w:tcBorders>
            <w:tcMar>
              <w:top w:w="15" w:type="dxa"/>
              <w:left w:w="74" w:type="dxa"/>
              <w:bottom w:w="0" w:type="dxa"/>
              <w:right w:w="74" w:type="dxa"/>
            </w:tcMar>
            <w:vAlign w:val="center"/>
            <w:hideMark/>
          </w:tcPr>
          <w:p w14:paraId="337AD584"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9.8 ¥/1g</w:t>
            </w:r>
          </w:p>
        </w:tc>
        <w:tc>
          <w:tcPr>
            <w:tcW w:w="1418" w:type="dxa"/>
            <w:tcBorders>
              <w:left w:val="nil"/>
              <w:bottom w:val="single" w:sz="8" w:space="0" w:color="000000" w:themeColor="text1"/>
              <w:right w:val="nil"/>
            </w:tcBorders>
            <w:tcMar>
              <w:top w:w="15" w:type="dxa"/>
              <w:left w:w="74" w:type="dxa"/>
              <w:bottom w:w="0" w:type="dxa"/>
              <w:right w:w="74" w:type="dxa"/>
            </w:tcMar>
            <w:vAlign w:val="center"/>
            <w:hideMark/>
          </w:tcPr>
          <w:p w14:paraId="0A5E032C"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265 mg</w:t>
            </w:r>
          </w:p>
        </w:tc>
        <w:tc>
          <w:tcPr>
            <w:tcW w:w="1275" w:type="dxa"/>
            <w:tcBorders>
              <w:left w:val="nil"/>
              <w:bottom w:val="single" w:sz="8" w:space="0" w:color="000000" w:themeColor="text1"/>
              <w:right w:val="nil"/>
            </w:tcBorders>
            <w:tcMar>
              <w:top w:w="15" w:type="dxa"/>
              <w:left w:w="74" w:type="dxa"/>
              <w:bottom w:w="0" w:type="dxa"/>
              <w:right w:w="74" w:type="dxa"/>
            </w:tcMar>
            <w:vAlign w:val="center"/>
            <w:hideMark/>
          </w:tcPr>
          <w:p w14:paraId="53AC56C5"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Alfa</w:t>
            </w:r>
          </w:p>
        </w:tc>
        <w:tc>
          <w:tcPr>
            <w:tcW w:w="1975" w:type="dxa"/>
            <w:vMerge/>
            <w:tcBorders>
              <w:left w:val="nil"/>
              <w:right w:val="nil"/>
            </w:tcBorders>
            <w:vAlign w:val="center"/>
            <w:hideMark/>
          </w:tcPr>
          <w:p w14:paraId="1589AEB7" w14:textId="77777777" w:rsidR="00A935A3" w:rsidRPr="00104A4D" w:rsidRDefault="00A935A3" w:rsidP="00524A1A">
            <w:pPr>
              <w:widowControl w:val="0"/>
              <w:spacing w:line="480" w:lineRule="auto"/>
              <w:jc w:val="both"/>
              <w:rPr>
                <w:rFonts w:ascii="Times New Roman" w:eastAsiaTheme="minorEastAsia" w:hAnsi="Times New Roman" w:cs="Times New Roman"/>
                <w:kern w:val="2"/>
                <w:sz w:val="15"/>
                <w:szCs w:val="15"/>
              </w:rPr>
            </w:pPr>
          </w:p>
        </w:tc>
      </w:tr>
      <w:tr w:rsidR="00A935A3" w:rsidRPr="00104A4D" w14:paraId="6361DE21" w14:textId="77777777" w:rsidTr="00524A1A">
        <w:trPr>
          <w:trHeight w:val="399"/>
        </w:trPr>
        <w:tc>
          <w:tcPr>
            <w:tcW w:w="0" w:type="auto"/>
            <w:vMerge/>
            <w:tcBorders>
              <w:left w:val="nil"/>
              <w:bottom w:val="single" w:sz="8" w:space="0" w:color="000000" w:themeColor="text1"/>
              <w:right w:val="nil"/>
            </w:tcBorders>
            <w:vAlign w:val="center"/>
            <w:hideMark/>
          </w:tcPr>
          <w:p w14:paraId="52387846"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p>
        </w:tc>
        <w:tc>
          <w:tcPr>
            <w:tcW w:w="1268" w:type="dxa"/>
            <w:tcBorders>
              <w:left w:val="nil"/>
              <w:bottom w:val="single" w:sz="8" w:space="0" w:color="000000" w:themeColor="text1"/>
              <w:right w:val="nil"/>
            </w:tcBorders>
            <w:tcMar>
              <w:top w:w="15" w:type="dxa"/>
              <w:left w:w="74" w:type="dxa"/>
              <w:bottom w:w="0" w:type="dxa"/>
              <w:right w:w="74" w:type="dxa"/>
            </w:tcMar>
            <w:vAlign w:val="center"/>
            <w:hideMark/>
          </w:tcPr>
          <w:p w14:paraId="5B6AED78"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N-methyl-2-pyrrolidone</w:t>
            </w:r>
          </w:p>
        </w:tc>
        <w:tc>
          <w:tcPr>
            <w:tcW w:w="1261" w:type="dxa"/>
            <w:tcBorders>
              <w:left w:val="nil"/>
              <w:bottom w:val="single" w:sz="8" w:space="0" w:color="000000" w:themeColor="text1"/>
              <w:right w:val="nil"/>
            </w:tcBorders>
            <w:tcMar>
              <w:top w:w="15" w:type="dxa"/>
              <w:left w:w="74" w:type="dxa"/>
              <w:bottom w:w="0" w:type="dxa"/>
              <w:right w:w="74" w:type="dxa"/>
            </w:tcMar>
            <w:vAlign w:val="center"/>
            <w:hideMark/>
          </w:tcPr>
          <w:p w14:paraId="3024FED8"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9.03 ¥/mL</w:t>
            </w:r>
          </w:p>
        </w:tc>
        <w:tc>
          <w:tcPr>
            <w:tcW w:w="1418" w:type="dxa"/>
            <w:tcBorders>
              <w:left w:val="nil"/>
              <w:bottom w:val="single" w:sz="8" w:space="0" w:color="000000" w:themeColor="text1"/>
              <w:right w:val="nil"/>
            </w:tcBorders>
            <w:tcMar>
              <w:top w:w="15" w:type="dxa"/>
              <w:left w:w="74" w:type="dxa"/>
              <w:bottom w:w="0" w:type="dxa"/>
              <w:right w:w="74" w:type="dxa"/>
            </w:tcMar>
            <w:vAlign w:val="center"/>
            <w:hideMark/>
          </w:tcPr>
          <w:p w14:paraId="16516DAD"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9 mL</w:t>
            </w:r>
          </w:p>
        </w:tc>
        <w:tc>
          <w:tcPr>
            <w:tcW w:w="1275" w:type="dxa"/>
            <w:tcBorders>
              <w:left w:val="nil"/>
              <w:bottom w:val="single" w:sz="8" w:space="0" w:color="000000" w:themeColor="text1"/>
              <w:right w:val="nil"/>
            </w:tcBorders>
            <w:tcMar>
              <w:top w:w="15" w:type="dxa"/>
              <w:left w:w="74" w:type="dxa"/>
              <w:bottom w:w="0" w:type="dxa"/>
              <w:right w:w="74" w:type="dxa"/>
            </w:tcMar>
            <w:vAlign w:val="center"/>
            <w:hideMark/>
          </w:tcPr>
          <w:p w14:paraId="4CE94B15"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proofErr w:type="spellStart"/>
            <w:r w:rsidRPr="00104A4D">
              <w:rPr>
                <w:rFonts w:ascii="Times New Roman" w:eastAsiaTheme="minorEastAsia" w:hAnsi="Times New Roman" w:cs="Times New Roman" w:hint="eastAsia"/>
                <w:kern w:val="2"/>
              </w:rPr>
              <w:t>Acros</w:t>
            </w:r>
            <w:proofErr w:type="spellEnd"/>
          </w:p>
        </w:tc>
        <w:tc>
          <w:tcPr>
            <w:tcW w:w="1975" w:type="dxa"/>
            <w:vMerge/>
            <w:tcBorders>
              <w:left w:val="nil"/>
              <w:right w:val="nil"/>
            </w:tcBorders>
            <w:vAlign w:val="center"/>
            <w:hideMark/>
          </w:tcPr>
          <w:p w14:paraId="2CF2382D" w14:textId="77777777" w:rsidR="00A935A3" w:rsidRPr="00104A4D" w:rsidRDefault="00A935A3" w:rsidP="00524A1A">
            <w:pPr>
              <w:widowControl w:val="0"/>
              <w:spacing w:line="480" w:lineRule="auto"/>
              <w:jc w:val="both"/>
              <w:rPr>
                <w:rFonts w:ascii="Times New Roman" w:eastAsiaTheme="minorEastAsia" w:hAnsi="Times New Roman" w:cs="Times New Roman"/>
                <w:kern w:val="2"/>
                <w:sz w:val="15"/>
                <w:szCs w:val="15"/>
              </w:rPr>
            </w:pPr>
          </w:p>
        </w:tc>
      </w:tr>
      <w:tr w:rsidR="00A935A3" w:rsidRPr="00104A4D" w14:paraId="5BA23714" w14:textId="77777777" w:rsidTr="00524A1A">
        <w:trPr>
          <w:trHeight w:val="399"/>
        </w:trPr>
        <w:tc>
          <w:tcPr>
            <w:tcW w:w="1015" w:type="dxa"/>
            <w:vMerge w:val="restart"/>
            <w:tcBorders>
              <w:left w:val="nil"/>
              <w:right w:val="nil"/>
            </w:tcBorders>
            <w:tcMar>
              <w:top w:w="15" w:type="dxa"/>
              <w:left w:w="74" w:type="dxa"/>
              <w:bottom w:w="0" w:type="dxa"/>
              <w:right w:w="74" w:type="dxa"/>
            </w:tcMar>
            <w:vAlign w:val="center"/>
            <w:hideMark/>
          </w:tcPr>
          <w:p w14:paraId="3C937247" w14:textId="77777777" w:rsidR="00A935A3" w:rsidRPr="00104A4D" w:rsidRDefault="00A935A3" w:rsidP="00524A1A">
            <w:pPr>
              <w:widowControl w:val="0"/>
              <w:spacing w:line="480" w:lineRule="auto"/>
              <w:rPr>
                <w:rFonts w:ascii="Times New Roman" w:eastAsiaTheme="minorEastAsia" w:hAnsi="Times New Roman" w:cs="Times New Roman"/>
                <w:kern w:val="2"/>
              </w:rPr>
            </w:pPr>
            <w:r w:rsidRPr="00104A4D">
              <w:rPr>
                <w:rFonts w:ascii="Times New Roman" w:eastAsiaTheme="minorEastAsia" w:hAnsi="Times New Roman" w:cs="Times New Roman" w:hint="eastAsia"/>
                <w:b/>
                <w:bCs/>
                <w:kern w:val="2"/>
              </w:rPr>
              <w:t>Solvent</w:t>
            </w:r>
          </w:p>
        </w:tc>
        <w:tc>
          <w:tcPr>
            <w:tcW w:w="1268" w:type="dxa"/>
            <w:tcBorders>
              <w:left w:val="nil"/>
              <w:bottom w:val="nil"/>
              <w:right w:val="nil"/>
            </w:tcBorders>
            <w:tcMar>
              <w:top w:w="15" w:type="dxa"/>
              <w:left w:w="74" w:type="dxa"/>
              <w:bottom w:w="0" w:type="dxa"/>
              <w:right w:w="74" w:type="dxa"/>
            </w:tcMar>
            <w:vAlign w:val="center"/>
            <w:hideMark/>
          </w:tcPr>
          <w:p w14:paraId="7F93E2E8"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pyridine</w:t>
            </w:r>
          </w:p>
        </w:tc>
        <w:tc>
          <w:tcPr>
            <w:tcW w:w="1261" w:type="dxa"/>
            <w:tcBorders>
              <w:left w:val="nil"/>
              <w:bottom w:val="nil"/>
              <w:right w:val="nil"/>
            </w:tcBorders>
            <w:tcMar>
              <w:top w:w="15" w:type="dxa"/>
              <w:left w:w="74" w:type="dxa"/>
              <w:bottom w:w="0" w:type="dxa"/>
              <w:right w:w="74" w:type="dxa"/>
            </w:tcMar>
            <w:vAlign w:val="center"/>
            <w:hideMark/>
          </w:tcPr>
          <w:p w14:paraId="6774EBAB"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8.76 ¥/mL</w:t>
            </w:r>
          </w:p>
        </w:tc>
        <w:tc>
          <w:tcPr>
            <w:tcW w:w="1418" w:type="dxa"/>
            <w:tcBorders>
              <w:left w:val="nil"/>
              <w:bottom w:val="nil"/>
              <w:right w:val="nil"/>
            </w:tcBorders>
            <w:tcMar>
              <w:top w:w="15" w:type="dxa"/>
              <w:left w:w="74" w:type="dxa"/>
              <w:bottom w:w="0" w:type="dxa"/>
              <w:right w:w="74" w:type="dxa"/>
            </w:tcMar>
            <w:vAlign w:val="center"/>
            <w:hideMark/>
          </w:tcPr>
          <w:p w14:paraId="0B81F609"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1 mL</w:t>
            </w:r>
          </w:p>
        </w:tc>
        <w:tc>
          <w:tcPr>
            <w:tcW w:w="1275" w:type="dxa"/>
            <w:tcBorders>
              <w:left w:val="nil"/>
              <w:bottom w:val="nil"/>
              <w:right w:val="nil"/>
            </w:tcBorders>
            <w:tcMar>
              <w:top w:w="15" w:type="dxa"/>
              <w:left w:w="74" w:type="dxa"/>
              <w:bottom w:w="0" w:type="dxa"/>
              <w:right w:w="74" w:type="dxa"/>
            </w:tcMar>
            <w:vAlign w:val="center"/>
            <w:hideMark/>
          </w:tcPr>
          <w:p w14:paraId="13C874DD"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Alfa</w:t>
            </w:r>
          </w:p>
        </w:tc>
        <w:tc>
          <w:tcPr>
            <w:tcW w:w="1975" w:type="dxa"/>
            <w:vMerge/>
            <w:tcBorders>
              <w:left w:val="nil"/>
              <w:right w:val="nil"/>
            </w:tcBorders>
            <w:vAlign w:val="center"/>
            <w:hideMark/>
          </w:tcPr>
          <w:p w14:paraId="0C38019A" w14:textId="77777777" w:rsidR="00A935A3" w:rsidRPr="00104A4D" w:rsidRDefault="00A935A3" w:rsidP="00524A1A">
            <w:pPr>
              <w:widowControl w:val="0"/>
              <w:spacing w:line="480" w:lineRule="auto"/>
              <w:jc w:val="both"/>
              <w:rPr>
                <w:rFonts w:ascii="Times New Roman" w:eastAsiaTheme="minorEastAsia" w:hAnsi="Times New Roman" w:cs="Times New Roman"/>
                <w:kern w:val="2"/>
                <w:sz w:val="15"/>
                <w:szCs w:val="15"/>
              </w:rPr>
            </w:pPr>
          </w:p>
        </w:tc>
      </w:tr>
      <w:tr w:rsidR="00A935A3" w:rsidRPr="00104A4D" w14:paraId="78FB75DB" w14:textId="77777777" w:rsidTr="00524A1A">
        <w:trPr>
          <w:trHeight w:val="399"/>
        </w:trPr>
        <w:tc>
          <w:tcPr>
            <w:tcW w:w="0" w:type="auto"/>
            <w:vMerge/>
            <w:tcBorders>
              <w:left w:val="nil"/>
              <w:right w:val="nil"/>
            </w:tcBorders>
            <w:vAlign w:val="center"/>
            <w:hideMark/>
          </w:tcPr>
          <w:p w14:paraId="7927D4B3"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p>
        </w:tc>
        <w:tc>
          <w:tcPr>
            <w:tcW w:w="1268" w:type="dxa"/>
            <w:tcBorders>
              <w:top w:val="nil"/>
              <w:left w:val="nil"/>
              <w:bottom w:val="nil"/>
              <w:right w:val="nil"/>
            </w:tcBorders>
            <w:tcMar>
              <w:top w:w="15" w:type="dxa"/>
              <w:left w:w="74" w:type="dxa"/>
              <w:bottom w:w="0" w:type="dxa"/>
              <w:right w:w="74" w:type="dxa"/>
            </w:tcMar>
            <w:vAlign w:val="center"/>
            <w:hideMark/>
          </w:tcPr>
          <w:p w14:paraId="0817E073"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IPA</w:t>
            </w:r>
          </w:p>
        </w:tc>
        <w:tc>
          <w:tcPr>
            <w:tcW w:w="1261" w:type="dxa"/>
            <w:tcBorders>
              <w:top w:val="nil"/>
              <w:left w:val="nil"/>
              <w:bottom w:val="nil"/>
              <w:right w:val="nil"/>
            </w:tcBorders>
            <w:tcMar>
              <w:top w:w="15" w:type="dxa"/>
              <w:left w:w="74" w:type="dxa"/>
              <w:bottom w:w="0" w:type="dxa"/>
              <w:right w:w="74" w:type="dxa"/>
            </w:tcMar>
            <w:vAlign w:val="center"/>
            <w:hideMark/>
          </w:tcPr>
          <w:p w14:paraId="170A545A"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0.23 ¥/mL</w:t>
            </w:r>
          </w:p>
        </w:tc>
        <w:tc>
          <w:tcPr>
            <w:tcW w:w="1418" w:type="dxa"/>
            <w:tcBorders>
              <w:top w:val="nil"/>
              <w:left w:val="nil"/>
              <w:bottom w:val="nil"/>
              <w:right w:val="nil"/>
            </w:tcBorders>
            <w:tcMar>
              <w:top w:w="15" w:type="dxa"/>
              <w:left w:w="74" w:type="dxa"/>
              <w:bottom w:w="0" w:type="dxa"/>
              <w:right w:w="74" w:type="dxa"/>
            </w:tcMar>
            <w:vAlign w:val="center"/>
            <w:hideMark/>
          </w:tcPr>
          <w:p w14:paraId="0252B97F"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80 mL</w:t>
            </w:r>
          </w:p>
        </w:tc>
        <w:tc>
          <w:tcPr>
            <w:tcW w:w="1275" w:type="dxa"/>
            <w:tcBorders>
              <w:top w:val="nil"/>
              <w:left w:val="nil"/>
              <w:bottom w:val="nil"/>
              <w:right w:val="nil"/>
            </w:tcBorders>
            <w:tcMar>
              <w:top w:w="15" w:type="dxa"/>
              <w:left w:w="74" w:type="dxa"/>
              <w:bottom w:w="0" w:type="dxa"/>
              <w:right w:w="74" w:type="dxa"/>
            </w:tcMar>
            <w:vAlign w:val="center"/>
            <w:hideMark/>
          </w:tcPr>
          <w:p w14:paraId="3AA2E47A"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proofErr w:type="spellStart"/>
            <w:r w:rsidRPr="00104A4D">
              <w:rPr>
                <w:rFonts w:ascii="Times New Roman" w:eastAsiaTheme="minorEastAsia" w:hAnsi="Times New Roman" w:cs="Times New Roman" w:hint="eastAsia"/>
                <w:kern w:val="2"/>
              </w:rPr>
              <w:t>Innochem</w:t>
            </w:r>
            <w:proofErr w:type="spellEnd"/>
          </w:p>
        </w:tc>
        <w:tc>
          <w:tcPr>
            <w:tcW w:w="1975" w:type="dxa"/>
            <w:vMerge/>
            <w:tcBorders>
              <w:left w:val="nil"/>
              <w:right w:val="nil"/>
            </w:tcBorders>
            <w:vAlign w:val="center"/>
            <w:hideMark/>
          </w:tcPr>
          <w:p w14:paraId="1623DDAA" w14:textId="77777777" w:rsidR="00A935A3" w:rsidRPr="00104A4D" w:rsidRDefault="00A935A3" w:rsidP="00524A1A">
            <w:pPr>
              <w:widowControl w:val="0"/>
              <w:spacing w:line="480" w:lineRule="auto"/>
              <w:jc w:val="both"/>
              <w:rPr>
                <w:rFonts w:ascii="Times New Roman" w:eastAsiaTheme="minorEastAsia" w:hAnsi="Times New Roman" w:cs="Times New Roman"/>
                <w:kern w:val="2"/>
                <w:sz w:val="15"/>
                <w:szCs w:val="15"/>
              </w:rPr>
            </w:pPr>
          </w:p>
        </w:tc>
      </w:tr>
      <w:tr w:rsidR="00A935A3" w:rsidRPr="00104A4D" w14:paraId="6B25469E" w14:textId="77777777" w:rsidTr="00524A1A">
        <w:trPr>
          <w:trHeight w:val="399"/>
        </w:trPr>
        <w:tc>
          <w:tcPr>
            <w:tcW w:w="0" w:type="auto"/>
            <w:vMerge/>
            <w:tcBorders>
              <w:left w:val="nil"/>
              <w:right w:val="nil"/>
            </w:tcBorders>
            <w:vAlign w:val="center"/>
            <w:hideMark/>
          </w:tcPr>
          <w:p w14:paraId="61E54E1D"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p>
        </w:tc>
        <w:tc>
          <w:tcPr>
            <w:tcW w:w="1268" w:type="dxa"/>
            <w:tcBorders>
              <w:top w:val="nil"/>
              <w:left w:val="nil"/>
              <w:right w:val="nil"/>
            </w:tcBorders>
            <w:tcMar>
              <w:top w:w="15" w:type="dxa"/>
              <w:left w:w="74" w:type="dxa"/>
              <w:bottom w:w="0" w:type="dxa"/>
              <w:right w:w="74" w:type="dxa"/>
            </w:tcMar>
            <w:vAlign w:val="center"/>
            <w:hideMark/>
          </w:tcPr>
          <w:p w14:paraId="34F29C9B"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Acetone</w:t>
            </w:r>
          </w:p>
        </w:tc>
        <w:tc>
          <w:tcPr>
            <w:tcW w:w="1261" w:type="dxa"/>
            <w:tcBorders>
              <w:top w:val="nil"/>
              <w:left w:val="nil"/>
              <w:right w:val="nil"/>
            </w:tcBorders>
            <w:tcMar>
              <w:top w:w="15" w:type="dxa"/>
              <w:left w:w="74" w:type="dxa"/>
              <w:bottom w:w="0" w:type="dxa"/>
              <w:right w:w="74" w:type="dxa"/>
            </w:tcMar>
            <w:vAlign w:val="center"/>
            <w:hideMark/>
          </w:tcPr>
          <w:p w14:paraId="5A6EB9A1"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0.12 ¥/mL</w:t>
            </w:r>
          </w:p>
        </w:tc>
        <w:tc>
          <w:tcPr>
            <w:tcW w:w="1418" w:type="dxa"/>
            <w:tcBorders>
              <w:top w:val="nil"/>
              <w:left w:val="nil"/>
              <w:right w:val="nil"/>
            </w:tcBorders>
            <w:tcMar>
              <w:top w:w="15" w:type="dxa"/>
              <w:left w:w="74" w:type="dxa"/>
              <w:bottom w:w="0" w:type="dxa"/>
              <w:right w:w="74" w:type="dxa"/>
            </w:tcMar>
            <w:vAlign w:val="center"/>
            <w:hideMark/>
          </w:tcPr>
          <w:p w14:paraId="64D42EBA"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r w:rsidRPr="00104A4D">
              <w:rPr>
                <w:rFonts w:ascii="Times New Roman" w:eastAsiaTheme="minorEastAsia" w:hAnsi="Times New Roman" w:cs="Times New Roman" w:hint="eastAsia"/>
                <w:kern w:val="2"/>
              </w:rPr>
              <w:t>80 mL</w:t>
            </w:r>
          </w:p>
        </w:tc>
        <w:tc>
          <w:tcPr>
            <w:tcW w:w="1275" w:type="dxa"/>
            <w:tcBorders>
              <w:top w:val="nil"/>
              <w:left w:val="nil"/>
              <w:right w:val="nil"/>
            </w:tcBorders>
            <w:tcMar>
              <w:top w:w="15" w:type="dxa"/>
              <w:left w:w="74" w:type="dxa"/>
              <w:bottom w:w="0" w:type="dxa"/>
              <w:right w:w="74" w:type="dxa"/>
            </w:tcMar>
            <w:vAlign w:val="center"/>
            <w:hideMark/>
          </w:tcPr>
          <w:p w14:paraId="3B117C39" w14:textId="77777777" w:rsidR="00A935A3" w:rsidRPr="00104A4D" w:rsidRDefault="00A935A3" w:rsidP="00524A1A">
            <w:pPr>
              <w:widowControl w:val="0"/>
              <w:spacing w:line="480" w:lineRule="auto"/>
              <w:jc w:val="center"/>
              <w:rPr>
                <w:rFonts w:ascii="Times New Roman" w:eastAsiaTheme="minorEastAsia" w:hAnsi="Times New Roman" w:cs="Times New Roman"/>
                <w:kern w:val="2"/>
              </w:rPr>
            </w:pPr>
            <w:proofErr w:type="spellStart"/>
            <w:r w:rsidRPr="00104A4D">
              <w:rPr>
                <w:rFonts w:ascii="Times New Roman" w:eastAsiaTheme="minorEastAsia" w:hAnsi="Times New Roman" w:cs="Times New Roman" w:hint="eastAsia"/>
                <w:kern w:val="2"/>
              </w:rPr>
              <w:t>Innochem</w:t>
            </w:r>
            <w:proofErr w:type="spellEnd"/>
          </w:p>
        </w:tc>
        <w:tc>
          <w:tcPr>
            <w:tcW w:w="1975" w:type="dxa"/>
            <w:vMerge/>
            <w:tcBorders>
              <w:left w:val="nil"/>
              <w:right w:val="nil"/>
            </w:tcBorders>
            <w:vAlign w:val="center"/>
            <w:hideMark/>
          </w:tcPr>
          <w:p w14:paraId="28D76AB4" w14:textId="77777777" w:rsidR="00A935A3" w:rsidRPr="00104A4D" w:rsidRDefault="00A935A3" w:rsidP="00524A1A">
            <w:pPr>
              <w:widowControl w:val="0"/>
              <w:spacing w:line="480" w:lineRule="auto"/>
              <w:jc w:val="both"/>
              <w:rPr>
                <w:rFonts w:ascii="Times New Roman" w:eastAsiaTheme="minorEastAsia" w:hAnsi="Times New Roman" w:cs="Times New Roman"/>
                <w:kern w:val="2"/>
                <w:sz w:val="15"/>
                <w:szCs w:val="15"/>
              </w:rPr>
            </w:pPr>
          </w:p>
        </w:tc>
      </w:tr>
    </w:tbl>
    <w:p w14:paraId="10130354" w14:textId="77777777" w:rsidR="00A935A3" w:rsidRDefault="00A935A3" w:rsidP="00A935A3">
      <w:pPr>
        <w:spacing w:line="480" w:lineRule="auto"/>
        <w:rPr>
          <w:rFonts w:ascii="Times New Roman" w:hAnsi="Times New Roman" w:cs="Times New Roman"/>
          <w:b/>
          <w:bCs/>
        </w:rPr>
      </w:pPr>
    </w:p>
    <w:p w14:paraId="4DBBFDCD" w14:textId="40048A13" w:rsidR="00A935A3" w:rsidRDefault="00A935A3" w:rsidP="00A935A3">
      <w:pPr>
        <w:rPr>
          <w:rFonts w:ascii="Times New Roman" w:hAnsi="Times New Roman" w:cs="Times New Roman"/>
          <w:b/>
          <w:bCs/>
        </w:rPr>
      </w:pPr>
      <w:r>
        <w:rPr>
          <w:rFonts w:ascii="Times New Roman" w:hAnsi="Times New Roman" w:cs="Times New Roman"/>
          <w:b/>
          <w:bCs/>
        </w:rPr>
        <w:br w:type="page"/>
      </w:r>
    </w:p>
    <w:p w14:paraId="45144709" w14:textId="63DBA7C0" w:rsidR="004F0B2C" w:rsidRPr="004D1499" w:rsidRDefault="004F0B2C" w:rsidP="004F0B2C">
      <w:pPr>
        <w:spacing w:line="480" w:lineRule="auto"/>
        <w:rPr>
          <w:rFonts w:ascii="Times New Roman" w:hAnsi="Times New Roman" w:cs="Times New Roman"/>
        </w:rPr>
      </w:pPr>
      <w:r w:rsidRPr="004D1499">
        <w:rPr>
          <w:rFonts w:ascii="Times New Roman" w:hAnsi="Times New Roman" w:cs="Times New Roman" w:hint="eastAsia"/>
          <w:b/>
          <w:bCs/>
        </w:rPr>
        <w:lastRenderedPageBreak/>
        <w:t>T</w:t>
      </w:r>
      <w:r w:rsidRPr="004D1499">
        <w:rPr>
          <w:rFonts w:ascii="Times New Roman" w:hAnsi="Times New Roman" w:cs="Times New Roman"/>
          <w:b/>
          <w:bCs/>
        </w:rPr>
        <w:t>able S</w:t>
      </w:r>
      <w:r w:rsidR="00A935A3">
        <w:rPr>
          <w:rFonts w:ascii="Times New Roman" w:hAnsi="Times New Roman" w:cs="Times New Roman" w:hint="eastAsia"/>
          <w:b/>
          <w:bCs/>
        </w:rPr>
        <w:t>2</w:t>
      </w:r>
      <w:r w:rsidRPr="004D1499">
        <w:rPr>
          <w:rFonts w:ascii="Times New Roman" w:hAnsi="Times New Roman" w:cs="Times New Roman"/>
          <w:b/>
          <w:bCs/>
        </w:rPr>
        <w:t>.</w:t>
      </w:r>
      <w:r w:rsidRPr="004D1499">
        <w:rPr>
          <w:rFonts w:ascii="Times New Roman" w:hAnsi="Times New Roman" w:cs="Times New Roman"/>
        </w:rPr>
        <w:t xml:space="preserve"> </w:t>
      </w:r>
      <w:r w:rsidRPr="004D1499">
        <w:rPr>
          <w:rFonts w:ascii="Times New Roman" w:hAnsi="Times New Roman" w:cs="Times New Roman" w:hint="eastAsia"/>
        </w:rPr>
        <w:t>S</w:t>
      </w:r>
      <w:r w:rsidRPr="004D1499">
        <w:rPr>
          <w:rFonts w:ascii="Times New Roman" w:hAnsi="Times New Roman" w:cs="Times New Roman"/>
        </w:rPr>
        <w:t xml:space="preserve">lope values of the </w:t>
      </w:r>
      <w:r w:rsidRPr="004D1499">
        <w:rPr>
          <w:rFonts w:ascii="Times New Roman" w:hAnsi="Times New Roman" w:cs="Times New Roman"/>
          <w:i/>
          <w:iCs/>
        </w:rPr>
        <w:t>V</w:t>
      </w:r>
      <w:r w:rsidRPr="004D1499">
        <w:rPr>
          <w:rFonts w:ascii="Times New Roman" w:hAnsi="Times New Roman" w:cs="Times New Roman"/>
          <w:vertAlign w:val="subscript"/>
        </w:rPr>
        <w:t>OC</w:t>
      </w:r>
      <w:r w:rsidRPr="004D1499">
        <w:rPr>
          <w:rFonts w:ascii="Times New Roman" w:hAnsi="Times New Roman" w:cs="Times New Roman"/>
        </w:rPr>
        <w:t xml:space="preserve"> versus light intensity f</w:t>
      </w:r>
      <w:r w:rsidRPr="006754E9">
        <w:rPr>
          <w:rFonts w:ascii="Times New Roman" w:hAnsi="Times New Roman" w:cs="Times New Roman" w:hint="eastAsia"/>
          <w:color w:val="000000" w:themeColor="text1"/>
        </w:rPr>
        <w:t xml:space="preserve"> </w:t>
      </w:r>
      <w:r>
        <w:rPr>
          <w:rFonts w:ascii="Times New Roman" w:hAnsi="Times New Roman" w:cs="Times New Roman" w:hint="eastAsia"/>
          <w:color w:val="000000" w:themeColor="text1"/>
        </w:rPr>
        <w:t xml:space="preserve">based on </w:t>
      </w:r>
      <w:r w:rsidRPr="00495C4C">
        <w:rPr>
          <w:rFonts w:ascii="Times New Roman" w:hAnsi="Times New Roman" w:cs="Times New Roman" w:hint="eastAsia"/>
          <w:color w:val="000000" w:themeColor="text1"/>
        </w:rPr>
        <w:t>fresh and aged films</w:t>
      </w:r>
      <w:r>
        <w:rPr>
          <w:rFonts w:ascii="Times New Roman" w:hAnsi="Times New Roman" w:cs="Times New Roman" w:hint="eastAsia"/>
          <w:color w:val="000000" w:themeColor="text1"/>
        </w:rPr>
        <w:t xml:space="preserve"> to build the </w:t>
      </w:r>
      <w:proofErr w:type="spellStart"/>
      <w:r>
        <w:rPr>
          <w:rFonts w:ascii="Times New Roman" w:hAnsi="Times New Roman" w:cs="Times New Roman" w:hint="eastAsia"/>
          <w:color w:val="000000" w:themeColor="text1"/>
        </w:rPr>
        <w:t>PerSCs</w:t>
      </w:r>
      <w:proofErr w:type="spellEnd"/>
      <w:r w:rsidRPr="004D1499">
        <w:rPr>
          <w:rFonts w:ascii="Times New Roman" w:hAnsi="Times New Roman" w:cs="Times New Roman"/>
        </w:rPr>
        <w:t>.</w:t>
      </w:r>
    </w:p>
    <w:tbl>
      <w:tblPr>
        <w:tblStyle w:val="a8"/>
        <w:tblW w:w="836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977"/>
        <w:gridCol w:w="1985"/>
      </w:tblGrid>
      <w:tr w:rsidR="004F0B2C" w:rsidRPr="004D1499" w14:paraId="5E1A3AA9" w14:textId="77777777" w:rsidTr="001C6C13">
        <w:trPr>
          <w:trHeight w:val="584"/>
        </w:trPr>
        <w:tc>
          <w:tcPr>
            <w:tcW w:w="3402" w:type="dxa"/>
            <w:tcBorders>
              <w:top w:val="single" w:sz="12" w:space="0" w:color="auto"/>
              <w:bottom w:val="single" w:sz="12" w:space="0" w:color="auto"/>
            </w:tcBorders>
          </w:tcPr>
          <w:p w14:paraId="35F60142" w14:textId="77777777" w:rsidR="004F0B2C" w:rsidRPr="004D1499" w:rsidRDefault="004F0B2C" w:rsidP="001C6C13">
            <w:pPr>
              <w:spacing w:line="480" w:lineRule="auto"/>
              <w:rPr>
                <w:rFonts w:ascii="Times New Roman" w:hAnsi="Times New Roman" w:cs="Times New Roman"/>
                <w:b/>
                <w:bCs/>
                <w:szCs w:val="21"/>
              </w:rPr>
            </w:pPr>
            <w:r w:rsidRPr="004D1499">
              <w:rPr>
                <w:rFonts w:ascii="Times New Roman" w:hAnsi="Times New Roman" w:cs="Times New Roman"/>
                <w:b/>
                <w:bCs/>
                <w:szCs w:val="21"/>
              </w:rPr>
              <w:t>Sample</w:t>
            </w:r>
          </w:p>
        </w:tc>
        <w:tc>
          <w:tcPr>
            <w:tcW w:w="2977" w:type="dxa"/>
            <w:tcBorders>
              <w:top w:val="single" w:sz="12" w:space="0" w:color="auto"/>
              <w:bottom w:val="single" w:sz="12" w:space="0" w:color="auto"/>
            </w:tcBorders>
          </w:tcPr>
          <w:p w14:paraId="399B046A" w14:textId="77777777" w:rsidR="004F0B2C" w:rsidRPr="004D1499" w:rsidRDefault="004F0B2C" w:rsidP="001C6C13">
            <w:pPr>
              <w:spacing w:line="480" w:lineRule="auto"/>
              <w:rPr>
                <w:rFonts w:ascii="Times New Roman" w:hAnsi="Times New Roman" w:cs="Times New Roman"/>
                <w:szCs w:val="21"/>
              </w:rPr>
            </w:pPr>
            <w:r w:rsidRPr="004D1499">
              <w:rPr>
                <w:rFonts w:ascii="Times New Roman" w:hAnsi="Times New Roman" w:cs="Times New Roman"/>
                <w:szCs w:val="21"/>
              </w:rPr>
              <w:t>Initial slope</w:t>
            </w:r>
          </w:p>
        </w:tc>
        <w:tc>
          <w:tcPr>
            <w:tcW w:w="1985" w:type="dxa"/>
            <w:tcBorders>
              <w:top w:val="single" w:sz="12" w:space="0" w:color="auto"/>
              <w:bottom w:val="single" w:sz="12" w:space="0" w:color="auto"/>
            </w:tcBorders>
          </w:tcPr>
          <w:p w14:paraId="0B051C45" w14:textId="77777777" w:rsidR="004F0B2C" w:rsidRPr="004D1499" w:rsidRDefault="004F0B2C" w:rsidP="001C6C13">
            <w:pPr>
              <w:spacing w:line="480" w:lineRule="auto"/>
              <w:rPr>
                <w:rFonts w:ascii="Times New Roman" w:hAnsi="Times New Roman" w:cs="Times New Roman"/>
                <w:b/>
                <w:bCs/>
                <w:szCs w:val="21"/>
              </w:rPr>
            </w:pPr>
            <w:r w:rsidRPr="004D1499">
              <w:rPr>
                <w:rFonts w:ascii="Times New Roman" w:hAnsi="Times New Roman" w:cs="Times New Roman"/>
                <w:szCs w:val="21"/>
              </w:rPr>
              <w:t>aged slope</w:t>
            </w:r>
          </w:p>
        </w:tc>
      </w:tr>
      <w:tr w:rsidR="004F0B2C" w:rsidRPr="004D1499" w14:paraId="0B1B087A" w14:textId="77777777" w:rsidTr="001C6C13">
        <w:trPr>
          <w:trHeight w:val="584"/>
        </w:trPr>
        <w:tc>
          <w:tcPr>
            <w:tcW w:w="3402" w:type="dxa"/>
            <w:tcBorders>
              <w:top w:val="single" w:sz="12" w:space="0" w:color="auto"/>
            </w:tcBorders>
          </w:tcPr>
          <w:p w14:paraId="2F495D0E" w14:textId="77777777" w:rsidR="004F0B2C" w:rsidRPr="004D1499" w:rsidRDefault="004F0B2C" w:rsidP="001C6C13">
            <w:pPr>
              <w:spacing w:line="480" w:lineRule="auto"/>
              <w:rPr>
                <w:rFonts w:ascii="Times New Roman" w:hAnsi="Times New Roman" w:cs="Times New Roman"/>
                <w:szCs w:val="21"/>
              </w:rPr>
            </w:pPr>
            <w:r w:rsidRPr="004D1499">
              <w:rPr>
                <w:rFonts w:ascii="Times New Roman" w:hAnsi="Times New Roman" w:cs="Times New Roman"/>
                <w:szCs w:val="21"/>
              </w:rPr>
              <w:t>C</w:t>
            </w:r>
            <w:r w:rsidRPr="004D1499">
              <w:rPr>
                <w:rFonts w:ascii="Times New Roman" w:hAnsi="Times New Roman" w:cs="Times New Roman" w:hint="eastAsia"/>
                <w:szCs w:val="21"/>
              </w:rPr>
              <w:t>ontrol</w:t>
            </w:r>
          </w:p>
        </w:tc>
        <w:tc>
          <w:tcPr>
            <w:tcW w:w="2977" w:type="dxa"/>
            <w:tcBorders>
              <w:top w:val="single" w:sz="12" w:space="0" w:color="auto"/>
            </w:tcBorders>
          </w:tcPr>
          <w:p w14:paraId="2C83BF00" w14:textId="77777777" w:rsidR="004F0B2C" w:rsidRPr="004D1499" w:rsidRDefault="004F0B2C" w:rsidP="001C6C13">
            <w:pPr>
              <w:spacing w:line="480" w:lineRule="auto"/>
              <w:rPr>
                <w:rFonts w:ascii="Times New Roman" w:hAnsi="Times New Roman" w:cs="Times New Roman"/>
                <w:szCs w:val="21"/>
              </w:rPr>
            </w:pPr>
            <w:r w:rsidRPr="004D1499">
              <w:rPr>
                <w:rFonts w:ascii="Times New Roman" w:hAnsi="Times New Roman" w:cs="Times New Roman"/>
                <w:szCs w:val="21"/>
              </w:rPr>
              <w:t>1.1</w:t>
            </w:r>
            <w:r>
              <w:rPr>
                <w:rFonts w:ascii="Times New Roman" w:hAnsi="Times New Roman" w:cs="Times New Roman" w:hint="eastAsia"/>
                <w:szCs w:val="21"/>
              </w:rPr>
              <w:t>6</w:t>
            </w:r>
            <w:r w:rsidRPr="004D1499">
              <w:rPr>
                <w:rFonts w:ascii="Times New Roman" w:hAnsi="Times New Roman" w:cs="Times New Roman"/>
                <w:szCs w:val="21"/>
              </w:rPr>
              <w:t xml:space="preserve"> </w:t>
            </w:r>
            <w:proofErr w:type="spellStart"/>
            <w:r w:rsidRPr="004D1499">
              <w:rPr>
                <w:rFonts w:ascii="Times New Roman" w:eastAsia="等线" w:hAnsi="Times New Roman" w:cs="Times New Roman"/>
                <w:i/>
                <w:iCs/>
              </w:rPr>
              <w:t>k</w:t>
            </w:r>
            <w:r w:rsidRPr="004D1499">
              <w:rPr>
                <w:rFonts w:ascii="Times New Roman" w:eastAsia="等线" w:hAnsi="Times New Roman" w:cs="Times New Roman"/>
                <w:vertAlign w:val="subscript"/>
              </w:rPr>
              <w:t>B</w:t>
            </w:r>
            <w:r w:rsidRPr="004D1499">
              <w:rPr>
                <w:rFonts w:ascii="Times New Roman" w:eastAsia="等线" w:hAnsi="Times New Roman" w:cs="Times New Roman"/>
                <w:i/>
                <w:iCs/>
              </w:rPr>
              <w:t>T</w:t>
            </w:r>
            <w:proofErr w:type="spellEnd"/>
            <w:r w:rsidRPr="004D1499">
              <w:rPr>
                <w:rFonts w:ascii="Times New Roman" w:eastAsia="等线" w:hAnsi="Times New Roman" w:cs="Times New Roman"/>
              </w:rPr>
              <w:t>/</w:t>
            </w:r>
            <w:r w:rsidRPr="004D1499">
              <w:rPr>
                <w:rFonts w:ascii="Times New Roman" w:eastAsia="等线" w:hAnsi="Times New Roman" w:cs="Times New Roman"/>
                <w:i/>
                <w:iCs/>
              </w:rPr>
              <w:t>q</w:t>
            </w:r>
          </w:p>
        </w:tc>
        <w:tc>
          <w:tcPr>
            <w:tcW w:w="1985" w:type="dxa"/>
            <w:tcBorders>
              <w:top w:val="single" w:sz="12" w:space="0" w:color="auto"/>
            </w:tcBorders>
          </w:tcPr>
          <w:p w14:paraId="55431F77" w14:textId="77777777" w:rsidR="004F0B2C" w:rsidRPr="004D1499" w:rsidRDefault="004F0B2C" w:rsidP="001C6C13">
            <w:pPr>
              <w:spacing w:line="480" w:lineRule="auto"/>
              <w:rPr>
                <w:rFonts w:ascii="Times New Roman" w:hAnsi="Times New Roman" w:cs="Times New Roman"/>
                <w:szCs w:val="21"/>
              </w:rPr>
            </w:pPr>
            <w:r w:rsidRPr="004D1499">
              <w:rPr>
                <w:rFonts w:ascii="Times New Roman" w:hAnsi="Times New Roman" w:cs="Times New Roman" w:hint="eastAsia"/>
                <w:szCs w:val="21"/>
              </w:rPr>
              <w:t>1</w:t>
            </w:r>
            <w:r w:rsidRPr="004D1499">
              <w:rPr>
                <w:rFonts w:ascii="Times New Roman" w:hAnsi="Times New Roman" w:cs="Times New Roman"/>
                <w:szCs w:val="21"/>
              </w:rPr>
              <w:t>.</w:t>
            </w:r>
            <w:r>
              <w:rPr>
                <w:rFonts w:ascii="Times New Roman" w:hAnsi="Times New Roman" w:cs="Times New Roman" w:hint="eastAsia"/>
                <w:szCs w:val="21"/>
              </w:rPr>
              <w:t>6</w:t>
            </w:r>
            <w:r w:rsidRPr="004D1499">
              <w:rPr>
                <w:rFonts w:ascii="Times New Roman" w:hAnsi="Times New Roman" w:cs="Times New Roman"/>
                <w:szCs w:val="21"/>
              </w:rPr>
              <w:t xml:space="preserve">7 </w:t>
            </w:r>
            <w:proofErr w:type="spellStart"/>
            <w:r w:rsidRPr="004D1499">
              <w:rPr>
                <w:rFonts w:ascii="Times New Roman" w:eastAsia="等线" w:hAnsi="Times New Roman" w:cs="Times New Roman"/>
                <w:i/>
                <w:iCs/>
              </w:rPr>
              <w:t>k</w:t>
            </w:r>
            <w:r w:rsidRPr="004D1499">
              <w:rPr>
                <w:rFonts w:ascii="Times New Roman" w:eastAsia="等线" w:hAnsi="Times New Roman" w:cs="Times New Roman"/>
                <w:vertAlign w:val="subscript"/>
              </w:rPr>
              <w:t>B</w:t>
            </w:r>
            <w:r w:rsidRPr="004D1499">
              <w:rPr>
                <w:rFonts w:ascii="Times New Roman" w:eastAsia="等线" w:hAnsi="Times New Roman" w:cs="Times New Roman"/>
                <w:i/>
                <w:iCs/>
              </w:rPr>
              <w:t>T</w:t>
            </w:r>
            <w:proofErr w:type="spellEnd"/>
            <w:r w:rsidRPr="004D1499">
              <w:rPr>
                <w:rFonts w:ascii="Times New Roman" w:eastAsia="等线" w:hAnsi="Times New Roman" w:cs="Times New Roman"/>
              </w:rPr>
              <w:t>/</w:t>
            </w:r>
            <w:r w:rsidRPr="004D1499">
              <w:rPr>
                <w:rFonts w:ascii="Times New Roman" w:eastAsia="等线" w:hAnsi="Times New Roman" w:cs="Times New Roman"/>
                <w:i/>
                <w:iCs/>
              </w:rPr>
              <w:t>q</w:t>
            </w:r>
          </w:p>
        </w:tc>
      </w:tr>
      <w:tr w:rsidR="004F0B2C" w:rsidRPr="004D1499" w14:paraId="41D4B8B9" w14:textId="77777777" w:rsidTr="001C6C13">
        <w:trPr>
          <w:trHeight w:val="584"/>
        </w:trPr>
        <w:tc>
          <w:tcPr>
            <w:tcW w:w="3402" w:type="dxa"/>
            <w:tcBorders>
              <w:bottom w:val="single" w:sz="12" w:space="0" w:color="auto"/>
            </w:tcBorders>
          </w:tcPr>
          <w:p w14:paraId="2720E78B" w14:textId="77777777" w:rsidR="004F0B2C" w:rsidRPr="004D1499" w:rsidRDefault="004F0B2C" w:rsidP="001C6C13">
            <w:pPr>
              <w:spacing w:line="480" w:lineRule="auto"/>
              <w:rPr>
                <w:rFonts w:ascii="Times New Roman" w:hAnsi="Times New Roman" w:cs="Times New Roman"/>
                <w:szCs w:val="21"/>
              </w:rPr>
            </w:pPr>
            <w:r w:rsidRPr="004D1499">
              <w:rPr>
                <w:rFonts w:ascii="Times New Roman" w:hAnsi="Times New Roman" w:cs="Times New Roman"/>
                <w:szCs w:val="21"/>
              </w:rPr>
              <w:t xml:space="preserve">W/ </w:t>
            </w:r>
            <w:r>
              <w:rPr>
                <w:rFonts w:ascii="Times New Roman" w:hAnsi="Times New Roman" w:cs="Times New Roman" w:hint="eastAsia"/>
                <w:szCs w:val="21"/>
              </w:rPr>
              <w:t>2DPA</w:t>
            </w:r>
          </w:p>
        </w:tc>
        <w:tc>
          <w:tcPr>
            <w:tcW w:w="2977" w:type="dxa"/>
            <w:tcBorders>
              <w:bottom w:val="single" w:sz="12" w:space="0" w:color="auto"/>
            </w:tcBorders>
          </w:tcPr>
          <w:p w14:paraId="345F9451" w14:textId="77777777" w:rsidR="004F0B2C" w:rsidRPr="004D1499" w:rsidRDefault="004F0B2C" w:rsidP="001C6C13">
            <w:pPr>
              <w:spacing w:line="480" w:lineRule="auto"/>
              <w:rPr>
                <w:rFonts w:ascii="Times New Roman" w:hAnsi="Times New Roman" w:cs="Times New Roman"/>
                <w:szCs w:val="21"/>
              </w:rPr>
            </w:pPr>
            <w:r w:rsidRPr="004D1499">
              <w:rPr>
                <w:rFonts w:ascii="Times New Roman" w:hAnsi="Times New Roman" w:cs="Times New Roman"/>
                <w:szCs w:val="21"/>
              </w:rPr>
              <w:t>1.</w:t>
            </w:r>
            <w:r>
              <w:rPr>
                <w:rFonts w:ascii="Times New Roman" w:hAnsi="Times New Roman" w:cs="Times New Roman" w:hint="eastAsia"/>
                <w:szCs w:val="21"/>
              </w:rPr>
              <w:t>12</w:t>
            </w:r>
            <w:r w:rsidRPr="004D1499">
              <w:rPr>
                <w:rFonts w:ascii="Times New Roman" w:hAnsi="Times New Roman" w:cs="Times New Roman"/>
                <w:szCs w:val="21"/>
              </w:rPr>
              <w:t xml:space="preserve"> </w:t>
            </w:r>
            <w:proofErr w:type="spellStart"/>
            <w:r w:rsidRPr="004D1499">
              <w:rPr>
                <w:rFonts w:ascii="Times New Roman" w:eastAsia="等线" w:hAnsi="Times New Roman" w:cs="Times New Roman"/>
                <w:i/>
                <w:iCs/>
              </w:rPr>
              <w:t>k</w:t>
            </w:r>
            <w:r w:rsidRPr="004D1499">
              <w:rPr>
                <w:rFonts w:ascii="Times New Roman" w:eastAsia="等线" w:hAnsi="Times New Roman" w:cs="Times New Roman"/>
                <w:vertAlign w:val="subscript"/>
              </w:rPr>
              <w:t>B</w:t>
            </w:r>
            <w:r w:rsidRPr="004D1499">
              <w:rPr>
                <w:rFonts w:ascii="Times New Roman" w:eastAsia="等线" w:hAnsi="Times New Roman" w:cs="Times New Roman"/>
                <w:i/>
                <w:iCs/>
              </w:rPr>
              <w:t>T</w:t>
            </w:r>
            <w:proofErr w:type="spellEnd"/>
            <w:r w:rsidRPr="004D1499">
              <w:rPr>
                <w:rFonts w:ascii="Times New Roman" w:eastAsia="等线" w:hAnsi="Times New Roman" w:cs="Times New Roman"/>
              </w:rPr>
              <w:t>/</w:t>
            </w:r>
            <w:r w:rsidRPr="004D1499">
              <w:rPr>
                <w:rFonts w:ascii="Times New Roman" w:eastAsia="等线" w:hAnsi="Times New Roman" w:cs="Times New Roman"/>
                <w:i/>
                <w:iCs/>
              </w:rPr>
              <w:t>q</w:t>
            </w:r>
          </w:p>
        </w:tc>
        <w:tc>
          <w:tcPr>
            <w:tcW w:w="1985" w:type="dxa"/>
            <w:tcBorders>
              <w:bottom w:val="single" w:sz="12" w:space="0" w:color="auto"/>
            </w:tcBorders>
          </w:tcPr>
          <w:p w14:paraId="51C9B294" w14:textId="77777777" w:rsidR="004F0B2C" w:rsidRPr="004D1499" w:rsidRDefault="004F0B2C" w:rsidP="001C6C13">
            <w:pPr>
              <w:spacing w:line="480" w:lineRule="auto"/>
              <w:rPr>
                <w:rFonts w:ascii="Times New Roman" w:hAnsi="Times New Roman" w:cs="Times New Roman"/>
                <w:szCs w:val="21"/>
              </w:rPr>
            </w:pPr>
            <w:r w:rsidRPr="004D1499">
              <w:rPr>
                <w:rFonts w:ascii="Times New Roman" w:hAnsi="Times New Roman" w:cs="Times New Roman" w:hint="eastAsia"/>
                <w:szCs w:val="21"/>
              </w:rPr>
              <w:t>1</w:t>
            </w:r>
            <w:r w:rsidRPr="004D1499">
              <w:rPr>
                <w:rFonts w:ascii="Times New Roman" w:hAnsi="Times New Roman" w:cs="Times New Roman"/>
                <w:szCs w:val="21"/>
              </w:rPr>
              <w:t>.2</w:t>
            </w:r>
            <w:r>
              <w:rPr>
                <w:rFonts w:ascii="Times New Roman" w:hAnsi="Times New Roman" w:cs="Times New Roman" w:hint="eastAsia"/>
                <w:szCs w:val="21"/>
              </w:rPr>
              <w:t>7</w:t>
            </w:r>
            <w:r w:rsidRPr="004D1499">
              <w:rPr>
                <w:rFonts w:ascii="Times New Roman" w:hAnsi="Times New Roman" w:cs="Times New Roman"/>
                <w:szCs w:val="21"/>
              </w:rPr>
              <w:t xml:space="preserve"> </w:t>
            </w:r>
            <w:proofErr w:type="spellStart"/>
            <w:r w:rsidRPr="004D1499">
              <w:rPr>
                <w:rFonts w:ascii="Times New Roman" w:eastAsia="等线" w:hAnsi="Times New Roman" w:cs="Times New Roman"/>
                <w:i/>
                <w:iCs/>
              </w:rPr>
              <w:t>k</w:t>
            </w:r>
            <w:r w:rsidRPr="004D1499">
              <w:rPr>
                <w:rFonts w:ascii="Times New Roman" w:eastAsia="等线" w:hAnsi="Times New Roman" w:cs="Times New Roman"/>
                <w:vertAlign w:val="subscript"/>
              </w:rPr>
              <w:t>B</w:t>
            </w:r>
            <w:r w:rsidRPr="004D1499">
              <w:rPr>
                <w:rFonts w:ascii="Times New Roman" w:eastAsia="等线" w:hAnsi="Times New Roman" w:cs="Times New Roman"/>
                <w:i/>
                <w:iCs/>
              </w:rPr>
              <w:t>T</w:t>
            </w:r>
            <w:proofErr w:type="spellEnd"/>
            <w:r w:rsidRPr="004D1499">
              <w:rPr>
                <w:rFonts w:ascii="Times New Roman" w:eastAsia="等线" w:hAnsi="Times New Roman" w:cs="Times New Roman"/>
              </w:rPr>
              <w:t>/</w:t>
            </w:r>
            <w:r w:rsidRPr="004D1499">
              <w:rPr>
                <w:rFonts w:ascii="Times New Roman" w:eastAsia="等线" w:hAnsi="Times New Roman" w:cs="Times New Roman"/>
                <w:i/>
                <w:iCs/>
              </w:rPr>
              <w:t>q</w:t>
            </w:r>
            <w:r w:rsidRPr="004D1499">
              <w:rPr>
                <w:rFonts w:ascii="Times New Roman" w:hAnsi="Times New Roman" w:cs="Times New Roman" w:hint="eastAsia"/>
                <w:szCs w:val="21"/>
              </w:rPr>
              <w:t xml:space="preserve"> </w:t>
            </w:r>
          </w:p>
        </w:tc>
      </w:tr>
    </w:tbl>
    <w:p w14:paraId="78B84C1B" w14:textId="77777777" w:rsidR="00207281" w:rsidRDefault="00207281" w:rsidP="004F0B2C">
      <w:pPr>
        <w:spacing w:line="480" w:lineRule="auto"/>
        <w:rPr>
          <w:rFonts w:ascii="Times New Roman" w:hAnsi="Times New Roman" w:cs="Times New Roman"/>
          <w:b/>
          <w:bCs/>
        </w:rPr>
      </w:pPr>
    </w:p>
    <w:p w14:paraId="05380872" w14:textId="77777777" w:rsidR="00207281" w:rsidRDefault="00207281">
      <w:pPr>
        <w:rPr>
          <w:rFonts w:ascii="Times New Roman" w:hAnsi="Times New Roman" w:cs="Times New Roman"/>
          <w:b/>
          <w:bCs/>
        </w:rPr>
      </w:pPr>
      <w:r>
        <w:rPr>
          <w:rFonts w:ascii="Times New Roman" w:hAnsi="Times New Roman" w:cs="Times New Roman"/>
          <w:b/>
          <w:bCs/>
        </w:rPr>
        <w:br w:type="page"/>
      </w:r>
    </w:p>
    <w:p w14:paraId="18BF6CB2" w14:textId="514CAA8F" w:rsidR="004F0B2C" w:rsidRDefault="00207281" w:rsidP="004F0B2C">
      <w:pPr>
        <w:spacing w:line="480" w:lineRule="auto"/>
        <w:rPr>
          <w:rFonts w:ascii="Times New Roman" w:eastAsia="等线" w:hAnsi="Times New Roman" w:cs="Times New Roman"/>
          <w:i/>
          <w:iCs/>
        </w:rPr>
      </w:pPr>
      <w:r w:rsidRPr="004D1499">
        <w:rPr>
          <w:rFonts w:ascii="Times New Roman" w:hAnsi="Times New Roman" w:cs="Times New Roman" w:hint="eastAsia"/>
          <w:b/>
          <w:bCs/>
        </w:rPr>
        <w:lastRenderedPageBreak/>
        <w:t>T</w:t>
      </w:r>
      <w:r w:rsidRPr="004D1499">
        <w:rPr>
          <w:rFonts w:ascii="Times New Roman" w:hAnsi="Times New Roman" w:cs="Times New Roman"/>
          <w:b/>
          <w:bCs/>
        </w:rPr>
        <w:t>able S</w:t>
      </w:r>
      <w:r>
        <w:rPr>
          <w:rFonts w:ascii="Times New Roman" w:hAnsi="Times New Roman" w:cs="Times New Roman" w:hint="eastAsia"/>
          <w:b/>
          <w:bCs/>
        </w:rPr>
        <w:t>3</w:t>
      </w:r>
    </w:p>
    <w:tbl>
      <w:tblPr>
        <w:tblW w:w="8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3"/>
        <w:gridCol w:w="1492"/>
        <w:gridCol w:w="951"/>
        <w:gridCol w:w="1617"/>
        <w:gridCol w:w="935"/>
        <w:gridCol w:w="1567"/>
      </w:tblGrid>
      <w:tr w:rsidR="00207281" w:rsidRPr="0027263F" w14:paraId="7219B1EF" w14:textId="77777777" w:rsidTr="00E778ED">
        <w:trPr>
          <w:trHeight w:val="285"/>
        </w:trPr>
        <w:tc>
          <w:tcPr>
            <w:tcW w:w="1663" w:type="dxa"/>
            <w:tcBorders>
              <w:left w:val="nil"/>
              <w:bottom w:val="single" w:sz="4" w:space="0" w:color="auto"/>
              <w:right w:val="nil"/>
            </w:tcBorders>
            <w:noWrap/>
            <w:vAlign w:val="center"/>
            <w:hideMark/>
          </w:tcPr>
          <w:p w14:paraId="7DD73344"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Layers</w:t>
            </w:r>
          </w:p>
        </w:tc>
        <w:tc>
          <w:tcPr>
            <w:tcW w:w="1492" w:type="dxa"/>
            <w:tcBorders>
              <w:left w:val="nil"/>
              <w:bottom w:val="single" w:sz="4" w:space="0" w:color="auto"/>
              <w:right w:val="nil"/>
            </w:tcBorders>
            <w:noWrap/>
            <w:vAlign w:val="center"/>
            <w:hideMark/>
          </w:tcPr>
          <w:p w14:paraId="43D6A1F4"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SAMs</w:t>
            </w:r>
          </w:p>
        </w:tc>
        <w:tc>
          <w:tcPr>
            <w:tcW w:w="951" w:type="dxa"/>
            <w:tcBorders>
              <w:left w:val="nil"/>
              <w:bottom w:val="single" w:sz="4" w:space="0" w:color="auto"/>
              <w:right w:val="nil"/>
            </w:tcBorders>
          </w:tcPr>
          <w:p w14:paraId="1C0FD6FF"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Inter-layer 1</w:t>
            </w:r>
          </w:p>
        </w:tc>
        <w:tc>
          <w:tcPr>
            <w:tcW w:w="1617" w:type="dxa"/>
            <w:tcBorders>
              <w:left w:val="nil"/>
              <w:bottom w:val="single" w:sz="4" w:space="0" w:color="auto"/>
              <w:right w:val="nil"/>
            </w:tcBorders>
            <w:noWrap/>
            <w:vAlign w:val="center"/>
            <w:hideMark/>
          </w:tcPr>
          <w:p w14:paraId="26B7C7CF"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FAPbI</w:t>
            </w:r>
            <w:r w:rsidRPr="00E778ED">
              <w:rPr>
                <w:rFonts w:ascii="Times New Roman" w:hAnsi="Times New Roman" w:cs="Times New Roman"/>
                <w:vertAlign w:val="subscript"/>
              </w:rPr>
              <w:t>3</w:t>
            </w:r>
          </w:p>
        </w:tc>
        <w:tc>
          <w:tcPr>
            <w:tcW w:w="935" w:type="dxa"/>
            <w:tcBorders>
              <w:left w:val="nil"/>
              <w:bottom w:val="single" w:sz="4" w:space="0" w:color="auto"/>
              <w:right w:val="nil"/>
            </w:tcBorders>
          </w:tcPr>
          <w:p w14:paraId="73791B80"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Inter-layer 2</w:t>
            </w:r>
          </w:p>
        </w:tc>
        <w:tc>
          <w:tcPr>
            <w:tcW w:w="1567" w:type="dxa"/>
            <w:tcBorders>
              <w:left w:val="nil"/>
              <w:bottom w:val="single" w:sz="4" w:space="0" w:color="auto"/>
              <w:right w:val="nil"/>
            </w:tcBorders>
            <w:noWrap/>
            <w:vAlign w:val="center"/>
            <w:hideMark/>
          </w:tcPr>
          <w:p w14:paraId="0820EC66"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PC</w:t>
            </w:r>
            <w:r w:rsidRPr="00E778ED">
              <w:rPr>
                <w:rFonts w:ascii="Times New Roman" w:hAnsi="Times New Roman" w:cs="Times New Roman" w:hint="eastAsia"/>
                <w:vertAlign w:val="subscript"/>
              </w:rPr>
              <w:t>61</w:t>
            </w:r>
            <w:r w:rsidRPr="00E778ED">
              <w:rPr>
                <w:rFonts w:ascii="Times New Roman" w:hAnsi="Times New Roman" w:cs="Times New Roman"/>
              </w:rPr>
              <w:t>BM/BCP</w:t>
            </w:r>
          </w:p>
        </w:tc>
      </w:tr>
      <w:tr w:rsidR="00207281" w:rsidRPr="0027263F" w14:paraId="63ADC708" w14:textId="77777777" w:rsidTr="00083D11">
        <w:trPr>
          <w:trHeight w:val="285"/>
        </w:trPr>
        <w:tc>
          <w:tcPr>
            <w:tcW w:w="1663" w:type="dxa"/>
            <w:tcBorders>
              <w:left w:val="nil"/>
              <w:bottom w:val="nil"/>
              <w:right w:val="nil"/>
            </w:tcBorders>
            <w:noWrap/>
            <w:vAlign w:val="center"/>
            <w:hideMark/>
          </w:tcPr>
          <w:p w14:paraId="5ECC1675"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Thickness (nm)</w:t>
            </w:r>
          </w:p>
        </w:tc>
        <w:tc>
          <w:tcPr>
            <w:tcW w:w="1492" w:type="dxa"/>
            <w:tcBorders>
              <w:left w:val="nil"/>
              <w:bottom w:val="nil"/>
              <w:right w:val="nil"/>
            </w:tcBorders>
            <w:noWrap/>
            <w:vAlign w:val="center"/>
            <w:hideMark/>
          </w:tcPr>
          <w:p w14:paraId="5686716D"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20</w:t>
            </w:r>
          </w:p>
        </w:tc>
        <w:tc>
          <w:tcPr>
            <w:tcW w:w="951" w:type="dxa"/>
            <w:tcBorders>
              <w:left w:val="nil"/>
              <w:bottom w:val="nil"/>
              <w:right w:val="nil"/>
            </w:tcBorders>
            <w:vAlign w:val="center"/>
          </w:tcPr>
          <w:p w14:paraId="7EBA4427" w14:textId="77777777" w:rsidR="00207281" w:rsidRPr="00E778ED" w:rsidRDefault="00207281" w:rsidP="00083D11">
            <w:pPr>
              <w:jc w:val="center"/>
              <w:rPr>
                <w:rFonts w:ascii="Times New Roman" w:hAnsi="Times New Roman" w:cs="Times New Roman"/>
              </w:rPr>
            </w:pPr>
            <w:r w:rsidRPr="00E778ED">
              <w:rPr>
                <w:rFonts w:ascii="Times New Roman" w:hAnsi="Times New Roman" w:cs="Times New Roman"/>
              </w:rPr>
              <w:t>1</w:t>
            </w:r>
          </w:p>
        </w:tc>
        <w:tc>
          <w:tcPr>
            <w:tcW w:w="1617" w:type="dxa"/>
            <w:tcBorders>
              <w:left w:val="nil"/>
              <w:bottom w:val="nil"/>
              <w:right w:val="nil"/>
            </w:tcBorders>
            <w:noWrap/>
            <w:vAlign w:val="center"/>
            <w:hideMark/>
          </w:tcPr>
          <w:p w14:paraId="4AD5790A"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600</w:t>
            </w:r>
          </w:p>
        </w:tc>
        <w:tc>
          <w:tcPr>
            <w:tcW w:w="935" w:type="dxa"/>
            <w:tcBorders>
              <w:left w:val="nil"/>
              <w:bottom w:val="nil"/>
              <w:right w:val="nil"/>
            </w:tcBorders>
            <w:vAlign w:val="center"/>
          </w:tcPr>
          <w:p w14:paraId="7A914B9F" w14:textId="77777777" w:rsidR="00207281" w:rsidRPr="00E778ED" w:rsidRDefault="00207281" w:rsidP="00083D11">
            <w:pPr>
              <w:jc w:val="center"/>
              <w:rPr>
                <w:rFonts w:ascii="Times New Roman" w:hAnsi="Times New Roman" w:cs="Times New Roman"/>
              </w:rPr>
            </w:pPr>
            <w:r w:rsidRPr="00E778ED">
              <w:rPr>
                <w:rFonts w:ascii="Times New Roman" w:hAnsi="Times New Roman" w:cs="Times New Roman"/>
              </w:rPr>
              <w:t>1</w:t>
            </w:r>
          </w:p>
        </w:tc>
        <w:tc>
          <w:tcPr>
            <w:tcW w:w="1567" w:type="dxa"/>
            <w:tcBorders>
              <w:left w:val="nil"/>
              <w:bottom w:val="nil"/>
              <w:right w:val="nil"/>
            </w:tcBorders>
            <w:noWrap/>
            <w:vAlign w:val="center"/>
            <w:hideMark/>
          </w:tcPr>
          <w:p w14:paraId="330F0E8B"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31</w:t>
            </w:r>
          </w:p>
        </w:tc>
      </w:tr>
      <w:tr w:rsidR="00207281" w:rsidRPr="0027263F" w14:paraId="25FC23B2" w14:textId="77777777" w:rsidTr="00E778ED">
        <w:trPr>
          <w:trHeight w:val="285"/>
        </w:trPr>
        <w:tc>
          <w:tcPr>
            <w:tcW w:w="1663" w:type="dxa"/>
            <w:tcBorders>
              <w:top w:val="nil"/>
              <w:left w:val="nil"/>
              <w:bottom w:val="nil"/>
              <w:right w:val="nil"/>
            </w:tcBorders>
            <w:noWrap/>
            <w:vAlign w:val="center"/>
            <w:hideMark/>
          </w:tcPr>
          <w:p w14:paraId="1CB96443"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EA (eV)</w:t>
            </w:r>
          </w:p>
        </w:tc>
        <w:tc>
          <w:tcPr>
            <w:tcW w:w="1492" w:type="dxa"/>
            <w:tcBorders>
              <w:top w:val="nil"/>
              <w:left w:val="nil"/>
              <w:bottom w:val="nil"/>
              <w:right w:val="nil"/>
            </w:tcBorders>
            <w:noWrap/>
            <w:vAlign w:val="center"/>
            <w:hideMark/>
          </w:tcPr>
          <w:p w14:paraId="0F481677" w14:textId="333DE7DB" w:rsidR="00207281" w:rsidRPr="00E778ED" w:rsidRDefault="00207281" w:rsidP="00E778ED">
            <w:pPr>
              <w:jc w:val="center"/>
              <w:rPr>
                <w:rFonts w:ascii="Times New Roman" w:hAnsi="Times New Roman" w:cs="Times New Roman"/>
              </w:rPr>
            </w:pPr>
            <w:r w:rsidRPr="00E778ED">
              <w:rPr>
                <w:rFonts w:ascii="Times New Roman" w:hAnsi="Times New Roman" w:cs="Times New Roman"/>
              </w:rPr>
              <w:t>-1.37</w:t>
            </w:r>
          </w:p>
        </w:tc>
        <w:tc>
          <w:tcPr>
            <w:tcW w:w="951" w:type="dxa"/>
            <w:tcBorders>
              <w:top w:val="nil"/>
              <w:left w:val="nil"/>
              <w:bottom w:val="nil"/>
              <w:right w:val="nil"/>
            </w:tcBorders>
          </w:tcPr>
          <w:p w14:paraId="5B928894"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1F8E7C32" w14:textId="2A2C1DB6" w:rsidR="00207281" w:rsidRPr="00E778ED" w:rsidRDefault="00207281" w:rsidP="002D45F1">
            <w:pPr>
              <w:rPr>
                <w:rFonts w:ascii="Times New Roman" w:hAnsi="Times New Roman" w:cs="Times New Roman"/>
              </w:rPr>
            </w:pPr>
            <w:r w:rsidRPr="00E778ED">
              <w:rPr>
                <w:rFonts w:ascii="Times New Roman" w:hAnsi="Times New Roman" w:cs="Times New Roman"/>
              </w:rPr>
              <w:t>-4.22</w:t>
            </w:r>
          </w:p>
        </w:tc>
        <w:tc>
          <w:tcPr>
            <w:tcW w:w="935" w:type="dxa"/>
            <w:tcBorders>
              <w:top w:val="nil"/>
              <w:left w:val="nil"/>
              <w:bottom w:val="nil"/>
              <w:right w:val="nil"/>
            </w:tcBorders>
          </w:tcPr>
          <w:p w14:paraId="383F4941"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6EEA1A34" w14:textId="452CB7A6" w:rsidR="00207281" w:rsidRPr="00E778ED" w:rsidRDefault="00207281" w:rsidP="002D45F1">
            <w:pPr>
              <w:rPr>
                <w:rFonts w:ascii="Times New Roman" w:hAnsi="Times New Roman" w:cs="Times New Roman"/>
              </w:rPr>
            </w:pPr>
            <w:r w:rsidRPr="00E778ED">
              <w:rPr>
                <w:rFonts w:ascii="Times New Roman" w:hAnsi="Times New Roman" w:cs="Times New Roman"/>
              </w:rPr>
              <w:t>-4.45</w:t>
            </w:r>
          </w:p>
        </w:tc>
      </w:tr>
      <w:tr w:rsidR="00207281" w:rsidRPr="0027263F" w14:paraId="4CB99B71" w14:textId="77777777" w:rsidTr="00E778ED">
        <w:trPr>
          <w:trHeight w:val="285"/>
        </w:trPr>
        <w:tc>
          <w:tcPr>
            <w:tcW w:w="1663" w:type="dxa"/>
            <w:tcBorders>
              <w:top w:val="nil"/>
              <w:left w:val="nil"/>
              <w:bottom w:val="nil"/>
              <w:right w:val="nil"/>
            </w:tcBorders>
            <w:noWrap/>
            <w:vAlign w:val="center"/>
            <w:hideMark/>
          </w:tcPr>
          <w:p w14:paraId="54F21F3B"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IP (eV)</w:t>
            </w:r>
          </w:p>
        </w:tc>
        <w:tc>
          <w:tcPr>
            <w:tcW w:w="1492" w:type="dxa"/>
            <w:tcBorders>
              <w:top w:val="nil"/>
              <w:left w:val="nil"/>
              <w:bottom w:val="nil"/>
              <w:right w:val="nil"/>
            </w:tcBorders>
            <w:noWrap/>
            <w:vAlign w:val="center"/>
            <w:hideMark/>
          </w:tcPr>
          <w:p w14:paraId="67A503C8" w14:textId="0A5A374F" w:rsidR="00207281" w:rsidRPr="00E778ED" w:rsidRDefault="00207281" w:rsidP="00E778ED">
            <w:pPr>
              <w:jc w:val="center"/>
              <w:rPr>
                <w:rFonts w:ascii="Times New Roman" w:hAnsi="Times New Roman" w:cs="Times New Roman"/>
              </w:rPr>
            </w:pPr>
            <w:r w:rsidRPr="00E778ED">
              <w:rPr>
                <w:rFonts w:ascii="Times New Roman" w:hAnsi="Times New Roman" w:cs="Times New Roman"/>
              </w:rPr>
              <w:t>-5.58</w:t>
            </w:r>
          </w:p>
        </w:tc>
        <w:tc>
          <w:tcPr>
            <w:tcW w:w="951" w:type="dxa"/>
            <w:tcBorders>
              <w:top w:val="nil"/>
              <w:left w:val="nil"/>
              <w:bottom w:val="nil"/>
              <w:right w:val="nil"/>
            </w:tcBorders>
          </w:tcPr>
          <w:p w14:paraId="408EF855"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47D9A534" w14:textId="3D0BE074" w:rsidR="00207281" w:rsidRPr="00E778ED" w:rsidRDefault="00207281" w:rsidP="002D45F1">
            <w:pPr>
              <w:rPr>
                <w:rFonts w:ascii="Times New Roman" w:hAnsi="Times New Roman" w:cs="Times New Roman"/>
              </w:rPr>
            </w:pPr>
            <w:r w:rsidRPr="00E778ED">
              <w:rPr>
                <w:rFonts w:ascii="Times New Roman" w:hAnsi="Times New Roman" w:cs="Times New Roman"/>
              </w:rPr>
              <w:t>-5.75</w:t>
            </w:r>
          </w:p>
        </w:tc>
        <w:tc>
          <w:tcPr>
            <w:tcW w:w="935" w:type="dxa"/>
            <w:tcBorders>
              <w:top w:val="nil"/>
              <w:left w:val="nil"/>
              <w:bottom w:val="nil"/>
              <w:right w:val="nil"/>
            </w:tcBorders>
          </w:tcPr>
          <w:p w14:paraId="03A38AF2"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34160B3B" w14:textId="6CA2693C" w:rsidR="00207281" w:rsidRPr="00E778ED" w:rsidRDefault="00207281" w:rsidP="002D45F1">
            <w:pPr>
              <w:rPr>
                <w:rFonts w:ascii="Times New Roman" w:hAnsi="Times New Roman" w:cs="Times New Roman"/>
              </w:rPr>
            </w:pPr>
            <w:r w:rsidRPr="00E778ED">
              <w:rPr>
                <w:rFonts w:ascii="Times New Roman" w:hAnsi="Times New Roman" w:cs="Times New Roman"/>
              </w:rPr>
              <w:t>-6.34</w:t>
            </w:r>
          </w:p>
        </w:tc>
      </w:tr>
      <w:tr w:rsidR="00207281" w:rsidRPr="0027263F" w14:paraId="488B8B87" w14:textId="77777777" w:rsidTr="00E778ED">
        <w:trPr>
          <w:trHeight w:val="285"/>
        </w:trPr>
        <w:tc>
          <w:tcPr>
            <w:tcW w:w="1663" w:type="dxa"/>
            <w:tcBorders>
              <w:top w:val="nil"/>
              <w:left w:val="nil"/>
              <w:bottom w:val="nil"/>
              <w:right w:val="nil"/>
            </w:tcBorders>
            <w:noWrap/>
            <w:vAlign w:val="center"/>
            <w:hideMark/>
          </w:tcPr>
          <w:p w14:paraId="078D230F"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E</w:t>
            </w:r>
            <w:r w:rsidRPr="00E778ED">
              <w:rPr>
                <w:rFonts w:ascii="Times New Roman" w:hAnsi="Times New Roman" w:cs="Times New Roman"/>
                <w:vertAlign w:val="subscript"/>
              </w:rPr>
              <w:t>f</w:t>
            </w:r>
            <w:r w:rsidRPr="00E778ED">
              <w:rPr>
                <w:rFonts w:ascii="Times New Roman" w:hAnsi="Times New Roman" w:cs="Times New Roman"/>
              </w:rPr>
              <w:t xml:space="preserve"> (eV)</w:t>
            </w:r>
          </w:p>
        </w:tc>
        <w:tc>
          <w:tcPr>
            <w:tcW w:w="1492" w:type="dxa"/>
            <w:tcBorders>
              <w:top w:val="nil"/>
              <w:left w:val="nil"/>
              <w:bottom w:val="nil"/>
              <w:right w:val="nil"/>
            </w:tcBorders>
            <w:noWrap/>
            <w:vAlign w:val="center"/>
            <w:hideMark/>
          </w:tcPr>
          <w:p w14:paraId="4C86A43B"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-5.56</w:t>
            </w:r>
          </w:p>
        </w:tc>
        <w:tc>
          <w:tcPr>
            <w:tcW w:w="951" w:type="dxa"/>
            <w:tcBorders>
              <w:top w:val="nil"/>
              <w:left w:val="nil"/>
              <w:bottom w:val="nil"/>
              <w:right w:val="nil"/>
            </w:tcBorders>
          </w:tcPr>
          <w:p w14:paraId="64574499"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02EF8145"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-5.3</w:t>
            </w:r>
          </w:p>
        </w:tc>
        <w:tc>
          <w:tcPr>
            <w:tcW w:w="935" w:type="dxa"/>
            <w:tcBorders>
              <w:top w:val="nil"/>
              <w:left w:val="nil"/>
              <w:bottom w:val="nil"/>
              <w:right w:val="nil"/>
            </w:tcBorders>
          </w:tcPr>
          <w:p w14:paraId="393EE5D2"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3D037425"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-4.47</w:t>
            </w:r>
          </w:p>
        </w:tc>
      </w:tr>
      <w:tr w:rsidR="00207281" w:rsidRPr="0027263F" w14:paraId="5495EC01" w14:textId="77777777" w:rsidTr="00E778ED">
        <w:trPr>
          <w:trHeight w:val="285"/>
        </w:trPr>
        <w:tc>
          <w:tcPr>
            <w:tcW w:w="1663" w:type="dxa"/>
            <w:tcBorders>
              <w:top w:val="nil"/>
              <w:left w:val="nil"/>
              <w:bottom w:val="nil"/>
              <w:right w:val="nil"/>
            </w:tcBorders>
            <w:noWrap/>
            <w:vAlign w:val="center"/>
            <w:hideMark/>
          </w:tcPr>
          <w:p w14:paraId="2C749CF3"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E</w:t>
            </w:r>
            <w:r w:rsidRPr="00E778ED">
              <w:rPr>
                <w:rFonts w:ascii="Times New Roman" w:hAnsi="Times New Roman" w:cs="Times New Roman"/>
                <w:vertAlign w:val="subscript"/>
              </w:rPr>
              <w:t>t</w:t>
            </w:r>
            <w:r w:rsidRPr="00E778ED">
              <w:rPr>
                <w:rFonts w:ascii="Times New Roman" w:hAnsi="Times New Roman" w:cs="Times New Roman"/>
              </w:rPr>
              <w:t xml:space="preserve"> (eV)</w:t>
            </w:r>
          </w:p>
        </w:tc>
        <w:tc>
          <w:tcPr>
            <w:tcW w:w="1492" w:type="dxa"/>
            <w:tcBorders>
              <w:top w:val="nil"/>
              <w:left w:val="nil"/>
              <w:bottom w:val="nil"/>
              <w:right w:val="nil"/>
            </w:tcBorders>
            <w:noWrap/>
            <w:vAlign w:val="center"/>
            <w:hideMark/>
          </w:tcPr>
          <w:p w14:paraId="10B5E721" w14:textId="33166BEE" w:rsidR="00207281" w:rsidRPr="00E778ED" w:rsidRDefault="00207281" w:rsidP="00E778ED">
            <w:pPr>
              <w:jc w:val="center"/>
              <w:rPr>
                <w:rFonts w:ascii="Times New Roman" w:hAnsi="Times New Roman" w:cs="Times New Roman"/>
              </w:rPr>
            </w:pPr>
            <w:r w:rsidRPr="00E778ED">
              <w:rPr>
                <w:rFonts w:ascii="Times New Roman" w:hAnsi="Times New Roman" w:cs="Times New Roman"/>
              </w:rPr>
              <w:t>-3.475</w:t>
            </w:r>
          </w:p>
        </w:tc>
        <w:tc>
          <w:tcPr>
            <w:tcW w:w="951" w:type="dxa"/>
            <w:tcBorders>
              <w:top w:val="nil"/>
              <w:left w:val="nil"/>
              <w:bottom w:val="nil"/>
              <w:right w:val="nil"/>
            </w:tcBorders>
          </w:tcPr>
          <w:p w14:paraId="2D709017"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5254978C"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-4.985</w:t>
            </w:r>
          </w:p>
        </w:tc>
        <w:tc>
          <w:tcPr>
            <w:tcW w:w="935" w:type="dxa"/>
            <w:tcBorders>
              <w:top w:val="nil"/>
              <w:left w:val="nil"/>
              <w:bottom w:val="nil"/>
              <w:right w:val="nil"/>
            </w:tcBorders>
          </w:tcPr>
          <w:p w14:paraId="1246C3DB"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3FD474E9"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-5.395</w:t>
            </w:r>
          </w:p>
        </w:tc>
      </w:tr>
      <w:tr w:rsidR="00207281" w:rsidRPr="0027263F" w14:paraId="6EDB42F6" w14:textId="77777777" w:rsidTr="00E778ED">
        <w:trPr>
          <w:trHeight w:val="285"/>
        </w:trPr>
        <w:tc>
          <w:tcPr>
            <w:tcW w:w="1663" w:type="dxa"/>
            <w:tcBorders>
              <w:top w:val="nil"/>
              <w:left w:val="nil"/>
              <w:bottom w:val="nil"/>
              <w:right w:val="nil"/>
            </w:tcBorders>
            <w:noWrap/>
            <w:vAlign w:val="center"/>
            <w:hideMark/>
          </w:tcPr>
          <w:p w14:paraId="168BC8A5"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N</w:t>
            </w:r>
            <w:r w:rsidRPr="00E778ED">
              <w:rPr>
                <w:rFonts w:ascii="Times New Roman" w:hAnsi="Times New Roman" w:cs="Times New Roman"/>
                <w:vertAlign w:val="subscript"/>
              </w:rPr>
              <w:t>c</w:t>
            </w:r>
            <w:r w:rsidRPr="00E778ED">
              <w:rPr>
                <w:rFonts w:ascii="Times New Roman" w:hAnsi="Times New Roman" w:cs="Times New Roman"/>
              </w:rPr>
              <w:t xml:space="preserve"> (cm</w:t>
            </w:r>
            <w:r w:rsidRPr="00E778ED">
              <w:rPr>
                <w:rFonts w:ascii="Times New Roman" w:hAnsi="Times New Roman" w:cs="Times New Roman"/>
                <w:vertAlign w:val="superscript"/>
              </w:rPr>
              <w:t>-3</w:t>
            </w:r>
            <w:r w:rsidRPr="00E778ED">
              <w:rPr>
                <w:rFonts w:ascii="Times New Roman" w:hAnsi="Times New Roman" w:cs="Times New Roman"/>
              </w:rPr>
              <w:t>)</w:t>
            </w:r>
          </w:p>
        </w:tc>
        <w:tc>
          <w:tcPr>
            <w:tcW w:w="1492" w:type="dxa"/>
            <w:tcBorders>
              <w:top w:val="nil"/>
              <w:left w:val="nil"/>
              <w:bottom w:val="nil"/>
              <w:right w:val="nil"/>
            </w:tcBorders>
            <w:noWrap/>
            <w:vAlign w:val="center"/>
            <w:hideMark/>
          </w:tcPr>
          <w:p w14:paraId="0B9D1319" w14:textId="1F19FA0B" w:rsidR="00207281" w:rsidRPr="00E778ED" w:rsidRDefault="00207281" w:rsidP="00E778ED">
            <w:pPr>
              <w:jc w:val="center"/>
              <w:rPr>
                <w:rFonts w:ascii="Times New Roman" w:hAnsi="Times New Roman" w:cs="Times New Roman"/>
              </w:rPr>
            </w:pPr>
            <w:r w:rsidRPr="00E778ED">
              <w:rPr>
                <w:rFonts w:ascii="Times New Roman" w:hAnsi="Times New Roman" w:cs="Times New Roman"/>
              </w:rPr>
              <w:t>6.30E+18</w:t>
            </w:r>
          </w:p>
        </w:tc>
        <w:tc>
          <w:tcPr>
            <w:tcW w:w="951" w:type="dxa"/>
            <w:tcBorders>
              <w:top w:val="nil"/>
              <w:left w:val="nil"/>
              <w:bottom w:val="nil"/>
              <w:right w:val="nil"/>
            </w:tcBorders>
          </w:tcPr>
          <w:p w14:paraId="23F25F8E"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24488A47" w14:textId="01CA0492" w:rsidR="00207281" w:rsidRPr="00E778ED" w:rsidRDefault="00207281" w:rsidP="002D45F1">
            <w:pPr>
              <w:rPr>
                <w:rFonts w:ascii="Times New Roman" w:hAnsi="Times New Roman" w:cs="Times New Roman"/>
              </w:rPr>
            </w:pPr>
            <w:r w:rsidRPr="00E778ED">
              <w:rPr>
                <w:rFonts w:ascii="Times New Roman" w:hAnsi="Times New Roman" w:cs="Times New Roman"/>
              </w:rPr>
              <w:t xml:space="preserve">2.00E+18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&lt;EndNote&gt;&lt;Cite&gt;&lt;Author&gt;Wang&lt;/Author&gt;&lt;Year&gt;2020&lt;/Year&gt;&lt;RecNum&gt;33&lt;/RecNum&gt;&lt;DisplayText&gt;&lt;style face="superscript"&gt;4&lt;/style&gt;&lt;/DisplayText&gt;&lt;record&gt;&lt;rec-number&gt;33&lt;/rec-number&gt;&lt;foreign-keys&gt;&lt;key app="EN" db-id="v59rtdzd1dtxs2e2azqxd95sp59rtew5ww5e" timestamp="1774705610"&gt;33&lt;/key&gt;&lt;/foreign-keys&gt;&lt;ref-type name="Journal Article"&gt;17&lt;/ref-type&gt;&lt;contributors&gt;&lt;authors&gt;&lt;author&gt;Wang, Sanjun&lt;/author&gt;&lt;author&gt;Xiao, Wen-bo&lt;/author&gt;&lt;author&gt;Wang, Fei&lt;/author&gt;&lt;/authors&gt;&lt;/contributors&gt;&lt;titles&gt;&lt;title&gt;Structural, electronic, and optical properties of cubic formamidinium lead iodide perovskite: a first-principles investigation&lt;/title&gt;&lt;secondary-title&gt;RSC Advances&lt;/secondary-title&gt;&lt;/titles&gt;&lt;periodical&gt;&lt;full-title&gt;RSC Advances&lt;/full-title&gt;&lt;/periodical&gt;&lt;pages&gt;32364-32369&lt;/pages&gt;&lt;volume&gt;10&lt;/volume&gt;&lt;number&gt;54&lt;/number&gt;&lt;dates&gt;&lt;year&gt;2020&lt;/year&gt;&lt;/dates&gt;&lt;publisher&gt;The Royal Society of Chemistry&lt;/publisher&gt;&lt;work-type&gt;10.1039/D0RA06028C&lt;/work-type&gt;&lt;urls&gt;&lt;related-urls&gt;&lt;url&gt;http://dx.doi.org/10.1039/D0RA06028C&lt;/url&gt;&lt;/related-urls&gt;&lt;/urls&gt;&lt;electronic-resource-num&gt;10.1039/D0RA06028C&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4</w:t>
            </w:r>
            <w:r w:rsidRPr="00E778ED">
              <w:rPr>
                <w:rFonts w:ascii="Times New Roman" w:hAnsi="Times New Roman" w:cs="Times New Roman"/>
              </w:rPr>
              <w:fldChar w:fldCharType="end"/>
            </w:r>
          </w:p>
        </w:tc>
        <w:tc>
          <w:tcPr>
            <w:tcW w:w="935" w:type="dxa"/>
            <w:tcBorders>
              <w:top w:val="nil"/>
              <w:left w:val="nil"/>
              <w:bottom w:val="nil"/>
              <w:right w:val="nil"/>
            </w:tcBorders>
          </w:tcPr>
          <w:p w14:paraId="0DED8868"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6C96C39D" w14:textId="534415EB" w:rsidR="00207281" w:rsidRPr="00E778ED" w:rsidRDefault="00207281" w:rsidP="002D45F1">
            <w:pPr>
              <w:rPr>
                <w:rFonts w:ascii="Times New Roman" w:hAnsi="Times New Roman" w:cs="Times New Roman"/>
              </w:rPr>
            </w:pPr>
            <w:r w:rsidRPr="00E778ED">
              <w:rPr>
                <w:rFonts w:ascii="Times New Roman" w:hAnsi="Times New Roman" w:cs="Times New Roman"/>
              </w:rPr>
              <w:t xml:space="preserve">2.50E+19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&lt;EndNote&gt;&lt;Cite&gt;&lt;Author&gt;Koster&lt;/Author&gt;&lt;Year&gt;2005&lt;/Year&gt;&lt;RecNum&gt;37&lt;/RecNum&gt;&lt;DisplayText&gt;&lt;style face="superscript"&gt;5&lt;/style&gt;&lt;/DisplayText&gt;&lt;record&gt;&lt;rec-number&gt;37&lt;/rec-number&gt;&lt;foreign-keys&gt;&lt;key app="EN" db-id="v59rtdzd1dtxs2e2azqxd95sp59rtew5ww5e" timestamp="1774706047"&gt;37&lt;/key&gt;&lt;/foreign-keys&gt;&lt;ref-type name="Journal Article"&gt;17&lt;/ref-type&gt;&lt;contributors&gt;&lt;authors&gt;&lt;author&gt;Koster, L. J. A.&lt;/author&gt;&lt;author&gt;Mihailetchi, V. D.&lt;/author&gt;&lt;author&gt;Ramaker, R.&lt;/author&gt;&lt;author&gt;Blom, P. W. M.&lt;/author&gt;&lt;/authors&gt;&lt;/contributors&gt;&lt;titles&gt;&lt;title&gt;Light intensity dependence of open-circuit voltage of polymer:fullerene solar cells&lt;/title&gt;&lt;secondary-title&gt;Applied Physics Letters&lt;/secondary-title&gt;&lt;/titles&gt;&lt;periodical&gt;&lt;full-title&gt;Applied Physics Letters&lt;/full-title&gt;&lt;/periodical&gt;&lt;volume&gt;86&lt;/volume&gt;&lt;number&gt;12&lt;/number&gt;&lt;dates&gt;&lt;year&gt;2005&lt;/year&gt;&lt;/dates&gt;&lt;isbn&gt;0003-6951&lt;/isbn&gt;&lt;urls&gt;&lt;related-urls&gt;&lt;url&gt;https://doi.org/10.1063/1.1889240&lt;/url&gt;&lt;/related-urls&gt;&lt;/urls&gt;&lt;custom1&gt;123509&lt;/custom1&gt;&lt;electronic-resource-num&gt;10.1063/1.1889240&lt;/electronic-resource-num&gt;&lt;access-date&gt;3/28/2026&lt;/access-date&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5</w:t>
            </w:r>
            <w:r w:rsidRPr="00E778ED">
              <w:rPr>
                <w:rFonts w:ascii="Times New Roman" w:hAnsi="Times New Roman" w:cs="Times New Roman"/>
              </w:rPr>
              <w:fldChar w:fldCharType="end"/>
            </w:r>
          </w:p>
        </w:tc>
      </w:tr>
      <w:tr w:rsidR="00207281" w:rsidRPr="0027263F" w14:paraId="1755B5D5" w14:textId="77777777" w:rsidTr="00E778ED">
        <w:trPr>
          <w:trHeight w:val="285"/>
        </w:trPr>
        <w:tc>
          <w:tcPr>
            <w:tcW w:w="1663" w:type="dxa"/>
            <w:tcBorders>
              <w:top w:val="nil"/>
              <w:left w:val="nil"/>
              <w:bottom w:val="nil"/>
              <w:right w:val="nil"/>
            </w:tcBorders>
            <w:noWrap/>
            <w:vAlign w:val="center"/>
            <w:hideMark/>
          </w:tcPr>
          <w:p w14:paraId="6CA4CAFB"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N</w:t>
            </w:r>
            <w:r w:rsidRPr="00E778ED">
              <w:rPr>
                <w:rFonts w:ascii="Times New Roman" w:hAnsi="Times New Roman" w:cs="Times New Roman"/>
                <w:vertAlign w:val="subscript"/>
              </w:rPr>
              <w:t>v</w:t>
            </w:r>
            <w:r w:rsidRPr="00E778ED">
              <w:rPr>
                <w:rFonts w:ascii="Times New Roman" w:hAnsi="Times New Roman" w:cs="Times New Roman"/>
              </w:rPr>
              <w:t xml:space="preserve"> (cm</w:t>
            </w:r>
            <w:r w:rsidRPr="00E778ED">
              <w:rPr>
                <w:rFonts w:ascii="Times New Roman" w:hAnsi="Times New Roman" w:cs="Times New Roman"/>
                <w:vertAlign w:val="superscript"/>
              </w:rPr>
              <w:t>-3</w:t>
            </w:r>
            <w:r w:rsidRPr="00E778ED">
              <w:rPr>
                <w:rFonts w:ascii="Times New Roman" w:hAnsi="Times New Roman" w:cs="Times New Roman"/>
              </w:rPr>
              <w:t>)</w:t>
            </w:r>
          </w:p>
        </w:tc>
        <w:tc>
          <w:tcPr>
            <w:tcW w:w="1492" w:type="dxa"/>
            <w:tcBorders>
              <w:top w:val="nil"/>
              <w:left w:val="nil"/>
              <w:bottom w:val="nil"/>
              <w:right w:val="nil"/>
            </w:tcBorders>
            <w:noWrap/>
            <w:vAlign w:val="center"/>
            <w:hideMark/>
          </w:tcPr>
          <w:p w14:paraId="090BE384" w14:textId="4D61A046" w:rsidR="00207281" w:rsidRPr="00E778ED" w:rsidRDefault="00207281" w:rsidP="00E778ED">
            <w:pPr>
              <w:jc w:val="center"/>
              <w:rPr>
                <w:rFonts w:ascii="Times New Roman" w:hAnsi="Times New Roman" w:cs="Times New Roman"/>
              </w:rPr>
            </w:pPr>
            <w:r w:rsidRPr="00E778ED">
              <w:rPr>
                <w:rFonts w:ascii="Times New Roman" w:hAnsi="Times New Roman" w:cs="Times New Roman"/>
              </w:rPr>
              <w:t>1.20E+19</w:t>
            </w:r>
          </w:p>
        </w:tc>
        <w:tc>
          <w:tcPr>
            <w:tcW w:w="951" w:type="dxa"/>
            <w:tcBorders>
              <w:top w:val="nil"/>
              <w:left w:val="nil"/>
              <w:bottom w:val="nil"/>
              <w:right w:val="nil"/>
            </w:tcBorders>
          </w:tcPr>
          <w:p w14:paraId="2823FAD3"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075A2927" w14:textId="56136A28" w:rsidR="00207281" w:rsidRPr="00E778ED" w:rsidRDefault="00207281" w:rsidP="002D45F1">
            <w:pPr>
              <w:rPr>
                <w:rFonts w:ascii="Times New Roman" w:hAnsi="Times New Roman" w:cs="Times New Roman"/>
              </w:rPr>
            </w:pPr>
            <w:r w:rsidRPr="00E778ED">
              <w:rPr>
                <w:rFonts w:ascii="Times New Roman" w:hAnsi="Times New Roman" w:cs="Times New Roman"/>
              </w:rPr>
              <w:t xml:space="preserve">1.80E+18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&lt;EndNote&gt;&lt;Cite&gt;&lt;Author&gt;Wang&lt;/Author&gt;&lt;Year&gt;2020&lt;/Year&gt;&lt;RecNum&gt;33&lt;/RecNum&gt;&lt;DisplayText&gt;&lt;style face="superscript"&gt;4&lt;/style&gt;&lt;/DisplayText&gt;&lt;record&gt;&lt;rec-number&gt;33&lt;/rec-number&gt;&lt;foreign-keys&gt;&lt;key app="EN" db-id="v59rtdzd1dtxs2e2azqxd95sp59rtew5ww5e" timestamp="1774705610"&gt;33&lt;/key&gt;&lt;/foreign-keys&gt;&lt;ref-type name="Journal Article"&gt;17&lt;/ref-type&gt;&lt;contributors&gt;&lt;authors&gt;&lt;author&gt;Wang, Sanjun&lt;/author&gt;&lt;author&gt;Xiao, Wen-bo&lt;/author&gt;&lt;author&gt;Wang, Fei&lt;/author&gt;&lt;/authors&gt;&lt;/contributors&gt;&lt;titles&gt;&lt;title&gt;Structural, electronic, and optical properties of cubic formamidinium lead iodide perovskite: a first-principles investigation&lt;/title&gt;&lt;secondary-title&gt;RSC Advances&lt;/secondary-title&gt;&lt;/titles&gt;&lt;periodical&gt;&lt;full-title&gt;RSC Advances&lt;/full-title&gt;&lt;/periodical&gt;&lt;pages&gt;32364-32369&lt;/pages&gt;&lt;volume&gt;10&lt;/volume&gt;&lt;number&gt;54&lt;/number&gt;&lt;dates&gt;&lt;year&gt;2020&lt;/year&gt;&lt;/dates&gt;&lt;publisher&gt;The Royal Society of Chemistry&lt;/publisher&gt;&lt;work-type&gt;10.1039/D0RA06028C&lt;/work-type&gt;&lt;urls&gt;&lt;related-urls&gt;&lt;url&gt;http://dx.doi.org/10.1039/D0RA06028C&lt;/url&gt;&lt;/related-urls&gt;&lt;/urls&gt;&lt;electronic-resource-num&gt;10.1039/D0RA06028C&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4</w:t>
            </w:r>
            <w:r w:rsidRPr="00E778ED">
              <w:rPr>
                <w:rFonts w:ascii="Times New Roman" w:hAnsi="Times New Roman" w:cs="Times New Roman"/>
              </w:rPr>
              <w:fldChar w:fldCharType="end"/>
            </w:r>
          </w:p>
        </w:tc>
        <w:tc>
          <w:tcPr>
            <w:tcW w:w="935" w:type="dxa"/>
            <w:tcBorders>
              <w:top w:val="nil"/>
              <w:left w:val="nil"/>
              <w:bottom w:val="nil"/>
              <w:right w:val="nil"/>
            </w:tcBorders>
          </w:tcPr>
          <w:p w14:paraId="28E96EFF"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1E53FE76" w14:textId="2BF9DE5D" w:rsidR="00207281" w:rsidRPr="00E778ED" w:rsidRDefault="00207281" w:rsidP="002D45F1">
            <w:pPr>
              <w:rPr>
                <w:rFonts w:ascii="Times New Roman" w:hAnsi="Times New Roman" w:cs="Times New Roman"/>
              </w:rPr>
            </w:pPr>
            <w:r w:rsidRPr="00E778ED">
              <w:rPr>
                <w:rFonts w:ascii="Times New Roman" w:hAnsi="Times New Roman" w:cs="Times New Roman"/>
              </w:rPr>
              <w:t xml:space="preserve">2.50E+19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&lt;EndNote&gt;&lt;Cite&gt;&lt;Author&gt;Koster&lt;/Author&gt;&lt;Year&gt;2005&lt;/Year&gt;&lt;RecNum&gt;37&lt;/RecNum&gt;&lt;DisplayText&gt;&lt;style face="superscript"&gt;5&lt;/style&gt;&lt;/DisplayText&gt;&lt;record&gt;&lt;rec-number&gt;37&lt;/rec-number&gt;&lt;foreign-keys&gt;&lt;key app="EN" db-id="v59rtdzd1dtxs2e2azqxd95sp59rtew5ww5e" timestamp="1774706047"&gt;37&lt;/key&gt;&lt;/foreign-keys&gt;&lt;ref-type name="Journal Article"&gt;17&lt;/ref-type&gt;&lt;contributors&gt;&lt;authors&gt;&lt;author&gt;Koster, L. J. A.&lt;/author&gt;&lt;author&gt;Mihailetchi, V. D.&lt;/author&gt;&lt;author&gt;Ramaker, R.&lt;/author&gt;&lt;author&gt;Blom, P. W. M.&lt;/author&gt;&lt;/authors&gt;&lt;/contributors&gt;&lt;titles&gt;&lt;title&gt;Light intensity dependence of open-circuit voltage of polymer:fullerene solar cells&lt;/title&gt;&lt;secondary-title&gt;Applied Physics Letters&lt;/secondary-title&gt;&lt;/titles&gt;&lt;periodical&gt;&lt;full-title&gt;Applied Physics Letters&lt;/full-title&gt;&lt;/periodical&gt;&lt;volume&gt;86&lt;/volume&gt;&lt;number&gt;12&lt;/number&gt;&lt;dates&gt;&lt;year&gt;2005&lt;/year&gt;&lt;/dates&gt;&lt;isbn&gt;0003-6951&lt;/isbn&gt;&lt;urls&gt;&lt;related-urls&gt;&lt;url&gt;https://doi.org/10.1063/1.1889240&lt;/url&gt;&lt;/related-urls&gt;&lt;/urls&gt;&lt;custom1&gt;123509&lt;/custom1&gt;&lt;electronic-resource-num&gt;10.1063/1.1889240&lt;/electronic-resource-num&gt;&lt;access-date&gt;3/28/2026&lt;/access-date&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5</w:t>
            </w:r>
            <w:r w:rsidRPr="00E778ED">
              <w:rPr>
                <w:rFonts w:ascii="Times New Roman" w:hAnsi="Times New Roman" w:cs="Times New Roman"/>
              </w:rPr>
              <w:fldChar w:fldCharType="end"/>
            </w:r>
          </w:p>
        </w:tc>
      </w:tr>
      <w:tr w:rsidR="00207281" w:rsidRPr="0027263F" w14:paraId="3DEFBAC9" w14:textId="77777777" w:rsidTr="00E778ED">
        <w:trPr>
          <w:trHeight w:val="285"/>
        </w:trPr>
        <w:tc>
          <w:tcPr>
            <w:tcW w:w="1663" w:type="dxa"/>
            <w:tcBorders>
              <w:top w:val="nil"/>
              <w:left w:val="nil"/>
              <w:bottom w:val="nil"/>
              <w:right w:val="nil"/>
            </w:tcBorders>
            <w:noWrap/>
            <w:vAlign w:val="center"/>
            <w:hideMark/>
          </w:tcPr>
          <w:p w14:paraId="4E2D725D" w14:textId="77777777" w:rsidR="00207281" w:rsidRPr="00E778ED" w:rsidRDefault="00207281" w:rsidP="00E778ED">
            <w:pPr>
              <w:jc w:val="center"/>
              <w:rPr>
                <w:rFonts w:ascii="Times New Roman" w:hAnsi="Times New Roman" w:cs="Times New Roman"/>
              </w:rPr>
            </w:pPr>
            <w:proofErr w:type="spellStart"/>
            <w:r w:rsidRPr="00E778ED">
              <w:rPr>
                <w:rFonts w:ascii="Times New Roman" w:hAnsi="Times New Roman" w:cs="Times New Roman"/>
              </w:rPr>
              <w:t>N</w:t>
            </w:r>
            <w:r w:rsidRPr="00E778ED">
              <w:rPr>
                <w:rFonts w:ascii="Times New Roman" w:hAnsi="Times New Roman" w:cs="Times New Roman"/>
                <w:vertAlign w:val="subscript"/>
              </w:rPr>
              <w:t>cat</w:t>
            </w:r>
            <w:proofErr w:type="spellEnd"/>
            <w:r w:rsidRPr="00E778ED">
              <w:rPr>
                <w:rFonts w:ascii="Times New Roman" w:hAnsi="Times New Roman" w:cs="Times New Roman"/>
              </w:rPr>
              <w:t>/N</w:t>
            </w:r>
            <w:r w:rsidRPr="00E778ED">
              <w:rPr>
                <w:rFonts w:ascii="Times New Roman" w:hAnsi="Times New Roman" w:cs="Times New Roman"/>
                <w:vertAlign w:val="subscript"/>
              </w:rPr>
              <w:t>ani</w:t>
            </w:r>
            <w:r w:rsidRPr="00E778ED">
              <w:rPr>
                <w:rFonts w:ascii="Times New Roman" w:hAnsi="Times New Roman" w:cs="Times New Roman"/>
              </w:rPr>
              <w:t xml:space="preserve"> (cm</w:t>
            </w:r>
            <w:r w:rsidRPr="00E778ED">
              <w:rPr>
                <w:rFonts w:ascii="Times New Roman" w:hAnsi="Times New Roman" w:cs="Times New Roman"/>
                <w:vertAlign w:val="superscript"/>
              </w:rPr>
              <w:t>-3</w:t>
            </w:r>
            <w:r w:rsidRPr="00E778ED">
              <w:rPr>
                <w:rFonts w:ascii="Times New Roman" w:hAnsi="Times New Roman" w:cs="Times New Roman"/>
              </w:rPr>
              <w:t>)</w:t>
            </w:r>
          </w:p>
        </w:tc>
        <w:tc>
          <w:tcPr>
            <w:tcW w:w="1492" w:type="dxa"/>
            <w:tcBorders>
              <w:top w:val="nil"/>
              <w:left w:val="nil"/>
              <w:bottom w:val="nil"/>
              <w:right w:val="nil"/>
            </w:tcBorders>
            <w:noWrap/>
            <w:vAlign w:val="center"/>
            <w:hideMark/>
          </w:tcPr>
          <w:p w14:paraId="4089264A"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N/A</w:t>
            </w:r>
          </w:p>
        </w:tc>
        <w:tc>
          <w:tcPr>
            <w:tcW w:w="951" w:type="dxa"/>
            <w:tcBorders>
              <w:top w:val="nil"/>
              <w:left w:val="nil"/>
              <w:bottom w:val="nil"/>
              <w:right w:val="nil"/>
            </w:tcBorders>
          </w:tcPr>
          <w:p w14:paraId="688EA9D1"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441594F6"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variable</w:t>
            </w:r>
          </w:p>
        </w:tc>
        <w:tc>
          <w:tcPr>
            <w:tcW w:w="935" w:type="dxa"/>
            <w:tcBorders>
              <w:top w:val="nil"/>
              <w:left w:val="nil"/>
              <w:bottom w:val="nil"/>
              <w:right w:val="nil"/>
            </w:tcBorders>
          </w:tcPr>
          <w:p w14:paraId="0B0079A3"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2C4714A5"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N/A</w:t>
            </w:r>
          </w:p>
        </w:tc>
      </w:tr>
      <w:tr w:rsidR="00207281" w:rsidRPr="0027263F" w14:paraId="65812F92" w14:textId="77777777" w:rsidTr="00E778ED">
        <w:trPr>
          <w:trHeight w:val="285"/>
        </w:trPr>
        <w:tc>
          <w:tcPr>
            <w:tcW w:w="1663" w:type="dxa"/>
            <w:tcBorders>
              <w:top w:val="nil"/>
              <w:left w:val="nil"/>
              <w:bottom w:val="nil"/>
              <w:right w:val="nil"/>
            </w:tcBorders>
            <w:noWrap/>
            <w:vAlign w:val="center"/>
            <w:hideMark/>
          </w:tcPr>
          <w:p w14:paraId="30DD7761" w14:textId="77777777" w:rsidR="00207281" w:rsidRPr="00E778ED" w:rsidRDefault="00207281" w:rsidP="00E778ED">
            <w:pPr>
              <w:jc w:val="center"/>
              <w:rPr>
                <w:rFonts w:ascii="Times New Roman" w:hAnsi="Times New Roman" w:cs="Times New Roman"/>
              </w:rPr>
            </w:pPr>
            <w:proofErr w:type="spellStart"/>
            <w:r w:rsidRPr="00E778ED">
              <w:rPr>
                <w:rFonts w:ascii="Times New Roman" w:hAnsi="Times New Roman" w:cs="Times New Roman"/>
              </w:rPr>
              <w:t>μ</w:t>
            </w:r>
            <w:r w:rsidRPr="00E778ED">
              <w:rPr>
                <w:rFonts w:ascii="Times New Roman" w:hAnsi="Times New Roman" w:cs="Times New Roman"/>
                <w:vertAlign w:val="subscript"/>
              </w:rPr>
              <w:t>e</w:t>
            </w:r>
            <w:proofErr w:type="spellEnd"/>
            <w:r w:rsidRPr="00E778ED">
              <w:rPr>
                <w:rFonts w:ascii="Times New Roman" w:hAnsi="Times New Roman" w:cs="Times New Roman"/>
              </w:rPr>
              <w:t xml:space="preserve"> (cm</w:t>
            </w:r>
            <w:r w:rsidRPr="00E778ED">
              <w:rPr>
                <w:rFonts w:ascii="Times New Roman" w:hAnsi="Times New Roman" w:cs="Times New Roman"/>
                <w:vertAlign w:val="superscript"/>
              </w:rPr>
              <w:t>2</w:t>
            </w:r>
            <w:r w:rsidRPr="00E778ED">
              <w:rPr>
                <w:rFonts w:ascii="Times New Roman" w:hAnsi="Times New Roman" w:cs="Times New Roman"/>
              </w:rPr>
              <w:t>V</w:t>
            </w:r>
            <w:r w:rsidRPr="00E778ED">
              <w:rPr>
                <w:rFonts w:ascii="Times New Roman" w:hAnsi="Times New Roman" w:cs="Times New Roman"/>
                <w:vertAlign w:val="superscript"/>
              </w:rPr>
              <w:t>-1</w:t>
            </w:r>
            <w:r w:rsidRPr="00E778ED">
              <w:rPr>
                <w:rFonts w:ascii="Times New Roman" w:hAnsi="Times New Roman" w:cs="Times New Roman"/>
              </w:rPr>
              <w:t>s</w:t>
            </w:r>
            <w:r w:rsidRPr="00E778ED">
              <w:rPr>
                <w:rFonts w:ascii="Times New Roman" w:hAnsi="Times New Roman" w:cs="Times New Roman"/>
                <w:vertAlign w:val="superscript"/>
              </w:rPr>
              <w:t>-1</w:t>
            </w:r>
            <w:r w:rsidRPr="00E778ED">
              <w:rPr>
                <w:rFonts w:ascii="Times New Roman" w:hAnsi="Times New Roman" w:cs="Times New Roman"/>
              </w:rPr>
              <w:t>)</w:t>
            </w:r>
          </w:p>
        </w:tc>
        <w:tc>
          <w:tcPr>
            <w:tcW w:w="1492" w:type="dxa"/>
            <w:tcBorders>
              <w:top w:val="nil"/>
              <w:left w:val="nil"/>
              <w:bottom w:val="nil"/>
              <w:right w:val="nil"/>
            </w:tcBorders>
            <w:noWrap/>
            <w:vAlign w:val="center"/>
            <w:hideMark/>
          </w:tcPr>
          <w:p w14:paraId="3B398D38" w14:textId="5743B6F4" w:rsidR="00207281" w:rsidRPr="00E778ED" w:rsidRDefault="00207281" w:rsidP="00E778ED">
            <w:pPr>
              <w:jc w:val="center"/>
              <w:rPr>
                <w:rFonts w:ascii="Times New Roman" w:hAnsi="Times New Roman" w:cs="Times New Roman"/>
              </w:rPr>
            </w:pPr>
            <w:r w:rsidRPr="00E778ED">
              <w:rPr>
                <w:rFonts w:ascii="Times New Roman" w:hAnsi="Times New Roman" w:cs="Times New Roman"/>
              </w:rPr>
              <w:t xml:space="preserve">1.00E-04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&lt;EndNote&gt;&lt;Cite&gt;&lt;Author&gt;Hossain&lt;/Author&gt;&lt;Year&gt;2023&lt;/Year&gt;&lt;RecNum&gt;41&lt;/RecNum&gt;&lt;DisplayText&gt;&lt;style face="superscript"&gt;6&lt;/style&gt;&lt;/DisplayText&gt;&lt;record&gt;&lt;rec-number&gt;41&lt;/rec-number&gt;&lt;foreign-keys&gt;&lt;key app="EN" db-id="v59rtdzd1dtxs2e2azqxd95sp59rtew5ww5e" timestamp="1774707256"&gt;41&lt;/key&gt;&lt;/foreign-keys&gt;&lt;ref-type name="Journal Article"&gt;17&lt;/ref-type&gt;&lt;contributors&gt;&lt;authors&gt;&lt;author&gt;Hossain, Kashimul&lt;/author&gt;&lt;author&gt;Kulkarni, Ashish&lt;/author&gt;&lt;author&gt;Bothra, Urvashi&lt;/author&gt;&lt;author&gt;Klingebiel, Benjamin&lt;/author&gt;&lt;author&gt;Kirchartz, Thomas&lt;/author&gt;&lt;author&gt;Saliba, Michael&lt;/author&gt;&lt;author&gt;Kabra, Dinesh&lt;/author&gt;&lt;/authors&gt;&lt;/contributors&gt;&lt;titles&gt;&lt;title&gt;Resolving the Hydrophobicity of the Me-4PACz Hole Transport Layer for Inverted Perovskite Solar Cells with Efficiency &amp;gt;20%&lt;/title&gt;&lt;secondary-title&gt;ACS Energy Letters&lt;/secondary-title&gt;&lt;/titles&gt;&lt;periodical&gt;&lt;full-title&gt;ACS Energy Letters&lt;/full-title&gt;&lt;/periodical&gt;&lt;pages&gt;3860-3867&lt;/pages&gt;&lt;volume&gt;8&lt;/volume&gt;&lt;number&gt;9&lt;/number&gt;&lt;dates&gt;&lt;year&gt;2023&lt;/year&gt;&lt;pub-dates&gt;&lt;date&gt;2023/09/08&lt;/date&gt;&lt;/pub-dates&gt;&lt;/dates&gt;&lt;publisher&gt;American Chemical Society&lt;/publisher&gt;&lt;urls&gt;&lt;related-urls&gt;&lt;url&gt;https://doi.org/10.1021/acsenergylett.3c01385&lt;/url&gt;&lt;/related-urls&gt;&lt;/urls&gt;&lt;electronic-resource-num&gt;10.1021/acsenergylett.3c01385&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6</w:t>
            </w:r>
            <w:r w:rsidRPr="00E778ED">
              <w:rPr>
                <w:rFonts w:ascii="Times New Roman" w:hAnsi="Times New Roman" w:cs="Times New Roman"/>
              </w:rPr>
              <w:fldChar w:fldCharType="end"/>
            </w:r>
          </w:p>
        </w:tc>
        <w:tc>
          <w:tcPr>
            <w:tcW w:w="951" w:type="dxa"/>
            <w:tcBorders>
              <w:top w:val="nil"/>
              <w:left w:val="nil"/>
              <w:bottom w:val="nil"/>
              <w:right w:val="nil"/>
            </w:tcBorders>
          </w:tcPr>
          <w:p w14:paraId="29EB740A"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48CF5D2D" w14:textId="351CA7BE" w:rsidR="00207281" w:rsidRPr="00E778ED" w:rsidRDefault="00207281" w:rsidP="002D45F1">
            <w:pPr>
              <w:rPr>
                <w:rFonts w:ascii="Times New Roman" w:hAnsi="Times New Roman" w:cs="Times New Roman"/>
              </w:rPr>
            </w:pPr>
            <w:r w:rsidRPr="00E778ED">
              <w:rPr>
                <w:rFonts w:ascii="Times New Roman" w:hAnsi="Times New Roman" w:cs="Times New Roman"/>
              </w:rPr>
              <w:t>27</w:t>
            </w:r>
            <w:r w:rsidR="00035EC9">
              <w:rPr>
                <w:rFonts w:ascii="Times New Roman" w:hAnsi="Times New Roman" w:cs="Times New Roman" w:hint="eastAsia"/>
              </w:rPr>
              <w:t xml:space="preserve">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&lt;EndNote&gt;&lt;Cite&gt;&lt;Author&gt;Johnston&lt;/Author&gt;&lt;Year&gt;2016&lt;/Year&gt;&lt;RecNum&gt;39&lt;/RecNum&gt;&lt;DisplayText&gt;&lt;style face="superscript"&gt;7&lt;/style&gt;&lt;/DisplayText&gt;&lt;record&gt;&lt;rec-number&gt;39&lt;/rec-number&gt;&lt;foreign-keys&gt;&lt;key app="EN" db-id="v59rtdzd1dtxs2e2azqxd95sp59rtew5ww5e" timestamp="1774707103"&gt;39&lt;/key&gt;&lt;/foreign-keys&gt;&lt;ref-type name="Journal Article"&gt;17&lt;/ref-type&gt;&lt;contributors&gt;&lt;authors&gt;&lt;author&gt;Johnston, Michael B.&lt;/author&gt;&lt;author&gt;Herz, Laura M.&lt;/author&gt;&lt;/authors&gt;&lt;/contributors&gt;&lt;titles&gt;&lt;title&gt;Hybrid Perovskites for Photovoltaics: Charge-Carrier Recombination, Diffusion, and Radiative Efficiencies&lt;/title&gt;&lt;secondary-title&gt;Accounts of Chemical Research&lt;/secondary-title&gt;&lt;/titles&gt;&lt;periodical&gt;&lt;full-title&gt;Accounts of Chemical Research&lt;/full-title&gt;&lt;/periodical&gt;&lt;pages&gt;146-154&lt;/pages&gt;&lt;volume&gt;49&lt;/volume&gt;&lt;number&gt;1&lt;/number&gt;&lt;dates&gt;&lt;year&gt;2016&lt;/year&gt;&lt;pub-dates&gt;&lt;date&gt;2016/01/19&lt;/date&gt;&lt;/pub-dates&gt;&lt;/dates&gt;&lt;publisher&gt;American Chemical Society&lt;/publisher&gt;&lt;isbn&gt;0001-4842&lt;/isbn&gt;&lt;urls&gt;&lt;related-urls&gt;&lt;url&gt;https://doi.org/10.1021/acs.accounts.5b00411&lt;/url&gt;&lt;/related-urls&gt;&lt;/urls&gt;&lt;electronic-resource-num&gt;10.1021/acs.accounts.5b00411&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7</w:t>
            </w:r>
            <w:r w:rsidRPr="00E778ED">
              <w:rPr>
                <w:rFonts w:ascii="Times New Roman" w:hAnsi="Times New Roman" w:cs="Times New Roman"/>
              </w:rPr>
              <w:fldChar w:fldCharType="end"/>
            </w:r>
          </w:p>
        </w:tc>
        <w:tc>
          <w:tcPr>
            <w:tcW w:w="935" w:type="dxa"/>
            <w:tcBorders>
              <w:top w:val="nil"/>
              <w:left w:val="nil"/>
              <w:bottom w:val="nil"/>
              <w:right w:val="nil"/>
            </w:tcBorders>
          </w:tcPr>
          <w:p w14:paraId="5636745E"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021B1F02" w14:textId="2F1DF728" w:rsidR="00207281" w:rsidRPr="00E778ED" w:rsidRDefault="00207281" w:rsidP="002D45F1">
            <w:pPr>
              <w:rPr>
                <w:rFonts w:ascii="Times New Roman" w:hAnsi="Times New Roman" w:cs="Times New Roman"/>
              </w:rPr>
            </w:pPr>
            <w:r w:rsidRPr="00E778ED">
              <w:rPr>
                <w:rFonts w:ascii="Times New Roman" w:hAnsi="Times New Roman" w:cs="Times New Roman"/>
              </w:rPr>
              <w:t>2.00E-03</w:t>
            </w:r>
          </w:p>
        </w:tc>
      </w:tr>
      <w:tr w:rsidR="00207281" w:rsidRPr="0027263F" w14:paraId="7FDEFF18" w14:textId="77777777" w:rsidTr="00E778ED">
        <w:trPr>
          <w:trHeight w:val="285"/>
        </w:trPr>
        <w:tc>
          <w:tcPr>
            <w:tcW w:w="1663" w:type="dxa"/>
            <w:tcBorders>
              <w:top w:val="nil"/>
              <w:left w:val="nil"/>
              <w:bottom w:val="nil"/>
              <w:right w:val="nil"/>
            </w:tcBorders>
            <w:noWrap/>
            <w:vAlign w:val="center"/>
            <w:hideMark/>
          </w:tcPr>
          <w:p w14:paraId="280AD573" w14:textId="77777777" w:rsidR="00207281" w:rsidRPr="00E778ED" w:rsidRDefault="00207281" w:rsidP="00E778ED">
            <w:pPr>
              <w:jc w:val="center"/>
              <w:rPr>
                <w:rFonts w:ascii="Times New Roman" w:hAnsi="Times New Roman" w:cs="Times New Roman"/>
              </w:rPr>
            </w:pPr>
            <w:proofErr w:type="spellStart"/>
            <w:r w:rsidRPr="00E778ED">
              <w:rPr>
                <w:rFonts w:ascii="Times New Roman" w:hAnsi="Times New Roman" w:cs="Times New Roman"/>
              </w:rPr>
              <w:t>μ</w:t>
            </w:r>
            <w:r w:rsidRPr="00E778ED">
              <w:rPr>
                <w:rFonts w:ascii="Times New Roman" w:hAnsi="Times New Roman" w:cs="Times New Roman"/>
                <w:vertAlign w:val="subscript"/>
              </w:rPr>
              <w:t>h</w:t>
            </w:r>
            <w:proofErr w:type="spellEnd"/>
            <w:r w:rsidRPr="00E778ED">
              <w:rPr>
                <w:rFonts w:ascii="Times New Roman" w:hAnsi="Times New Roman" w:cs="Times New Roman"/>
              </w:rPr>
              <w:t xml:space="preserve"> (cm</w:t>
            </w:r>
            <w:r w:rsidRPr="00E778ED">
              <w:rPr>
                <w:rFonts w:ascii="Times New Roman" w:hAnsi="Times New Roman" w:cs="Times New Roman"/>
                <w:vertAlign w:val="superscript"/>
              </w:rPr>
              <w:t>2</w:t>
            </w:r>
            <w:r w:rsidRPr="00E778ED">
              <w:rPr>
                <w:rFonts w:ascii="Times New Roman" w:hAnsi="Times New Roman" w:cs="Times New Roman"/>
              </w:rPr>
              <w:t>V</w:t>
            </w:r>
            <w:r w:rsidRPr="00E778ED">
              <w:rPr>
                <w:rFonts w:ascii="Times New Roman" w:hAnsi="Times New Roman" w:cs="Times New Roman"/>
                <w:vertAlign w:val="superscript"/>
              </w:rPr>
              <w:t>-1</w:t>
            </w:r>
            <w:r w:rsidRPr="00E778ED">
              <w:rPr>
                <w:rFonts w:ascii="Times New Roman" w:hAnsi="Times New Roman" w:cs="Times New Roman"/>
              </w:rPr>
              <w:t>s</w:t>
            </w:r>
            <w:r w:rsidRPr="00E778ED">
              <w:rPr>
                <w:rFonts w:ascii="Times New Roman" w:hAnsi="Times New Roman" w:cs="Times New Roman"/>
                <w:vertAlign w:val="superscript"/>
              </w:rPr>
              <w:t>-1</w:t>
            </w:r>
            <w:r w:rsidRPr="00E778ED">
              <w:rPr>
                <w:rFonts w:ascii="Times New Roman" w:hAnsi="Times New Roman" w:cs="Times New Roman"/>
              </w:rPr>
              <w:t>)</w:t>
            </w:r>
          </w:p>
        </w:tc>
        <w:tc>
          <w:tcPr>
            <w:tcW w:w="1492" w:type="dxa"/>
            <w:tcBorders>
              <w:top w:val="nil"/>
              <w:left w:val="nil"/>
              <w:bottom w:val="nil"/>
              <w:right w:val="nil"/>
            </w:tcBorders>
            <w:noWrap/>
            <w:vAlign w:val="center"/>
            <w:hideMark/>
          </w:tcPr>
          <w:p w14:paraId="42AB6C5A" w14:textId="0421E1D9" w:rsidR="00207281" w:rsidRPr="00E778ED" w:rsidRDefault="00207281" w:rsidP="00E778ED">
            <w:pPr>
              <w:jc w:val="center"/>
              <w:rPr>
                <w:rFonts w:ascii="Times New Roman" w:hAnsi="Times New Roman" w:cs="Times New Roman"/>
              </w:rPr>
            </w:pPr>
            <w:r w:rsidRPr="00E778ED">
              <w:rPr>
                <w:rFonts w:ascii="Times New Roman" w:hAnsi="Times New Roman" w:cs="Times New Roman"/>
              </w:rPr>
              <w:t xml:space="preserve">1.00E-04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&lt;EndNote&gt;&lt;Cite&gt;&lt;Author&gt;Hossain&lt;/Author&gt;&lt;Year&gt;2023&lt;/Year&gt;&lt;RecNum&gt;41&lt;/RecNum&gt;&lt;DisplayText&gt;&lt;style face="superscript"&gt;6&lt;/style&gt;&lt;/DisplayText&gt;&lt;record&gt;&lt;rec-number&gt;41&lt;/rec-number&gt;&lt;foreign-keys&gt;&lt;key app="EN" db-id="v59rtdzd1dtxs2e2azqxd95sp59rtew5ww5e" timestamp="1774707256"&gt;41&lt;/key&gt;&lt;/foreign-keys&gt;&lt;ref-type name="Journal Article"&gt;17&lt;/ref-type&gt;&lt;contributors&gt;&lt;authors&gt;&lt;author&gt;Hossain, Kashimul&lt;/author&gt;&lt;author&gt;Kulkarni, Ashish&lt;/author&gt;&lt;author&gt;Bothra, Urvashi&lt;/author&gt;&lt;author&gt;Klingebiel, Benjamin&lt;/author&gt;&lt;author&gt;Kirchartz, Thomas&lt;/author&gt;&lt;author&gt;Saliba, Michael&lt;/author&gt;&lt;author&gt;Kabra, Dinesh&lt;/author&gt;&lt;/authors&gt;&lt;/contributors&gt;&lt;titles&gt;&lt;title&gt;Resolving the Hydrophobicity of the Me-4PACz Hole Transport Layer for Inverted Perovskite Solar Cells with Efficiency &amp;gt;20%&lt;/title&gt;&lt;secondary-title&gt;ACS Energy Letters&lt;/secondary-title&gt;&lt;/titles&gt;&lt;periodical&gt;&lt;full-title&gt;ACS Energy Letters&lt;/full-title&gt;&lt;/periodical&gt;&lt;pages&gt;3860-3867&lt;/pages&gt;&lt;volume&gt;8&lt;/volume&gt;&lt;number&gt;9&lt;/number&gt;&lt;dates&gt;&lt;year&gt;2023&lt;/year&gt;&lt;pub-dates&gt;&lt;date&gt;2023/09/08&lt;/date&gt;&lt;/pub-dates&gt;&lt;/dates&gt;&lt;publisher&gt;American Chemical Society&lt;/publisher&gt;&lt;urls&gt;&lt;related-urls&gt;&lt;url&gt;https://doi.org/10.1021/acsenergylett.3c01385&lt;/url&gt;&lt;/related-urls&gt;&lt;/urls&gt;&lt;electronic-resource-num&gt;10.1021/acsenergylett.3c01385&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6</w:t>
            </w:r>
            <w:r w:rsidRPr="00E778ED">
              <w:rPr>
                <w:rFonts w:ascii="Times New Roman" w:hAnsi="Times New Roman" w:cs="Times New Roman"/>
              </w:rPr>
              <w:fldChar w:fldCharType="end"/>
            </w:r>
          </w:p>
        </w:tc>
        <w:tc>
          <w:tcPr>
            <w:tcW w:w="951" w:type="dxa"/>
            <w:tcBorders>
              <w:top w:val="nil"/>
              <w:left w:val="nil"/>
              <w:bottom w:val="nil"/>
              <w:right w:val="nil"/>
            </w:tcBorders>
          </w:tcPr>
          <w:p w14:paraId="45688ECA"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573AA9E8" w14:textId="275BFB8B" w:rsidR="00207281" w:rsidRPr="00E778ED" w:rsidRDefault="00207281" w:rsidP="002D45F1">
            <w:pPr>
              <w:rPr>
                <w:rFonts w:ascii="Times New Roman" w:hAnsi="Times New Roman" w:cs="Times New Roman"/>
              </w:rPr>
            </w:pPr>
            <w:r w:rsidRPr="00E778ED">
              <w:rPr>
                <w:rFonts w:ascii="Times New Roman" w:hAnsi="Times New Roman" w:cs="Times New Roman"/>
              </w:rPr>
              <w:t>27</w:t>
            </w:r>
            <w:r w:rsidR="00035EC9">
              <w:rPr>
                <w:rFonts w:ascii="Times New Roman" w:hAnsi="Times New Roman" w:cs="Times New Roman" w:hint="eastAsia"/>
              </w:rPr>
              <w:t xml:space="preserve">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&lt;EndNote&gt;&lt;Cite&gt;&lt;Author&gt;Johnston&lt;/Author&gt;&lt;Year&gt;2016&lt;/Year&gt;&lt;RecNum&gt;39&lt;/RecNum&gt;&lt;DisplayText&gt;&lt;style face="superscript"&gt;7&lt;/style&gt;&lt;/DisplayText&gt;&lt;record&gt;&lt;rec-number&gt;39&lt;/rec-number&gt;&lt;foreign-keys&gt;&lt;key app="EN" db-id="v59rtdzd1dtxs2e2azqxd95sp59rtew5ww5e" timestamp="1774707103"&gt;39&lt;/key&gt;&lt;/foreign-keys&gt;&lt;ref-type name="Journal Article"&gt;17&lt;/ref-type&gt;&lt;contributors&gt;&lt;authors&gt;&lt;author&gt;Johnston, Michael B.&lt;/author&gt;&lt;author&gt;Herz, Laura M.&lt;/author&gt;&lt;/authors&gt;&lt;/contributors&gt;&lt;titles&gt;&lt;title&gt;Hybrid Perovskites for Photovoltaics: Charge-Carrier Recombination, Diffusion, and Radiative Efficiencies&lt;/title&gt;&lt;secondary-title&gt;Accounts of Chemical Research&lt;/secondary-title&gt;&lt;/titles&gt;&lt;periodical&gt;&lt;full-title&gt;Accounts of Chemical Research&lt;/full-title&gt;&lt;/periodical&gt;&lt;pages&gt;146-154&lt;/pages&gt;&lt;volume&gt;49&lt;/volume&gt;&lt;number&gt;1&lt;/number&gt;&lt;dates&gt;&lt;year&gt;2016&lt;/year&gt;&lt;pub-dates&gt;&lt;date&gt;2016/01/19&lt;/date&gt;&lt;/pub-dates&gt;&lt;/dates&gt;&lt;publisher&gt;American Chemical Society&lt;/publisher&gt;&lt;isbn&gt;0001-4842&lt;/isbn&gt;&lt;urls&gt;&lt;related-urls&gt;&lt;url&gt;https://doi.org/10.1021/acs.accounts.5b00411&lt;/url&gt;&lt;/related-urls&gt;&lt;/urls&gt;&lt;electronic-resource-num&gt;10.1021/acs.accounts.5b00411&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7</w:t>
            </w:r>
            <w:r w:rsidRPr="00E778ED">
              <w:rPr>
                <w:rFonts w:ascii="Times New Roman" w:hAnsi="Times New Roman" w:cs="Times New Roman"/>
              </w:rPr>
              <w:fldChar w:fldCharType="end"/>
            </w:r>
          </w:p>
        </w:tc>
        <w:tc>
          <w:tcPr>
            <w:tcW w:w="935" w:type="dxa"/>
            <w:tcBorders>
              <w:top w:val="nil"/>
              <w:left w:val="nil"/>
              <w:bottom w:val="nil"/>
              <w:right w:val="nil"/>
            </w:tcBorders>
          </w:tcPr>
          <w:p w14:paraId="009510E9"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71B67623" w14:textId="2272A5DE" w:rsidR="00207281" w:rsidRPr="00E778ED" w:rsidRDefault="00207281" w:rsidP="002D45F1">
            <w:pPr>
              <w:rPr>
                <w:rFonts w:ascii="Times New Roman" w:hAnsi="Times New Roman" w:cs="Times New Roman"/>
              </w:rPr>
            </w:pPr>
            <w:r w:rsidRPr="00E778ED">
              <w:rPr>
                <w:rFonts w:ascii="Times New Roman" w:hAnsi="Times New Roman" w:cs="Times New Roman"/>
              </w:rPr>
              <w:t>1.00E-05</w:t>
            </w:r>
          </w:p>
        </w:tc>
      </w:tr>
      <w:tr w:rsidR="00207281" w:rsidRPr="0027263F" w14:paraId="6541D522" w14:textId="77777777" w:rsidTr="00E778ED">
        <w:trPr>
          <w:trHeight w:val="285"/>
        </w:trPr>
        <w:tc>
          <w:tcPr>
            <w:tcW w:w="1663" w:type="dxa"/>
            <w:tcBorders>
              <w:top w:val="nil"/>
              <w:left w:val="nil"/>
              <w:bottom w:val="nil"/>
              <w:right w:val="nil"/>
            </w:tcBorders>
            <w:noWrap/>
            <w:vAlign w:val="center"/>
            <w:hideMark/>
          </w:tcPr>
          <w:p w14:paraId="28ED3421" w14:textId="77777777" w:rsidR="00207281" w:rsidRPr="00E778ED" w:rsidRDefault="00207281" w:rsidP="00E778ED">
            <w:pPr>
              <w:jc w:val="center"/>
              <w:rPr>
                <w:rFonts w:ascii="Times New Roman" w:hAnsi="Times New Roman" w:cs="Times New Roman"/>
              </w:rPr>
            </w:pPr>
            <w:proofErr w:type="spellStart"/>
            <w:r w:rsidRPr="00E778ED">
              <w:rPr>
                <w:rFonts w:ascii="Times New Roman" w:hAnsi="Times New Roman" w:cs="Times New Roman"/>
              </w:rPr>
              <w:t>μ</w:t>
            </w:r>
            <w:r w:rsidRPr="00E778ED">
              <w:rPr>
                <w:rFonts w:ascii="Times New Roman" w:hAnsi="Times New Roman" w:cs="Times New Roman"/>
                <w:vertAlign w:val="subscript"/>
              </w:rPr>
              <w:t>cat</w:t>
            </w:r>
            <w:proofErr w:type="spellEnd"/>
            <w:r w:rsidRPr="00E778ED">
              <w:rPr>
                <w:rFonts w:ascii="Times New Roman" w:hAnsi="Times New Roman" w:cs="Times New Roman"/>
              </w:rPr>
              <w:t xml:space="preserve"> (cm</w:t>
            </w:r>
            <w:r w:rsidRPr="00E778ED">
              <w:rPr>
                <w:rFonts w:ascii="Times New Roman" w:hAnsi="Times New Roman" w:cs="Times New Roman"/>
                <w:vertAlign w:val="superscript"/>
              </w:rPr>
              <w:t>2</w:t>
            </w:r>
            <w:r w:rsidRPr="00E778ED">
              <w:rPr>
                <w:rFonts w:ascii="Times New Roman" w:hAnsi="Times New Roman" w:cs="Times New Roman"/>
              </w:rPr>
              <w:t>V</w:t>
            </w:r>
            <w:r w:rsidRPr="00E778ED">
              <w:rPr>
                <w:rFonts w:ascii="Times New Roman" w:hAnsi="Times New Roman" w:cs="Times New Roman"/>
                <w:vertAlign w:val="superscript"/>
              </w:rPr>
              <w:t>-1</w:t>
            </w:r>
            <w:r w:rsidRPr="00E778ED">
              <w:rPr>
                <w:rFonts w:ascii="Times New Roman" w:hAnsi="Times New Roman" w:cs="Times New Roman"/>
              </w:rPr>
              <w:t>s</w:t>
            </w:r>
            <w:r w:rsidRPr="00E778ED">
              <w:rPr>
                <w:rFonts w:ascii="Times New Roman" w:hAnsi="Times New Roman" w:cs="Times New Roman"/>
                <w:vertAlign w:val="superscript"/>
              </w:rPr>
              <w:t>-1</w:t>
            </w:r>
            <w:r w:rsidRPr="00E778ED">
              <w:rPr>
                <w:rFonts w:ascii="Times New Roman" w:hAnsi="Times New Roman" w:cs="Times New Roman"/>
              </w:rPr>
              <w:t>)</w:t>
            </w:r>
          </w:p>
        </w:tc>
        <w:tc>
          <w:tcPr>
            <w:tcW w:w="1492" w:type="dxa"/>
            <w:tcBorders>
              <w:top w:val="nil"/>
              <w:left w:val="nil"/>
              <w:bottom w:val="nil"/>
              <w:right w:val="nil"/>
            </w:tcBorders>
            <w:noWrap/>
            <w:vAlign w:val="center"/>
            <w:hideMark/>
          </w:tcPr>
          <w:p w14:paraId="2EF5ABEF"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N/A</w:t>
            </w:r>
          </w:p>
        </w:tc>
        <w:tc>
          <w:tcPr>
            <w:tcW w:w="951" w:type="dxa"/>
            <w:tcBorders>
              <w:top w:val="nil"/>
              <w:left w:val="nil"/>
              <w:bottom w:val="nil"/>
              <w:right w:val="nil"/>
            </w:tcBorders>
          </w:tcPr>
          <w:p w14:paraId="21D1B06A"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04699C04"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1.00E-13</w:t>
            </w:r>
          </w:p>
        </w:tc>
        <w:tc>
          <w:tcPr>
            <w:tcW w:w="935" w:type="dxa"/>
            <w:tcBorders>
              <w:top w:val="nil"/>
              <w:left w:val="nil"/>
              <w:bottom w:val="nil"/>
              <w:right w:val="nil"/>
            </w:tcBorders>
          </w:tcPr>
          <w:p w14:paraId="62930032"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3C7B6797"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N/A</w:t>
            </w:r>
          </w:p>
        </w:tc>
      </w:tr>
      <w:tr w:rsidR="00207281" w:rsidRPr="0027263F" w14:paraId="0CB1AB01" w14:textId="77777777" w:rsidTr="00E778ED">
        <w:trPr>
          <w:trHeight w:val="285"/>
        </w:trPr>
        <w:tc>
          <w:tcPr>
            <w:tcW w:w="1663" w:type="dxa"/>
            <w:tcBorders>
              <w:top w:val="nil"/>
              <w:left w:val="nil"/>
              <w:bottom w:val="nil"/>
              <w:right w:val="nil"/>
            </w:tcBorders>
            <w:noWrap/>
            <w:vAlign w:val="center"/>
            <w:hideMark/>
          </w:tcPr>
          <w:p w14:paraId="299A6BEB" w14:textId="77777777" w:rsidR="00207281" w:rsidRPr="00E778ED" w:rsidRDefault="00207281" w:rsidP="00E778ED">
            <w:pPr>
              <w:jc w:val="center"/>
              <w:rPr>
                <w:rFonts w:ascii="Times New Roman" w:hAnsi="Times New Roman" w:cs="Times New Roman"/>
              </w:rPr>
            </w:pPr>
            <w:proofErr w:type="spellStart"/>
            <w:r w:rsidRPr="00E778ED">
              <w:rPr>
                <w:rFonts w:ascii="Times New Roman" w:hAnsi="Times New Roman" w:cs="Times New Roman"/>
              </w:rPr>
              <w:t>μ</w:t>
            </w:r>
            <w:r w:rsidRPr="00E778ED">
              <w:rPr>
                <w:rFonts w:ascii="Times New Roman" w:hAnsi="Times New Roman" w:cs="Times New Roman"/>
                <w:vertAlign w:val="subscript"/>
              </w:rPr>
              <w:t>ani</w:t>
            </w:r>
            <w:proofErr w:type="spellEnd"/>
            <w:r w:rsidRPr="00E778ED">
              <w:rPr>
                <w:rFonts w:ascii="Times New Roman" w:hAnsi="Times New Roman" w:cs="Times New Roman"/>
              </w:rPr>
              <w:t xml:space="preserve"> (cm</w:t>
            </w:r>
            <w:r w:rsidRPr="00E778ED">
              <w:rPr>
                <w:rFonts w:ascii="Times New Roman" w:hAnsi="Times New Roman" w:cs="Times New Roman"/>
                <w:vertAlign w:val="superscript"/>
              </w:rPr>
              <w:t>2</w:t>
            </w:r>
            <w:r w:rsidRPr="00E778ED">
              <w:rPr>
                <w:rFonts w:ascii="Times New Roman" w:hAnsi="Times New Roman" w:cs="Times New Roman"/>
              </w:rPr>
              <w:t>V</w:t>
            </w:r>
            <w:r w:rsidRPr="00E778ED">
              <w:rPr>
                <w:rFonts w:ascii="Times New Roman" w:hAnsi="Times New Roman" w:cs="Times New Roman"/>
                <w:vertAlign w:val="superscript"/>
              </w:rPr>
              <w:t>-1</w:t>
            </w:r>
            <w:r w:rsidRPr="00E778ED">
              <w:rPr>
                <w:rFonts w:ascii="Times New Roman" w:hAnsi="Times New Roman" w:cs="Times New Roman"/>
              </w:rPr>
              <w:t>s</w:t>
            </w:r>
            <w:r w:rsidRPr="00E778ED">
              <w:rPr>
                <w:rFonts w:ascii="Times New Roman" w:hAnsi="Times New Roman" w:cs="Times New Roman"/>
                <w:vertAlign w:val="superscript"/>
              </w:rPr>
              <w:t>-1</w:t>
            </w:r>
            <w:r w:rsidRPr="00E778ED">
              <w:rPr>
                <w:rFonts w:ascii="Times New Roman" w:hAnsi="Times New Roman" w:cs="Times New Roman"/>
              </w:rPr>
              <w:t>)</w:t>
            </w:r>
          </w:p>
        </w:tc>
        <w:tc>
          <w:tcPr>
            <w:tcW w:w="1492" w:type="dxa"/>
            <w:tcBorders>
              <w:top w:val="nil"/>
              <w:left w:val="nil"/>
              <w:bottom w:val="nil"/>
              <w:right w:val="nil"/>
            </w:tcBorders>
            <w:noWrap/>
            <w:vAlign w:val="center"/>
            <w:hideMark/>
          </w:tcPr>
          <w:p w14:paraId="242AE5CC"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N/A</w:t>
            </w:r>
          </w:p>
        </w:tc>
        <w:tc>
          <w:tcPr>
            <w:tcW w:w="951" w:type="dxa"/>
            <w:tcBorders>
              <w:top w:val="nil"/>
              <w:left w:val="nil"/>
              <w:bottom w:val="nil"/>
              <w:right w:val="nil"/>
            </w:tcBorders>
          </w:tcPr>
          <w:p w14:paraId="1CBE8B45"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54F18678"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4.00E-13</w:t>
            </w:r>
          </w:p>
        </w:tc>
        <w:tc>
          <w:tcPr>
            <w:tcW w:w="935" w:type="dxa"/>
            <w:tcBorders>
              <w:top w:val="nil"/>
              <w:left w:val="nil"/>
              <w:bottom w:val="nil"/>
              <w:right w:val="nil"/>
            </w:tcBorders>
          </w:tcPr>
          <w:p w14:paraId="50C09078"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0673347F"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N/A</w:t>
            </w:r>
          </w:p>
        </w:tc>
      </w:tr>
      <w:tr w:rsidR="00207281" w:rsidRPr="0027263F" w14:paraId="39926499" w14:textId="77777777" w:rsidTr="00E778ED">
        <w:trPr>
          <w:trHeight w:val="285"/>
        </w:trPr>
        <w:tc>
          <w:tcPr>
            <w:tcW w:w="1663" w:type="dxa"/>
            <w:tcBorders>
              <w:top w:val="nil"/>
              <w:left w:val="nil"/>
              <w:bottom w:val="nil"/>
              <w:right w:val="nil"/>
            </w:tcBorders>
            <w:noWrap/>
            <w:vAlign w:val="center"/>
            <w:hideMark/>
          </w:tcPr>
          <w:p w14:paraId="16FA080D" w14:textId="77777777" w:rsidR="00207281" w:rsidRPr="00E778ED" w:rsidRDefault="00207281" w:rsidP="00E778ED">
            <w:pPr>
              <w:jc w:val="center"/>
              <w:rPr>
                <w:rFonts w:ascii="Times New Roman" w:hAnsi="Times New Roman" w:cs="Times New Roman"/>
              </w:rPr>
            </w:pPr>
            <w:proofErr w:type="spellStart"/>
            <w:r w:rsidRPr="00E778ED">
              <w:rPr>
                <w:rFonts w:ascii="Times New Roman" w:hAnsi="Times New Roman" w:cs="Times New Roman"/>
              </w:rPr>
              <w:t>ε</w:t>
            </w:r>
            <w:r w:rsidRPr="00E778ED">
              <w:rPr>
                <w:rFonts w:ascii="Times New Roman" w:hAnsi="Times New Roman" w:cs="Times New Roman"/>
                <w:vertAlign w:val="subscript"/>
              </w:rPr>
              <w:t>r</w:t>
            </w:r>
            <w:proofErr w:type="spellEnd"/>
          </w:p>
        </w:tc>
        <w:tc>
          <w:tcPr>
            <w:tcW w:w="1492" w:type="dxa"/>
            <w:tcBorders>
              <w:top w:val="nil"/>
              <w:left w:val="nil"/>
              <w:bottom w:val="nil"/>
              <w:right w:val="nil"/>
            </w:tcBorders>
            <w:noWrap/>
            <w:vAlign w:val="center"/>
            <w:hideMark/>
          </w:tcPr>
          <w:p w14:paraId="1113A787"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3</w:t>
            </w:r>
          </w:p>
        </w:tc>
        <w:tc>
          <w:tcPr>
            <w:tcW w:w="951" w:type="dxa"/>
            <w:tcBorders>
              <w:top w:val="nil"/>
              <w:left w:val="nil"/>
              <w:bottom w:val="nil"/>
              <w:right w:val="nil"/>
            </w:tcBorders>
          </w:tcPr>
          <w:p w14:paraId="3A0EA07D"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5E2FA8F6" w14:textId="23520992" w:rsidR="00207281" w:rsidRPr="00E778ED" w:rsidRDefault="00207281" w:rsidP="002D45F1">
            <w:pPr>
              <w:rPr>
                <w:rFonts w:ascii="Times New Roman" w:hAnsi="Times New Roman" w:cs="Times New Roman"/>
              </w:rPr>
            </w:pPr>
            <w:r w:rsidRPr="00E778ED">
              <w:rPr>
                <w:rFonts w:ascii="Times New Roman" w:hAnsi="Times New Roman" w:cs="Times New Roman"/>
              </w:rPr>
              <w:t>23</w:t>
            </w:r>
          </w:p>
        </w:tc>
        <w:tc>
          <w:tcPr>
            <w:tcW w:w="935" w:type="dxa"/>
            <w:tcBorders>
              <w:top w:val="nil"/>
              <w:left w:val="nil"/>
              <w:bottom w:val="nil"/>
              <w:right w:val="nil"/>
            </w:tcBorders>
          </w:tcPr>
          <w:p w14:paraId="6571BF21"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57BE460E"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3</w:t>
            </w:r>
          </w:p>
        </w:tc>
      </w:tr>
      <w:tr w:rsidR="00207281" w:rsidRPr="0027263F" w14:paraId="085B5D15" w14:textId="77777777" w:rsidTr="00E778ED">
        <w:trPr>
          <w:trHeight w:val="285"/>
        </w:trPr>
        <w:tc>
          <w:tcPr>
            <w:tcW w:w="1663" w:type="dxa"/>
            <w:tcBorders>
              <w:top w:val="nil"/>
              <w:left w:val="nil"/>
              <w:bottom w:val="nil"/>
              <w:right w:val="nil"/>
            </w:tcBorders>
            <w:noWrap/>
            <w:vAlign w:val="center"/>
            <w:hideMark/>
          </w:tcPr>
          <w:p w14:paraId="402A0F6F"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B</w:t>
            </w:r>
          </w:p>
        </w:tc>
        <w:tc>
          <w:tcPr>
            <w:tcW w:w="1492" w:type="dxa"/>
            <w:tcBorders>
              <w:top w:val="nil"/>
              <w:left w:val="nil"/>
              <w:bottom w:val="nil"/>
              <w:right w:val="nil"/>
            </w:tcBorders>
            <w:noWrap/>
            <w:vAlign w:val="center"/>
            <w:hideMark/>
          </w:tcPr>
          <w:p w14:paraId="289EE49A" w14:textId="3B553BF6" w:rsidR="00207281" w:rsidRPr="00E778ED" w:rsidRDefault="00207281" w:rsidP="00E778ED">
            <w:pPr>
              <w:jc w:val="center"/>
              <w:rPr>
                <w:rFonts w:ascii="Times New Roman" w:hAnsi="Times New Roman" w:cs="Times New Roman"/>
              </w:rPr>
            </w:pPr>
            <w:r w:rsidRPr="00E778ED">
              <w:rPr>
                <w:rFonts w:ascii="Times New Roman" w:hAnsi="Times New Roman" w:cs="Times New Roman"/>
              </w:rPr>
              <w:t>6.3E-11</w:t>
            </w:r>
          </w:p>
        </w:tc>
        <w:tc>
          <w:tcPr>
            <w:tcW w:w="951" w:type="dxa"/>
            <w:tcBorders>
              <w:top w:val="nil"/>
              <w:left w:val="nil"/>
              <w:bottom w:val="nil"/>
              <w:right w:val="nil"/>
            </w:tcBorders>
          </w:tcPr>
          <w:p w14:paraId="72B4A229" w14:textId="77777777" w:rsidR="00207281" w:rsidRPr="00E778ED" w:rsidRDefault="00207281" w:rsidP="002D45F1">
            <w:pPr>
              <w:rPr>
                <w:rFonts w:ascii="Times New Roman" w:hAnsi="Times New Roman" w:cs="Times New Roman"/>
              </w:rPr>
            </w:pPr>
          </w:p>
        </w:tc>
        <w:tc>
          <w:tcPr>
            <w:tcW w:w="1617" w:type="dxa"/>
            <w:tcBorders>
              <w:top w:val="nil"/>
              <w:left w:val="nil"/>
              <w:bottom w:val="nil"/>
              <w:right w:val="nil"/>
            </w:tcBorders>
            <w:noWrap/>
            <w:vAlign w:val="center"/>
            <w:hideMark/>
          </w:tcPr>
          <w:p w14:paraId="16BE0445" w14:textId="3E21A4D8" w:rsidR="00207281" w:rsidRPr="00E778ED" w:rsidRDefault="00207281" w:rsidP="002D45F1">
            <w:pPr>
              <w:rPr>
                <w:rFonts w:ascii="Times New Roman" w:hAnsi="Times New Roman" w:cs="Times New Roman"/>
              </w:rPr>
            </w:pPr>
            <w:r w:rsidRPr="00E778ED">
              <w:rPr>
                <w:rFonts w:ascii="Times New Roman" w:hAnsi="Times New Roman" w:cs="Times New Roman"/>
              </w:rPr>
              <w:t>1.10E-10</w:t>
            </w:r>
            <w:r w:rsidR="00035EC9">
              <w:rPr>
                <w:rFonts w:ascii="Times New Roman" w:hAnsi="Times New Roman" w:cs="Times New Roman" w:hint="eastAsia"/>
              </w:rPr>
              <w:t xml:space="preserve">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&lt;EndNote&gt;&lt;Cite&gt;&lt;Author&gt;Johnston&lt;/Author&gt;&lt;Year&gt;2016&lt;/Year&gt;&lt;RecNum&gt;39&lt;/RecNum&gt;&lt;DisplayText&gt;&lt;style face="superscript"&gt;7&lt;/style&gt;&lt;/DisplayText&gt;&lt;record&gt;&lt;rec-number&gt;39&lt;/rec-number&gt;&lt;foreign-keys&gt;&lt;key app="EN" db-id="v59rtdzd1dtxs2e2azqxd95sp59rtew5ww5e" timestamp="1774707103"&gt;39&lt;/key&gt;&lt;/foreign-keys&gt;&lt;ref-type name="Journal Article"&gt;17&lt;/ref-type&gt;&lt;contributors&gt;&lt;authors&gt;&lt;author&gt;Johnston, Michael B.&lt;/author&gt;&lt;author&gt;Herz, Laura M.&lt;/author&gt;&lt;/authors&gt;&lt;/contributors&gt;&lt;titles&gt;&lt;title&gt;Hybrid Perovskites for Photovoltaics: Charge-Carrier Recombination, Diffusion, and Radiative Efficiencies&lt;/title&gt;&lt;secondary-title&gt;Accounts of Chemical Research&lt;/secondary-title&gt;&lt;/titles&gt;&lt;periodical&gt;&lt;full-title&gt;Accounts of Chemical Research&lt;/full-title&gt;&lt;/periodical&gt;&lt;pages&gt;146-154&lt;/pages&gt;&lt;volume&gt;49&lt;/volume&gt;&lt;number&gt;1&lt;/number&gt;&lt;dates&gt;&lt;year&gt;2016&lt;/year&gt;&lt;pub-dates&gt;&lt;date&gt;2016/01/19&lt;/date&gt;&lt;/pub-dates&gt;&lt;/dates&gt;&lt;publisher&gt;American Chemical Society&lt;/publisher&gt;&lt;isbn&gt;0001-4842&lt;/isbn&gt;&lt;urls&gt;&lt;related-urls&gt;&lt;url&gt;https://doi.org/10.1021/acs.accounts.5b00411&lt;/url&gt;&lt;/related-urls&gt;&lt;/urls&gt;&lt;electronic-resource-num&gt;10.1021/acs.accounts.5b00411&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7</w:t>
            </w:r>
            <w:r w:rsidRPr="00E778ED">
              <w:rPr>
                <w:rFonts w:ascii="Times New Roman" w:hAnsi="Times New Roman" w:cs="Times New Roman"/>
              </w:rPr>
              <w:fldChar w:fldCharType="end"/>
            </w:r>
          </w:p>
        </w:tc>
        <w:tc>
          <w:tcPr>
            <w:tcW w:w="935" w:type="dxa"/>
            <w:tcBorders>
              <w:top w:val="nil"/>
              <w:left w:val="nil"/>
              <w:bottom w:val="nil"/>
              <w:right w:val="nil"/>
            </w:tcBorders>
          </w:tcPr>
          <w:p w14:paraId="12B68AD5" w14:textId="77777777" w:rsidR="00207281" w:rsidRPr="00E778ED" w:rsidRDefault="00207281" w:rsidP="002D45F1">
            <w:pPr>
              <w:rPr>
                <w:rFonts w:ascii="Times New Roman" w:hAnsi="Times New Roman" w:cs="Times New Roman"/>
              </w:rPr>
            </w:pPr>
          </w:p>
        </w:tc>
        <w:tc>
          <w:tcPr>
            <w:tcW w:w="1567" w:type="dxa"/>
            <w:tcBorders>
              <w:top w:val="nil"/>
              <w:left w:val="nil"/>
              <w:bottom w:val="nil"/>
              <w:right w:val="nil"/>
            </w:tcBorders>
            <w:noWrap/>
            <w:vAlign w:val="center"/>
            <w:hideMark/>
          </w:tcPr>
          <w:p w14:paraId="7FF8D6F4"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6.3E-11</w:t>
            </w:r>
          </w:p>
        </w:tc>
      </w:tr>
      <w:tr w:rsidR="00207281" w:rsidRPr="0027263F" w14:paraId="6B7964AB" w14:textId="77777777" w:rsidTr="00E778ED">
        <w:trPr>
          <w:trHeight w:val="285"/>
        </w:trPr>
        <w:tc>
          <w:tcPr>
            <w:tcW w:w="1663" w:type="dxa"/>
            <w:tcBorders>
              <w:top w:val="nil"/>
              <w:left w:val="nil"/>
              <w:bottom w:val="nil"/>
              <w:right w:val="nil"/>
            </w:tcBorders>
            <w:noWrap/>
            <w:vAlign w:val="center"/>
            <w:hideMark/>
          </w:tcPr>
          <w:p w14:paraId="340EADA5" w14:textId="77777777" w:rsidR="00207281" w:rsidRPr="00E778ED" w:rsidRDefault="00207281" w:rsidP="00E778ED">
            <w:pPr>
              <w:jc w:val="center"/>
              <w:rPr>
                <w:rFonts w:ascii="Times New Roman" w:hAnsi="Times New Roman" w:cs="Times New Roman"/>
              </w:rPr>
            </w:pPr>
            <w:proofErr w:type="spellStart"/>
            <w:r w:rsidRPr="00E778ED">
              <w:rPr>
                <w:rFonts w:ascii="Times New Roman" w:hAnsi="Times New Roman" w:cs="Times New Roman"/>
              </w:rPr>
              <w:t>τ</w:t>
            </w:r>
            <w:r w:rsidRPr="00E778ED">
              <w:rPr>
                <w:rFonts w:ascii="Times New Roman" w:hAnsi="Times New Roman" w:cs="Times New Roman"/>
                <w:vertAlign w:val="subscript"/>
              </w:rPr>
              <w:t>n</w:t>
            </w:r>
            <w:proofErr w:type="spellEnd"/>
            <w:r w:rsidRPr="00E778ED">
              <w:rPr>
                <w:rFonts w:ascii="Times New Roman" w:hAnsi="Times New Roman" w:cs="Times New Roman"/>
              </w:rPr>
              <w:t>/</w:t>
            </w:r>
            <w:proofErr w:type="spellStart"/>
            <w:r w:rsidRPr="00E778ED">
              <w:rPr>
                <w:rFonts w:ascii="Times New Roman" w:hAnsi="Times New Roman" w:cs="Times New Roman"/>
              </w:rPr>
              <w:t>τ</w:t>
            </w:r>
            <w:r w:rsidRPr="00E778ED">
              <w:rPr>
                <w:rFonts w:ascii="Times New Roman" w:hAnsi="Times New Roman" w:cs="Times New Roman"/>
                <w:vertAlign w:val="subscript"/>
              </w:rPr>
              <w:t>p</w:t>
            </w:r>
            <w:proofErr w:type="spellEnd"/>
          </w:p>
        </w:tc>
        <w:tc>
          <w:tcPr>
            <w:tcW w:w="1492" w:type="dxa"/>
            <w:tcBorders>
              <w:top w:val="nil"/>
              <w:left w:val="nil"/>
              <w:bottom w:val="nil"/>
              <w:right w:val="nil"/>
            </w:tcBorders>
            <w:noWrap/>
            <w:vAlign w:val="center"/>
            <w:hideMark/>
          </w:tcPr>
          <w:p w14:paraId="32286391" w14:textId="6E8F28E4" w:rsidR="00207281" w:rsidRPr="00E778ED" w:rsidRDefault="00207281" w:rsidP="00E778ED">
            <w:pPr>
              <w:jc w:val="center"/>
              <w:rPr>
                <w:rFonts w:ascii="Times New Roman" w:hAnsi="Times New Roman" w:cs="Times New Roman"/>
              </w:rPr>
            </w:pPr>
            <w:r w:rsidRPr="00E778ED">
              <w:rPr>
                <w:rFonts w:ascii="Times New Roman" w:hAnsi="Times New Roman" w:cs="Times New Roman"/>
              </w:rPr>
              <w:t xml:space="preserve">1.00E-08 </w:t>
            </w:r>
            <w:r w:rsidRPr="00E778ED">
              <w:rPr>
                <w:rFonts w:ascii="Times New Roman" w:hAnsi="Times New Roman" w:cs="Times New Roman"/>
              </w:rPr>
              <w:fldChar w:fldCharType="begin">
                <w:fldData xml:space="preserve">PEVuZE5vdGU+PENpdGU+PEF1dGhvcj5DYWxhZG88L0F1dGhvcj48WWVhcj4yMDIyPC9ZZWFyPjxS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</w:fldData>
              </w:fldChar>
            </w:r>
            <w:r w:rsidR="00083D11">
              <w:rPr>
                <w:rFonts w:ascii="Times New Roman" w:hAnsi="Times New Roman" w:cs="Times New Roman"/>
              </w:rPr>
              <w:instrText xml:space="preserve"> ADDIN EN.CITE </w:instrText>
            </w:r>
            <w:r w:rsidR="00083D11">
              <w:rPr>
                <w:rFonts w:ascii="Times New Roman" w:hAnsi="Times New Roman" w:cs="Times New Roman"/>
              </w:rPr>
              <w:fldChar w:fldCharType="begin">
                <w:fldData xml:space="preserve">PEVuZE5vdGU+PENpdGU+PEF1dGhvcj5DYWxhZG88L0F1dGhvcj48WWVhcj4yMDIyPC9ZZWFyPjxS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</w:fldData>
              </w:fldChar>
            </w:r>
            <w:r w:rsidR="00083D11">
              <w:rPr>
                <w:rFonts w:ascii="Times New Roman" w:hAnsi="Times New Roman" w:cs="Times New Roman"/>
              </w:rPr>
              <w:instrText xml:space="preserve"> ADDIN EN.CITE.DATA </w:instrText>
            </w:r>
            <w:r w:rsidR="00083D11">
              <w:rPr>
                <w:rFonts w:ascii="Times New Roman" w:hAnsi="Times New Roman" w:cs="Times New Roman"/>
              </w:rPr>
            </w:r>
            <w:r w:rsidR="00083D11">
              <w:rPr>
                <w:rFonts w:ascii="Times New Roman" w:hAnsi="Times New Roman" w:cs="Times New Roman"/>
              </w:rPr>
              <w:fldChar w:fldCharType="end"/>
            </w:r>
            <w:r w:rsidRPr="00E778ED">
              <w:rPr>
                <w:rFonts w:ascii="Times New Roman" w:hAnsi="Times New Roman" w:cs="Times New Roman"/>
              </w:rPr>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1</w:t>
            </w:r>
            <w:r w:rsidRPr="00E778ED">
              <w:rPr>
                <w:rFonts w:ascii="Times New Roman" w:hAnsi="Times New Roman" w:cs="Times New Roman"/>
              </w:rPr>
              <w:fldChar w:fldCharType="end"/>
            </w:r>
          </w:p>
        </w:tc>
        <w:tc>
          <w:tcPr>
            <w:tcW w:w="951" w:type="dxa"/>
            <w:tcBorders>
              <w:top w:val="nil"/>
              <w:left w:val="nil"/>
              <w:bottom w:val="nil"/>
              <w:right w:val="nil"/>
            </w:tcBorders>
            <w:vAlign w:val="center"/>
          </w:tcPr>
          <w:p w14:paraId="5280763C"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1.00E-06</w:t>
            </w:r>
          </w:p>
        </w:tc>
        <w:tc>
          <w:tcPr>
            <w:tcW w:w="1617" w:type="dxa"/>
            <w:tcBorders>
              <w:top w:val="nil"/>
              <w:left w:val="nil"/>
              <w:bottom w:val="nil"/>
              <w:right w:val="nil"/>
            </w:tcBorders>
            <w:noWrap/>
            <w:vAlign w:val="center"/>
            <w:hideMark/>
          </w:tcPr>
          <w:p w14:paraId="2544BD5B"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1.00E-06</w:t>
            </w:r>
          </w:p>
        </w:tc>
        <w:tc>
          <w:tcPr>
            <w:tcW w:w="935" w:type="dxa"/>
            <w:tcBorders>
              <w:top w:val="nil"/>
              <w:left w:val="nil"/>
              <w:bottom w:val="nil"/>
              <w:right w:val="nil"/>
            </w:tcBorders>
            <w:vAlign w:val="center"/>
          </w:tcPr>
          <w:p w14:paraId="59211291" w14:textId="77777777" w:rsidR="00207281" w:rsidRPr="00E778ED" w:rsidRDefault="00207281" w:rsidP="002D45F1">
            <w:pPr>
              <w:rPr>
                <w:rFonts w:ascii="Times New Roman" w:hAnsi="Times New Roman" w:cs="Times New Roman"/>
              </w:rPr>
            </w:pPr>
            <w:r w:rsidRPr="00E778ED">
              <w:rPr>
                <w:rFonts w:ascii="Times New Roman" w:hAnsi="Times New Roman" w:cs="Times New Roman"/>
              </w:rPr>
              <w:t>1.00E-06</w:t>
            </w:r>
          </w:p>
        </w:tc>
        <w:tc>
          <w:tcPr>
            <w:tcW w:w="1567" w:type="dxa"/>
            <w:tcBorders>
              <w:top w:val="nil"/>
              <w:left w:val="nil"/>
              <w:bottom w:val="nil"/>
              <w:right w:val="nil"/>
            </w:tcBorders>
            <w:noWrap/>
            <w:vAlign w:val="center"/>
            <w:hideMark/>
          </w:tcPr>
          <w:p w14:paraId="64D21B97" w14:textId="29AEE1E4" w:rsidR="00207281" w:rsidRPr="00E778ED" w:rsidRDefault="00207281" w:rsidP="002D45F1">
            <w:pPr>
              <w:rPr>
                <w:rFonts w:ascii="Times New Roman" w:hAnsi="Times New Roman" w:cs="Times New Roman"/>
              </w:rPr>
            </w:pPr>
            <w:r w:rsidRPr="00E778ED">
              <w:rPr>
                <w:rFonts w:ascii="Times New Roman" w:hAnsi="Times New Roman" w:cs="Times New Roman"/>
              </w:rPr>
              <w:t>1.00E-09</w:t>
            </w:r>
            <w:r w:rsidR="00035EC9">
              <w:rPr>
                <w:rFonts w:ascii="Times New Roman" w:hAnsi="Times New Roman" w:cs="Times New Roman" w:hint="eastAsia"/>
              </w:rPr>
              <w:t xml:space="preserve">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&lt;EndNote&gt;&lt;Cite&gt;&lt;Author&gt;Calado&lt;/Author&gt;&lt;Year&gt;2022&lt;/Year&gt;&lt;RecNum&gt;29&lt;/RecNum&gt;&lt;DisplayText&gt;&lt;style face="superscript"&gt;1&lt;/style&gt;&lt;/DisplayText&gt;&lt;record&gt;&lt;rec-number&gt;29&lt;/rec-number&gt;&lt;foreign-keys&gt;&lt;key app="EN" db-id="v59rtdzd1dtxs2e2azqxd95sp59rtew5ww5e" timestamp="1774705140"&gt;29&lt;/key&gt;&lt;/foreign-keys&gt;&lt;ref-type name="Journal Article"&gt;17&lt;/ref-type&gt;&lt;contributors&gt;&lt;authors&gt;&lt;author&gt;Calado, Philip&lt;/author&gt;&lt;author&gt;Gelmetti, Ilario&lt;/author&gt;&lt;author&gt;Hilton, Benjamin&lt;/author&gt;&lt;author&gt;Azzouzi, Mohammed&lt;/author&gt;&lt;author&gt;Nelson, Jenny&lt;/author&gt;&lt;author&gt;Barnes, Piers R. F.&lt;/author&gt;&lt;/authors&gt;&lt;/contributors&gt;&lt;titles&gt;&lt;title&gt;Driftfusion: an open source code for simulating ordered semiconductor devices with mixed ionic-electronic conducting materials in one dimension&lt;/title&gt;&lt;secondary-title&gt;Journal of Computational Electronics&lt;/secondary-title&gt;&lt;/titles&gt;&lt;periodical&gt;&lt;full-title&gt;Journal of Computational Electronics&lt;/full-title&gt;&lt;/periodical&gt;&lt;pages&gt;960-991&lt;/pages&gt;&lt;volume&gt;21&lt;/volume&gt;&lt;number&gt;4&lt;/number&gt;&lt;dates&gt;&lt;year&gt;2022&lt;/year&gt;&lt;pub-dates&gt;&lt;date&gt;2022/08/01&lt;/date&gt;&lt;/pub-dates&gt;&lt;/dates&gt;&lt;isbn&gt;1572-8137&lt;/isbn&gt;&lt;urls&gt;&lt;related-urls&gt;&lt;url&gt;https://doi.org/10.1007/s10825-021-01827-z&lt;/url&gt;&lt;/related-urls&gt;&lt;/urls&gt;&lt;electronic-resource-num&gt;10.1007/s10825-021-01827-z&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1</w:t>
            </w:r>
            <w:r w:rsidRPr="00E778ED">
              <w:rPr>
                <w:rFonts w:ascii="Times New Roman" w:hAnsi="Times New Roman" w:cs="Times New Roman"/>
              </w:rPr>
              <w:fldChar w:fldCharType="end"/>
            </w:r>
          </w:p>
        </w:tc>
      </w:tr>
      <w:tr w:rsidR="00207281" w:rsidRPr="0027263F" w14:paraId="6A2B44D0" w14:textId="77777777" w:rsidTr="00E778ED">
        <w:trPr>
          <w:trHeight w:val="285"/>
        </w:trPr>
        <w:tc>
          <w:tcPr>
            <w:tcW w:w="1663" w:type="dxa"/>
            <w:tcBorders>
              <w:top w:val="nil"/>
              <w:left w:val="nil"/>
              <w:right w:val="nil"/>
            </w:tcBorders>
            <w:noWrap/>
            <w:vAlign w:val="center"/>
            <w:hideMark/>
          </w:tcPr>
          <w:p w14:paraId="2B17D4C8" w14:textId="77777777" w:rsidR="00207281" w:rsidRPr="00E778ED" w:rsidRDefault="00207281" w:rsidP="00E778ED">
            <w:pPr>
              <w:jc w:val="center"/>
              <w:rPr>
                <w:rFonts w:ascii="Times New Roman" w:hAnsi="Times New Roman" w:cs="Times New Roman"/>
              </w:rPr>
            </w:pPr>
            <w:r w:rsidRPr="00E778ED">
              <w:rPr>
                <w:rFonts w:ascii="Times New Roman" w:hAnsi="Times New Roman" w:cs="Times New Roman"/>
              </w:rPr>
              <w:t>Surface recombination velocity (cm/s)</w:t>
            </w:r>
          </w:p>
        </w:tc>
        <w:tc>
          <w:tcPr>
            <w:tcW w:w="6562" w:type="dxa"/>
            <w:gridSpan w:val="5"/>
            <w:tcBorders>
              <w:top w:val="nil"/>
              <w:left w:val="nil"/>
              <w:right w:val="nil"/>
            </w:tcBorders>
            <w:noWrap/>
            <w:vAlign w:val="center"/>
            <w:hideMark/>
          </w:tcPr>
          <w:p w14:paraId="4C4ABC6B" w14:textId="64077E24" w:rsidR="00207281" w:rsidRPr="00E778ED" w:rsidRDefault="00207281" w:rsidP="00E778ED">
            <w:pPr>
              <w:jc w:val="center"/>
              <w:rPr>
                <w:rFonts w:ascii="Times New Roman" w:hAnsi="Times New Roman" w:cs="Times New Roman"/>
              </w:rPr>
            </w:pPr>
            <w:r w:rsidRPr="00E778ED">
              <w:rPr>
                <w:rFonts w:ascii="Times New Roman" w:hAnsi="Times New Roman" w:cs="Times New Roman"/>
              </w:rPr>
              <w:t xml:space="preserve">1.00E+08 </w:t>
            </w:r>
            <w:r w:rsidRPr="00E778ED">
              <w:rPr>
                <w:rFonts w:ascii="Times New Roman" w:hAnsi="Times New Roman" w:cs="Times New Roman"/>
              </w:rPr>
              <w:fldChar w:fldCharType="begin"/>
            </w:r>
            <w:r w:rsidR="00083D11">
              <w:rPr>
                <w:rFonts w:ascii="Times New Roman" w:hAnsi="Times New Roman" w:cs="Times New Roman"/>
              </w:rPr>
              <w:instrText xml:space="preserve"> ADDIN EN.CITE &lt;EndNote&gt;&lt;Cite&gt;&lt;Author&gt;Calado&lt;/Author&gt;&lt;Year&gt;2022&lt;/Year&gt;&lt;RecNum&gt;29&lt;/RecNum&gt;&lt;DisplayText&gt;&lt;style face="superscript"&gt;1&lt;/style&gt;&lt;/DisplayText&gt;&lt;record&gt;&lt;rec-number&gt;29&lt;/rec-number&gt;&lt;foreign-keys&gt;&lt;key app="EN" db-id="v59rtdzd1dtxs2e2azqxd95sp59rtew5ww5e" timestamp="1774705140"&gt;29&lt;/key&gt;&lt;/foreign-keys&gt;&lt;ref-type name="Journal Article"&gt;17&lt;/ref-type&gt;&lt;contributors&gt;&lt;authors&gt;&lt;author&gt;Calado, Philip&lt;/author&gt;&lt;author&gt;Gelmetti, Ilario&lt;/author&gt;&lt;author&gt;Hilton, Benjamin&lt;/author&gt;&lt;author&gt;Azzouzi, Mohammed&lt;/author&gt;&lt;author&gt;Nelson, Jenny&lt;/author&gt;&lt;author&gt;Barnes, Piers R. F.&lt;/author&gt;&lt;/authors&gt;&lt;/contributors&gt;&lt;titles&gt;&lt;title&gt;Driftfusion: an open source code for simulating ordered semiconductor devices with mixed ionic-electronic conducting materials in one dimension&lt;/title&gt;&lt;secondary-title&gt;Journal of Computational Electronics&lt;/secondary-title&gt;&lt;/titles&gt;&lt;periodical&gt;&lt;full-title&gt;Journal of Computational Electronics&lt;/full-title&gt;&lt;/periodical&gt;&lt;pages&gt;960-991&lt;/pages&gt;&lt;volume&gt;21&lt;/volume&gt;&lt;number&gt;4&lt;/number&gt;&lt;dates&gt;&lt;year&gt;2022&lt;/year&gt;&lt;pub-dates&gt;&lt;date&gt;2022/08/01&lt;/date&gt;&lt;/pub-dates&gt;&lt;/dates&gt;&lt;isbn&gt;1572-8137&lt;/isbn&gt;&lt;urls&gt;&lt;related-urls&gt;&lt;url&gt;https://doi.org/10.1007/s10825-021-01827-z&lt;/url&gt;&lt;/related-urls&gt;&lt;/urls&gt;&lt;electronic-resource-num&gt;10.1007/s10825-021-01827-z&lt;/electronic-resource-num&gt;&lt;/record&gt;&lt;/Cite&gt;&lt;/EndNote&gt;</w:instrText>
            </w:r>
            <w:r w:rsidRPr="00E778ED">
              <w:rPr>
                <w:rFonts w:ascii="Times New Roman" w:hAnsi="Times New Roman" w:cs="Times New Roman"/>
              </w:rPr>
              <w:fldChar w:fldCharType="separate"/>
            </w:r>
            <w:r w:rsidR="00083D11" w:rsidRPr="00083D11">
              <w:rPr>
                <w:rFonts w:ascii="Times New Roman" w:hAnsi="Times New Roman" w:cs="Times New Roman"/>
                <w:noProof/>
                <w:vertAlign w:val="superscript"/>
              </w:rPr>
              <w:t>1</w:t>
            </w:r>
            <w:r w:rsidRPr="00E778ED">
              <w:rPr>
                <w:rFonts w:ascii="Times New Roman" w:hAnsi="Times New Roman" w:cs="Times New Roman"/>
              </w:rPr>
              <w:fldChar w:fldCharType="end"/>
            </w:r>
          </w:p>
        </w:tc>
      </w:tr>
    </w:tbl>
    <w:p w14:paraId="3D762293" w14:textId="77777777" w:rsidR="00E778ED" w:rsidRDefault="00E778ED" w:rsidP="004F0B2C">
      <w:pPr>
        <w:rPr>
          <w:rFonts w:ascii="Times New Roman" w:eastAsia="等线" w:hAnsi="Times New Roman" w:cs="Times New Roman"/>
          <w:i/>
          <w:iCs/>
        </w:rPr>
      </w:pPr>
    </w:p>
    <w:p w14:paraId="7A533315" w14:textId="0C5C2712" w:rsidR="00E778ED" w:rsidRDefault="00E778ED">
      <w:pPr>
        <w:rPr>
          <w:rFonts w:ascii="Times New Roman" w:eastAsia="等线" w:hAnsi="Times New Roman" w:cs="Times New Roman"/>
          <w:i/>
          <w:iCs/>
        </w:rPr>
      </w:pPr>
      <w:r>
        <w:rPr>
          <w:rFonts w:ascii="Times New Roman" w:eastAsia="等线" w:hAnsi="Times New Roman" w:cs="Times New Roman"/>
          <w:i/>
          <w:iCs/>
        </w:rPr>
        <w:br w:type="page"/>
      </w:r>
    </w:p>
    <w:p w14:paraId="7BCF2F95" w14:textId="77777777" w:rsidR="00E778ED" w:rsidRPr="00FF2467" w:rsidRDefault="00E778ED" w:rsidP="00E778ED">
      <w:pPr>
        <w:rPr>
          <w:rFonts w:ascii="Times New Roman" w:hAnsi="Times New Roman" w:cs="Times New Roman"/>
          <w:b/>
          <w:bCs/>
        </w:rPr>
      </w:pPr>
      <w:r w:rsidRPr="00EF7B42">
        <w:rPr>
          <w:rFonts w:ascii="Times New Roman" w:hAnsi="Times New Roman" w:cs="Times New Roman"/>
          <w:b/>
          <w:bCs/>
        </w:rPr>
        <w:lastRenderedPageBreak/>
        <w:t>References</w:t>
      </w:r>
    </w:p>
    <w:p w14:paraId="465396B6" w14:textId="77777777" w:rsidR="00E778ED" w:rsidRDefault="00E778ED" w:rsidP="004F0B2C">
      <w:pPr>
        <w:rPr>
          <w:rFonts w:ascii="Times New Roman" w:eastAsia="等线" w:hAnsi="Times New Roman" w:cs="Times New Roman"/>
          <w:i/>
          <w:iCs/>
        </w:rPr>
      </w:pPr>
    </w:p>
    <w:p w14:paraId="7E8E166D" w14:textId="32C294DD" w:rsidR="00035EC9" w:rsidRPr="00035EC9" w:rsidRDefault="00E778ED" w:rsidP="00035EC9">
      <w:pPr>
        <w:pStyle w:val="EndNoteBibliography"/>
        <w:ind w:left="720" w:hanging="720"/>
        <w:rPr>
          <w:noProof/>
        </w:rPr>
      </w:pPr>
      <w:r w:rsidRPr="00E778ED">
        <w:rPr>
          <w:i/>
          <w:iCs/>
        </w:rPr>
        <w:fldChar w:fldCharType="begin"/>
      </w:r>
      <w:r w:rsidRPr="00E778ED">
        <w:rPr>
          <w:i/>
          <w:iCs/>
        </w:rPr>
        <w:instrText xml:space="preserve"> ADDIN EN.REFLIST </w:instrText>
      </w:r>
      <w:r w:rsidRPr="00E778ED">
        <w:rPr>
          <w:i/>
          <w:iCs/>
        </w:rPr>
        <w:fldChar w:fldCharType="separate"/>
      </w:r>
      <w:r w:rsidR="00035EC9" w:rsidRPr="00035EC9">
        <w:rPr>
          <w:noProof/>
        </w:rPr>
        <w:t>1</w:t>
      </w:r>
      <w:r w:rsidR="00035EC9" w:rsidRPr="00035EC9">
        <w:rPr>
          <w:noProof/>
        </w:rPr>
        <w:tab/>
        <w:t>Calado, P.</w:t>
      </w:r>
      <w:r w:rsidR="00035EC9" w:rsidRPr="00035EC9">
        <w:rPr>
          <w:i/>
          <w:noProof/>
        </w:rPr>
        <w:t xml:space="preserve"> et al.</w:t>
      </w:r>
      <w:r w:rsidR="00035EC9" w:rsidRPr="00035EC9">
        <w:rPr>
          <w:noProof/>
        </w:rPr>
        <w:t xml:space="preserve"> Driftfusion: an open source code for simulating ordered semiconductor devices with mixed ionic-electronic conducting materials in one dimension. </w:t>
      </w:r>
      <w:r w:rsidR="00035EC9" w:rsidRPr="00035EC9">
        <w:rPr>
          <w:i/>
          <w:noProof/>
        </w:rPr>
        <w:t>Journal of Computational Electronics</w:t>
      </w:r>
      <w:r w:rsidR="00035EC9" w:rsidRPr="00035EC9">
        <w:rPr>
          <w:noProof/>
        </w:rPr>
        <w:t xml:space="preserve"> </w:t>
      </w:r>
      <w:r w:rsidR="00035EC9" w:rsidRPr="00035EC9">
        <w:rPr>
          <w:b/>
          <w:noProof/>
        </w:rPr>
        <w:t>21</w:t>
      </w:r>
      <w:r w:rsidR="00035EC9" w:rsidRPr="00035EC9">
        <w:rPr>
          <w:noProof/>
        </w:rPr>
        <w:t xml:space="preserve">, 960–991 (2022). </w:t>
      </w:r>
      <w:hyperlink r:id="rId38" w:history="1">
        <w:r w:rsidR="00035EC9" w:rsidRPr="00035EC9">
          <w:rPr>
            <w:rStyle w:val="a9"/>
            <w:noProof/>
          </w:rPr>
          <w:t>https://doi.org/10.1007/s10825-021-01827-z</w:t>
        </w:r>
      </w:hyperlink>
    </w:p>
    <w:p w14:paraId="7F63B897" w14:textId="709DF232" w:rsidR="00035EC9" w:rsidRPr="00035EC9" w:rsidRDefault="00035EC9" w:rsidP="00035EC9">
      <w:pPr>
        <w:pStyle w:val="EndNoteBibliography"/>
        <w:ind w:left="720" w:hanging="720"/>
        <w:rPr>
          <w:noProof/>
        </w:rPr>
      </w:pPr>
      <w:r w:rsidRPr="00035EC9">
        <w:rPr>
          <w:noProof/>
        </w:rPr>
        <w:t>2</w:t>
      </w:r>
      <w:r w:rsidRPr="00035EC9">
        <w:rPr>
          <w:noProof/>
        </w:rPr>
        <w:tab/>
        <w:t xml:space="preserve">Ndione, P. F., Li, Z. &amp; Zhu, K. Effects of alloying on the optical properties of organic–inorganic lead halide perovskite thin films. </w:t>
      </w:r>
      <w:r w:rsidRPr="00035EC9">
        <w:rPr>
          <w:i/>
          <w:noProof/>
        </w:rPr>
        <w:t>Journal of Materials Chemistry C</w:t>
      </w:r>
      <w:r w:rsidRPr="00035EC9">
        <w:rPr>
          <w:noProof/>
        </w:rPr>
        <w:t xml:space="preserve"> </w:t>
      </w:r>
      <w:r w:rsidRPr="00035EC9">
        <w:rPr>
          <w:b/>
          <w:noProof/>
        </w:rPr>
        <w:t>4</w:t>
      </w:r>
      <w:r w:rsidRPr="00035EC9">
        <w:rPr>
          <w:noProof/>
        </w:rPr>
        <w:t xml:space="preserve">, 7775–7782 (2016). </w:t>
      </w:r>
      <w:hyperlink r:id="rId39" w:history="1">
        <w:r w:rsidRPr="00035EC9">
          <w:rPr>
            <w:rStyle w:val="a9"/>
            <w:noProof/>
          </w:rPr>
          <w:t>https://doi.org/10.1039/C6TC02135B</w:t>
        </w:r>
      </w:hyperlink>
    </w:p>
    <w:p w14:paraId="573E43AF" w14:textId="48B519D9" w:rsidR="00035EC9" w:rsidRPr="00035EC9" w:rsidRDefault="00035EC9" w:rsidP="00035EC9">
      <w:pPr>
        <w:pStyle w:val="EndNoteBibliography"/>
        <w:ind w:left="720" w:hanging="720"/>
        <w:rPr>
          <w:noProof/>
        </w:rPr>
      </w:pPr>
      <w:r w:rsidRPr="00035EC9">
        <w:rPr>
          <w:noProof/>
        </w:rPr>
        <w:t>3</w:t>
      </w:r>
      <w:r w:rsidRPr="00035EC9">
        <w:rPr>
          <w:noProof/>
        </w:rPr>
        <w:tab/>
        <w:t>Son, D.-Y.</w:t>
      </w:r>
      <w:r w:rsidRPr="00035EC9">
        <w:rPr>
          <w:i/>
          <w:noProof/>
        </w:rPr>
        <w:t xml:space="preserve"> et al.</w:t>
      </w:r>
      <w:r w:rsidRPr="00035EC9">
        <w:rPr>
          <w:noProof/>
        </w:rPr>
        <w:t xml:space="preserve"> Universal Approach toward Hysteresis-Free Perovskite Solar Cell via Defect Engineering. </w:t>
      </w:r>
      <w:r w:rsidRPr="00035EC9">
        <w:rPr>
          <w:i/>
          <w:noProof/>
        </w:rPr>
        <w:t>Journal of the American Chemical Society</w:t>
      </w:r>
      <w:r w:rsidRPr="00035EC9">
        <w:rPr>
          <w:noProof/>
        </w:rPr>
        <w:t xml:space="preserve"> </w:t>
      </w:r>
      <w:r w:rsidRPr="00035EC9">
        <w:rPr>
          <w:b/>
          <w:noProof/>
        </w:rPr>
        <w:t>140</w:t>
      </w:r>
      <w:r w:rsidRPr="00035EC9">
        <w:rPr>
          <w:noProof/>
        </w:rPr>
        <w:t xml:space="preserve">, 1358–1364 (2018). </w:t>
      </w:r>
      <w:hyperlink r:id="rId40" w:history="1">
        <w:r w:rsidRPr="00035EC9">
          <w:rPr>
            <w:rStyle w:val="a9"/>
            <w:noProof/>
          </w:rPr>
          <w:t>https://doi.org/10.1021/jacs.7b10430</w:t>
        </w:r>
      </w:hyperlink>
    </w:p>
    <w:p w14:paraId="005B8396" w14:textId="00A92548" w:rsidR="00035EC9" w:rsidRPr="00035EC9" w:rsidRDefault="00035EC9" w:rsidP="00035EC9">
      <w:pPr>
        <w:pStyle w:val="EndNoteBibliography"/>
        <w:ind w:left="720" w:hanging="720"/>
        <w:rPr>
          <w:noProof/>
        </w:rPr>
      </w:pPr>
      <w:r w:rsidRPr="00035EC9">
        <w:rPr>
          <w:noProof/>
        </w:rPr>
        <w:t>4</w:t>
      </w:r>
      <w:r w:rsidRPr="00035EC9">
        <w:rPr>
          <w:noProof/>
        </w:rPr>
        <w:tab/>
        <w:t xml:space="preserve">Wang, S., Xiao, W.-b. &amp; Wang, F. Structural, electronic, and optical properties of cubic formamidinium lead iodide perovskite: a first-principles investigation. </w:t>
      </w:r>
      <w:r w:rsidRPr="00035EC9">
        <w:rPr>
          <w:i/>
          <w:noProof/>
        </w:rPr>
        <w:t>RSC Advances</w:t>
      </w:r>
      <w:r w:rsidRPr="00035EC9">
        <w:rPr>
          <w:noProof/>
        </w:rPr>
        <w:t xml:space="preserve"> </w:t>
      </w:r>
      <w:r w:rsidRPr="00035EC9">
        <w:rPr>
          <w:b/>
          <w:noProof/>
        </w:rPr>
        <w:t>10</w:t>
      </w:r>
      <w:r w:rsidRPr="00035EC9">
        <w:rPr>
          <w:noProof/>
        </w:rPr>
        <w:t xml:space="preserve">, 32364–32369 (2020). </w:t>
      </w:r>
      <w:hyperlink r:id="rId41" w:history="1">
        <w:r w:rsidRPr="00035EC9">
          <w:rPr>
            <w:rStyle w:val="a9"/>
            <w:noProof/>
          </w:rPr>
          <w:t>https://doi.org/10.1039/D0RA06028C</w:t>
        </w:r>
      </w:hyperlink>
    </w:p>
    <w:p w14:paraId="2EC6AA47" w14:textId="46AB1DC6" w:rsidR="00035EC9" w:rsidRPr="00035EC9" w:rsidRDefault="00035EC9" w:rsidP="00035EC9">
      <w:pPr>
        <w:pStyle w:val="EndNoteBibliography"/>
        <w:ind w:left="720" w:hanging="720"/>
        <w:rPr>
          <w:noProof/>
        </w:rPr>
      </w:pPr>
      <w:r w:rsidRPr="00035EC9">
        <w:rPr>
          <w:noProof/>
        </w:rPr>
        <w:t>5</w:t>
      </w:r>
      <w:r w:rsidRPr="00035EC9">
        <w:rPr>
          <w:noProof/>
        </w:rPr>
        <w:tab/>
        <w:t xml:space="preserve">Koster, L. J. A., Mihailetchi, V. D., Ramaker, R. &amp; Blom, P. W. M. Light intensity dependence of open-circuit voltage of polymer:fullerene solar cells. </w:t>
      </w:r>
      <w:r w:rsidRPr="00035EC9">
        <w:rPr>
          <w:i/>
          <w:noProof/>
        </w:rPr>
        <w:t>Applied Physics Letters</w:t>
      </w:r>
      <w:r w:rsidRPr="00035EC9">
        <w:rPr>
          <w:noProof/>
        </w:rPr>
        <w:t xml:space="preserve"> </w:t>
      </w:r>
      <w:r w:rsidRPr="00035EC9">
        <w:rPr>
          <w:b/>
          <w:noProof/>
        </w:rPr>
        <w:t>86</w:t>
      </w:r>
      <w:r w:rsidRPr="00035EC9">
        <w:rPr>
          <w:noProof/>
        </w:rPr>
        <w:t xml:space="preserve"> (2005). </w:t>
      </w:r>
      <w:hyperlink r:id="rId42" w:history="1">
        <w:r w:rsidRPr="00035EC9">
          <w:rPr>
            <w:rStyle w:val="a9"/>
            <w:noProof/>
          </w:rPr>
          <w:t>https://doi.org/10.1063/1.1889240</w:t>
        </w:r>
      </w:hyperlink>
    </w:p>
    <w:p w14:paraId="04781880" w14:textId="21FE4258" w:rsidR="00035EC9" w:rsidRPr="00035EC9" w:rsidRDefault="00035EC9" w:rsidP="00035EC9">
      <w:pPr>
        <w:pStyle w:val="EndNoteBibliography"/>
        <w:ind w:left="720" w:hanging="720"/>
        <w:rPr>
          <w:noProof/>
        </w:rPr>
      </w:pPr>
      <w:r w:rsidRPr="00035EC9">
        <w:rPr>
          <w:noProof/>
        </w:rPr>
        <w:t>6</w:t>
      </w:r>
      <w:r w:rsidRPr="00035EC9">
        <w:rPr>
          <w:noProof/>
        </w:rPr>
        <w:tab/>
        <w:t>Hossain, K.</w:t>
      </w:r>
      <w:r w:rsidRPr="00035EC9">
        <w:rPr>
          <w:i/>
          <w:noProof/>
        </w:rPr>
        <w:t xml:space="preserve"> et al.</w:t>
      </w:r>
      <w:r w:rsidRPr="00035EC9">
        <w:rPr>
          <w:noProof/>
        </w:rPr>
        <w:t xml:space="preserve"> Resolving the Hydrophobicity of the Me-4PACz Hole Transport Layer for Inverted Perovskite Solar Cells with Efficiency &gt;20%. </w:t>
      </w:r>
      <w:r w:rsidRPr="00035EC9">
        <w:rPr>
          <w:i/>
          <w:noProof/>
        </w:rPr>
        <w:t>ACS Energy Letters</w:t>
      </w:r>
      <w:r w:rsidRPr="00035EC9">
        <w:rPr>
          <w:noProof/>
        </w:rPr>
        <w:t xml:space="preserve"> </w:t>
      </w:r>
      <w:r w:rsidRPr="00035EC9">
        <w:rPr>
          <w:b/>
          <w:noProof/>
        </w:rPr>
        <w:t>8</w:t>
      </w:r>
      <w:r w:rsidRPr="00035EC9">
        <w:rPr>
          <w:noProof/>
        </w:rPr>
        <w:t xml:space="preserve">, 3860–3867 (2023). </w:t>
      </w:r>
      <w:hyperlink r:id="rId43" w:history="1">
        <w:r w:rsidRPr="00035EC9">
          <w:rPr>
            <w:rStyle w:val="a9"/>
            <w:noProof/>
          </w:rPr>
          <w:t>https://doi.org/10.1021/acsenergylett.3c01385</w:t>
        </w:r>
      </w:hyperlink>
    </w:p>
    <w:p w14:paraId="6494284B" w14:textId="79DC5FC7" w:rsidR="00035EC9" w:rsidRPr="00035EC9" w:rsidRDefault="00035EC9" w:rsidP="00035EC9">
      <w:pPr>
        <w:pStyle w:val="EndNoteBibliography"/>
        <w:ind w:left="720" w:hanging="720"/>
        <w:rPr>
          <w:noProof/>
        </w:rPr>
      </w:pPr>
      <w:r w:rsidRPr="00035EC9">
        <w:rPr>
          <w:noProof/>
        </w:rPr>
        <w:t>7</w:t>
      </w:r>
      <w:r w:rsidRPr="00035EC9">
        <w:rPr>
          <w:noProof/>
        </w:rPr>
        <w:tab/>
        <w:t>Johnston, M. B. &amp; Herz, L. M. Hybrid Perovskites for Photovoltaics: Charge-</w:t>
      </w:r>
      <w:r w:rsidRPr="00035EC9">
        <w:rPr>
          <w:noProof/>
        </w:rPr>
        <w:lastRenderedPageBreak/>
        <w:t xml:space="preserve">Carrier Recombination, Diffusion, and Radiative Efficiencies. </w:t>
      </w:r>
      <w:r w:rsidRPr="00035EC9">
        <w:rPr>
          <w:i/>
          <w:noProof/>
        </w:rPr>
        <w:t>Accounts of Chemical Research</w:t>
      </w:r>
      <w:r w:rsidRPr="00035EC9">
        <w:rPr>
          <w:noProof/>
        </w:rPr>
        <w:t xml:space="preserve"> </w:t>
      </w:r>
      <w:r w:rsidRPr="00035EC9">
        <w:rPr>
          <w:b/>
          <w:noProof/>
        </w:rPr>
        <w:t>49</w:t>
      </w:r>
      <w:r w:rsidRPr="00035EC9">
        <w:rPr>
          <w:noProof/>
        </w:rPr>
        <w:t xml:space="preserve">, 146–154 (2016). </w:t>
      </w:r>
      <w:hyperlink r:id="rId44" w:history="1">
        <w:r w:rsidRPr="00035EC9">
          <w:rPr>
            <w:rStyle w:val="a9"/>
            <w:noProof/>
          </w:rPr>
          <w:t>https://doi.org/10.1021/acs.accounts.5b00411</w:t>
        </w:r>
      </w:hyperlink>
    </w:p>
    <w:p w14:paraId="09002027" w14:textId="4280DC67" w:rsidR="001D7B0B" w:rsidRPr="004D1499" w:rsidRDefault="00E778ED" w:rsidP="004F0B2C">
      <w:pPr>
        <w:rPr>
          <w:rFonts w:ascii="Times New Roman" w:eastAsia="等线" w:hAnsi="Times New Roman" w:cs="Times New Roman"/>
          <w:i/>
          <w:iCs/>
        </w:rPr>
      </w:pPr>
      <w:r w:rsidRPr="00E778ED">
        <w:rPr>
          <w:rFonts w:ascii="Times New Roman" w:eastAsia="等线" w:hAnsi="Times New Roman" w:cs="Times New Roman"/>
          <w:i/>
          <w:iCs/>
        </w:rPr>
        <w:fldChar w:fldCharType="end"/>
      </w:r>
    </w:p>
    <w:sectPr w:rsidR="001D7B0B" w:rsidRPr="004D1499" w:rsidSect="00104A4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A771D5" w14:textId="77777777" w:rsidR="00231438" w:rsidRDefault="00231438">
      <w:pPr>
        <w:rPr>
          <w:rFonts w:hint="eastAsia"/>
        </w:rPr>
      </w:pPr>
      <w:r>
        <w:separator/>
      </w:r>
    </w:p>
  </w:endnote>
  <w:endnote w:type="continuationSeparator" w:id="0">
    <w:p w14:paraId="70E5845C" w14:textId="77777777" w:rsidR="00231438" w:rsidRDefault="00231438">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PMingLiU">
    <w:panose1 w:val="02010601000101010101"/>
    <w:charset w:val="88"/>
    <w:family w:val="roman"/>
    <w:pitch w:val="variable"/>
    <w:sig w:usb0="A00002FF" w:usb1="28CFFCFA" w:usb2="00000016" w:usb3="00000000" w:csb0="00100001" w:csb1="00000000"/>
  </w:font>
  <w:font w:name="MS Mincho">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9166113"/>
      <w:docPartObj>
        <w:docPartGallery w:val="AutoText"/>
      </w:docPartObj>
    </w:sdtPr>
    <w:sdtEndPr>
      <w:rPr>
        <w:rFonts w:ascii="Times New Roman" w:hAnsi="Times New Roman" w:cs="Times New Roman"/>
        <w:sz w:val="24"/>
        <w:szCs w:val="24"/>
      </w:rPr>
    </w:sdtEndPr>
    <w:sdtContent>
      <w:p w14:paraId="79075DCA" w14:textId="77777777" w:rsidR="00D15A56" w:rsidRDefault="00DB0A48">
        <w:pPr>
          <w:pStyle w:val="a4"/>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PAGE   \* MERGEFORMAT</w:instrText>
        </w:r>
        <w:r>
          <w:rPr>
            <w:rFonts w:ascii="Times New Roman" w:hAnsi="Times New Roman" w:cs="Times New Roman"/>
            <w:sz w:val="24"/>
            <w:szCs w:val="24"/>
          </w:rPr>
          <w:fldChar w:fldCharType="separate"/>
        </w:r>
        <w:r w:rsidR="008347BD" w:rsidRPr="008347BD">
          <w:rPr>
            <w:rFonts w:ascii="Times New Roman" w:hAnsi="Times New Roman" w:cs="Times New Roman"/>
            <w:noProof/>
            <w:sz w:val="24"/>
            <w:szCs w:val="24"/>
            <w:lang w:val="zh-CN"/>
          </w:rPr>
          <w:t>12</w:t>
        </w:r>
        <w:r>
          <w:rPr>
            <w:rFonts w:ascii="Times New Roman" w:hAnsi="Times New Roman" w:cs="Times New Roman"/>
            <w:sz w:val="24"/>
            <w:szCs w:val="24"/>
          </w:rPr>
          <w:fldChar w:fldCharType="end"/>
        </w:r>
      </w:p>
    </w:sdtContent>
  </w:sdt>
  <w:p w14:paraId="2AA61508" w14:textId="77777777" w:rsidR="00D15A56" w:rsidRDefault="00D15A56">
    <w:pPr>
      <w:pStyle w:val="a4"/>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3812F0" w14:textId="77777777" w:rsidR="00231438" w:rsidRDefault="00231438">
      <w:pPr>
        <w:rPr>
          <w:rFonts w:hint="eastAsia"/>
        </w:rPr>
      </w:pPr>
      <w:r>
        <w:separator/>
      </w:r>
    </w:p>
  </w:footnote>
  <w:footnote w:type="continuationSeparator" w:id="0">
    <w:p w14:paraId="1A8488B1" w14:textId="77777777" w:rsidR="00231438" w:rsidRDefault="00231438">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338F61" w14:textId="714B12F2" w:rsidR="00D15A56" w:rsidRDefault="00D15A56">
    <w:pPr>
      <w:pStyle w:val="a6"/>
      <w:pBdr>
        <w:bottom w:val="none" w:sz="0" w:space="0" w:color="auto"/>
      </w:pBdr>
      <w:jc w:val="right"/>
      <w:rPr>
        <w:rFonts w:hint="eastAsia"/>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HorizontalSpacing w:val="105"/>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7Q0NLA0szQDIQNLJR2l4NTi4sz8PJACI5NaAKWYj9otAAAA"/>
    <w:docVar w:name="commondata" w:val="eyJoZGlkIjoiNWZmZGMwNDBlNmEyNGUzOTI3ZWQyMGQ2MDAyNzdhZDEifQ=="/>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Libraries&gt;"/>
    <w:docVar w:name="EN.UseJSCitationFormat" w:val="False"/>
  </w:docVars>
  <w:rsids>
    <w:rsidRoot w:val="00544255"/>
    <w:rsid w:val="00010B09"/>
    <w:rsid w:val="00012343"/>
    <w:rsid w:val="000129AF"/>
    <w:rsid w:val="00013819"/>
    <w:rsid w:val="0001636D"/>
    <w:rsid w:val="00026B65"/>
    <w:rsid w:val="00027276"/>
    <w:rsid w:val="000306A3"/>
    <w:rsid w:val="00031C5C"/>
    <w:rsid w:val="00033F74"/>
    <w:rsid w:val="000346A8"/>
    <w:rsid w:val="00035433"/>
    <w:rsid w:val="00035EC9"/>
    <w:rsid w:val="00040343"/>
    <w:rsid w:val="00041E55"/>
    <w:rsid w:val="00042EBD"/>
    <w:rsid w:val="0004551D"/>
    <w:rsid w:val="0005538B"/>
    <w:rsid w:val="000557FB"/>
    <w:rsid w:val="00060E85"/>
    <w:rsid w:val="00061333"/>
    <w:rsid w:val="000616FC"/>
    <w:rsid w:val="000627C4"/>
    <w:rsid w:val="000634C7"/>
    <w:rsid w:val="0006364F"/>
    <w:rsid w:val="000719BE"/>
    <w:rsid w:val="00077D8C"/>
    <w:rsid w:val="00083D11"/>
    <w:rsid w:val="00083D74"/>
    <w:rsid w:val="00090F16"/>
    <w:rsid w:val="000A6A06"/>
    <w:rsid w:val="000C0C4A"/>
    <w:rsid w:val="000D0B90"/>
    <w:rsid w:val="000D20A6"/>
    <w:rsid w:val="000E148D"/>
    <w:rsid w:val="000E44DF"/>
    <w:rsid w:val="000F171B"/>
    <w:rsid w:val="001021A7"/>
    <w:rsid w:val="00102754"/>
    <w:rsid w:val="00104A4D"/>
    <w:rsid w:val="00106AED"/>
    <w:rsid w:val="00107151"/>
    <w:rsid w:val="001122C0"/>
    <w:rsid w:val="0011305D"/>
    <w:rsid w:val="001132A0"/>
    <w:rsid w:val="0011661B"/>
    <w:rsid w:val="0013021F"/>
    <w:rsid w:val="00130A71"/>
    <w:rsid w:val="00130CE3"/>
    <w:rsid w:val="001320F5"/>
    <w:rsid w:val="001432E6"/>
    <w:rsid w:val="001444D3"/>
    <w:rsid w:val="0014615C"/>
    <w:rsid w:val="00146EE8"/>
    <w:rsid w:val="00154A12"/>
    <w:rsid w:val="00156166"/>
    <w:rsid w:val="0015665A"/>
    <w:rsid w:val="00162C84"/>
    <w:rsid w:val="001708BB"/>
    <w:rsid w:val="0017434A"/>
    <w:rsid w:val="00175BAA"/>
    <w:rsid w:val="00182D35"/>
    <w:rsid w:val="0018300A"/>
    <w:rsid w:val="00183C43"/>
    <w:rsid w:val="001850BD"/>
    <w:rsid w:val="00185AFA"/>
    <w:rsid w:val="00187A6B"/>
    <w:rsid w:val="00192BF6"/>
    <w:rsid w:val="00196E78"/>
    <w:rsid w:val="001A620E"/>
    <w:rsid w:val="001A6ED2"/>
    <w:rsid w:val="001C04CB"/>
    <w:rsid w:val="001C4C27"/>
    <w:rsid w:val="001C5232"/>
    <w:rsid w:val="001D257D"/>
    <w:rsid w:val="001D77AB"/>
    <w:rsid w:val="001D7B0B"/>
    <w:rsid w:val="001E6375"/>
    <w:rsid w:val="001E67EA"/>
    <w:rsid w:val="001F1725"/>
    <w:rsid w:val="001F2B61"/>
    <w:rsid w:val="00200FD2"/>
    <w:rsid w:val="002055E3"/>
    <w:rsid w:val="00205BDD"/>
    <w:rsid w:val="00207281"/>
    <w:rsid w:val="00223680"/>
    <w:rsid w:val="00230B08"/>
    <w:rsid w:val="00231438"/>
    <w:rsid w:val="0023422A"/>
    <w:rsid w:val="00235AE7"/>
    <w:rsid w:val="00237C3B"/>
    <w:rsid w:val="00254756"/>
    <w:rsid w:val="00264D03"/>
    <w:rsid w:val="002651DD"/>
    <w:rsid w:val="00265310"/>
    <w:rsid w:val="00267DB4"/>
    <w:rsid w:val="00270A41"/>
    <w:rsid w:val="00272F49"/>
    <w:rsid w:val="00273F6F"/>
    <w:rsid w:val="002935A3"/>
    <w:rsid w:val="00295C78"/>
    <w:rsid w:val="002A675B"/>
    <w:rsid w:val="002C3B31"/>
    <w:rsid w:val="002C5E08"/>
    <w:rsid w:val="002C7AA1"/>
    <w:rsid w:val="002E6960"/>
    <w:rsid w:val="002F165D"/>
    <w:rsid w:val="002F37D2"/>
    <w:rsid w:val="002F7BEA"/>
    <w:rsid w:val="00301BDB"/>
    <w:rsid w:val="00304BB1"/>
    <w:rsid w:val="003101F2"/>
    <w:rsid w:val="00315F26"/>
    <w:rsid w:val="00325C63"/>
    <w:rsid w:val="00327932"/>
    <w:rsid w:val="003310AE"/>
    <w:rsid w:val="0033441F"/>
    <w:rsid w:val="003367E5"/>
    <w:rsid w:val="00336F7E"/>
    <w:rsid w:val="0034629C"/>
    <w:rsid w:val="003522B0"/>
    <w:rsid w:val="003532BC"/>
    <w:rsid w:val="0035512B"/>
    <w:rsid w:val="00363497"/>
    <w:rsid w:val="00371E44"/>
    <w:rsid w:val="00382062"/>
    <w:rsid w:val="003825F3"/>
    <w:rsid w:val="00383DF6"/>
    <w:rsid w:val="00386676"/>
    <w:rsid w:val="00391EA0"/>
    <w:rsid w:val="003A58FF"/>
    <w:rsid w:val="003A62D4"/>
    <w:rsid w:val="003A7919"/>
    <w:rsid w:val="003C583F"/>
    <w:rsid w:val="003D35FD"/>
    <w:rsid w:val="003D55BC"/>
    <w:rsid w:val="003D5E86"/>
    <w:rsid w:val="003D657B"/>
    <w:rsid w:val="003D70C4"/>
    <w:rsid w:val="003E2DDD"/>
    <w:rsid w:val="003E46D4"/>
    <w:rsid w:val="003E5539"/>
    <w:rsid w:val="003E67D6"/>
    <w:rsid w:val="003F4FE1"/>
    <w:rsid w:val="004023DD"/>
    <w:rsid w:val="004052DB"/>
    <w:rsid w:val="00414E4C"/>
    <w:rsid w:val="00415C1A"/>
    <w:rsid w:val="00421D33"/>
    <w:rsid w:val="00436866"/>
    <w:rsid w:val="00440D09"/>
    <w:rsid w:val="00446593"/>
    <w:rsid w:val="0044767B"/>
    <w:rsid w:val="0044768A"/>
    <w:rsid w:val="004644DA"/>
    <w:rsid w:val="0047302F"/>
    <w:rsid w:val="0047515C"/>
    <w:rsid w:val="004820EC"/>
    <w:rsid w:val="00484FDC"/>
    <w:rsid w:val="00486441"/>
    <w:rsid w:val="004947A4"/>
    <w:rsid w:val="004978C2"/>
    <w:rsid w:val="004A00BA"/>
    <w:rsid w:val="004A044E"/>
    <w:rsid w:val="004B22BD"/>
    <w:rsid w:val="004C577C"/>
    <w:rsid w:val="004C5CA6"/>
    <w:rsid w:val="004E50DD"/>
    <w:rsid w:val="004E7135"/>
    <w:rsid w:val="004F019F"/>
    <w:rsid w:val="004F0B2C"/>
    <w:rsid w:val="004F5298"/>
    <w:rsid w:val="005018B0"/>
    <w:rsid w:val="00501F6D"/>
    <w:rsid w:val="005041BD"/>
    <w:rsid w:val="005160B0"/>
    <w:rsid w:val="005264AE"/>
    <w:rsid w:val="00527DE7"/>
    <w:rsid w:val="005355F2"/>
    <w:rsid w:val="00537BDF"/>
    <w:rsid w:val="00537D2A"/>
    <w:rsid w:val="00544255"/>
    <w:rsid w:val="00554733"/>
    <w:rsid w:val="00554797"/>
    <w:rsid w:val="00554FCA"/>
    <w:rsid w:val="005618A9"/>
    <w:rsid w:val="00562092"/>
    <w:rsid w:val="005754BB"/>
    <w:rsid w:val="00585E17"/>
    <w:rsid w:val="0058719C"/>
    <w:rsid w:val="005927A2"/>
    <w:rsid w:val="005A2D68"/>
    <w:rsid w:val="005B237B"/>
    <w:rsid w:val="005B6D3A"/>
    <w:rsid w:val="005B7601"/>
    <w:rsid w:val="005C3480"/>
    <w:rsid w:val="005C480F"/>
    <w:rsid w:val="005C605A"/>
    <w:rsid w:val="005C6448"/>
    <w:rsid w:val="005C7338"/>
    <w:rsid w:val="005C7613"/>
    <w:rsid w:val="005D08AF"/>
    <w:rsid w:val="005D21F8"/>
    <w:rsid w:val="005D4752"/>
    <w:rsid w:val="005D62BC"/>
    <w:rsid w:val="005D7AB7"/>
    <w:rsid w:val="005E3319"/>
    <w:rsid w:val="005E6FEC"/>
    <w:rsid w:val="005F4519"/>
    <w:rsid w:val="005F6B42"/>
    <w:rsid w:val="005F7738"/>
    <w:rsid w:val="00600D2E"/>
    <w:rsid w:val="00603351"/>
    <w:rsid w:val="00604BD1"/>
    <w:rsid w:val="0061306B"/>
    <w:rsid w:val="00616FBE"/>
    <w:rsid w:val="00622894"/>
    <w:rsid w:val="00624E8E"/>
    <w:rsid w:val="00633ACF"/>
    <w:rsid w:val="00642493"/>
    <w:rsid w:val="00643AF7"/>
    <w:rsid w:val="00647085"/>
    <w:rsid w:val="0064714E"/>
    <w:rsid w:val="006501B9"/>
    <w:rsid w:val="00650444"/>
    <w:rsid w:val="00651EFB"/>
    <w:rsid w:val="0065433A"/>
    <w:rsid w:val="00664DF5"/>
    <w:rsid w:val="00664F5D"/>
    <w:rsid w:val="006754E9"/>
    <w:rsid w:val="00681838"/>
    <w:rsid w:val="00684778"/>
    <w:rsid w:val="006913A0"/>
    <w:rsid w:val="00695856"/>
    <w:rsid w:val="00695E3D"/>
    <w:rsid w:val="0069706B"/>
    <w:rsid w:val="006970D2"/>
    <w:rsid w:val="006A3ADA"/>
    <w:rsid w:val="006A6589"/>
    <w:rsid w:val="006C127F"/>
    <w:rsid w:val="006C2795"/>
    <w:rsid w:val="006C5EAC"/>
    <w:rsid w:val="006D538A"/>
    <w:rsid w:val="006D7E23"/>
    <w:rsid w:val="00704DDE"/>
    <w:rsid w:val="007231DE"/>
    <w:rsid w:val="00726B05"/>
    <w:rsid w:val="0073086D"/>
    <w:rsid w:val="00731E0E"/>
    <w:rsid w:val="007337DC"/>
    <w:rsid w:val="0074339C"/>
    <w:rsid w:val="00744119"/>
    <w:rsid w:val="00747879"/>
    <w:rsid w:val="00747A96"/>
    <w:rsid w:val="00750CEB"/>
    <w:rsid w:val="00751EB2"/>
    <w:rsid w:val="00766030"/>
    <w:rsid w:val="00766C24"/>
    <w:rsid w:val="00767377"/>
    <w:rsid w:val="00767544"/>
    <w:rsid w:val="00770C8E"/>
    <w:rsid w:val="00771142"/>
    <w:rsid w:val="0077138C"/>
    <w:rsid w:val="007834D5"/>
    <w:rsid w:val="00783566"/>
    <w:rsid w:val="0078392F"/>
    <w:rsid w:val="007862FC"/>
    <w:rsid w:val="007870F6"/>
    <w:rsid w:val="007910CF"/>
    <w:rsid w:val="00795607"/>
    <w:rsid w:val="007969FB"/>
    <w:rsid w:val="007A332B"/>
    <w:rsid w:val="007A3D43"/>
    <w:rsid w:val="007A45B2"/>
    <w:rsid w:val="007A6F01"/>
    <w:rsid w:val="007B477A"/>
    <w:rsid w:val="007B5989"/>
    <w:rsid w:val="007C1730"/>
    <w:rsid w:val="007C1FDD"/>
    <w:rsid w:val="007C4655"/>
    <w:rsid w:val="007D319F"/>
    <w:rsid w:val="007D4E17"/>
    <w:rsid w:val="007D6DE0"/>
    <w:rsid w:val="007E13EA"/>
    <w:rsid w:val="007F5800"/>
    <w:rsid w:val="00801CA5"/>
    <w:rsid w:val="00801E52"/>
    <w:rsid w:val="00803085"/>
    <w:rsid w:val="0080328F"/>
    <w:rsid w:val="00815172"/>
    <w:rsid w:val="00831274"/>
    <w:rsid w:val="00831937"/>
    <w:rsid w:val="00832B9D"/>
    <w:rsid w:val="008347BD"/>
    <w:rsid w:val="00841363"/>
    <w:rsid w:val="008503B2"/>
    <w:rsid w:val="00850B88"/>
    <w:rsid w:val="00850FBA"/>
    <w:rsid w:val="00852889"/>
    <w:rsid w:val="00855F39"/>
    <w:rsid w:val="00861C58"/>
    <w:rsid w:val="00862363"/>
    <w:rsid w:val="008646E3"/>
    <w:rsid w:val="008667AE"/>
    <w:rsid w:val="00872210"/>
    <w:rsid w:val="00872B0C"/>
    <w:rsid w:val="00877409"/>
    <w:rsid w:val="00882BF5"/>
    <w:rsid w:val="008855E9"/>
    <w:rsid w:val="00885F93"/>
    <w:rsid w:val="008A062F"/>
    <w:rsid w:val="008A17C0"/>
    <w:rsid w:val="008A2281"/>
    <w:rsid w:val="008A5577"/>
    <w:rsid w:val="008B1A83"/>
    <w:rsid w:val="008B2667"/>
    <w:rsid w:val="008B49FE"/>
    <w:rsid w:val="008B7FB5"/>
    <w:rsid w:val="008C64FE"/>
    <w:rsid w:val="008C7A56"/>
    <w:rsid w:val="008E14CB"/>
    <w:rsid w:val="008E5BF2"/>
    <w:rsid w:val="008F1573"/>
    <w:rsid w:val="008F28AF"/>
    <w:rsid w:val="008F583A"/>
    <w:rsid w:val="008F660F"/>
    <w:rsid w:val="008F7147"/>
    <w:rsid w:val="008F760E"/>
    <w:rsid w:val="00914F39"/>
    <w:rsid w:val="00915DEC"/>
    <w:rsid w:val="009321A8"/>
    <w:rsid w:val="009566BD"/>
    <w:rsid w:val="00960D1D"/>
    <w:rsid w:val="00960DEA"/>
    <w:rsid w:val="00962478"/>
    <w:rsid w:val="009671BA"/>
    <w:rsid w:val="00972021"/>
    <w:rsid w:val="00972D9E"/>
    <w:rsid w:val="009759B6"/>
    <w:rsid w:val="00983CC2"/>
    <w:rsid w:val="009859AC"/>
    <w:rsid w:val="009870BF"/>
    <w:rsid w:val="00990394"/>
    <w:rsid w:val="00990BAD"/>
    <w:rsid w:val="00995285"/>
    <w:rsid w:val="009A4116"/>
    <w:rsid w:val="009B12A1"/>
    <w:rsid w:val="009B2158"/>
    <w:rsid w:val="009B63FA"/>
    <w:rsid w:val="009B65D6"/>
    <w:rsid w:val="009B6895"/>
    <w:rsid w:val="009C0221"/>
    <w:rsid w:val="009C1199"/>
    <w:rsid w:val="009C47EC"/>
    <w:rsid w:val="009E2C08"/>
    <w:rsid w:val="009E734E"/>
    <w:rsid w:val="009F1082"/>
    <w:rsid w:val="00A0085A"/>
    <w:rsid w:val="00A06CB2"/>
    <w:rsid w:val="00A14386"/>
    <w:rsid w:val="00A20C86"/>
    <w:rsid w:val="00A21711"/>
    <w:rsid w:val="00A226CE"/>
    <w:rsid w:val="00A22A9C"/>
    <w:rsid w:val="00A23DB8"/>
    <w:rsid w:val="00A27E80"/>
    <w:rsid w:val="00A331F7"/>
    <w:rsid w:val="00A37CC9"/>
    <w:rsid w:val="00A43DFD"/>
    <w:rsid w:val="00A47105"/>
    <w:rsid w:val="00A53073"/>
    <w:rsid w:val="00A5359C"/>
    <w:rsid w:val="00A53DB5"/>
    <w:rsid w:val="00A53FC9"/>
    <w:rsid w:val="00A54B75"/>
    <w:rsid w:val="00A57EA0"/>
    <w:rsid w:val="00A61D98"/>
    <w:rsid w:val="00A63296"/>
    <w:rsid w:val="00A63CA9"/>
    <w:rsid w:val="00A63DD7"/>
    <w:rsid w:val="00A64C0E"/>
    <w:rsid w:val="00A70B77"/>
    <w:rsid w:val="00A714CE"/>
    <w:rsid w:val="00A92F57"/>
    <w:rsid w:val="00A935A3"/>
    <w:rsid w:val="00AA0507"/>
    <w:rsid w:val="00AA1714"/>
    <w:rsid w:val="00AA52EE"/>
    <w:rsid w:val="00AB7FFA"/>
    <w:rsid w:val="00AC3FC0"/>
    <w:rsid w:val="00AC5766"/>
    <w:rsid w:val="00AC72AA"/>
    <w:rsid w:val="00AD5D27"/>
    <w:rsid w:val="00AE4F2A"/>
    <w:rsid w:val="00AF1293"/>
    <w:rsid w:val="00AF14FB"/>
    <w:rsid w:val="00AF683B"/>
    <w:rsid w:val="00B04F53"/>
    <w:rsid w:val="00B20CFF"/>
    <w:rsid w:val="00B30A9C"/>
    <w:rsid w:val="00B30B86"/>
    <w:rsid w:val="00B3246B"/>
    <w:rsid w:val="00B35587"/>
    <w:rsid w:val="00B4079B"/>
    <w:rsid w:val="00B43FD7"/>
    <w:rsid w:val="00B46E87"/>
    <w:rsid w:val="00B50E34"/>
    <w:rsid w:val="00B556C4"/>
    <w:rsid w:val="00B56149"/>
    <w:rsid w:val="00B61B09"/>
    <w:rsid w:val="00B63750"/>
    <w:rsid w:val="00B71E29"/>
    <w:rsid w:val="00B72A57"/>
    <w:rsid w:val="00B75010"/>
    <w:rsid w:val="00B84665"/>
    <w:rsid w:val="00B84903"/>
    <w:rsid w:val="00B84A25"/>
    <w:rsid w:val="00B85AB9"/>
    <w:rsid w:val="00B93D83"/>
    <w:rsid w:val="00BB4AF3"/>
    <w:rsid w:val="00BB5311"/>
    <w:rsid w:val="00BC5DFA"/>
    <w:rsid w:val="00BD1FCF"/>
    <w:rsid w:val="00BD2D84"/>
    <w:rsid w:val="00BD3D62"/>
    <w:rsid w:val="00BD559A"/>
    <w:rsid w:val="00BD7B4C"/>
    <w:rsid w:val="00BE0D9C"/>
    <w:rsid w:val="00BE7970"/>
    <w:rsid w:val="00BF01F1"/>
    <w:rsid w:val="00BF7178"/>
    <w:rsid w:val="00C011D8"/>
    <w:rsid w:val="00C06E2D"/>
    <w:rsid w:val="00C13287"/>
    <w:rsid w:val="00C16F88"/>
    <w:rsid w:val="00C20F66"/>
    <w:rsid w:val="00C23A9A"/>
    <w:rsid w:val="00C24C64"/>
    <w:rsid w:val="00C24F9A"/>
    <w:rsid w:val="00C254D7"/>
    <w:rsid w:val="00C350D6"/>
    <w:rsid w:val="00C40F30"/>
    <w:rsid w:val="00C463E6"/>
    <w:rsid w:val="00C54235"/>
    <w:rsid w:val="00C63B81"/>
    <w:rsid w:val="00C64E4B"/>
    <w:rsid w:val="00C66302"/>
    <w:rsid w:val="00C74F2A"/>
    <w:rsid w:val="00C7780A"/>
    <w:rsid w:val="00C928A1"/>
    <w:rsid w:val="00C94B6F"/>
    <w:rsid w:val="00C960D1"/>
    <w:rsid w:val="00CA3C1E"/>
    <w:rsid w:val="00CB0424"/>
    <w:rsid w:val="00CB4A8F"/>
    <w:rsid w:val="00CB54D7"/>
    <w:rsid w:val="00CB666E"/>
    <w:rsid w:val="00CC170A"/>
    <w:rsid w:val="00CC2DF7"/>
    <w:rsid w:val="00CE3817"/>
    <w:rsid w:val="00CE4EB2"/>
    <w:rsid w:val="00CE5F14"/>
    <w:rsid w:val="00CF0F8B"/>
    <w:rsid w:val="00CF4C7B"/>
    <w:rsid w:val="00CF769F"/>
    <w:rsid w:val="00D00EA7"/>
    <w:rsid w:val="00D0213D"/>
    <w:rsid w:val="00D061F7"/>
    <w:rsid w:val="00D12433"/>
    <w:rsid w:val="00D14271"/>
    <w:rsid w:val="00D15A56"/>
    <w:rsid w:val="00D205A5"/>
    <w:rsid w:val="00D218B0"/>
    <w:rsid w:val="00D25A50"/>
    <w:rsid w:val="00D326E8"/>
    <w:rsid w:val="00D375F7"/>
    <w:rsid w:val="00D3789E"/>
    <w:rsid w:val="00D42B37"/>
    <w:rsid w:val="00D463BB"/>
    <w:rsid w:val="00D52589"/>
    <w:rsid w:val="00D57682"/>
    <w:rsid w:val="00D6104D"/>
    <w:rsid w:val="00D6231D"/>
    <w:rsid w:val="00D66C4C"/>
    <w:rsid w:val="00D74F26"/>
    <w:rsid w:val="00D852C0"/>
    <w:rsid w:val="00D94E9B"/>
    <w:rsid w:val="00DA085E"/>
    <w:rsid w:val="00DA09D0"/>
    <w:rsid w:val="00DA0CEC"/>
    <w:rsid w:val="00DA41CB"/>
    <w:rsid w:val="00DA4810"/>
    <w:rsid w:val="00DB0A48"/>
    <w:rsid w:val="00DB6D27"/>
    <w:rsid w:val="00DC0A89"/>
    <w:rsid w:val="00DC2365"/>
    <w:rsid w:val="00DC295E"/>
    <w:rsid w:val="00DC465A"/>
    <w:rsid w:val="00DC4840"/>
    <w:rsid w:val="00DD3AFC"/>
    <w:rsid w:val="00DD3D07"/>
    <w:rsid w:val="00DE3AEF"/>
    <w:rsid w:val="00DE5710"/>
    <w:rsid w:val="00DF1578"/>
    <w:rsid w:val="00DF3953"/>
    <w:rsid w:val="00E02116"/>
    <w:rsid w:val="00E02159"/>
    <w:rsid w:val="00E045AE"/>
    <w:rsid w:val="00E053EB"/>
    <w:rsid w:val="00E1203E"/>
    <w:rsid w:val="00E169EF"/>
    <w:rsid w:val="00E214BE"/>
    <w:rsid w:val="00E226EF"/>
    <w:rsid w:val="00E23F3E"/>
    <w:rsid w:val="00E262CC"/>
    <w:rsid w:val="00E26FEC"/>
    <w:rsid w:val="00E323A3"/>
    <w:rsid w:val="00E3276D"/>
    <w:rsid w:val="00E4420A"/>
    <w:rsid w:val="00E44BC5"/>
    <w:rsid w:val="00E44C86"/>
    <w:rsid w:val="00E46BF7"/>
    <w:rsid w:val="00E60122"/>
    <w:rsid w:val="00E64318"/>
    <w:rsid w:val="00E65EEE"/>
    <w:rsid w:val="00E6686E"/>
    <w:rsid w:val="00E66EA1"/>
    <w:rsid w:val="00E71E95"/>
    <w:rsid w:val="00E72079"/>
    <w:rsid w:val="00E778ED"/>
    <w:rsid w:val="00E802E2"/>
    <w:rsid w:val="00E81A3D"/>
    <w:rsid w:val="00E830CE"/>
    <w:rsid w:val="00E84CC1"/>
    <w:rsid w:val="00E87CDC"/>
    <w:rsid w:val="00EA336E"/>
    <w:rsid w:val="00EA4135"/>
    <w:rsid w:val="00EA652C"/>
    <w:rsid w:val="00EB3856"/>
    <w:rsid w:val="00EC68F7"/>
    <w:rsid w:val="00EC7DD0"/>
    <w:rsid w:val="00ED13E2"/>
    <w:rsid w:val="00ED530F"/>
    <w:rsid w:val="00EF75FE"/>
    <w:rsid w:val="00F003B0"/>
    <w:rsid w:val="00F02CA9"/>
    <w:rsid w:val="00F11F94"/>
    <w:rsid w:val="00F15702"/>
    <w:rsid w:val="00F202AE"/>
    <w:rsid w:val="00F2096A"/>
    <w:rsid w:val="00F25E2C"/>
    <w:rsid w:val="00F31B04"/>
    <w:rsid w:val="00F3467A"/>
    <w:rsid w:val="00F365E3"/>
    <w:rsid w:val="00F40A23"/>
    <w:rsid w:val="00F41526"/>
    <w:rsid w:val="00F42E57"/>
    <w:rsid w:val="00F43F6C"/>
    <w:rsid w:val="00F4667A"/>
    <w:rsid w:val="00F53A8E"/>
    <w:rsid w:val="00F5420E"/>
    <w:rsid w:val="00F5623B"/>
    <w:rsid w:val="00F566BC"/>
    <w:rsid w:val="00F578D4"/>
    <w:rsid w:val="00F62577"/>
    <w:rsid w:val="00F65EE1"/>
    <w:rsid w:val="00F66C1F"/>
    <w:rsid w:val="00F708CA"/>
    <w:rsid w:val="00F71892"/>
    <w:rsid w:val="00F757DD"/>
    <w:rsid w:val="00F90F53"/>
    <w:rsid w:val="00F923CF"/>
    <w:rsid w:val="00F92789"/>
    <w:rsid w:val="00F9606A"/>
    <w:rsid w:val="00FB1677"/>
    <w:rsid w:val="00FB2A16"/>
    <w:rsid w:val="00FB4AC5"/>
    <w:rsid w:val="00FC298F"/>
    <w:rsid w:val="00FC5BC6"/>
    <w:rsid w:val="00FC5ED5"/>
    <w:rsid w:val="00FE46C3"/>
    <w:rsid w:val="00FE7692"/>
    <w:rsid w:val="00FF47DE"/>
    <w:rsid w:val="00FF74C7"/>
    <w:rsid w:val="6B3A7A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F36E4D2"/>
  <w14:defaultImageDpi w14:val="32767"/>
  <w15:docId w15:val="{2494DE7A-1C60-4D7B-B622-77AA5D00D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04A4D"/>
    <w:rPr>
      <w:rFonts w:ascii="宋体" w:hAnsi="宋体" w:cs="宋体"/>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semiHidden/>
    <w:unhideWhenUsed/>
    <w:pPr>
      <w:widowControl w:val="0"/>
    </w:pPr>
    <w:rPr>
      <w:rFonts w:asciiTheme="minorHAnsi" w:eastAsiaTheme="minorEastAsia" w:hAnsiTheme="minorHAnsi" w:cstheme="minorBidi"/>
      <w:kern w:val="2"/>
      <w:sz w:val="21"/>
      <w:szCs w:val="22"/>
    </w:rPr>
  </w:style>
  <w:style w:type="paragraph" w:styleId="a4">
    <w:name w:val="footer"/>
    <w:basedOn w:val="a"/>
    <w:link w:val="a5"/>
    <w:uiPriority w:val="99"/>
    <w:unhideWhenUsed/>
    <w:qFormat/>
    <w:pPr>
      <w:widowControl w:val="0"/>
      <w:tabs>
        <w:tab w:val="center" w:pos="4153"/>
        <w:tab w:val="right" w:pos="8306"/>
      </w:tabs>
      <w:snapToGrid w:val="0"/>
    </w:pPr>
    <w:rPr>
      <w:rFonts w:asciiTheme="minorHAnsi" w:eastAsiaTheme="minorEastAsia" w:hAnsiTheme="minorHAnsi" w:cstheme="minorBidi"/>
      <w:kern w:val="2"/>
      <w:sz w:val="18"/>
      <w:szCs w:val="18"/>
    </w:rPr>
  </w:style>
  <w:style w:type="paragraph" w:styleId="a6">
    <w:name w:val="header"/>
    <w:basedOn w:val="a"/>
    <w:link w:val="a7"/>
    <w:uiPriority w:val="99"/>
    <w:unhideWhenUsed/>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table" w:styleId="a8">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Pr>
      <w:color w:val="0563C1" w:themeColor="hyperlink"/>
      <w:u w:val="single"/>
    </w:rPr>
  </w:style>
  <w:style w:type="character" w:customStyle="1" w:styleId="a7">
    <w:name w:val="页眉 字符"/>
    <w:basedOn w:val="a0"/>
    <w:link w:val="a6"/>
    <w:uiPriority w:val="99"/>
    <w:rPr>
      <w:sz w:val="18"/>
      <w:szCs w:val="18"/>
    </w:rPr>
  </w:style>
  <w:style w:type="character" w:customStyle="1" w:styleId="a5">
    <w:name w:val="页脚 字符"/>
    <w:basedOn w:val="a0"/>
    <w:link w:val="a4"/>
    <w:uiPriority w:val="99"/>
    <w:rPr>
      <w:sz w:val="18"/>
      <w:szCs w:val="18"/>
    </w:rPr>
  </w:style>
  <w:style w:type="character" w:styleId="aa">
    <w:name w:val="Placeholder Text"/>
    <w:basedOn w:val="a0"/>
    <w:uiPriority w:val="99"/>
    <w:semiHidden/>
    <w:qFormat/>
    <w:rPr>
      <w:color w:val="808080"/>
    </w:rPr>
  </w:style>
  <w:style w:type="paragraph" w:customStyle="1" w:styleId="EndNoteBibliographyTitle">
    <w:name w:val="EndNote Bibliography Title"/>
    <w:basedOn w:val="a"/>
    <w:link w:val="EndNoteBibliographyTitle0"/>
    <w:qFormat/>
    <w:pPr>
      <w:widowControl w:val="0"/>
      <w:jc w:val="center"/>
    </w:pPr>
    <w:rPr>
      <w:rFonts w:ascii="Times New Roman" w:eastAsia="等线" w:hAnsi="Times New Roman" w:cs="Times New Roman"/>
      <w:kern w:val="2"/>
      <w:szCs w:val="22"/>
    </w:rPr>
  </w:style>
  <w:style w:type="character" w:customStyle="1" w:styleId="EndNoteBibliographyTitle0">
    <w:name w:val="EndNote Bibliography Title 字符"/>
    <w:basedOn w:val="a0"/>
    <w:link w:val="EndNoteBibliographyTitle"/>
    <w:qFormat/>
    <w:rPr>
      <w:rFonts w:eastAsia="等线"/>
      <w:kern w:val="2"/>
      <w:sz w:val="24"/>
      <w:szCs w:val="22"/>
    </w:rPr>
  </w:style>
  <w:style w:type="paragraph" w:customStyle="1" w:styleId="EndNoteBibliography">
    <w:name w:val="EndNote Bibliography"/>
    <w:basedOn w:val="a"/>
    <w:link w:val="EndNoteBibliography0"/>
    <w:pPr>
      <w:widowControl w:val="0"/>
      <w:spacing w:line="480" w:lineRule="auto"/>
      <w:jc w:val="both"/>
    </w:pPr>
    <w:rPr>
      <w:rFonts w:ascii="Times New Roman" w:eastAsia="等线" w:hAnsi="Times New Roman" w:cs="Times New Roman"/>
      <w:kern w:val="2"/>
      <w:szCs w:val="22"/>
    </w:rPr>
  </w:style>
  <w:style w:type="character" w:customStyle="1" w:styleId="EndNoteBibliography0">
    <w:name w:val="EndNote Bibliography 字符"/>
    <w:basedOn w:val="a0"/>
    <w:link w:val="EndNoteBibliography"/>
    <w:qFormat/>
    <w:rPr>
      <w:rFonts w:eastAsia="等线"/>
      <w:kern w:val="2"/>
      <w:sz w:val="24"/>
      <w:szCs w:val="22"/>
    </w:rPr>
  </w:style>
  <w:style w:type="character" w:customStyle="1" w:styleId="1">
    <w:name w:val="未处理的提及1"/>
    <w:basedOn w:val="a0"/>
    <w:uiPriority w:val="99"/>
    <w:semiHidden/>
    <w:unhideWhenUsed/>
    <w:qFormat/>
    <w:rPr>
      <w:color w:val="605E5C"/>
      <w:shd w:val="clear" w:color="auto" w:fill="E1DFDD"/>
    </w:rPr>
  </w:style>
  <w:style w:type="paragraph" w:customStyle="1" w:styleId="Addresses">
    <w:name w:val="Addresses"/>
    <w:basedOn w:val="a"/>
    <w:qFormat/>
    <w:rPr>
      <w:rFonts w:ascii="Cambria Math" w:eastAsia="@MS Mincho" w:hAnsi="Cambria Math" w:cs="Cambria Math"/>
      <w:lang w:eastAsia="ja-JP"/>
    </w:rPr>
  </w:style>
  <w:style w:type="paragraph" w:customStyle="1" w:styleId="Tableofcontents">
    <w:name w:val="Table of contents"/>
    <w:basedOn w:val="a"/>
    <w:qFormat/>
    <w:rPr>
      <w:rFonts w:ascii="Cambria Math" w:eastAsia="@MS Mincho" w:hAnsi="Cambria Math" w:cs="Cambria Math"/>
      <w:lang w:eastAsia="ja-JP"/>
    </w:rPr>
  </w:style>
  <w:style w:type="character" w:styleId="ab">
    <w:name w:val="annotation reference"/>
    <w:basedOn w:val="a0"/>
    <w:uiPriority w:val="99"/>
    <w:semiHidden/>
    <w:unhideWhenUsed/>
    <w:rPr>
      <w:sz w:val="21"/>
      <w:szCs w:val="21"/>
    </w:rPr>
  </w:style>
  <w:style w:type="character" w:styleId="ac">
    <w:name w:val="Unresolved Mention"/>
    <w:basedOn w:val="a0"/>
    <w:uiPriority w:val="99"/>
    <w:semiHidden/>
    <w:unhideWhenUsed/>
    <w:rsid w:val="00414E4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0525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doi.org/10.1039/C6TC02135B"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yperlink" Target="https://doi.org/10.1063/1.1889240" TargetMode="External"/><Relationship Id="rId7" Type="http://schemas.openxmlformats.org/officeDocument/2006/relationships/hyperlink" Target="mailto:zengy@fudan.edu.cn"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sv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s://doi.org/10.1021/jacs.7b10430" TargetMode="Externa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image" Target="media/image1.png"/><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hyperlink" Target="https://doi.org/10.1021/acs.accounts.5b00411"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hyperlink" Target="https://doi.org/10.1021/acsenergylett.3c01385" TargetMode="External"/><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hyperlink" Target="https://doi.org/10.1007/s10825-021-01827-z" TargetMode="External"/><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hyperlink" Target="https://doi.org/10.1039/D0RA06028C"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245689-8CB6-4053-B348-588BB6267F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4977</Words>
  <Characters>28372</Characters>
  <Application>Microsoft Office Word</Application>
  <DocSecurity>0</DocSecurity>
  <Lines>236</Lines>
  <Paragraphs>66</Paragraphs>
  <ScaleCrop>false</ScaleCrop>
  <Company/>
  <LinksUpToDate>false</LinksUpToDate>
  <CharactersWithSpaces>33283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吴光正</dc:creator>
  <cp:lastModifiedBy>wu guangzheng</cp:lastModifiedBy>
  <cp:revision>2</cp:revision>
  <cp:lastPrinted>2026-05-08T09:15:00Z</cp:lastPrinted>
  <dcterms:created xsi:type="dcterms:W3CDTF">2026-06-29T05:34:00Z</dcterms:created>
  <dcterms:modified xsi:type="dcterms:W3CDTF">2026-06-29T05:34:00Z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86CEEAF5489D48DDB9E9DF4A08BF615A</vt:lpwstr>
  </property>
</Properties>
</file>