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02C5" w14:textId="775A424A" w:rsidR="003A2CBB" w:rsidRDefault="003A2CBB">
      <w:r w:rsidRPr="00D272B5">
        <w:rPr>
          <w:rFonts w:ascii="Times New Roman" w:hAnsi="Times New Roman" w:cs="Times New Roman"/>
          <w:b/>
          <w:bCs/>
          <w:sz w:val="22"/>
          <w:szCs w:val="22"/>
        </w:rPr>
        <w:t>Data Extraction and Quality Assessment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1476"/>
        <w:gridCol w:w="1072"/>
        <w:gridCol w:w="1582"/>
        <w:gridCol w:w="1418"/>
        <w:gridCol w:w="1216"/>
        <w:gridCol w:w="995"/>
        <w:gridCol w:w="1591"/>
      </w:tblGrid>
      <w:tr w:rsidR="003A2CBB" w:rsidRPr="00576241" w14:paraId="07046869" w14:textId="77777777" w:rsidTr="008C29FC">
        <w:tc>
          <w:tcPr>
            <w:tcW w:w="789" w:type="pct"/>
            <w:vAlign w:val="center"/>
          </w:tcPr>
          <w:p w14:paraId="5D9C5F6E" w14:textId="77777777" w:rsidR="003A2CBB" w:rsidRPr="00576241" w:rsidRDefault="003A2CBB" w:rsidP="008C29FC">
            <w:pPr>
              <w:jc w:val="center"/>
              <w:rPr>
                <w:sz w:val="18"/>
                <w:szCs w:val="18"/>
              </w:rPr>
            </w:pPr>
            <w:r w:rsidRPr="00576241">
              <w:rPr>
                <w:b/>
                <w:bCs/>
                <w:sz w:val="18"/>
                <w:szCs w:val="18"/>
              </w:rPr>
              <w:t>Study (Author, Year)</w:t>
            </w:r>
          </w:p>
        </w:tc>
        <w:tc>
          <w:tcPr>
            <w:tcW w:w="573" w:type="pct"/>
            <w:vAlign w:val="center"/>
          </w:tcPr>
          <w:p w14:paraId="5305EA55" w14:textId="77777777" w:rsidR="003A2CBB" w:rsidRPr="00576241" w:rsidRDefault="003A2CBB" w:rsidP="008C29FC">
            <w:pPr>
              <w:jc w:val="center"/>
              <w:rPr>
                <w:sz w:val="18"/>
                <w:szCs w:val="18"/>
              </w:rPr>
            </w:pPr>
            <w:r w:rsidRPr="00576241">
              <w:rPr>
                <w:b/>
                <w:bCs/>
                <w:sz w:val="18"/>
                <w:szCs w:val="18"/>
              </w:rPr>
              <w:t>Study design</w:t>
            </w:r>
          </w:p>
        </w:tc>
        <w:tc>
          <w:tcPr>
            <w:tcW w:w="846" w:type="pct"/>
            <w:vAlign w:val="center"/>
          </w:tcPr>
          <w:p w14:paraId="24FBA3E2" w14:textId="77777777" w:rsidR="003A2CBB" w:rsidRPr="00576241" w:rsidRDefault="003A2CBB" w:rsidP="008C29FC">
            <w:pPr>
              <w:jc w:val="center"/>
              <w:rPr>
                <w:sz w:val="18"/>
                <w:szCs w:val="18"/>
              </w:rPr>
            </w:pPr>
            <w:r w:rsidRPr="00576241">
              <w:rPr>
                <w:b/>
                <w:bCs/>
                <w:sz w:val="18"/>
                <w:szCs w:val="18"/>
              </w:rPr>
              <w:t>Sampling representativeness</w:t>
            </w:r>
          </w:p>
        </w:tc>
        <w:tc>
          <w:tcPr>
            <w:tcW w:w="758" w:type="pct"/>
            <w:vAlign w:val="center"/>
          </w:tcPr>
          <w:p w14:paraId="64CAE93E" w14:textId="77777777" w:rsidR="003A2CBB" w:rsidRPr="00576241" w:rsidRDefault="003A2CBB" w:rsidP="008C29FC">
            <w:pPr>
              <w:jc w:val="center"/>
              <w:rPr>
                <w:sz w:val="18"/>
                <w:szCs w:val="18"/>
              </w:rPr>
            </w:pPr>
            <w:r w:rsidRPr="00576241">
              <w:rPr>
                <w:b/>
                <w:bCs/>
                <w:sz w:val="18"/>
                <w:szCs w:val="18"/>
              </w:rPr>
              <w:t>Analytical transparency</w:t>
            </w:r>
          </w:p>
        </w:tc>
        <w:tc>
          <w:tcPr>
            <w:tcW w:w="651" w:type="pct"/>
            <w:vAlign w:val="center"/>
          </w:tcPr>
          <w:p w14:paraId="5762EF0D" w14:textId="77777777" w:rsidR="003A2CBB" w:rsidRPr="00576241" w:rsidRDefault="003A2CBB" w:rsidP="008C29FC">
            <w:pPr>
              <w:jc w:val="center"/>
              <w:rPr>
                <w:sz w:val="18"/>
                <w:szCs w:val="18"/>
              </w:rPr>
            </w:pPr>
            <w:r w:rsidRPr="00576241">
              <w:rPr>
                <w:b/>
                <w:bCs/>
                <w:sz w:val="18"/>
                <w:szCs w:val="18"/>
              </w:rPr>
              <w:t>Seasonal coverage</w:t>
            </w:r>
          </w:p>
        </w:tc>
        <w:tc>
          <w:tcPr>
            <w:tcW w:w="532" w:type="pct"/>
            <w:vAlign w:val="center"/>
          </w:tcPr>
          <w:p w14:paraId="0979A569" w14:textId="77777777" w:rsidR="003A2CBB" w:rsidRPr="00576241" w:rsidRDefault="003A2CBB" w:rsidP="008C29FC">
            <w:pPr>
              <w:jc w:val="center"/>
              <w:rPr>
                <w:sz w:val="18"/>
                <w:szCs w:val="18"/>
              </w:rPr>
            </w:pPr>
            <w:r w:rsidRPr="00576241">
              <w:rPr>
                <w:b/>
                <w:bCs/>
                <w:sz w:val="18"/>
                <w:szCs w:val="18"/>
              </w:rPr>
              <w:t>COI disclosure</w:t>
            </w:r>
          </w:p>
        </w:tc>
        <w:tc>
          <w:tcPr>
            <w:tcW w:w="850" w:type="pct"/>
            <w:vAlign w:val="center"/>
          </w:tcPr>
          <w:p w14:paraId="1ACB5EE6" w14:textId="77777777" w:rsidR="003A2CBB" w:rsidRPr="00576241" w:rsidRDefault="003A2CBB" w:rsidP="008C29FC">
            <w:pPr>
              <w:jc w:val="center"/>
              <w:rPr>
                <w:sz w:val="18"/>
                <w:szCs w:val="18"/>
              </w:rPr>
            </w:pPr>
            <w:r w:rsidRPr="00576241">
              <w:rPr>
                <w:b/>
                <w:bCs/>
                <w:sz w:val="18"/>
                <w:szCs w:val="18"/>
              </w:rPr>
              <w:t>Overall quality rating &amp; notes</w:t>
            </w:r>
          </w:p>
        </w:tc>
      </w:tr>
      <w:tr w:rsidR="003A2CBB" w:rsidRPr="00576241" w14:paraId="51208B61" w14:textId="77777777" w:rsidTr="008C29FC">
        <w:tc>
          <w:tcPr>
            <w:tcW w:w="789" w:type="pct"/>
            <w:vAlign w:val="center"/>
          </w:tcPr>
          <w:p w14:paraId="4F26493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  <w:lang w:val="fr-FR"/>
              </w:rPr>
              <w:t xml:space="preserve">Banza Lubaba Nkulu et al. </w:t>
            </w:r>
            <w:r w:rsidRPr="00576241">
              <w:rPr>
                <w:sz w:val="18"/>
                <w:szCs w:val="18"/>
              </w:rPr>
              <w:t>(2009) Environ. Res.</w:t>
            </w:r>
          </w:p>
        </w:tc>
        <w:tc>
          <w:tcPr>
            <w:tcW w:w="573" w:type="pct"/>
            <w:vAlign w:val="center"/>
          </w:tcPr>
          <w:p w14:paraId="0AD4220C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 xml:space="preserve">Field </w:t>
            </w:r>
            <w:proofErr w:type="spellStart"/>
            <w:r w:rsidRPr="00576241">
              <w:rPr>
                <w:sz w:val="18"/>
                <w:szCs w:val="18"/>
              </w:rPr>
              <w:t>biomonitor</w:t>
            </w:r>
            <w:proofErr w:type="spellEnd"/>
            <w:r w:rsidRPr="00576241">
              <w:rPr>
                <w:sz w:val="18"/>
                <w:szCs w:val="18"/>
              </w:rPr>
              <w:t>.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072AD00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351 subjects; 6 mining + 4 control communities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107B295C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ICP-MS; LOD reported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5FEE6438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Single wet season sampling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5787A237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 (KU Leuven)</w:t>
            </w:r>
          </w:p>
        </w:tc>
        <w:tc>
          <w:tcPr>
            <w:tcW w:w="850" w:type="pct"/>
            <w:vAlign w:val="center"/>
          </w:tcPr>
          <w:p w14:paraId="09670B1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largest DRC biomonitoring dataset; limited by single-season sampling</w:t>
            </w:r>
          </w:p>
        </w:tc>
      </w:tr>
      <w:tr w:rsidR="003A2CBB" w:rsidRPr="00576241" w14:paraId="1CD5446E" w14:textId="77777777" w:rsidTr="008C29FC">
        <w:tc>
          <w:tcPr>
            <w:tcW w:w="789" w:type="pct"/>
            <w:vAlign w:val="center"/>
          </w:tcPr>
          <w:p w14:paraId="688FD9E8" w14:textId="77777777" w:rsidR="003A2CBB" w:rsidRPr="00576241" w:rsidRDefault="003A2CBB" w:rsidP="008C29FC">
            <w:pPr>
              <w:rPr>
                <w:sz w:val="18"/>
                <w:szCs w:val="18"/>
                <w:lang w:val="fr-FR"/>
              </w:rPr>
            </w:pPr>
            <w:proofErr w:type="spellStart"/>
            <w:r w:rsidRPr="00576241">
              <w:rPr>
                <w:sz w:val="18"/>
                <w:szCs w:val="18"/>
                <w:lang w:val="fr-FR"/>
              </w:rPr>
              <w:t>Cheyns</w:t>
            </w:r>
            <w:proofErr w:type="spellEnd"/>
            <w:r w:rsidRPr="00576241">
              <w:rPr>
                <w:sz w:val="18"/>
                <w:szCs w:val="18"/>
                <w:lang w:val="fr-FR"/>
              </w:rPr>
              <w:t xml:space="preserve"> et al. (2014) </w:t>
            </w:r>
            <w:proofErr w:type="spellStart"/>
            <w:r w:rsidRPr="00576241">
              <w:rPr>
                <w:sz w:val="18"/>
                <w:szCs w:val="18"/>
                <w:lang w:val="fr-FR"/>
              </w:rPr>
              <w:t>Sci</w:t>
            </w:r>
            <w:proofErr w:type="spellEnd"/>
            <w:r w:rsidRPr="00576241">
              <w:rPr>
                <w:sz w:val="18"/>
                <w:szCs w:val="18"/>
                <w:lang w:val="fr-FR"/>
              </w:rPr>
              <w:t>. Total Environ.</w:t>
            </w:r>
          </w:p>
        </w:tc>
        <w:tc>
          <w:tcPr>
            <w:tcW w:w="573" w:type="pct"/>
            <w:vAlign w:val="center"/>
          </w:tcPr>
          <w:p w14:paraId="71A79908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Field + dietary survey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45A6BC7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6 mining areas; 2 residential + 1 control per site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289A1FE4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ICP-MS and ICP-OES; cross-border protocol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3BC639C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Two seasons not differentiated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3EA474B8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 (KU Leuven / ENABEL)</w:t>
            </w:r>
          </w:p>
        </w:tc>
        <w:tc>
          <w:tcPr>
            <w:tcW w:w="850" w:type="pct"/>
            <w:vAlign w:val="center"/>
          </w:tcPr>
          <w:p w14:paraId="461E8B5D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cross-border design; dietary and water data combined</w:t>
            </w:r>
          </w:p>
        </w:tc>
      </w:tr>
      <w:tr w:rsidR="003A2CBB" w:rsidRPr="00576241" w14:paraId="2D4F0027" w14:textId="77777777" w:rsidTr="008C29FC">
        <w:tc>
          <w:tcPr>
            <w:tcW w:w="789" w:type="pct"/>
            <w:vAlign w:val="center"/>
          </w:tcPr>
          <w:p w14:paraId="3CAEFB0A" w14:textId="77777777" w:rsidR="003A2CBB" w:rsidRPr="00576241" w:rsidRDefault="003A2CBB" w:rsidP="008C29FC">
            <w:pPr>
              <w:rPr>
                <w:sz w:val="18"/>
                <w:szCs w:val="18"/>
                <w:lang w:val="fr-FR"/>
              </w:rPr>
            </w:pPr>
            <w:proofErr w:type="spellStart"/>
            <w:r w:rsidRPr="00576241">
              <w:rPr>
                <w:sz w:val="18"/>
                <w:szCs w:val="18"/>
                <w:lang w:val="fr-FR"/>
              </w:rPr>
              <w:t>Cheyns</w:t>
            </w:r>
            <w:proofErr w:type="spellEnd"/>
            <w:r w:rsidRPr="00576241">
              <w:rPr>
                <w:sz w:val="18"/>
                <w:szCs w:val="18"/>
                <w:lang w:val="fr-FR"/>
              </w:rPr>
              <w:t xml:space="preserve"> et al. (2021) Environ. </w:t>
            </w:r>
            <w:proofErr w:type="spellStart"/>
            <w:r w:rsidRPr="00576241">
              <w:rPr>
                <w:sz w:val="18"/>
                <w:szCs w:val="18"/>
                <w:lang w:val="fr-FR"/>
              </w:rPr>
              <w:t>Advances</w:t>
            </w:r>
            <w:proofErr w:type="spellEnd"/>
          </w:p>
        </w:tc>
        <w:tc>
          <w:tcPr>
            <w:tcW w:w="573" w:type="pct"/>
            <w:vAlign w:val="center"/>
          </w:tcPr>
          <w:p w14:paraId="1FE188A0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Field water quality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2A431B5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DRC + Zambia cross-border; river network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6B7DDCA8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ICP-OES and ICP-MS; blanks/duplicates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56870E5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Dry season only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163F1760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0D706E95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most comprehensive Copperbelt cross-border water dataset available</w:t>
            </w:r>
          </w:p>
        </w:tc>
      </w:tr>
      <w:tr w:rsidR="003A2CBB" w:rsidRPr="00576241" w14:paraId="3EEC9008" w14:textId="77777777" w:rsidTr="008C29FC">
        <w:tc>
          <w:tcPr>
            <w:tcW w:w="789" w:type="pct"/>
            <w:vAlign w:val="center"/>
          </w:tcPr>
          <w:p w14:paraId="4AC5B095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proofErr w:type="spellStart"/>
            <w:r w:rsidRPr="00576241">
              <w:rPr>
                <w:sz w:val="18"/>
                <w:szCs w:val="18"/>
              </w:rPr>
              <w:t>Atibu</w:t>
            </w:r>
            <w:proofErr w:type="spellEnd"/>
            <w:r w:rsidRPr="00576241">
              <w:rPr>
                <w:sz w:val="18"/>
                <w:szCs w:val="18"/>
              </w:rPr>
              <w:t xml:space="preserve"> et al. (2018) Chemosphere</w:t>
            </w:r>
          </w:p>
        </w:tc>
        <w:tc>
          <w:tcPr>
            <w:tcW w:w="573" w:type="pct"/>
            <w:vAlign w:val="center"/>
          </w:tcPr>
          <w:p w14:paraId="1D142ADC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Field water quality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29BCEE8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3 rivers; 12 stations; AMD and non-AMD reaches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501751C9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ICP-MS; recovery rates 95–107%</w:t>
            </w:r>
          </w:p>
        </w:tc>
        <w:tc>
          <w:tcPr>
            <w:tcW w:w="651" w:type="pct"/>
            <w:shd w:val="clear" w:color="auto" w:fill="E2EFD9" w:themeFill="accent6" w:themeFillTint="33"/>
            <w:vAlign w:val="center"/>
          </w:tcPr>
          <w:p w14:paraId="29A9745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Wet and dry season sampling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64E041A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0A42C78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only DRC study with wet/dry seasonal AMD comparison; strong analytical protocol</w:t>
            </w:r>
          </w:p>
        </w:tc>
      </w:tr>
      <w:tr w:rsidR="003A2CBB" w:rsidRPr="00576241" w14:paraId="73B49C5E" w14:textId="77777777" w:rsidTr="008C29FC">
        <w:tc>
          <w:tcPr>
            <w:tcW w:w="789" w:type="pct"/>
            <w:vAlign w:val="center"/>
          </w:tcPr>
          <w:p w14:paraId="145E5987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proofErr w:type="spellStart"/>
            <w:r w:rsidRPr="00576241">
              <w:rPr>
                <w:sz w:val="18"/>
                <w:szCs w:val="18"/>
              </w:rPr>
              <w:t>Muimba</w:t>
            </w:r>
            <w:proofErr w:type="spellEnd"/>
            <w:r w:rsidRPr="00576241">
              <w:rPr>
                <w:sz w:val="18"/>
                <w:szCs w:val="18"/>
              </w:rPr>
              <w:t>-Kankolongo et al. (2023) Agronomy</w:t>
            </w:r>
          </w:p>
        </w:tc>
        <w:tc>
          <w:tcPr>
            <w:tcW w:w="573" w:type="pct"/>
            <w:vAlign w:val="center"/>
          </w:tcPr>
          <w:p w14:paraId="029D42A0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Field soil + water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6611988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Lubumbashi urban gardens; mining + control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4C15CA9D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ICP-OES; certified reference material used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7B0AC9C4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Dry season only; 2022 samples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67EB512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4994FCD7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most recent (2023) soil/irrigation data; limited by single season</w:t>
            </w:r>
          </w:p>
        </w:tc>
      </w:tr>
      <w:tr w:rsidR="003A2CBB" w:rsidRPr="00576241" w14:paraId="12EA32AC" w14:textId="77777777" w:rsidTr="008C29FC">
        <w:tc>
          <w:tcPr>
            <w:tcW w:w="789" w:type="pct"/>
            <w:vAlign w:val="center"/>
          </w:tcPr>
          <w:p w14:paraId="72DFC14D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Kalenga et al. (2019) J. Cleaner Prod.</w:t>
            </w:r>
          </w:p>
        </w:tc>
        <w:tc>
          <w:tcPr>
            <w:tcW w:w="573" w:type="pct"/>
            <w:vAlign w:val="center"/>
          </w:tcPr>
          <w:p w14:paraId="0D078A4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Document review + field</w:t>
            </w:r>
          </w:p>
        </w:tc>
        <w:tc>
          <w:tcPr>
            <w:tcW w:w="846" w:type="pct"/>
            <w:shd w:val="clear" w:color="auto" w:fill="DEEAF6" w:themeFill="accent5" w:themeFillTint="33"/>
            <w:vAlign w:val="center"/>
          </w:tcPr>
          <w:p w14:paraId="754FAD0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Copperbelt-wide; some sites unverified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0CAD3E49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Leaching tests (TCLP); mineralogy (XRD)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6D3B2319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No seasonal analysis for leachate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10BE793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 (UNIKOL)</w:t>
            </w:r>
          </w:p>
        </w:tc>
        <w:tc>
          <w:tcPr>
            <w:tcW w:w="850" w:type="pct"/>
            <w:vAlign w:val="center"/>
          </w:tcPr>
          <w:p w14:paraId="763CBB4B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MODERATE — unique tailings inventory data; spatial coverage not fully verified</w:t>
            </w:r>
          </w:p>
        </w:tc>
      </w:tr>
      <w:tr w:rsidR="003A2CBB" w:rsidRPr="00576241" w14:paraId="460A9BE4" w14:textId="77777777" w:rsidTr="008C29FC">
        <w:tc>
          <w:tcPr>
            <w:tcW w:w="789" w:type="pct"/>
            <w:vAlign w:val="center"/>
          </w:tcPr>
          <w:p w14:paraId="3DA69ED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  <w:lang w:val="fr-FR"/>
              </w:rPr>
              <w:t xml:space="preserve">Malamba-Lez et al. (2021) Int. J. Environ. </w:t>
            </w:r>
            <w:r w:rsidRPr="00576241">
              <w:rPr>
                <w:sz w:val="18"/>
                <w:szCs w:val="18"/>
              </w:rPr>
              <w:t>Res. Public Health</w:t>
            </w:r>
          </w:p>
        </w:tc>
        <w:tc>
          <w:tcPr>
            <w:tcW w:w="573" w:type="pct"/>
            <w:vAlign w:val="center"/>
          </w:tcPr>
          <w:p w14:paraId="3C296ED5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Case-control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1C8DC67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90 cases, 120 controls; Katanga hospital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0603519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AAS; whole blood metal analysis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485EEF71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Cross-sectional; season not stated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7D14A21B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1B9BE0C5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only published DRC study linking metal exposure to specific cardiovascular disease</w:t>
            </w:r>
          </w:p>
        </w:tc>
      </w:tr>
      <w:tr w:rsidR="003A2CBB" w:rsidRPr="00576241" w14:paraId="20B51766" w14:textId="77777777" w:rsidTr="008C29FC">
        <w:tc>
          <w:tcPr>
            <w:tcW w:w="789" w:type="pct"/>
            <w:vAlign w:val="center"/>
          </w:tcPr>
          <w:p w14:paraId="200B47C1" w14:textId="77777777" w:rsidR="003A2CBB" w:rsidRPr="00576241" w:rsidRDefault="003A2CBB" w:rsidP="008C29FC">
            <w:pPr>
              <w:rPr>
                <w:sz w:val="18"/>
                <w:szCs w:val="18"/>
                <w:lang w:val="fr-FR"/>
              </w:rPr>
            </w:pPr>
            <w:r w:rsidRPr="00576241">
              <w:rPr>
                <w:sz w:val="18"/>
                <w:szCs w:val="18"/>
                <w:lang w:val="fr-FR"/>
              </w:rPr>
              <w:t xml:space="preserve">Nkulu et al. (2018) Nature </w:t>
            </w:r>
            <w:proofErr w:type="spellStart"/>
            <w:r w:rsidRPr="00576241">
              <w:rPr>
                <w:sz w:val="18"/>
                <w:szCs w:val="18"/>
                <w:lang w:val="fr-FR"/>
              </w:rPr>
              <w:t>Sustainability</w:t>
            </w:r>
            <w:proofErr w:type="spellEnd"/>
          </w:p>
        </w:tc>
        <w:tc>
          <w:tcPr>
            <w:tcW w:w="573" w:type="pct"/>
            <w:vAlign w:val="center"/>
          </w:tcPr>
          <w:p w14:paraId="6BCC8D5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 xml:space="preserve">Field </w:t>
            </w:r>
            <w:proofErr w:type="spellStart"/>
            <w:r w:rsidRPr="00576241">
              <w:rPr>
                <w:sz w:val="18"/>
                <w:szCs w:val="18"/>
              </w:rPr>
              <w:t>biomonitor</w:t>
            </w:r>
            <w:proofErr w:type="spellEnd"/>
            <w:r w:rsidRPr="00576241">
              <w:rPr>
                <w:sz w:val="18"/>
                <w:szCs w:val="18"/>
              </w:rPr>
              <w:t>.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2157B88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Kolwezi </w:t>
            </w:r>
            <w:proofErr w:type="spellStart"/>
            <w:r w:rsidRPr="00576241">
              <w:rPr>
                <w:sz w:val="18"/>
                <w:szCs w:val="18"/>
              </w:rPr>
              <w:t>Kasulo</w:t>
            </w:r>
            <w:proofErr w:type="spellEnd"/>
            <w:r w:rsidRPr="00576241">
              <w:rPr>
                <w:sz w:val="18"/>
                <w:szCs w:val="18"/>
              </w:rPr>
              <w:t xml:space="preserve"> </w:t>
            </w:r>
            <w:proofErr w:type="spellStart"/>
            <w:r w:rsidRPr="00576241">
              <w:rPr>
                <w:sz w:val="18"/>
                <w:szCs w:val="18"/>
              </w:rPr>
              <w:t>neighbourhood</w:t>
            </w:r>
            <w:proofErr w:type="spellEnd"/>
            <w:r w:rsidRPr="00576241">
              <w:rPr>
                <w:sz w:val="18"/>
                <w:szCs w:val="18"/>
              </w:rPr>
              <w:t>; child/adult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3D4EA5D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ICP-MS; urinary cobalt; 8-OHdG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0D3D6661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Single sampling campaign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078D43F9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 (KU Leuven)</w:t>
            </w:r>
          </w:p>
        </w:tc>
        <w:tc>
          <w:tcPr>
            <w:tcW w:w="850" w:type="pct"/>
            <w:vAlign w:val="center"/>
          </w:tcPr>
          <w:p w14:paraId="51756BC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landmark DRC cobalt child exposure study; high citation impact</w:t>
            </w:r>
          </w:p>
        </w:tc>
      </w:tr>
      <w:tr w:rsidR="003A2CBB" w:rsidRPr="00576241" w14:paraId="791D5A57" w14:textId="77777777" w:rsidTr="008C29FC">
        <w:tc>
          <w:tcPr>
            <w:tcW w:w="789" w:type="pct"/>
            <w:vAlign w:val="center"/>
          </w:tcPr>
          <w:p w14:paraId="5E4F76ED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  <w:lang w:val="fr-FR"/>
              </w:rPr>
              <w:t xml:space="preserve">Gomes &amp; Valente (2024) Environ. </w:t>
            </w:r>
            <w:proofErr w:type="spellStart"/>
            <w:r w:rsidRPr="00576241">
              <w:rPr>
                <w:sz w:val="18"/>
                <w:szCs w:val="18"/>
                <w:lang w:val="fr-FR"/>
              </w:rPr>
              <w:t>Sci</w:t>
            </w:r>
            <w:proofErr w:type="spellEnd"/>
            <w:r w:rsidRPr="00576241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576241">
              <w:rPr>
                <w:sz w:val="18"/>
                <w:szCs w:val="18"/>
                <w:lang w:val="fr-FR"/>
              </w:rPr>
              <w:t>Pollut</w:t>
            </w:r>
            <w:proofErr w:type="spellEnd"/>
            <w:r w:rsidRPr="00576241">
              <w:rPr>
                <w:sz w:val="18"/>
                <w:szCs w:val="18"/>
                <w:lang w:val="fr-FR"/>
              </w:rPr>
              <w:t xml:space="preserve">. </w:t>
            </w:r>
            <w:r w:rsidRPr="00576241">
              <w:rPr>
                <w:sz w:val="18"/>
                <w:szCs w:val="18"/>
              </w:rPr>
              <w:t>Res.</w:t>
            </w:r>
          </w:p>
        </w:tc>
        <w:tc>
          <w:tcPr>
            <w:tcW w:w="573" w:type="pct"/>
            <w:vAlign w:val="center"/>
          </w:tcPr>
          <w:p w14:paraId="299237E4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Field water quality (AMD)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6976FED7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Iberian Pyrite Belt; AMD hotspot; 8 stations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151B7638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ICP-MS; pH/EC in situ; seasonal comparison</w:t>
            </w:r>
          </w:p>
        </w:tc>
        <w:tc>
          <w:tcPr>
            <w:tcW w:w="651" w:type="pct"/>
            <w:shd w:val="clear" w:color="auto" w:fill="E2EFD9" w:themeFill="accent6" w:themeFillTint="33"/>
            <w:vAlign w:val="center"/>
          </w:tcPr>
          <w:p w14:paraId="5992FC5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4 seasonal campaigns (monthly)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76E75FB5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254F953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strongest AMD seasonal dataset used in this review; non-DRC but geochemically analogous</w:t>
            </w:r>
          </w:p>
        </w:tc>
      </w:tr>
      <w:tr w:rsidR="003A2CBB" w:rsidRPr="00576241" w14:paraId="7EC06068" w14:textId="77777777" w:rsidTr="008C29FC">
        <w:tc>
          <w:tcPr>
            <w:tcW w:w="789" w:type="pct"/>
            <w:vAlign w:val="center"/>
          </w:tcPr>
          <w:p w14:paraId="761FAE3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Elghali et al. (2021) Chem. Geology</w:t>
            </w:r>
          </w:p>
        </w:tc>
        <w:tc>
          <w:tcPr>
            <w:tcW w:w="573" w:type="pct"/>
            <w:vAlign w:val="center"/>
          </w:tcPr>
          <w:p w14:paraId="386C7D6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Lab column experiment</w:t>
            </w:r>
          </w:p>
        </w:tc>
        <w:tc>
          <w:tcPr>
            <w:tcW w:w="846" w:type="pct"/>
            <w:shd w:val="clear" w:color="auto" w:fill="DEEAF6" w:themeFill="accent5" w:themeFillTint="33"/>
            <w:vAlign w:val="center"/>
          </w:tcPr>
          <w:p w14:paraId="3514B70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Single tailings site (Quebec); 10-year data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76BD9D97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Sequential extraction; ICP; XRD</w:t>
            </w:r>
          </w:p>
        </w:tc>
        <w:tc>
          <w:tcPr>
            <w:tcW w:w="651" w:type="pct"/>
            <w:shd w:val="clear" w:color="auto" w:fill="E2EFD9" w:themeFill="accent6" w:themeFillTint="33"/>
            <w:vAlign w:val="center"/>
          </w:tcPr>
          <w:p w14:paraId="6353B03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Annual monitoring columns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1C9B8898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15D3F08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 xml:space="preserve">HIGH — unique long-term pyrite oxidation kinetic data; limited </w:t>
            </w:r>
            <w:r w:rsidRPr="00576241">
              <w:rPr>
                <w:sz w:val="18"/>
                <w:szCs w:val="18"/>
              </w:rPr>
              <w:lastRenderedPageBreak/>
              <w:t xml:space="preserve">geographic </w:t>
            </w:r>
            <w:proofErr w:type="spellStart"/>
            <w:r w:rsidRPr="00576241">
              <w:rPr>
                <w:sz w:val="18"/>
                <w:szCs w:val="18"/>
              </w:rPr>
              <w:t>generalisability</w:t>
            </w:r>
            <w:proofErr w:type="spellEnd"/>
          </w:p>
        </w:tc>
      </w:tr>
      <w:tr w:rsidR="003A2CBB" w:rsidRPr="00576241" w14:paraId="6A53F9D9" w14:textId="77777777" w:rsidTr="008C29FC">
        <w:tc>
          <w:tcPr>
            <w:tcW w:w="789" w:type="pct"/>
            <w:vAlign w:val="center"/>
          </w:tcPr>
          <w:p w14:paraId="353F7A68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lastRenderedPageBreak/>
              <w:t>Dold (2014) Environ. Sci. Technol.</w:t>
            </w:r>
          </w:p>
        </w:tc>
        <w:tc>
          <w:tcPr>
            <w:tcW w:w="573" w:type="pct"/>
            <w:vAlign w:val="center"/>
          </w:tcPr>
          <w:p w14:paraId="5F47AEBD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Field + lab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5C07630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Multiple sulfide mine sites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226EB945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Geochemical modelling; EH-pH diagrams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0CC6489D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Snapshot samples; no seasonal analysis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2DDC5985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79631CC7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foundational biogeochemical AMD mechanisms paper</w:t>
            </w:r>
          </w:p>
        </w:tc>
      </w:tr>
      <w:tr w:rsidR="003A2CBB" w:rsidRPr="00576241" w14:paraId="71F0D71F" w14:textId="77777777" w:rsidTr="008C29FC">
        <w:tc>
          <w:tcPr>
            <w:tcW w:w="789" w:type="pct"/>
            <w:vAlign w:val="center"/>
          </w:tcPr>
          <w:p w14:paraId="32A4E7E7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  <w:lang w:val="fr-FR"/>
              </w:rPr>
              <w:t xml:space="preserve">Evangelou &amp; Zhang (1995) Crit. Rev. Environ. </w:t>
            </w:r>
            <w:r w:rsidRPr="00576241">
              <w:rPr>
                <w:sz w:val="18"/>
                <w:szCs w:val="18"/>
              </w:rPr>
              <w:t>Sci. Tech.</w:t>
            </w:r>
          </w:p>
        </w:tc>
        <w:tc>
          <w:tcPr>
            <w:tcW w:w="573" w:type="pct"/>
            <w:vAlign w:val="center"/>
          </w:tcPr>
          <w:p w14:paraId="7B615C3C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Literature review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611C696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multi-site synthesis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1A0454C9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Thermodynamic and kinetic data compiled</w:t>
            </w:r>
          </w:p>
        </w:tc>
        <w:tc>
          <w:tcPr>
            <w:tcW w:w="651" w:type="pct"/>
            <w:shd w:val="clear" w:color="auto" w:fill="FBE4D5" w:themeFill="accent2" w:themeFillTint="33"/>
            <w:vAlign w:val="center"/>
          </w:tcPr>
          <w:p w14:paraId="3335579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✗</w:t>
            </w:r>
            <w:r w:rsidRPr="00576241">
              <w:rPr>
                <w:sz w:val="18"/>
                <w:szCs w:val="18"/>
              </w:rPr>
              <w:t xml:space="preserve"> Not applicable (review)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206F35D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65726DF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foundational review; not a primary study; no sampling bias applicable</w:t>
            </w:r>
          </w:p>
        </w:tc>
      </w:tr>
      <w:tr w:rsidR="003A2CBB" w:rsidRPr="00576241" w14:paraId="2BA6D4C7" w14:textId="77777777" w:rsidTr="008C29FC">
        <w:tc>
          <w:tcPr>
            <w:tcW w:w="789" w:type="pct"/>
            <w:vAlign w:val="center"/>
          </w:tcPr>
          <w:p w14:paraId="3F79A3EB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proofErr w:type="spellStart"/>
            <w:r w:rsidRPr="00576241">
              <w:rPr>
                <w:sz w:val="18"/>
                <w:szCs w:val="18"/>
              </w:rPr>
              <w:t>Pandis</w:t>
            </w:r>
            <w:proofErr w:type="spellEnd"/>
            <w:r w:rsidRPr="00576241">
              <w:rPr>
                <w:sz w:val="18"/>
                <w:szCs w:val="18"/>
              </w:rPr>
              <w:t xml:space="preserve"> et al. (2022) </w:t>
            </w:r>
            <w:proofErr w:type="spellStart"/>
            <w:r w:rsidRPr="00576241">
              <w:rPr>
                <w:sz w:val="18"/>
                <w:szCs w:val="18"/>
              </w:rPr>
              <w:t>ChemEngineering</w:t>
            </w:r>
            <w:proofErr w:type="spellEnd"/>
          </w:p>
        </w:tc>
        <w:tc>
          <w:tcPr>
            <w:tcW w:w="573" w:type="pct"/>
            <w:vAlign w:val="center"/>
          </w:tcPr>
          <w:p w14:paraId="3892385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Literature review (AOP)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5C87ACB4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Global AOP literature synthesis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5BF96C7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All cited sources peer-reviewed</w:t>
            </w:r>
          </w:p>
        </w:tc>
        <w:tc>
          <w:tcPr>
            <w:tcW w:w="651" w:type="pct"/>
            <w:shd w:val="clear" w:color="auto" w:fill="FBE4D5" w:themeFill="accent2" w:themeFillTint="33"/>
            <w:vAlign w:val="center"/>
          </w:tcPr>
          <w:p w14:paraId="0AC269AC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✗</w:t>
            </w:r>
            <w:r w:rsidRPr="00576241">
              <w:rPr>
                <w:sz w:val="18"/>
                <w:szCs w:val="18"/>
              </w:rPr>
              <w:t xml:space="preserve"> Not applicable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5F5CA28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7FD50ED4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MODERATE — recent AOP review; no DRC-specific data</w:t>
            </w:r>
          </w:p>
        </w:tc>
      </w:tr>
      <w:tr w:rsidR="003A2CBB" w:rsidRPr="00576241" w14:paraId="338AC6D8" w14:textId="77777777" w:rsidTr="008C29FC">
        <w:tc>
          <w:tcPr>
            <w:tcW w:w="789" w:type="pct"/>
            <w:vAlign w:val="center"/>
          </w:tcPr>
          <w:p w14:paraId="3A3D9037" w14:textId="77777777" w:rsidR="003A2CBB" w:rsidRPr="00576241" w:rsidRDefault="003A2CBB" w:rsidP="008C29FC">
            <w:pPr>
              <w:rPr>
                <w:sz w:val="18"/>
                <w:szCs w:val="18"/>
                <w:lang w:val="fr-FR"/>
              </w:rPr>
            </w:pPr>
            <w:r w:rsidRPr="00576241">
              <w:rPr>
                <w:sz w:val="18"/>
                <w:szCs w:val="18"/>
                <w:lang w:val="fr-FR"/>
              </w:rPr>
              <w:t>Skousen et al. (2019) Mine Water Environ.</w:t>
            </w:r>
          </w:p>
        </w:tc>
        <w:tc>
          <w:tcPr>
            <w:tcW w:w="573" w:type="pct"/>
            <w:vAlign w:val="center"/>
          </w:tcPr>
          <w:p w14:paraId="66D2511D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Literature review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2D7EBC2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Global passive treatment case studies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7204C5E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Consistent treatment performance metrics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3C286544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Seasonal data varies by study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74C1A669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4419F9A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MODERATE — relevant to treatment section; limited DRC applicability discussion</w:t>
            </w:r>
          </w:p>
        </w:tc>
      </w:tr>
      <w:tr w:rsidR="003A2CBB" w:rsidRPr="00576241" w14:paraId="76821EC3" w14:textId="77777777" w:rsidTr="008C29FC">
        <w:tc>
          <w:tcPr>
            <w:tcW w:w="789" w:type="pct"/>
            <w:vAlign w:val="center"/>
          </w:tcPr>
          <w:p w14:paraId="6DFB242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Franks et al. (2014) PNAS</w:t>
            </w:r>
          </w:p>
        </w:tc>
        <w:tc>
          <w:tcPr>
            <w:tcW w:w="573" w:type="pct"/>
            <w:vAlign w:val="center"/>
          </w:tcPr>
          <w:p w14:paraId="56A61A1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Survey + interview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3D44F52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45 interviews; 50 mining conflict cases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197D7D2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Structured interview protocol</w:t>
            </w:r>
          </w:p>
        </w:tc>
        <w:tc>
          <w:tcPr>
            <w:tcW w:w="651" w:type="pct"/>
            <w:shd w:val="clear" w:color="auto" w:fill="FBE4D5" w:themeFill="accent2" w:themeFillTint="33"/>
            <w:vAlign w:val="center"/>
          </w:tcPr>
          <w:p w14:paraId="7E366261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✗</w:t>
            </w:r>
            <w:r w:rsidRPr="00576241">
              <w:rPr>
                <w:sz w:val="18"/>
                <w:szCs w:val="18"/>
              </w:rPr>
              <w:t xml:space="preserve"> Not applicable (governance)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07692C10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 (UQ)</w:t>
            </w:r>
          </w:p>
        </w:tc>
        <w:tc>
          <w:tcPr>
            <w:tcW w:w="850" w:type="pct"/>
            <w:vAlign w:val="center"/>
          </w:tcPr>
          <w:p w14:paraId="68CC08F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PNAS; highest-impact governance study cited; no DRC-specific fieldwork</w:t>
            </w:r>
          </w:p>
        </w:tc>
      </w:tr>
      <w:tr w:rsidR="003A2CBB" w:rsidRPr="00576241" w14:paraId="2CC2AEE7" w14:textId="77777777" w:rsidTr="008C29FC">
        <w:tc>
          <w:tcPr>
            <w:tcW w:w="789" w:type="pct"/>
            <w:vAlign w:val="center"/>
          </w:tcPr>
          <w:p w14:paraId="78E30FE7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  <w:lang w:val="fr-FR"/>
              </w:rPr>
              <w:t xml:space="preserve">Mancini et al. (2021) </w:t>
            </w:r>
            <w:proofErr w:type="spellStart"/>
            <w:r w:rsidRPr="00576241">
              <w:rPr>
                <w:sz w:val="18"/>
                <w:szCs w:val="18"/>
                <w:lang w:val="fr-FR"/>
              </w:rPr>
              <w:t>Resour</w:t>
            </w:r>
            <w:proofErr w:type="spellEnd"/>
            <w:r w:rsidRPr="00576241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576241">
              <w:rPr>
                <w:sz w:val="18"/>
                <w:szCs w:val="18"/>
                <w:lang w:val="fr-FR"/>
              </w:rPr>
              <w:t>Conserv</w:t>
            </w:r>
            <w:proofErr w:type="spellEnd"/>
            <w:r w:rsidRPr="00576241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576241">
              <w:rPr>
                <w:sz w:val="18"/>
                <w:szCs w:val="18"/>
              </w:rPr>
              <w:t>Recycl</w:t>
            </w:r>
            <w:proofErr w:type="spellEnd"/>
            <w:r w:rsidRPr="00576241">
              <w:rPr>
                <w:sz w:val="18"/>
                <w:szCs w:val="18"/>
              </w:rPr>
              <w:t>.</w:t>
            </w:r>
          </w:p>
        </w:tc>
        <w:tc>
          <w:tcPr>
            <w:tcW w:w="573" w:type="pct"/>
            <w:vAlign w:val="center"/>
          </w:tcPr>
          <w:p w14:paraId="39E614D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Policy analysis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4ABB5D8B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Global cobalt supply chain review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11006F9F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Publicly available supply chain data</w:t>
            </w:r>
          </w:p>
        </w:tc>
        <w:tc>
          <w:tcPr>
            <w:tcW w:w="651" w:type="pct"/>
            <w:shd w:val="clear" w:color="auto" w:fill="FBE4D5" w:themeFill="accent2" w:themeFillTint="33"/>
            <w:vAlign w:val="center"/>
          </w:tcPr>
          <w:p w14:paraId="58C6DD3C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✗</w:t>
            </w:r>
            <w:r w:rsidRPr="00576241">
              <w:rPr>
                <w:sz w:val="18"/>
                <w:szCs w:val="18"/>
              </w:rPr>
              <w:t xml:space="preserve"> Not applicable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602222A8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18987B6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MODERATE — relevant to governance/circular economy section</w:t>
            </w:r>
          </w:p>
        </w:tc>
      </w:tr>
      <w:tr w:rsidR="003A2CBB" w:rsidRPr="00576241" w14:paraId="37CFC9DC" w14:textId="77777777" w:rsidTr="008C29FC">
        <w:tc>
          <w:tcPr>
            <w:tcW w:w="789" w:type="pct"/>
            <w:vAlign w:val="center"/>
          </w:tcPr>
          <w:p w14:paraId="43BCAC4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Teschke &amp; Xuan (2025) Int. J. Mol. Sci.</w:t>
            </w:r>
          </w:p>
        </w:tc>
        <w:tc>
          <w:tcPr>
            <w:tcW w:w="573" w:type="pct"/>
            <w:vAlign w:val="center"/>
          </w:tcPr>
          <w:p w14:paraId="38293FBC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Review (toxicology)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217EEE62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Comprehensive toxicology database review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1D8BEC56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All major metals covered; WHO thresholds cited</w:t>
            </w:r>
          </w:p>
        </w:tc>
        <w:tc>
          <w:tcPr>
            <w:tcW w:w="651" w:type="pct"/>
            <w:shd w:val="clear" w:color="auto" w:fill="FBE4D5" w:themeFill="accent2" w:themeFillTint="33"/>
            <w:vAlign w:val="center"/>
          </w:tcPr>
          <w:p w14:paraId="1BF664B4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✗</w:t>
            </w:r>
            <w:r w:rsidRPr="00576241">
              <w:rPr>
                <w:sz w:val="18"/>
                <w:szCs w:val="18"/>
              </w:rPr>
              <w:t xml:space="preserve"> Not applicable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56820F7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Open access; no COI stated</w:t>
            </w:r>
          </w:p>
        </w:tc>
        <w:tc>
          <w:tcPr>
            <w:tcW w:w="850" w:type="pct"/>
            <w:vAlign w:val="center"/>
          </w:tcPr>
          <w:p w14:paraId="56989D1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most recent (2025) clinical toxicology reference; open access PMC</w:t>
            </w:r>
          </w:p>
        </w:tc>
      </w:tr>
      <w:tr w:rsidR="003A2CBB" w:rsidRPr="00576241" w14:paraId="57560375" w14:textId="77777777" w:rsidTr="008C29FC">
        <w:tc>
          <w:tcPr>
            <w:tcW w:w="789" w:type="pct"/>
            <w:vAlign w:val="center"/>
          </w:tcPr>
          <w:p w14:paraId="397FC77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 xml:space="preserve">Schwartz et al. (2021) </w:t>
            </w:r>
            <w:proofErr w:type="spellStart"/>
            <w:r w:rsidRPr="00576241">
              <w:rPr>
                <w:sz w:val="18"/>
                <w:szCs w:val="18"/>
              </w:rPr>
              <w:t>GeoHealth</w:t>
            </w:r>
            <w:proofErr w:type="spellEnd"/>
          </w:p>
        </w:tc>
        <w:tc>
          <w:tcPr>
            <w:tcW w:w="573" w:type="pct"/>
            <w:vAlign w:val="center"/>
          </w:tcPr>
          <w:p w14:paraId="761462E4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Systematic review</w:t>
            </w:r>
          </w:p>
        </w:tc>
        <w:tc>
          <w:tcPr>
            <w:tcW w:w="846" w:type="pct"/>
            <w:shd w:val="clear" w:color="auto" w:fill="E2EFD9" w:themeFill="accent6" w:themeFillTint="33"/>
            <w:vAlign w:val="center"/>
          </w:tcPr>
          <w:p w14:paraId="0722C14A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Global ASM health review; DRC included</w:t>
            </w:r>
          </w:p>
        </w:tc>
        <w:tc>
          <w:tcPr>
            <w:tcW w:w="758" w:type="pct"/>
            <w:shd w:val="clear" w:color="auto" w:fill="E2EFD9" w:themeFill="accent6" w:themeFillTint="33"/>
            <w:vAlign w:val="center"/>
          </w:tcPr>
          <w:p w14:paraId="5B5DDC1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PRISMA-compliant; data extraction table</w:t>
            </w:r>
          </w:p>
        </w:tc>
        <w:tc>
          <w:tcPr>
            <w:tcW w:w="651" w:type="pct"/>
            <w:shd w:val="clear" w:color="auto" w:fill="DEEAF6" w:themeFill="accent5" w:themeFillTint="33"/>
            <w:vAlign w:val="center"/>
          </w:tcPr>
          <w:p w14:paraId="3AD2597E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~  Pooled from heterogeneous primary studies</w:t>
            </w:r>
          </w:p>
        </w:tc>
        <w:tc>
          <w:tcPr>
            <w:tcW w:w="532" w:type="pct"/>
            <w:shd w:val="clear" w:color="auto" w:fill="E2EFD9" w:themeFill="accent6" w:themeFillTint="33"/>
            <w:vAlign w:val="center"/>
          </w:tcPr>
          <w:p w14:paraId="32C01483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576241">
              <w:rPr>
                <w:sz w:val="18"/>
                <w:szCs w:val="18"/>
              </w:rPr>
              <w:t xml:space="preserve"> Declared</w:t>
            </w:r>
          </w:p>
        </w:tc>
        <w:tc>
          <w:tcPr>
            <w:tcW w:w="850" w:type="pct"/>
            <w:vAlign w:val="center"/>
          </w:tcPr>
          <w:p w14:paraId="0DDFA1FC" w14:textId="77777777" w:rsidR="003A2CBB" w:rsidRPr="00576241" w:rsidRDefault="003A2CBB" w:rsidP="008C29FC">
            <w:pPr>
              <w:rPr>
                <w:sz w:val="18"/>
                <w:szCs w:val="18"/>
              </w:rPr>
            </w:pPr>
            <w:r w:rsidRPr="00576241">
              <w:rPr>
                <w:sz w:val="18"/>
                <w:szCs w:val="18"/>
              </w:rPr>
              <w:t>HIGH — strongest systematic review on ASM child health; open access PMC</w:t>
            </w:r>
          </w:p>
        </w:tc>
      </w:tr>
    </w:tbl>
    <w:p w14:paraId="19CF8137" w14:textId="77777777" w:rsidR="00163EC3" w:rsidRDefault="00163EC3"/>
    <w:sectPr w:rsidR="0016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BB"/>
    <w:rsid w:val="00163EC3"/>
    <w:rsid w:val="001D0E0F"/>
    <w:rsid w:val="00237C0F"/>
    <w:rsid w:val="003A2CBB"/>
    <w:rsid w:val="003F5F96"/>
    <w:rsid w:val="00673C2C"/>
    <w:rsid w:val="00902902"/>
    <w:rsid w:val="00910C48"/>
    <w:rsid w:val="00953027"/>
    <w:rsid w:val="00E5745F"/>
    <w:rsid w:val="00F7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0FF6D"/>
  <w15:chartTrackingRefBased/>
  <w15:docId w15:val="{7F637CDA-40CA-4055-AF88-E156DA22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BB"/>
  </w:style>
  <w:style w:type="paragraph" w:styleId="Titre1">
    <w:name w:val="heading 1"/>
    <w:basedOn w:val="Normal"/>
    <w:next w:val="Normal"/>
    <w:link w:val="Titre1Car"/>
    <w:uiPriority w:val="9"/>
    <w:qFormat/>
    <w:rsid w:val="003A2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2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2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2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2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2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2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2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2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2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2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2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2C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2C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2C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2C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2C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2C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2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2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2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2C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2C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2C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2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2C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2CBB"/>
    <w:rPr>
      <w:b/>
      <w:bCs/>
      <w:smallCaps/>
      <w:color w:val="2F5496" w:themeColor="accent1" w:themeShade="BF"/>
      <w:spacing w:val="5"/>
    </w:rPr>
  </w:style>
  <w:style w:type="table" w:styleId="Grilledetableauclaire">
    <w:name w:val="Grid Table Light"/>
    <w:basedOn w:val="TableauNormal"/>
    <w:uiPriority w:val="40"/>
    <w:rsid w:val="003A2C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Sangwa</dc:creator>
  <cp:keywords/>
  <dc:description/>
  <cp:lastModifiedBy>sam Sangwa</cp:lastModifiedBy>
  <cp:revision>1</cp:revision>
  <dcterms:created xsi:type="dcterms:W3CDTF">2026-06-29T12:04:00Z</dcterms:created>
  <dcterms:modified xsi:type="dcterms:W3CDTF">2026-06-29T12:05:00Z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1e2d8166-ccbc-4a64-8d92-0f28c8fa5a41</vt:lpwstr>
  </property>
</Properties>
</file>