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E9DD8E" w14:textId="43756A84" w:rsidR="005E45F2" w:rsidRDefault="005E45F2" w:rsidP="005E45F2">
      <w:pPr>
        <w:spacing w:line="360" w:lineRule="auto"/>
        <w:jc w:val="center"/>
        <w:rPr>
          <w:rFonts w:ascii="Arial" w:hAnsi="Arial" w:cs="Arial"/>
          <w:b/>
          <w:sz w:val="24"/>
          <w:szCs w:val="24"/>
        </w:rPr>
      </w:pPr>
      <w:r w:rsidRPr="00145678">
        <w:rPr>
          <w:rFonts w:ascii="Arial" w:hAnsi="Arial" w:cs="Arial"/>
          <w:b/>
          <w:sz w:val="20"/>
          <w:szCs w:val="24"/>
        </w:rPr>
        <w:t>High Siglec15 Expression in Triple Negative Breast Cancer</w:t>
      </w:r>
      <w:r w:rsidR="00FC59DB" w:rsidRPr="00145678">
        <w:rPr>
          <w:rFonts w:ascii="Arial" w:hAnsi="Arial" w:cs="Arial"/>
          <w:b/>
          <w:sz w:val="20"/>
          <w:szCs w:val="24"/>
        </w:rPr>
        <w:t xml:space="preserve"> </w:t>
      </w:r>
      <w:r w:rsidRPr="00145678">
        <w:rPr>
          <w:rFonts w:ascii="Arial" w:hAnsi="Arial" w:cs="Arial"/>
          <w:b/>
          <w:sz w:val="20"/>
          <w:szCs w:val="24"/>
        </w:rPr>
        <w:t>Predicts Poor Prognosis</w:t>
      </w:r>
      <w:r w:rsidRPr="00FC59DB">
        <w:rPr>
          <w:rFonts w:ascii="Arial" w:hAnsi="Arial" w:cs="Arial"/>
          <w:b/>
          <w:sz w:val="24"/>
          <w:szCs w:val="24"/>
        </w:rPr>
        <w:t xml:space="preserve"> </w:t>
      </w:r>
    </w:p>
    <w:p w14:paraId="0AC9E1F3" w14:textId="77777777" w:rsidR="00145678" w:rsidRPr="00FC59DB" w:rsidRDefault="00145678" w:rsidP="005E45F2">
      <w:pPr>
        <w:spacing w:line="360" w:lineRule="auto"/>
        <w:jc w:val="center"/>
        <w:rPr>
          <w:rFonts w:ascii="Arial" w:hAnsi="Arial" w:cs="Arial"/>
          <w:b/>
          <w:sz w:val="24"/>
          <w:szCs w:val="24"/>
        </w:rPr>
      </w:pPr>
    </w:p>
    <w:p w14:paraId="4952848F" w14:textId="69A38D48" w:rsidR="005E45F2" w:rsidRPr="00FC59DB" w:rsidRDefault="00FC59DB" w:rsidP="005E45F2">
      <w:pPr>
        <w:jc w:val="center"/>
        <w:rPr>
          <w:rFonts w:ascii="Arial" w:hAnsi="Arial" w:cs="Arial"/>
          <w:b/>
          <w:bCs/>
          <w:sz w:val="24"/>
          <w:szCs w:val="24"/>
        </w:rPr>
      </w:pPr>
      <w:r w:rsidRPr="00FC59DB">
        <w:rPr>
          <w:rFonts w:ascii="Arial" w:hAnsi="Arial" w:cs="Arial" w:hint="eastAsia"/>
          <w:b/>
          <w:bCs/>
          <w:sz w:val="24"/>
          <w:szCs w:val="24"/>
        </w:rPr>
        <w:t>——</w:t>
      </w:r>
      <w:r w:rsidR="005E45F2" w:rsidRPr="00FC59DB">
        <w:rPr>
          <w:rFonts w:ascii="Arial" w:hAnsi="Arial" w:cs="Arial"/>
          <w:b/>
          <w:bCs/>
          <w:sz w:val="24"/>
          <w:szCs w:val="24"/>
        </w:rPr>
        <w:t>Supplementary Data</w:t>
      </w:r>
    </w:p>
    <w:p w14:paraId="6E09AAC9" w14:textId="77777777" w:rsidR="005E45F2" w:rsidRPr="0035672A" w:rsidRDefault="005E45F2" w:rsidP="0035672A">
      <w:pPr>
        <w:jc w:val="center"/>
        <w:rPr>
          <w:rFonts w:ascii="Arial" w:hAnsi="Arial" w:cs="Arial"/>
          <w:b/>
          <w:bCs/>
          <w:sz w:val="32"/>
          <w:szCs w:val="32"/>
        </w:rPr>
      </w:pPr>
    </w:p>
    <w:p w14:paraId="216F2ED2" w14:textId="77777777" w:rsidR="0035672A" w:rsidRPr="0035672A" w:rsidRDefault="0035672A" w:rsidP="0035672A">
      <w:pPr>
        <w:jc w:val="center"/>
        <w:rPr>
          <w:rFonts w:ascii="Arial" w:hAnsi="Arial" w:cs="Arial"/>
          <w:b/>
          <w:bCs/>
          <w:sz w:val="22"/>
        </w:rPr>
      </w:pPr>
    </w:p>
    <w:p w14:paraId="295E367B" w14:textId="1A2554EE" w:rsidR="00271C75" w:rsidRPr="0035672A" w:rsidRDefault="00271C75">
      <w:pPr>
        <w:rPr>
          <w:rFonts w:ascii="Arial" w:hAnsi="Arial" w:cs="Arial"/>
          <w:b/>
          <w:bCs/>
          <w:sz w:val="22"/>
        </w:rPr>
      </w:pPr>
      <w:r w:rsidRPr="0035672A">
        <w:rPr>
          <w:rFonts w:ascii="Arial" w:hAnsi="Arial" w:cs="Arial"/>
          <w:b/>
          <w:bCs/>
          <w:sz w:val="22"/>
        </w:rPr>
        <w:t xml:space="preserve">Supplementary Figure 1. Siglec-15 antibody and </w:t>
      </w:r>
      <w:r w:rsidR="003442DF" w:rsidRPr="0035672A">
        <w:rPr>
          <w:rFonts w:ascii="Arial" w:hAnsi="Arial" w:cs="Arial"/>
          <w:b/>
          <w:bCs/>
          <w:sz w:val="22"/>
        </w:rPr>
        <w:t>immunohistochemical staining in preliminary experiment</w:t>
      </w:r>
      <w:r w:rsidR="005936AA">
        <w:rPr>
          <w:rFonts w:ascii="Arial" w:hAnsi="Arial" w:cs="Arial"/>
          <w:b/>
          <w:bCs/>
          <w:sz w:val="22"/>
        </w:rPr>
        <w:t>s</w:t>
      </w:r>
    </w:p>
    <w:p w14:paraId="1E5CCF72" w14:textId="77777777" w:rsidR="00271C75" w:rsidRPr="0035672A" w:rsidRDefault="00271C75">
      <w:pPr>
        <w:rPr>
          <w:rFonts w:ascii="Arial" w:hAnsi="Arial" w:cs="Arial"/>
          <w:sz w:val="22"/>
        </w:rPr>
      </w:pPr>
    </w:p>
    <w:p w14:paraId="698F1C2F" w14:textId="77777777" w:rsidR="00271C75" w:rsidRPr="0035672A" w:rsidRDefault="00271C75">
      <w:pPr>
        <w:rPr>
          <w:rFonts w:ascii="Arial" w:hAnsi="Arial" w:cs="Arial"/>
          <w:sz w:val="22"/>
        </w:rPr>
      </w:pPr>
      <w:r w:rsidRPr="0035672A">
        <w:rPr>
          <w:rFonts w:ascii="Arial" w:hAnsi="Arial" w:cs="Arial"/>
          <w:noProof/>
          <w:sz w:val="22"/>
        </w:rPr>
        <w:drawing>
          <wp:inline distT="0" distB="0" distL="0" distR="0" wp14:anchorId="6E43AA82" wp14:editId="34F13A6F">
            <wp:extent cx="5274310" cy="27051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74310" cy="2705100"/>
                    </a:xfrm>
                    <a:prstGeom prst="rect">
                      <a:avLst/>
                    </a:prstGeom>
                  </pic:spPr>
                </pic:pic>
              </a:graphicData>
            </a:graphic>
          </wp:inline>
        </w:drawing>
      </w:r>
    </w:p>
    <w:p w14:paraId="323913C3" w14:textId="77777777" w:rsidR="00271C75" w:rsidRPr="0035672A" w:rsidRDefault="00271C75">
      <w:pPr>
        <w:rPr>
          <w:rFonts w:ascii="Arial" w:hAnsi="Arial" w:cs="Arial"/>
          <w:sz w:val="22"/>
        </w:rPr>
      </w:pPr>
    </w:p>
    <w:p w14:paraId="5696AA9F" w14:textId="77777777" w:rsidR="005936AA" w:rsidRDefault="005936AA" w:rsidP="005936AA">
      <w:pPr>
        <w:rPr>
          <w:rFonts w:ascii="Arial" w:hAnsi="Arial" w:cs="Arial"/>
          <w:sz w:val="22"/>
        </w:rPr>
      </w:pPr>
      <w:r w:rsidRPr="005936AA">
        <w:rPr>
          <w:rFonts w:ascii="Arial" w:hAnsi="Arial" w:cs="Arial"/>
          <w:sz w:val="22"/>
        </w:rPr>
        <w:t xml:space="preserve">A. Rabbit polyclonal anti-human Siglec-15 antibody (Abcam, # ab198684) was ordered for this study. </w:t>
      </w:r>
    </w:p>
    <w:p w14:paraId="07112614" w14:textId="6D1C7CF0" w:rsidR="005936AA" w:rsidRPr="005936AA" w:rsidRDefault="005936AA" w:rsidP="005936AA">
      <w:pPr>
        <w:rPr>
          <w:rFonts w:ascii="Arial" w:hAnsi="Arial" w:cs="Arial"/>
          <w:sz w:val="22"/>
        </w:rPr>
      </w:pPr>
      <w:r w:rsidRPr="005936AA">
        <w:rPr>
          <w:rFonts w:ascii="Arial" w:hAnsi="Arial" w:cs="Arial"/>
          <w:sz w:val="22"/>
        </w:rPr>
        <w:t>B. and C. Immunohistochemical staining with 1:25 diluted Siglec-15 antibody. The staining was too strong.</w:t>
      </w:r>
    </w:p>
    <w:p w14:paraId="055DE6CF" w14:textId="37EE9353" w:rsidR="005936AA" w:rsidRDefault="005936AA" w:rsidP="005936AA">
      <w:pPr>
        <w:rPr>
          <w:rFonts w:ascii="Arial" w:hAnsi="Arial" w:cs="Arial"/>
          <w:sz w:val="22"/>
        </w:rPr>
      </w:pPr>
      <w:r w:rsidRPr="005936AA">
        <w:rPr>
          <w:rFonts w:ascii="Arial" w:hAnsi="Arial" w:cs="Arial"/>
          <w:sz w:val="22"/>
        </w:rPr>
        <w:t>D. and E. Immunohistochemical staining with 1:50 diluted Siglec-15 antibody. The staining was appropriate for formal study.</w:t>
      </w:r>
    </w:p>
    <w:p w14:paraId="7E6C41CD" w14:textId="77777777" w:rsidR="005936AA" w:rsidRPr="0035672A" w:rsidRDefault="005936AA">
      <w:pPr>
        <w:rPr>
          <w:rFonts w:ascii="Arial" w:hAnsi="Arial" w:cs="Arial"/>
          <w:sz w:val="22"/>
        </w:rPr>
      </w:pPr>
    </w:p>
    <w:p w14:paraId="14D93BE9" w14:textId="77777777" w:rsidR="00271C75" w:rsidRPr="0035672A" w:rsidRDefault="00271C75">
      <w:pPr>
        <w:rPr>
          <w:rFonts w:ascii="Arial" w:hAnsi="Arial" w:cs="Arial"/>
          <w:sz w:val="22"/>
        </w:rPr>
      </w:pPr>
    </w:p>
    <w:p w14:paraId="6CDC23D2" w14:textId="77777777" w:rsidR="00271C75" w:rsidRPr="0035672A" w:rsidRDefault="00271C75">
      <w:pPr>
        <w:widowControl/>
        <w:jc w:val="left"/>
        <w:rPr>
          <w:rFonts w:ascii="Arial" w:hAnsi="Arial" w:cs="Arial"/>
          <w:sz w:val="22"/>
        </w:rPr>
      </w:pPr>
      <w:r w:rsidRPr="0035672A">
        <w:rPr>
          <w:rFonts w:ascii="Arial" w:hAnsi="Arial" w:cs="Arial"/>
          <w:sz w:val="22"/>
        </w:rPr>
        <w:br w:type="page"/>
      </w:r>
    </w:p>
    <w:p w14:paraId="545728BF" w14:textId="77777777" w:rsidR="00271C75" w:rsidRPr="0035672A" w:rsidRDefault="00271C75">
      <w:pPr>
        <w:rPr>
          <w:rFonts w:ascii="Arial" w:hAnsi="Arial" w:cs="Arial"/>
          <w:b/>
          <w:bCs/>
          <w:sz w:val="22"/>
        </w:rPr>
      </w:pPr>
      <w:bookmarkStart w:id="0" w:name="_Hlk92204476"/>
      <w:r w:rsidRPr="0035672A">
        <w:rPr>
          <w:rFonts w:ascii="Arial" w:hAnsi="Arial" w:cs="Arial"/>
          <w:b/>
          <w:bCs/>
          <w:sz w:val="22"/>
        </w:rPr>
        <w:lastRenderedPageBreak/>
        <w:t xml:space="preserve">Supplementary Figure </w:t>
      </w:r>
      <w:r w:rsidR="004F5CDE" w:rsidRPr="0035672A">
        <w:rPr>
          <w:rFonts w:ascii="Arial" w:hAnsi="Arial" w:cs="Arial"/>
          <w:b/>
          <w:bCs/>
          <w:sz w:val="22"/>
        </w:rPr>
        <w:t>2</w:t>
      </w:r>
      <w:bookmarkEnd w:id="0"/>
      <w:r w:rsidR="004F5CDE" w:rsidRPr="0035672A">
        <w:rPr>
          <w:rFonts w:ascii="Arial" w:hAnsi="Arial" w:cs="Arial"/>
          <w:b/>
          <w:bCs/>
          <w:sz w:val="22"/>
        </w:rPr>
        <w:t>. Approval document of the Institutional Review Board</w:t>
      </w:r>
    </w:p>
    <w:p w14:paraId="2EC31229" w14:textId="77777777" w:rsidR="006F7EDD" w:rsidRPr="0035672A" w:rsidRDefault="006F7EDD">
      <w:pPr>
        <w:rPr>
          <w:rFonts w:ascii="Arial" w:hAnsi="Arial" w:cs="Arial"/>
          <w:sz w:val="22"/>
        </w:rPr>
      </w:pPr>
    </w:p>
    <w:p w14:paraId="0C9C8285" w14:textId="77777777" w:rsidR="004F5CDE" w:rsidRPr="0035672A" w:rsidRDefault="004F5CDE">
      <w:pPr>
        <w:rPr>
          <w:rFonts w:ascii="Arial" w:hAnsi="Arial" w:cs="Arial"/>
          <w:sz w:val="22"/>
        </w:rPr>
      </w:pPr>
      <w:r w:rsidRPr="0035672A">
        <w:rPr>
          <w:rFonts w:ascii="Arial" w:hAnsi="Arial" w:cs="Arial"/>
          <w:sz w:val="22"/>
        </w:rPr>
        <w:t>A. Chinese version: (</w:t>
      </w:r>
      <w:bookmarkStart w:id="1" w:name="_Hlk92204459"/>
      <w:r w:rsidRPr="0035672A">
        <w:rPr>
          <w:rFonts w:ascii="Arial" w:hAnsi="Arial" w:cs="Arial"/>
          <w:sz w:val="22"/>
        </w:rPr>
        <w:t>approval document number: 050432-4-1911D</w:t>
      </w:r>
      <w:bookmarkEnd w:id="1"/>
      <w:r w:rsidRPr="0035672A">
        <w:rPr>
          <w:rFonts w:ascii="Arial" w:hAnsi="Arial" w:cs="Arial"/>
          <w:sz w:val="22"/>
        </w:rPr>
        <w:t>)</w:t>
      </w:r>
    </w:p>
    <w:p w14:paraId="6B47D0B3" w14:textId="6ED64938" w:rsidR="004F5CDE" w:rsidRPr="0035672A" w:rsidRDefault="00335115">
      <w:pPr>
        <w:rPr>
          <w:rFonts w:ascii="Arial" w:hAnsi="Arial" w:cs="Arial"/>
          <w:sz w:val="22"/>
        </w:rPr>
      </w:pPr>
      <w:r>
        <w:rPr>
          <w:noProof/>
        </w:rPr>
        <w:drawing>
          <wp:inline distT="0" distB="0" distL="0" distR="0" wp14:anchorId="2DC3D158" wp14:editId="0ACD91D0">
            <wp:extent cx="5274310" cy="680529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74310" cy="6805295"/>
                    </a:xfrm>
                    <a:prstGeom prst="rect">
                      <a:avLst/>
                    </a:prstGeom>
                  </pic:spPr>
                </pic:pic>
              </a:graphicData>
            </a:graphic>
          </wp:inline>
        </w:drawing>
      </w:r>
    </w:p>
    <w:p w14:paraId="3D1E5F8F" w14:textId="77777777" w:rsidR="00271C75" w:rsidRPr="0035672A" w:rsidRDefault="00271C75">
      <w:pPr>
        <w:widowControl/>
        <w:jc w:val="left"/>
        <w:rPr>
          <w:rFonts w:ascii="Arial" w:hAnsi="Arial" w:cs="Arial"/>
          <w:sz w:val="22"/>
        </w:rPr>
      </w:pPr>
      <w:r w:rsidRPr="0035672A">
        <w:rPr>
          <w:rFonts w:ascii="Arial" w:hAnsi="Arial" w:cs="Arial"/>
          <w:sz w:val="22"/>
        </w:rPr>
        <w:br w:type="page"/>
      </w:r>
    </w:p>
    <w:p w14:paraId="5144C697" w14:textId="77777777" w:rsidR="004F5CDE" w:rsidRPr="0035672A" w:rsidRDefault="004F5CDE">
      <w:pPr>
        <w:widowControl/>
        <w:jc w:val="left"/>
        <w:rPr>
          <w:rFonts w:ascii="Arial" w:hAnsi="Arial" w:cs="Arial"/>
          <w:sz w:val="22"/>
        </w:rPr>
      </w:pPr>
      <w:r w:rsidRPr="0035672A">
        <w:rPr>
          <w:rFonts w:ascii="Arial" w:hAnsi="Arial" w:cs="Arial"/>
          <w:sz w:val="22"/>
        </w:rPr>
        <w:lastRenderedPageBreak/>
        <w:t xml:space="preserve">B. </w:t>
      </w:r>
      <w:r w:rsidR="00BA20FC" w:rsidRPr="0035672A">
        <w:rPr>
          <w:rFonts w:ascii="Arial" w:hAnsi="Arial" w:cs="Arial"/>
          <w:sz w:val="22"/>
        </w:rPr>
        <w:t>T</w:t>
      </w:r>
      <w:r w:rsidRPr="0035672A">
        <w:rPr>
          <w:rFonts w:ascii="Arial" w:hAnsi="Arial" w:cs="Arial"/>
          <w:sz w:val="22"/>
        </w:rPr>
        <w:t>ranslation version:</w:t>
      </w:r>
    </w:p>
    <w:p w14:paraId="5683804C" w14:textId="77777777" w:rsidR="006F7EDD" w:rsidRPr="0035672A" w:rsidRDefault="006F7EDD">
      <w:pPr>
        <w:widowControl/>
        <w:jc w:val="left"/>
        <w:rPr>
          <w:rFonts w:ascii="Arial" w:hAnsi="Arial" w:cs="Arial"/>
          <w:sz w:val="22"/>
        </w:rPr>
      </w:pPr>
    </w:p>
    <w:tbl>
      <w:tblPr>
        <w:tblStyle w:val="a7"/>
        <w:tblW w:w="0" w:type="auto"/>
        <w:tblLook w:val="04A0" w:firstRow="1" w:lastRow="0" w:firstColumn="1" w:lastColumn="0" w:noHBand="0" w:noVBand="1"/>
      </w:tblPr>
      <w:tblGrid>
        <w:gridCol w:w="1818"/>
        <w:gridCol w:w="6478"/>
      </w:tblGrid>
      <w:tr w:rsidR="006F7EDD" w:rsidRPr="0035672A" w14:paraId="67E56740" w14:textId="77777777" w:rsidTr="00192FA3">
        <w:tc>
          <w:tcPr>
            <w:tcW w:w="12612" w:type="dxa"/>
            <w:gridSpan w:val="2"/>
          </w:tcPr>
          <w:p w14:paraId="0DDDBD9A" w14:textId="77777777" w:rsidR="006F7EDD" w:rsidRPr="0035672A" w:rsidRDefault="006F7EDD" w:rsidP="00192FA3">
            <w:pPr>
              <w:jc w:val="center"/>
              <w:rPr>
                <w:rFonts w:ascii="Arial" w:hAnsi="Arial" w:cs="Arial"/>
                <w:b/>
                <w:bCs/>
                <w:sz w:val="22"/>
                <w:szCs w:val="22"/>
              </w:rPr>
            </w:pPr>
            <w:r w:rsidRPr="0035672A">
              <w:rPr>
                <w:rFonts w:ascii="Arial" w:hAnsi="Arial" w:cs="Arial"/>
                <w:b/>
                <w:bCs/>
                <w:sz w:val="22"/>
                <w:szCs w:val="22"/>
              </w:rPr>
              <w:t>The Review Advice Inform of the Medical Ethics Committee of Fudan University Shanghai Cancer Center</w:t>
            </w:r>
          </w:p>
          <w:p w14:paraId="0EBF7632" w14:textId="77777777" w:rsidR="006F7EDD" w:rsidRPr="0035672A" w:rsidRDefault="006F7EDD" w:rsidP="00192FA3">
            <w:pPr>
              <w:jc w:val="center"/>
              <w:rPr>
                <w:rFonts w:ascii="Arial" w:hAnsi="Arial" w:cs="Arial"/>
                <w:b/>
                <w:bCs/>
                <w:sz w:val="22"/>
                <w:szCs w:val="22"/>
              </w:rPr>
            </w:pPr>
            <w:r w:rsidRPr="0035672A">
              <w:rPr>
                <w:rFonts w:ascii="Arial" w:hAnsi="Arial" w:cs="Arial"/>
                <w:b/>
                <w:bCs/>
                <w:sz w:val="22"/>
                <w:szCs w:val="22"/>
              </w:rPr>
              <w:t>(Available to non-initial review project)</w:t>
            </w:r>
          </w:p>
          <w:p w14:paraId="622606F2" w14:textId="77777777" w:rsidR="006F7EDD" w:rsidRPr="0035672A" w:rsidRDefault="006F7EDD" w:rsidP="00192FA3">
            <w:pPr>
              <w:rPr>
                <w:rFonts w:ascii="Arial" w:hAnsi="Arial" w:cs="Arial"/>
                <w:sz w:val="22"/>
                <w:szCs w:val="22"/>
              </w:rPr>
            </w:pPr>
            <w:r w:rsidRPr="0035672A">
              <w:rPr>
                <w:rFonts w:ascii="Arial" w:hAnsi="Arial" w:cs="Arial"/>
                <w:sz w:val="22"/>
                <w:szCs w:val="22"/>
              </w:rPr>
              <w:t>Ethics Number: 050432-4-1911D</w:t>
            </w:r>
          </w:p>
        </w:tc>
      </w:tr>
      <w:tr w:rsidR="006F7EDD" w:rsidRPr="0035672A" w14:paraId="375078C9" w14:textId="77777777" w:rsidTr="00192FA3">
        <w:tc>
          <w:tcPr>
            <w:tcW w:w="2227" w:type="dxa"/>
          </w:tcPr>
          <w:p w14:paraId="66B6ED52" w14:textId="77777777" w:rsidR="006F7EDD" w:rsidRPr="0035672A" w:rsidRDefault="006F7EDD" w:rsidP="00192FA3">
            <w:pPr>
              <w:rPr>
                <w:rFonts w:ascii="Arial" w:hAnsi="Arial" w:cs="Arial"/>
                <w:sz w:val="22"/>
                <w:szCs w:val="22"/>
              </w:rPr>
            </w:pPr>
            <w:r w:rsidRPr="0035672A">
              <w:rPr>
                <w:rFonts w:ascii="Arial" w:hAnsi="Arial" w:cs="Arial"/>
                <w:sz w:val="22"/>
                <w:szCs w:val="22"/>
              </w:rPr>
              <w:t xml:space="preserve">Review Date: </w:t>
            </w:r>
          </w:p>
        </w:tc>
        <w:tc>
          <w:tcPr>
            <w:tcW w:w="10385" w:type="dxa"/>
          </w:tcPr>
          <w:p w14:paraId="12BB5249" w14:textId="77777777" w:rsidR="006F7EDD" w:rsidRPr="0035672A" w:rsidRDefault="006F7EDD" w:rsidP="00192FA3">
            <w:pPr>
              <w:rPr>
                <w:rFonts w:ascii="Arial" w:hAnsi="Arial" w:cs="Arial"/>
                <w:sz w:val="22"/>
                <w:szCs w:val="22"/>
              </w:rPr>
            </w:pPr>
            <w:r w:rsidRPr="0035672A">
              <w:rPr>
                <w:rFonts w:ascii="Arial" w:hAnsi="Arial" w:cs="Arial"/>
                <w:sz w:val="22"/>
                <w:szCs w:val="22"/>
              </w:rPr>
              <w:t>2019.11.04</w:t>
            </w:r>
          </w:p>
        </w:tc>
      </w:tr>
      <w:tr w:rsidR="006F7EDD" w:rsidRPr="0035672A" w14:paraId="38C8B6C8" w14:textId="77777777" w:rsidTr="00192FA3">
        <w:tc>
          <w:tcPr>
            <w:tcW w:w="2227" w:type="dxa"/>
          </w:tcPr>
          <w:p w14:paraId="25368EB0" w14:textId="77777777" w:rsidR="006F7EDD" w:rsidRPr="0035672A" w:rsidRDefault="006F7EDD" w:rsidP="00192FA3">
            <w:pPr>
              <w:rPr>
                <w:rFonts w:ascii="Arial" w:hAnsi="Arial" w:cs="Arial"/>
                <w:sz w:val="22"/>
                <w:szCs w:val="22"/>
              </w:rPr>
            </w:pPr>
            <w:r w:rsidRPr="0035672A">
              <w:rPr>
                <w:rFonts w:ascii="Arial" w:eastAsia="Tahoma" w:hAnsi="Arial" w:cs="Arial"/>
                <w:color w:val="333333"/>
                <w:sz w:val="22"/>
                <w:szCs w:val="22"/>
                <w:shd w:val="clear" w:color="auto" w:fill="FFFFFF"/>
              </w:rPr>
              <w:t>Venue</w:t>
            </w:r>
            <w:r w:rsidRPr="0035672A">
              <w:rPr>
                <w:rFonts w:ascii="Arial" w:hAnsi="Arial" w:cs="Arial"/>
                <w:color w:val="333333"/>
                <w:sz w:val="22"/>
                <w:szCs w:val="22"/>
                <w:shd w:val="clear" w:color="auto" w:fill="FFFFFF"/>
              </w:rPr>
              <w:t>:</w:t>
            </w:r>
          </w:p>
        </w:tc>
        <w:tc>
          <w:tcPr>
            <w:tcW w:w="10385" w:type="dxa"/>
          </w:tcPr>
          <w:p w14:paraId="390CBD58" w14:textId="77777777" w:rsidR="006F7EDD" w:rsidRPr="0035672A" w:rsidRDefault="006F7EDD" w:rsidP="00192FA3">
            <w:pPr>
              <w:rPr>
                <w:rFonts w:ascii="Arial" w:hAnsi="Arial" w:cs="Arial"/>
                <w:sz w:val="22"/>
                <w:szCs w:val="22"/>
              </w:rPr>
            </w:pPr>
            <w:r w:rsidRPr="0035672A">
              <w:rPr>
                <w:rFonts w:ascii="Arial" w:hAnsi="Arial" w:cs="Arial"/>
                <w:sz w:val="22"/>
                <w:szCs w:val="22"/>
              </w:rPr>
              <w:t>Conference Room 5, 5</w:t>
            </w:r>
            <w:r w:rsidRPr="0035672A">
              <w:rPr>
                <w:rFonts w:ascii="Arial" w:hAnsi="Arial" w:cs="Arial"/>
                <w:sz w:val="22"/>
                <w:szCs w:val="22"/>
                <w:vertAlign w:val="superscript"/>
              </w:rPr>
              <w:t xml:space="preserve">th </w:t>
            </w:r>
            <w:proofErr w:type="spellStart"/>
            <w:r w:rsidRPr="0035672A">
              <w:rPr>
                <w:rFonts w:ascii="Arial" w:hAnsi="Arial" w:cs="Arial"/>
                <w:sz w:val="22"/>
                <w:szCs w:val="22"/>
              </w:rPr>
              <w:t>Flour</w:t>
            </w:r>
            <w:proofErr w:type="spellEnd"/>
            <w:r w:rsidRPr="0035672A">
              <w:rPr>
                <w:rFonts w:ascii="Arial" w:hAnsi="Arial" w:cs="Arial"/>
                <w:sz w:val="22"/>
                <w:szCs w:val="22"/>
              </w:rPr>
              <w:t>, Building 2</w:t>
            </w:r>
          </w:p>
        </w:tc>
      </w:tr>
      <w:tr w:rsidR="006F7EDD" w:rsidRPr="0035672A" w14:paraId="44CC2940" w14:textId="77777777" w:rsidTr="00192FA3">
        <w:tc>
          <w:tcPr>
            <w:tcW w:w="2227" w:type="dxa"/>
          </w:tcPr>
          <w:p w14:paraId="0718DA05" w14:textId="77777777" w:rsidR="006F7EDD" w:rsidRPr="0035672A" w:rsidRDefault="006F7EDD" w:rsidP="00192FA3">
            <w:pPr>
              <w:rPr>
                <w:rFonts w:ascii="Arial" w:hAnsi="Arial" w:cs="Arial"/>
                <w:sz w:val="22"/>
                <w:szCs w:val="22"/>
              </w:rPr>
            </w:pPr>
            <w:r w:rsidRPr="0035672A">
              <w:rPr>
                <w:rFonts w:ascii="Arial" w:hAnsi="Arial" w:cs="Arial"/>
                <w:sz w:val="22"/>
                <w:szCs w:val="22"/>
              </w:rPr>
              <w:t>Title of Research Study:</w:t>
            </w:r>
          </w:p>
        </w:tc>
        <w:tc>
          <w:tcPr>
            <w:tcW w:w="10385" w:type="dxa"/>
          </w:tcPr>
          <w:p w14:paraId="5F70B09B" w14:textId="77777777" w:rsidR="006F7EDD" w:rsidRPr="0035672A" w:rsidRDefault="006F7EDD" w:rsidP="00192FA3">
            <w:pPr>
              <w:rPr>
                <w:rFonts w:ascii="Arial" w:hAnsi="Arial" w:cs="Arial"/>
                <w:sz w:val="22"/>
                <w:szCs w:val="22"/>
              </w:rPr>
            </w:pPr>
            <w:r w:rsidRPr="0035672A">
              <w:rPr>
                <w:rFonts w:ascii="Arial" w:hAnsi="Arial" w:cs="Arial"/>
                <w:sz w:val="22"/>
                <w:szCs w:val="22"/>
              </w:rPr>
              <w:t>Informed Consent Form of Sample Collection in Biological Sample Bank of FUSCC</w:t>
            </w:r>
          </w:p>
          <w:p w14:paraId="01340C65" w14:textId="77777777" w:rsidR="006F7EDD" w:rsidRPr="0035672A" w:rsidRDefault="006F7EDD" w:rsidP="00192FA3">
            <w:pPr>
              <w:rPr>
                <w:rFonts w:ascii="Arial" w:hAnsi="Arial" w:cs="Arial"/>
                <w:sz w:val="22"/>
                <w:szCs w:val="22"/>
              </w:rPr>
            </w:pPr>
            <w:r w:rsidRPr="0035672A">
              <w:rPr>
                <w:rFonts w:ascii="Arial" w:hAnsi="Arial" w:cs="Arial"/>
                <w:sz w:val="22"/>
                <w:szCs w:val="22"/>
              </w:rPr>
              <w:t>Original Title: Informed Consent Form of Sample Collection in Tissue Bank of FUSCC</w:t>
            </w:r>
          </w:p>
        </w:tc>
      </w:tr>
      <w:tr w:rsidR="006F7EDD" w:rsidRPr="0035672A" w14:paraId="4531A6CF" w14:textId="77777777" w:rsidTr="00192FA3">
        <w:tc>
          <w:tcPr>
            <w:tcW w:w="2227" w:type="dxa"/>
          </w:tcPr>
          <w:p w14:paraId="67575CAF" w14:textId="77777777" w:rsidR="006F7EDD" w:rsidRPr="0035672A" w:rsidRDefault="006F7EDD" w:rsidP="00192FA3">
            <w:pPr>
              <w:rPr>
                <w:rFonts w:ascii="Arial" w:hAnsi="Arial" w:cs="Arial"/>
                <w:sz w:val="22"/>
                <w:szCs w:val="22"/>
              </w:rPr>
            </w:pPr>
            <w:r w:rsidRPr="0035672A">
              <w:rPr>
                <w:rFonts w:ascii="Arial" w:hAnsi="Arial" w:cs="Arial"/>
                <w:sz w:val="22"/>
                <w:szCs w:val="22"/>
              </w:rPr>
              <w:t>Review File</w:t>
            </w:r>
          </w:p>
        </w:tc>
        <w:tc>
          <w:tcPr>
            <w:tcW w:w="10385" w:type="dxa"/>
          </w:tcPr>
          <w:p w14:paraId="1D8B821D" w14:textId="77777777" w:rsidR="006F7EDD" w:rsidRPr="0035672A" w:rsidRDefault="006F7EDD" w:rsidP="00192FA3">
            <w:pPr>
              <w:rPr>
                <w:rFonts w:ascii="Arial" w:hAnsi="Arial" w:cs="Arial"/>
                <w:sz w:val="22"/>
                <w:szCs w:val="22"/>
              </w:rPr>
            </w:pPr>
            <w:r w:rsidRPr="0035672A">
              <w:rPr>
                <w:rFonts w:ascii="Arial" w:hAnsi="Arial" w:cs="Arial"/>
                <w:sz w:val="22"/>
                <w:szCs w:val="22"/>
              </w:rPr>
              <w:t xml:space="preserve">Relative </w:t>
            </w:r>
            <w:proofErr w:type="gramStart"/>
            <w:r w:rsidRPr="0035672A">
              <w:rPr>
                <w:rFonts w:ascii="Arial" w:hAnsi="Arial" w:cs="Arial"/>
                <w:sz w:val="22"/>
                <w:szCs w:val="22"/>
              </w:rPr>
              <w:t>Information(</w:t>
            </w:r>
            <w:proofErr w:type="gramEnd"/>
            <w:r w:rsidRPr="0035672A">
              <w:rPr>
                <w:rFonts w:ascii="Arial" w:hAnsi="Arial" w:cs="Arial"/>
                <w:sz w:val="22"/>
                <w:szCs w:val="22"/>
              </w:rPr>
              <w:t>Each item must be filled out, the submitted marks √,not submitted marks ×, if not available marks --)</w:t>
            </w:r>
          </w:p>
          <w:p w14:paraId="0C0B5287" w14:textId="77777777" w:rsidR="006F7EDD" w:rsidRPr="0035672A" w:rsidRDefault="006F7EDD" w:rsidP="006F7EDD">
            <w:pPr>
              <w:numPr>
                <w:ilvl w:val="0"/>
                <w:numId w:val="1"/>
              </w:numPr>
              <w:rPr>
                <w:rFonts w:ascii="Arial" w:hAnsi="Arial" w:cs="Arial"/>
                <w:sz w:val="22"/>
                <w:szCs w:val="22"/>
              </w:rPr>
            </w:pPr>
            <w:r w:rsidRPr="0035672A">
              <w:rPr>
                <w:rFonts w:ascii="Arial" w:hAnsi="Arial" w:cs="Arial"/>
                <w:sz w:val="22"/>
                <w:szCs w:val="22"/>
              </w:rPr>
              <w:t xml:space="preserve"> State Food and Drug Administration Approval Document, Approval Document </w:t>
            </w:r>
            <w:proofErr w:type="gramStart"/>
            <w:r w:rsidRPr="0035672A">
              <w:rPr>
                <w:rFonts w:ascii="Arial" w:hAnsi="Arial" w:cs="Arial"/>
                <w:sz w:val="22"/>
                <w:szCs w:val="22"/>
              </w:rPr>
              <w:t>No.:_</w:t>
            </w:r>
            <w:proofErr w:type="gramEnd"/>
          </w:p>
          <w:p w14:paraId="2969BD2A" w14:textId="77777777" w:rsidR="006F7EDD" w:rsidRPr="0035672A" w:rsidRDefault="006F7EDD" w:rsidP="006F7EDD">
            <w:pPr>
              <w:numPr>
                <w:ilvl w:val="0"/>
                <w:numId w:val="1"/>
              </w:numPr>
              <w:rPr>
                <w:rFonts w:ascii="Arial" w:hAnsi="Arial" w:cs="Arial"/>
                <w:sz w:val="22"/>
                <w:szCs w:val="22"/>
              </w:rPr>
            </w:pPr>
            <w:r w:rsidRPr="0035672A">
              <w:rPr>
                <w:rFonts w:ascii="Arial" w:hAnsi="Arial" w:cs="Arial"/>
                <w:sz w:val="22"/>
                <w:szCs w:val="22"/>
              </w:rPr>
              <w:t xml:space="preserve"> Program, Version </w:t>
            </w:r>
            <w:proofErr w:type="gramStart"/>
            <w:r w:rsidRPr="0035672A">
              <w:rPr>
                <w:rFonts w:ascii="Arial" w:hAnsi="Arial" w:cs="Arial"/>
                <w:sz w:val="22"/>
                <w:szCs w:val="22"/>
              </w:rPr>
              <w:t>No. :</w:t>
            </w:r>
            <w:proofErr w:type="gramEnd"/>
          </w:p>
          <w:p w14:paraId="588ACFF8" w14:textId="77777777" w:rsidR="006F7EDD" w:rsidRPr="0035672A" w:rsidRDefault="006F7EDD" w:rsidP="006F7EDD">
            <w:pPr>
              <w:numPr>
                <w:ilvl w:val="0"/>
                <w:numId w:val="1"/>
              </w:numPr>
              <w:rPr>
                <w:rFonts w:ascii="Arial" w:hAnsi="Arial" w:cs="Arial"/>
                <w:sz w:val="22"/>
                <w:szCs w:val="22"/>
              </w:rPr>
            </w:pPr>
            <w:r w:rsidRPr="0035672A">
              <w:rPr>
                <w:rFonts w:ascii="Arial" w:hAnsi="Arial" w:cs="Arial"/>
                <w:sz w:val="22"/>
                <w:szCs w:val="22"/>
              </w:rPr>
              <w:t xml:space="preserve"> Item, </w:t>
            </w:r>
            <w:proofErr w:type="gramStart"/>
            <w:r w:rsidRPr="0035672A">
              <w:rPr>
                <w:rFonts w:ascii="Arial" w:hAnsi="Arial" w:cs="Arial"/>
                <w:sz w:val="22"/>
                <w:szCs w:val="22"/>
              </w:rPr>
              <w:t>No.:_</w:t>
            </w:r>
            <w:proofErr w:type="gramEnd"/>
          </w:p>
          <w:p w14:paraId="60594385" w14:textId="77777777" w:rsidR="006F7EDD" w:rsidRPr="0035672A" w:rsidRDefault="006F7EDD" w:rsidP="006F7EDD">
            <w:pPr>
              <w:numPr>
                <w:ilvl w:val="0"/>
                <w:numId w:val="1"/>
              </w:numPr>
              <w:rPr>
                <w:rFonts w:ascii="Arial" w:hAnsi="Arial" w:cs="Arial"/>
                <w:sz w:val="22"/>
                <w:szCs w:val="22"/>
              </w:rPr>
            </w:pPr>
            <w:r w:rsidRPr="0035672A">
              <w:rPr>
                <w:rFonts w:ascii="Arial" w:hAnsi="Arial" w:cs="Arial"/>
                <w:sz w:val="22"/>
                <w:szCs w:val="22"/>
              </w:rPr>
              <w:t xml:space="preserve"> Pharmaceutical Manufacturing License and Test Report / Medical Device Registration Certificate and Inspection Report</w:t>
            </w:r>
          </w:p>
          <w:p w14:paraId="5B802AC5" w14:textId="77777777" w:rsidR="006F7EDD" w:rsidRPr="0035672A" w:rsidRDefault="006F7EDD" w:rsidP="006F7EDD">
            <w:pPr>
              <w:numPr>
                <w:ilvl w:val="0"/>
                <w:numId w:val="1"/>
              </w:numPr>
              <w:rPr>
                <w:rFonts w:ascii="Arial" w:hAnsi="Arial" w:cs="Arial"/>
                <w:sz w:val="22"/>
                <w:szCs w:val="22"/>
              </w:rPr>
            </w:pPr>
            <w:r w:rsidRPr="0035672A">
              <w:rPr>
                <w:rFonts w:ascii="Arial" w:hAnsi="Arial" w:cs="Arial"/>
                <w:sz w:val="22"/>
                <w:szCs w:val="22"/>
              </w:rPr>
              <w:t xml:space="preserve"> Sample Informed Consent Form, Version No.: Version 3.1 (2019. 10.21).</w:t>
            </w:r>
          </w:p>
          <w:p w14:paraId="5EF59F28" w14:textId="77777777" w:rsidR="006F7EDD" w:rsidRPr="0035672A" w:rsidRDefault="006F7EDD" w:rsidP="006F7EDD">
            <w:pPr>
              <w:numPr>
                <w:ilvl w:val="0"/>
                <w:numId w:val="1"/>
              </w:numPr>
              <w:rPr>
                <w:rFonts w:ascii="Arial" w:hAnsi="Arial" w:cs="Arial"/>
                <w:sz w:val="22"/>
                <w:szCs w:val="22"/>
              </w:rPr>
            </w:pPr>
            <w:r w:rsidRPr="0035672A">
              <w:rPr>
                <w:rFonts w:ascii="Arial" w:hAnsi="Arial" w:cs="Arial"/>
                <w:sz w:val="22"/>
                <w:szCs w:val="22"/>
              </w:rPr>
              <w:t xml:space="preserve"> Investigator's Curriculum Vitae, Clinical Research Experience</w:t>
            </w:r>
          </w:p>
          <w:p w14:paraId="0FE7A856" w14:textId="77777777" w:rsidR="006F7EDD" w:rsidRPr="0035672A" w:rsidRDefault="006F7EDD" w:rsidP="006F7EDD">
            <w:pPr>
              <w:numPr>
                <w:ilvl w:val="0"/>
                <w:numId w:val="1"/>
              </w:numPr>
              <w:rPr>
                <w:rFonts w:ascii="Arial" w:hAnsi="Arial" w:cs="Arial"/>
                <w:sz w:val="22"/>
                <w:szCs w:val="22"/>
              </w:rPr>
            </w:pPr>
            <w:r w:rsidRPr="0035672A">
              <w:rPr>
                <w:rFonts w:ascii="Arial" w:hAnsi="Arial" w:cs="Arial"/>
                <w:sz w:val="22"/>
                <w:szCs w:val="22"/>
              </w:rPr>
              <w:t xml:space="preserve"> Other (please specify):</w:t>
            </w:r>
          </w:p>
        </w:tc>
      </w:tr>
      <w:tr w:rsidR="006F7EDD" w:rsidRPr="0035672A" w14:paraId="49FEEB18" w14:textId="77777777" w:rsidTr="00192FA3">
        <w:tc>
          <w:tcPr>
            <w:tcW w:w="2227" w:type="dxa"/>
          </w:tcPr>
          <w:p w14:paraId="1CD93C8D" w14:textId="77777777" w:rsidR="006F7EDD" w:rsidRPr="0035672A" w:rsidRDefault="006F7EDD" w:rsidP="00192FA3">
            <w:pPr>
              <w:rPr>
                <w:rFonts w:ascii="Arial" w:hAnsi="Arial" w:cs="Arial"/>
                <w:sz w:val="22"/>
                <w:szCs w:val="22"/>
              </w:rPr>
            </w:pPr>
            <w:r w:rsidRPr="0035672A">
              <w:rPr>
                <w:rFonts w:ascii="Arial" w:hAnsi="Arial" w:cs="Arial"/>
                <w:sz w:val="22"/>
                <w:szCs w:val="22"/>
              </w:rPr>
              <w:t>Research Department</w:t>
            </w:r>
          </w:p>
        </w:tc>
        <w:tc>
          <w:tcPr>
            <w:tcW w:w="10385" w:type="dxa"/>
          </w:tcPr>
          <w:p w14:paraId="54F4AF89" w14:textId="77777777" w:rsidR="006F7EDD" w:rsidRPr="0035672A" w:rsidRDefault="006F7EDD" w:rsidP="00192FA3">
            <w:pPr>
              <w:rPr>
                <w:rFonts w:ascii="Arial" w:hAnsi="Arial" w:cs="Arial"/>
                <w:sz w:val="22"/>
                <w:szCs w:val="22"/>
              </w:rPr>
            </w:pPr>
            <w:r w:rsidRPr="0035672A">
              <w:rPr>
                <w:rFonts w:ascii="Arial" w:hAnsi="Arial" w:cs="Arial"/>
                <w:sz w:val="22"/>
                <w:szCs w:val="22"/>
              </w:rPr>
              <w:t>Tissue Bank</w:t>
            </w:r>
          </w:p>
        </w:tc>
      </w:tr>
      <w:tr w:rsidR="006F7EDD" w:rsidRPr="0035672A" w14:paraId="40FA18E5" w14:textId="77777777" w:rsidTr="00192FA3">
        <w:tc>
          <w:tcPr>
            <w:tcW w:w="2227" w:type="dxa"/>
          </w:tcPr>
          <w:p w14:paraId="538DC6C4" w14:textId="77777777" w:rsidR="006F7EDD" w:rsidRPr="0035672A" w:rsidRDefault="006F7EDD" w:rsidP="00192FA3">
            <w:pPr>
              <w:rPr>
                <w:rFonts w:ascii="Arial" w:hAnsi="Arial" w:cs="Arial"/>
                <w:sz w:val="22"/>
                <w:szCs w:val="22"/>
              </w:rPr>
            </w:pPr>
            <w:r w:rsidRPr="0035672A">
              <w:rPr>
                <w:rFonts w:ascii="Arial" w:hAnsi="Arial" w:cs="Arial"/>
                <w:sz w:val="22"/>
                <w:szCs w:val="22"/>
              </w:rPr>
              <w:t>Main Researcher</w:t>
            </w:r>
          </w:p>
        </w:tc>
        <w:tc>
          <w:tcPr>
            <w:tcW w:w="10385" w:type="dxa"/>
          </w:tcPr>
          <w:p w14:paraId="010F3F40" w14:textId="77777777" w:rsidR="006F7EDD" w:rsidRPr="0035672A" w:rsidRDefault="006F7EDD" w:rsidP="00192FA3">
            <w:pPr>
              <w:rPr>
                <w:rFonts w:ascii="Arial" w:hAnsi="Arial" w:cs="Arial"/>
                <w:sz w:val="22"/>
                <w:szCs w:val="22"/>
              </w:rPr>
            </w:pPr>
            <w:r w:rsidRPr="0035672A">
              <w:rPr>
                <w:rFonts w:ascii="Arial" w:hAnsi="Arial" w:cs="Arial"/>
                <w:sz w:val="22"/>
                <w:szCs w:val="22"/>
              </w:rPr>
              <w:t xml:space="preserve">Sun </w:t>
            </w:r>
            <w:proofErr w:type="spellStart"/>
            <w:r w:rsidRPr="0035672A">
              <w:rPr>
                <w:rFonts w:ascii="Arial" w:hAnsi="Arial" w:cs="Arial"/>
                <w:sz w:val="22"/>
                <w:szCs w:val="22"/>
              </w:rPr>
              <w:t>Menghong</w:t>
            </w:r>
            <w:proofErr w:type="spellEnd"/>
          </w:p>
        </w:tc>
      </w:tr>
      <w:tr w:rsidR="006F7EDD" w:rsidRPr="0035672A" w14:paraId="63F02413" w14:textId="77777777" w:rsidTr="00192FA3">
        <w:tc>
          <w:tcPr>
            <w:tcW w:w="2227" w:type="dxa"/>
          </w:tcPr>
          <w:p w14:paraId="5599EE32" w14:textId="77777777" w:rsidR="006F7EDD" w:rsidRPr="0035672A" w:rsidRDefault="006F7EDD" w:rsidP="00192FA3">
            <w:pPr>
              <w:rPr>
                <w:rFonts w:ascii="Arial" w:hAnsi="Arial" w:cs="Arial"/>
                <w:sz w:val="22"/>
                <w:szCs w:val="22"/>
              </w:rPr>
            </w:pPr>
            <w:r w:rsidRPr="0035672A">
              <w:rPr>
                <w:rFonts w:ascii="Arial" w:hAnsi="Arial" w:cs="Arial"/>
                <w:sz w:val="22"/>
                <w:szCs w:val="22"/>
              </w:rPr>
              <w:t>Applicant</w:t>
            </w:r>
          </w:p>
        </w:tc>
        <w:tc>
          <w:tcPr>
            <w:tcW w:w="10385" w:type="dxa"/>
          </w:tcPr>
          <w:p w14:paraId="0D53D3C7" w14:textId="77777777" w:rsidR="006F7EDD" w:rsidRPr="0035672A" w:rsidRDefault="006F7EDD" w:rsidP="00192FA3">
            <w:pPr>
              <w:rPr>
                <w:rFonts w:ascii="Arial" w:hAnsi="Arial" w:cs="Arial"/>
                <w:sz w:val="22"/>
                <w:szCs w:val="22"/>
              </w:rPr>
            </w:pPr>
            <w:r w:rsidRPr="0035672A">
              <w:rPr>
                <w:rFonts w:ascii="Arial" w:hAnsi="Arial" w:cs="Arial"/>
                <w:sz w:val="22"/>
                <w:szCs w:val="22"/>
              </w:rPr>
              <w:t>Tissue Bank of FUSCC</w:t>
            </w:r>
          </w:p>
        </w:tc>
      </w:tr>
      <w:tr w:rsidR="006F7EDD" w:rsidRPr="0035672A" w14:paraId="4BAA87BA" w14:textId="77777777" w:rsidTr="00192FA3">
        <w:tc>
          <w:tcPr>
            <w:tcW w:w="2227" w:type="dxa"/>
          </w:tcPr>
          <w:p w14:paraId="0EA4E23E" w14:textId="77777777" w:rsidR="006F7EDD" w:rsidRPr="0035672A" w:rsidRDefault="006F7EDD" w:rsidP="00192FA3">
            <w:pPr>
              <w:rPr>
                <w:rFonts w:ascii="Arial" w:hAnsi="Arial" w:cs="Arial"/>
                <w:sz w:val="22"/>
                <w:szCs w:val="22"/>
              </w:rPr>
            </w:pPr>
            <w:r w:rsidRPr="0035672A">
              <w:rPr>
                <w:rFonts w:ascii="Arial" w:hAnsi="Arial" w:cs="Arial"/>
                <w:sz w:val="22"/>
                <w:szCs w:val="22"/>
              </w:rPr>
              <w:t>Ethic Review Method</w:t>
            </w:r>
          </w:p>
        </w:tc>
        <w:tc>
          <w:tcPr>
            <w:tcW w:w="10385" w:type="dxa"/>
          </w:tcPr>
          <w:p w14:paraId="6688293B" w14:textId="77777777" w:rsidR="006F7EDD" w:rsidRPr="0035672A" w:rsidRDefault="006F7EDD" w:rsidP="006F7EDD">
            <w:pPr>
              <w:numPr>
                <w:ilvl w:val="0"/>
                <w:numId w:val="1"/>
              </w:numPr>
              <w:tabs>
                <w:tab w:val="clear" w:pos="134"/>
              </w:tabs>
              <w:rPr>
                <w:rFonts w:ascii="Arial" w:hAnsi="Arial" w:cs="Arial"/>
                <w:sz w:val="22"/>
                <w:szCs w:val="22"/>
              </w:rPr>
            </w:pPr>
            <w:r w:rsidRPr="0035672A">
              <w:rPr>
                <w:rFonts w:ascii="Arial" w:hAnsi="Arial" w:cs="Arial"/>
                <w:sz w:val="22"/>
                <w:szCs w:val="22"/>
              </w:rPr>
              <w:t xml:space="preserve">Meeting Review      </w:t>
            </w:r>
          </w:p>
          <w:p w14:paraId="10A2ABEE" w14:textId="77777777" w:rsidR="006F7EDD" w:rsidRPr="0035672A" w:rsidRDefault="006F7EDD" w:rsidP="006F7EDD">
            <w:pPr>
              <w:numPr>
                <w:ilvl w:val="0"/>
                <w:numId w:val="1"/>
              </w:numPr>
              <w:tabs>
                <w:tab w:val="clear" w:pos="134"/>
              </w:tabs>
              <w:rPr>
                <w:rFonts w:ascii="Arial" w:hAnsi="Arial" w:cs="Arial"/>
                <w:sz w:val="22"/>
                <w:szCs w:val="22"/>
              </w:rPr>
            </w:pPr>
            <w:r w:rsidRPr="0035672A">
              <w:rPr>
                <w:rFonts w:ascii="Arial" w:hAnsi="Arial" w:cs="Arial"/>
                <w:sz w:val="22"/>
                <w:szCs w:val="22"/>
              </w:rPr>
              <w:t>Quick Review</w:t>
            </w:r>
          </w:p>
        </w:tc>
      </w:tr>
      <w:tr w:rsidR="006F7EDD" w:rsidRPr="0035672A" w14:paraId="4F4203C5" w14:textId="77777777" w:rsidTr="00192FA3">
        <w:tc>
          <w:tcPr>
            <w:tcW w:w="2227" w:type="dxa"/>
          </w:tcPr>
          <w:p w14:paraId="6825C23C" w14:textId="77777777" w:rsidR="006F7EDD" w:rsidRPr="0035672A" w:rsidRDefault="006F7EDD" w:rsidP="00192FA3">
            <w:pPr>
              <w:rPr>
                <w:rFonts w:ascii="Arial" w:hAnsi="Arial" w:cs="Arial"/>
                <w:sz w:val="22"/>
                <w:szCs w:val="22"/>
              </w:rPr>
            </w:pPr>
            <w:r w:rsidRPr="0035672A">
              <w:rPr>
                <w:rFonts w:ascii="Arial" w:hAnsi="Arial" w:cs="Arial"/>
                <w:sz w:val="22"/>
                <w:szCs w:val="22"/>
              </w:rPr>
              <w:t>Vote Result</w:t>
            </w:r>
          </w:p>
        </w:tc>
        <w:tc>
          <w:tcPr>
            <w:tcW w:w="10385" w:type="dxa"/>
          </w:tcPr>
          <w:p w14:paraId="0B996592" w14:textId="77777777" w:rsidR="006F7EDD" w:rsidRPr="0035672A" w:rsidRDefault="006F7EDD" w:rsidP="00192FA3">
            <w:pPr>
              <w:rPr>
                <w:rFonts w:ascii="Arial" w:hAnsi="Arial" w:cs="Arial"/>
                <w:sz w:val="22"/>
                <w:szCs w:val="22"/>
              </w:rPr>
            </w:pPr>
            <w:r w:rsidRPr="0035672A">
              <w:rPr>
                <w:rFonts w:ascii="Arial" w:hAnsi="Arial" w:cs="Arial"/>
                <w:sz w:val="22"/>
                <w:szCs w:val="22"/>
              </w:rPr>
              <w:t>Attendance: 17(including attendance without voting rights:</w:t>
            </w:r>
            <w:proofErr w:type="gramStart"/>
            <w:r w:rsidRPr="0035672A">
              <w:rPr>
                <w:rFonts w:ascii="Arial" w:hAnsi="Arial" w:cs="Arial"/>
                <w:sz w:val="22"/>
                <w:szCs w:val="22"/>
              </w:rPr>
              <w:t>1 )</w:t>
            </w:r>
            <w:proofErr w:type="gramEnd"/>
            <w:r w:rsidRPr="0035672A">
              <w:rPr>
                <w:rFonts w:ascii="Arial" w:hAnsi="Arial" w:cs="Arial"/>
                <w:sz w:val="22"/>
                <w:szCs w:val="22"/>
              </w:rPr>
              <w:t xml:space="preserve">       Voter: 16</w:t>
            </w:r>
          </w:p>
          <w:p w14:paraId="16DA497D" w14:textId="77777777" w:rsidR="006F7EDD" w:rsidRPr="0035672A" w:rsidRDefault="006F7EDD" w:rsidP="00192FA3">
            <w:pPr>
              <w:rPr>
                <w:rFonts w:ascii="Arial" w:hAnsi="Arial" w:cs="Arial"/>
                <w:sz w:val="22"/>
                <w:szCs w:val="22"/>
              </w:rPr>
            </w:pPr>
            <w:r w:rsidRPr="0035672A">
              <w:rPr>
                <w:rFonts w:ascii="Arial" w:hAnsi="Arial" w:cs="Arial"/>
                <w:sz w:val="22"/>
                <w:szCs w:val="22"/>
              </w:rPr>
              <w:t>Abstention: 0                                              Avoided Member: 0</w:t>
            </w:r>
          </w:p>
        </w:tc>
      </w:tr>
      <w:tr w:rsidR="006F7EDD" w:rsidRPr="0035672A" w14:paraId="2C27874E" w14:textId="77777777" w:rsidTr="00192FA3">
        <w:tc>
          <w:tcPr>
            <w:tcW w:w="2227" w:type="dxa"/>
          </w:tcPr>
          <w:p w14:paraId="329781B9" w14:textId="77777777" w:rsidR="006F7EDD" w:rsidRPr="0035672A" w:rsidRDefault="006F7EDD" w:rsidP="00192FA3">
            <w:pPr>
              <w:rPr>
                <w:rFonts w:ascii="Arial" w:hAnsi="Arial" w:cs="Arial"/>
                <w:sz w:val="22"/>
                <w:szCs w:val="22"/>
              </w:rPr>
            </w:pPr>
            <w:r w:rsidRPr="0035672A">
              <w:rPr>
                <w:rFonts w:ascii="Arial" w:hAnsi="Arial" w:cs="Arial"/>
                <w:sz w:val="22"/>
                <w:szCs w:val="22"/>
              </w:rPr>
              <w:t>Review Advice</w:t>
            </w:r>
          </w:p>
        </w:tc>
        <w:tc>
          <w:tcPr>
            <w:tcW w:w="10385" w:type="dxa"/>
          </w:tcPr>
          <w:p w14:paraId="795851EC" w14:textId="77777777" w:rsidR="006F7EDD" w:rsidRPr="0035672A" w:rsidRDefault="006F7EDD" w:rsidP="00192FA3">
            <w:pPr>
              <w:rPr>
                <w:rFonts w:ascii="Arial" w:hAnsi="Arial" w:cs="Arial"/>
                <w:sz w:val="22"/>
                <w:szCs w:val="22"/>
              </w:rPr>
            </w:pPr>
            <w:r w:rsidRPr="0035672A">
              <w:rPr>
                <w:rFonts w:ascii="Arial" w:hAnsi="Arial" w:cs="Arial"/>
                <w:sz w:val="22"/>
                <w:szCs w:val="22"/>
              </w:rPr>
              <w:t xml:space="preserve">The Medical Ethics Committee of Fudan University Shanghai Cancer Center reviewed the application for template updating of "Informed Consent Form of Sample Collection in Tissue Bank of FUSCC" submitted by Professor Sun </w:t>
            </w:r>
            <w:proofErr w:type="spellStart"/>
            <w:r w:rsidRPr="0035672A">
              <w:rPr>
                <w:rFonts w:ascii="Arial" w:hAnsi="Arial" w:cs="Arial"/>
                <w:sz w:val="22"/>
                <w:szCs w:val="22"/>
              </w:rPr>
              <w:t>Menghong</w:t>
            </w:r>
            <w:proofErr w:type="spellEnd"/>
            <w:r w:rsidRPr="0035672A">
              <w:rPr>
                <w:rFonts w:ascii="Arial" w:hAnsi="Arial" w:cs="Arial"/>
                <w:sz w:val="22"/>
                <w:szCs w:val="22"/>
              </w:rPr>
              <w:t xml:space="preserve"> from Tissue Bank at the meeting on November 4, 2019.</w:t>
            </w:r>
          </w:p>
          <w:p w14:paraId="4C4BC205" w14:textId="77777777" w:rsidR="006F7EDD" w:rsidRPr="0035672A" w:rsidRDefault="006F7EDD" w:rsidP="00192FA3">
            <w:pPr>
              <w:rPr>
                <w:rFonts w:ascii="Arial" w:hAnsi="Arial" w:cs="Arial"/>
                <w:sz w:val="22"/>
                <w:szCs w:val="22"/>
              </w:rPr>
            </w:pPr>
            <w:r w:rsidRPr="0035672A">
              <w:rPr>
                <w:rFonts w:ascii="Arial" w:hAnsi="Arial" w:cs="Arial"/>
                <w:sz w:val="22"/>
                <w:szCs w:val="22"/>
              </w:rPr>
              <w:t xml:space="preserve">The number of </w:t>
            </w:r>
            <w:proofErr w:type="gramStart"/>
            <w:r w:rsidRPr="0035672A">
              <w:rPr>
                <w:rFonts w:ascii="Arial" w:hAnsi="Arial" w:cs="Arial"/>
                <w:sz w:val="22"/>
                <w:szCs w:val="22"/>
              </w:rPr>
              <w:t>attendance</w:t>
            </w:r>
            <w:proofErr w:type="gramEnd"/>
            <w:r w:rsidRPr="0035672A">
              <w:rPr>
                <w:rFonts w:ascii="Arial" w:hAnsi="Arial" w:cs="Arial"/>
                <w:sz w:val="22"/>
                <w:szCs w:val="22"/>
              </w:rPr>
              <w:t xml:space="preserve"> at the meeting was 17, and attendees was 17 (1 of whom was present), and the number of voters was 16. Review result: Informed Consent Form Amendment: </w:t>
            </w:r>
            <w:r w:rsidRPr="0035672A">
              <w:rPr>
                <w:rFonts w:ascii="Arial" w:hAnsi="Arial" w:cs="Arial"/>
                <w:sz w:val="22"/>
                <w:szCs w:val="22"/>
              </w:rPr>
              <w:lastRenderedPageBreak/>
              <w:t>Consent.</w:t>
            </w:r>
          </w:p>
          <w:p w14:paraId="115F1A41" w14:textId="77777777" w:rsidR="006F7EDD" w:rsidRPr="0035672A" w:rsidRDefault="006F7EDD" w:rsidP="00192FA3">
            <w:pPr>
              <w:rPr>
                <w:rFonts w:ascii="Arial" w:hAnsi="Arial" w:cs="Arial"/>
                <w:sz w:val="22"/>
                <w:szCs w:val="22"/>
              </w:rPr>
            </w:pPr>
            <w:r w:rsidRPr="0035672A">
              <w:rPr>
                <w:rFonts w:ascii="Arial" w:hAnsi="Arial" w:cs="Arial"/>
                <w:sz w:val="22"/>
                <w:szCs w:val="22"/>
              </w:rPr>
              <w:t>The Ethics Committee approved version 3.1 (2019. 10.21) of the informed consent template for tissue bank sample collection, and the title of the informed consent template was changed to: Informed Consent Form of Sample Collection in Biological Sample Bank of FUSCC.</w:t>
            </w:r>
          </w:p>
          <w:p w14:paraId="087EDA53" w14:textId="77777777" w:rsidR="006F7EDD" w:rsidRPr="0035672A" w:rsidRDefault="006F7EDD" w:rsidP="00192FA3">
            <w:pPr>
              <w:tabs>
                <w:tab w:val="left" w:pos="1174"/>
                <w:tab w:val="right" w:pos="10303"/>
              </w:tabs>
              <w:jc w:val="right"/>
              <w:rPr>
                <w:rFonts w:ascii="Arial" w:hAnsi="Arial" w:cs="Arial"/>
                <w:sz w:val="22"/>
                <w:szCs w:val="22"/>
              </w:rPr>
            </w:pPr>
            <w:r w:rsidRPr="0035672A">
              <w:rPr>
                <w:rFonts w:ascii="Arial" w:hAnsi="Arial" w:cs="Arial"/>
                <w:sz w:val="22"/>
                <w:szCs w:val="22"/>
              </w:rPr>
              <w:tab/>
            </w:r>
            <w:r w:rsidRPr="0035672A">
              <w:rPr>
                <w:rFonts w:ascii="Arial" w:hAnsi="Arial" w:cs="Arial"/>
                <w:noProof/>
                <w:sz w:val="22"/>
              </w:rPr>
              <w:drawing>
                <wp:anchor distT="0" distB="0" distL="114300" distR="114300" simplePos="0" relativeHeight="251659264" behindDoc="0" locked="0" layoutInCell="1" allowOverlap="1" wp14:anchorId="0AE54088" wp14:editId="17E960F3">
                  <wp:simplePos x="0" y="0"/>
                  <wp:positionH relativeFrom="column">
                    <wp:posOffset>5337175</wp:posOffset>
                  </wp:positionH>
                  <wp:positionV relativeFrom="paragraph">
                    <wp:posOffset>86360</wp:posOffset>
                  </wp:positionV>
                  <wp:extent cx="1105535" cy="1219200"/>
                  <wp:effectExtent l="0" t="0" r="0" b="0"/>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1105535" cy="1219200"/>
                          </a:xfrm>
                          <a:prstGeom prst="rect">
                            <a:avLst/>
                          </a:prstGeom>
                          <a:noFill/>
                          <a:ln>
                            <a:noFill/>
                          </a:ln>
                        </pic:spPr>
                      </pic:pic>
                    </a:graphicData>
                  </a:graphic>
                </wp:anchor>
              </w:drawing>
            </w:r>
          </w:p>
          <w:p w14:paraId="058A6A2A" w14:textId="77777777" w:rsidR="006F7EDD" w:rsidRPr="0035672A" w:rsidRDefault="006F7EDD" w:rsidP="00192FA3">
            <w:pPr>
              <w:tabs>
                <w:tab w:val="left" w:pos="1174"/>
                <w:tab w:val="right" w:pos="10303"/>
              </w:tabs>
              <w:jc w:val="right"/>
              <w:rPr>
                <w:rFonts w:ascii="Arial" w:hAnsi="Arial" w:cs="Arial"/>
                <w:sz w:val="22"/>
                <w:szCs w:val="22"/>
              </w:rPr>
            </w:pPr>
            <w:r w:rsidRPr="0035672A">
              <w:rPr>
                <w:rFonts w:ascii="Arial" w:hAnsi="Arial" w:cs="Arial"/>
                <w:sz w:val="22"/>
                <w:szCs w:val="22"/>
              </w:rPr>
              <w:tab/>
              <w:t>Signed by Director or Vice Director:</w:t>
            </w:r>
          </w:p>
          <w:p w14:paraId="2A176FBA" w14:textId="77777777" w:rsidR="006F7EDD" w:rsidRPr="0035672A" w:rsidRDefault="006F7EDD" w:rsidP="00192FA3">
            <w:pPr>
              <w:jc w:val="right"/>
              <w:rPr>
                <w:rFonts w:ascii="Arial" w:hAnsi="Arial" w:cs="Arial"/>
                <w:sz w:val="22"/>
                <w:szCs w:val="22"/>
              </w:rPr>
            </w:pPr>
            <w:r w:rsidRPr="0035672A">
              <w:rPr>
                <w:rFonts w:ascii="Arial" w:hAnsi="Arial" w:cs="Arial"/>
                <w:sz w:val="22"/>
                <w:szCs w:val="22"/>
              </w:rPr>
              <w:t>Medical Ethics Committee of Fudan University Shanghai Cancer Center</w:t>
            </w:r>
          </w:p>
          <w:p w14:paraId="6025FB53" w14:textId="77777777" w:rsidR="006F7EDD" w:rsidRPr="0035672A" w:rsidRDefault="006F7EDD" w:rsidP="00192FA3">
            <w:pPr>
              <w:jc w:val="right"/>
              <w:rPr>
                <w:rFonts w:ascii="Arial" w:hAnsi="Arial" w:cs="Arial"/>
                <w:sz w:val="22"/>
                <w:szCs w:val="22"/>
              </w:rPr>
            </w:pPr>
            <w:r w:rsidRPr="0035672A">
              <w:rPr>
                <w:rFonts w:ascii="Arial" w:hAnsi="Arial" w:cs="Arial"/>
                <w:sz w:val="22"/>
                <w:szCs w:val="22"/>
              </w:rPr>
              <w:t>Date: November 6, 2019</w:t>
            </w:r>
          </w:p>
        </w:tc>
      </w:tr>
      <w:tr w:rsidR="006F7EDD" w:rsidRPr="0035672A" w14:paraId="57585869" w14:textId="77777777" w:rsidTr="00192FA3">
        <w:tc>
          <w:tcPr>
            <w:tcW w:w="12612" w:type="dxa"/>
            <w:gridSpan w:val="2"/>
          </w:tcPr>
          <w:p w14:paraId="037E8140" w14:textId="77777777" w:rsidR="006F7EDD" w:rsidRPr="0035672A" w:rsidRDefault="006F7EDD" w:rsidP="00192FA3">
            <w:pPr>
              <w:rPr>
                <w:rFonts w:ascii="Arial" w:hAnsi="Arial" w:cs="Arial"/>
                <w:sz w:val="22"/>
                <w:szCs w:val="22"/>
              </w:rPr>
            </w:pPr>
            <w:r w:rsidRPr="0035672A">
              <w:rPr>
                <w:rFonts w:ascii="Arial" w:hAnsi="Arial" w:cs="Arial"/>
                <w:sz w:val="22"/>
                <w:szCs w:val="22"/>
              </w:rPr>
              <w:lastRenderedPageBreak/>
              <w:t>Note: (Please read carefully)</w:t>
            </w:r>
          </w:p>
          <w:p w14:paraId="2731136C" w14:textId="77777777" w:rsidR="006F7EDD" w:rsidRPr="0035672A" w:rsidRDefault="006F7EDD" w:rsidP="006F7EDD">
            <w:pPr>
              <w:numPr>
                <w:ilvl w:val="0"/>
                <w:numId w:val="2"/>
              </w:numPr>
              <w:rPr>
                <w:rFonts w:ascii="Arial" w:hAnsi="Arial" w:cs="Arial"/>
                <w:sz w:val="22"/>
                <w:szCs w:val="22"/>
              </w:rPr>
            </w:pPr>
            <w:r w:rsidRPr="0035672A">
              <w:rPr>
                <w:rFonts w:ascii="Arial" w:hAnsi="Arial" w:cs="Arial"/>
                <w:sz w:val="22"/>
                <w:szCs w:val="22"/>
              </w:rPr>
              <w:t>The study will be subject to continuous review by the Ethics Committee, please submit the review report in time refer to initial review ethics approval letter.</w:t>
            </w:r>
          </w:p>
          <w:p w14:paraId="20C2DF4B" w14:textId="77777777" w:rsidR="006F7EDD" w:rsidRPr="0035672A" w:rsidRDefault="006F7EDD" w:rsidP="00192FA3">
            <w:pPr>
              <w:rPr>
                <w:rFonts w:ascii="Arial" w:hAnsi="Arial" w:cs="Arial"/>
                <w:sz w:val="22"/>
                <w:szCs w:val="22"/>
              </w:rPr>
            </w:pPr>
            <w:r w:rsidRPr="0035672A">
              <w:rPr>
                <w:rFonts w:ascii="Arial" w:hAnsi="Arial" w:cs="Arial"/>
                <w:sz w:val="22"/>
                <w:szCs w:val="22"/>
              </w:rPr>
              <w:t>2. This notice will be filed in each center institution and its Ethics Committee.</w:t>
            </w:r>
          </w:p>
          <w:p w14:paraId="6EFCF78A" w14:textId="77777777" w:rsidR="006F7EDD" w:rsidRPr="0035672A" w:rsidRDefault="006F7EDD" w:rsidP="00192FA3">
            <w:pPr>
              <w:rPr>
                <w:rFonts w:ascii="Arial" w:hAnsi="Arial" w:cs="Arial"/>
                <w:sz w:val="22"/>
                <w:szCs w:val="22"/>
              </w:rPr>
            </w:pPr>
            <w:r w:rsidRPr="0035672A">
              <w:rPr>
                <w:rFonts w:ascii="Arial" w:hAnsi="Arial" w:cs="Arial"/>
                <w:sz w:val="22"/>
                <w:szCs w:val="22"/>
              </w:rPr>
              <w:t xml:space="preserve">3. Approved projects must follow the protocol approved by this ethics committee and must comply with the principles of CFDA/GCP and the </w:t>
            </w:r>
            <w:r w:rsidRPr="0035672A">
              <w:rPr>
                <w:rFonts w:ascii="Arial" w:hAnsi="Arial" w:cs="Arial"/>
                <w:i/>
                <w:iCs/>
                <w:sz w:val="22"/>
                <w:szCs w:val="22"/>
              </w:rPr>
              <w:t>Helsinki Manifesto</w:t>
            </w:r>
            <w:r w:rsidRPr="0035672A">
              <w:rPr>
                <w:rFonts w:ascii="Arial" w:hAnsi="Arial" w:cs="Arial"/>
                <w:sz w:val="22"/>
                <w:szCs w:val="22"/>
              </w:rPr>
              <w:t>.</w:t>
            </w:r>
          </w:p>
          <w:p w14:paraId="79B16B48" w14:textId="77777777" w:rsidR="006F7EDD" w:rsidRPr="0035672A" w:rsidRDefault="006F7EDD" w:rsidP="00192FA3">
            <w:pPr>
              <w:rPr>
                <w:rFonts w:ascii="Arial" w:hAnsi="Arial" w:cs="Arial"/>
                <w:sz w:val="22"/>
                <w:szCs w:val="22"/>
              </w:rPr>
            </w:pPr>
            <w:r w:rsidRPr="0035672A">
              <w:rPr>
                <w:rFonts w:ascii="Arial" w:hAnsi="Arial" w:cs="Arial"/>
                <w:sz w:val="22"/>
                <w:szCs w:val="22"/>
              </w:rPr>
              <w:t>4. If clinical research is suspended or early terminated, please inform the Ethics Committee in time.</w:t>
            </w:r>
          </w:p>
          <w:p w14:paraId="266D96A1" w14:textId="77777777" w:rsidR="006F7EDD" w:rsidRPr="0035672A" w:rsidRDefault="006F7EDD" w:rsidP="00192FA3">
            <w:pPr>
              <w:rPr>
                <w:rFonts w:ascii="Arial" w:hAnsi="Arial" w:cs="Arial"/>
                <w:sz w:val="22"/>
                <w:szCs w:val="22"/>
              </w:rPr>
            </w:pPr>
            <w:r w:rsidRPr="0035672A">
              <w:rPr>
                <w:rFonts w:ascii="Arial" w:hAnsi="Arial" w:cs="Arial"/>
                <w:sz w:val="22"/>
                <w:szCs w:val="22"/>
              </w:rPr>
              <w:t>5. The occurrence of serious adverse events counteracting unintended events affecting the risk-benefit ratio of the study shall be reported to this Ethics Committee in a timely manner.</w:t>
            </w:r>
          </w:p>
          <w:p w14:paraId="55386080" w14:textId="77777777" w:rsidR="006F7EDD" w:rsidRPr="0035672A" w:rsidRDefault="006F7EDD" w:rsidP="00192FA3">
            <w:pPr>
              <w:rPr>
                <w:rFonts w:ascii="Arial" w:hAnsi="Arial" w:cs="Arial"/>
                <w:sz w:val="22"/>
                <w:szCs w:val="22"/>
              </w:rPr>
            </w:pPr>
            <w:r w:rsidRPr="0035672A">
              <w:rPr>
                <w:rFonts w:ascii="Arial" w:hAnsi="Arial" w:cs="Arial"/>
                <w:sz w:val="22"/>
                <w:szCs w:val="22"/>
              </w:rPr>
              <w:t>6. Any modification of the approved clinical research protocol, informed consent form and other materials, as well as the replacement of the principal investigator, please notice to the Ethics Committee for re-examination promptly and implement after approval.</w:t>
            </w:r>
          </w:p>
          <w:p w14:paraId="6EDAE950" w14:textId="77777777" w:rsidR="006F7EDD" w:rsidRPr="0035672A" w:rsidRDefault="006F7EDD" w:rsidP="00192FA3">
            <w:pPr>
              <w:rPr>
                <w:rFonts w:ascii="Arial" w:hAnsi="Arial" w:cs="Arial"/>
                <w:sz w:val="22"/>
                <w:szCs w:val="22"/>
              </w:rPr>
            </w:pPr>
            <w:r w:rsidRPr="0035672A">
              <w:rPr>
                <w:rFonts w:ascii="Arial" w:hAnsi="Arial" w:cs="Arial"/>
                <w:sz w:val="22"/>
                <w:szCs w:val="22"/>
              </w:rPr>
              <w:t>7. Any violation of the protocol must be reported to the Ethics Committee in a timely manner.</w:t>
            </w:r>
          </w:p>
          <w:p w14:paraId="5F358198" w14:textId="77777777" w:rsidR="006F7EDD" w:rsidRPr="0035672A" w:rsidRDefault="006F7EDD" w:rsidP="00192FA3">
            <w:pPr>
              <w:rPr>
                <w:rFonts w:ascii="Arial" w:hAnsi="Arial" w:cs="Arial"/>
                <w:sz w:val="22"/>
                <w:szCs w:val="22"/>
              </w:rPr>
            </w:pPr>
            <w:r w:rsidRPr="0035672A">
              <w:rPr>
                <w:rFonts w:ascii="Arial" w:hAnsi="Arial" w:cs="Arial"/>
                <w:sz w:val="22"/>
                <w:szCs w:val="22"/>
              </w:rPr>
              <w:t>B. Please apply for continuous review one month before the expiration of the continuous review date according to the opinion of the Ethics Committee on the frequency of continuous review, regardless of whether the trial is started or not.</w:t>
            </w:r>
          </w:p>
          <w:p w14:paraId="22B994D7" w14:textId="77777777" w:rsidR="006F7EDD" w:rsidRPr="0035672A" w:rsidRDefault="006F7EDD" w:rsidP="00192FA3">
            <w:pPr>
              <w:rPr>
                <w:rFonts w:ascii="Arial" w:hAnsi="Arial" w:cs="Arial"/>
                <w:sz w:val="22"/>
                <w:szCs w:val="22"/>
              </w:rPr>
            </w:pPr>
            <w:r w:rsidRPr="0035672A">
              <w:rPr>
                <w:rFonts w:ascii="Arial" w:hAnsi="Arial" w:cs="Arial"/>
                <w:sz w:val="22"/>
                <w:szCs w:val="22"/>
              </w:rPr>
              <w:t>9. Upon completion of the clinical study, a final report must be submitted for review by the Ethics Committee.</w:t>
            </w:r>
          </w:p>
          <w:p w14:paraId="448FAFCE" w14:textId="77777777" w:rsidR="006F7EDD" w:rsidRPr="0035672A" w:rsidRDefault="006F7EDD" w:rsidP="00192FA3">
            <w:pPr>
              <w:rPr>
                <w:rFonts w:ascii="Arial" w:hAnsi="Arial" w:cs="Arial"/>
                <w:sz w:val="22"/>
                <w:szCs w:val="22"/>
              </w:rPr>
            </w:pPr>
            <w:r w:rsidRPr="0035672A">
              <w:rPr>
                <w:rFonts w:ascii="Arial" w:hAnsi="Arial" w:cs="Arial"/>
                <w:sz w:val="22"/>
                <w:szCs w:val="22"/>
              </w:rPr>
              <w:t>10. All ethics committee reviews are covered in the notice.</w:t>
            </w:r>
          </w:p>
        </w:tc>
      </w:tr>
    </w:tbl>
    <w:p w14:paraId="7344A788" w14:textId="77777777" w:rsidR="006F7EDD" w:rsidRPr="0035672A" w:rsidRDefault="006F7EDD" w:rsidP="006F7EDD">
      <w:pPr>
        <w:rPr>
          <w:rFonts w:ascii="Arial" w:hAnsi="Arial" w:cs="Arial"/>
          <w:sz w:val="22"/>
        </w:rPr>
      </w:pPr>
      <w:r w:rsidRPr="0035672A">
        <w:rPr>
          <w:rFonts w:ascii="Arial" w:hAnsi="Arial" w:cs="Arial"/>
          <w:sz w:val="22"/>
        </w:rPr>
        <w:t>Appendix: Registration and Confidentiality Agreement of the Ethics Committee, List of Members of the Ethics Committee (applicable to the meeting review project)</w:t>
      </w:r>
    </w:p>
    <w:p w14:paraId="2E1271E5" w14:textId="77777777" w:rsidR="004F5CDE" w:rsidRPr="0035672A" w:rsidRDefault="004F5CDE">
      <w:pPr>
        <w:widowControl/>
        <w:jc w:val="left"/>
        <w:rPr>
          <w:rFonts w:ascii="Arial" w:hAnsi="Arial" w:cs="Arial"/>
          <w:sz w:val="22"/>
        </w:rPr>
      </w:pPr>
    </w:p>
    <w:p w14:paraId="25DFB6B0" w14:textId="77777777" w:rsidR="00335115" w:rsidRDefault="006F7EDD">
      <w:pPr>
        <w:widowControl/>
        <w:jc w:val="left"/>
        <w:rPr>
          <w:rFonts w:ascii="Arial" w:hAnsi="Arial" w:cs="Arial"/>
          <w:sz w:val="22"/>
        </w:rPr>
      </w:pPr>
      <w:r w:rsidRPr="0035672A">
        <w:rPr>
          <w:rFonts w:ascii="Arial" w:hAnsi="Arial" w:cs="Arial"/>
          <w:sz w:val="22"/>
        </w:rPr>
        <w:br w:type="page"/>
      </w:r>
    </w:p>
    <w:p w14:paraId="791853A7" w14:textId="06DDA30F" w:rsidR="00335115" w:rsidRDefault="00145678">
      <w:pPr>
        <w:widowControl/>
        <w:jc w:val="left"/>
        <w:rPr>
          <w:rFonts w:ascii="Arial" w:hAnsi="Arial" w:cs="Arial"/>
          <w:sz w:val="22"/>
        </w:rPr>
      </w:pPr>
      <w:r w:rsidRPr="0035672A">
        <w:rPr>
          <w:rFonts w:ascii="Arial" w:hAnsi="Arial" w:cs="Arial"/>
          <w:b/>
          <w:bCs/>
          <w:sz w:val="22"/>
        </w:rPr>
        <w:lastRenderedPageBreak/>
        <w:t xml:space="preserve">Supplementary Figure </w:t>
      </w:r>
      <w:r>
        <w:rPr>
          <w:rFonts w:ascii="Arial" w:hAnsi="Arial" w:cs="Arial"/>
          <w:b/>
          <w:bCs/>
          <w:sz w:val="22"/>
        </w:rPr>
        <w:t>3</w:t>
      </w:r>
      <w:r w:rsidRPr="0035672A">
        <w:rPr>
          <w:rFonts w:ascii="Arial" w:hAnsi="Arial" w:cs="Arial"/>
          <w:b/>
          <w:bCs/>
          <w:sz w:val="22"/>
        </w:rPr>
        <w:t>.</w:t>
      </w:r>
      <w:r>
        <w:rPr>
          <w:rFonts w:ascii="Arial" w:hAnsi="Arial" w:cs="Arial"/>
          <w:b/>
          <w:bCs/>
          <w:sz w:val="22"/>
        </w:rPr>
        <w:t xml:space="preserve"> </w:t>
      </w:r>
      <w:r w:rsidRPr="00145678">
        <w:rPr>
          <w:rFonts w:ascii="Arial" w:hAnsi="Arial" w:cs="Arial"/>
          <w:b/>
          <w:sz w:val="22"/>
        </w:rPr>
        <w:t>High Siglec</w:t>
      </w:r>
      <w:r w:rsidR="00EB07AD">
        <w:rPr>
          <w:rFonts w:ascii="Arial" w:hAnsi="Arial" w:cs="Arial"/>
          <w:b/>
          <w:sz w:val="22"/>
        </w:rPr>
        <w:t>-</w:t>
      </w:r>
      <w:r w:rsidRPr="00145678">
        <w:rPr>
          <w:rFonts w:ascii="Arial" w:hAnsi="Arial" w:cs="Arial"/>
          <w:b/>
          <w:sz w:val="22"/>
        </w:rPr>
        <w:t>15 expression TNBC patients had a poorer survival</w:t>
      </w:r>
    </w:p>
    <w:p w14:paraId="354E349D" w14:textId="77777777" w:rsidR="00335115" w:rsidRDefault="00335115">
      <w:pPr>
        <w:widowControl/>
        <w:jc w:val="left"/>
        <w:rPr>
          <w:rFonts w:ascii="Arial" w:hAnsi="Arial" w:cs="Arial"/>
          <w:sz w:val="22"/>
        </w:rPr>
      </w:pPr>
    </w:p>
    <w:p w14:paraId="14A830C4" w14:textId="12704BCB" w:rsidR="006F7EDD" w:rsidRDefault="00335115">
      <w:pPr>
        <w:widowControl/>
        <w:jc w:val="left"/>
        <w:rPr>
          <w:rFonts w:ascii="Arial" w:hAnsi="Arial" w:cs="Arial"/>
          <w:sz w:val="22"/>
        </w:rPr>
      </w:pPr>
      <w:r>
        <w:rPr>
          <w:noProof/>
        </w:rPr>
        <w:drawing>
          <wp:inline distT="0" distB="0" distL="0" distR="0" wp14:anchorId="554DAF55" wp14:editId="54C1B23D">
            <wp:extent cx="5274310" cy="4987925"/>
            <wp:effectExtent l="0" t="0" r="2540"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4310" cy="4987925"/>
                    </a:xfrm>
                    <a:prstGeom prst="rect">
                      <a:avLst/>
                    </a:prstGeom>
                  </pic:spPr>
                </pic:pic>
              </a:graphicData>
            </a:graphic>
          </wp:inline>
        </w:drawing>
      </w:r>
    </w:p>
    <w:p w14:paraId="74864C6A" w14:textId="77777777" w:rsidR="00EB07AD" w:rsidRDefault="00EB07AD" w:rsidP="00145678">
      <w:pPr>
        <w:widowControl/>
        <w:jc w:val="left"/>
        <w:rPr>
          <w:rFonts w:ascii="Arial" w:hAnsi="Arial" w:cs="Arial"/>
          <w:sz w:val="22"/>
        </w:rPr>
      </w:pPr>
      <w:r w:rsidRPr="00EB07AD">
        <w:rPr>
          <w:rFonts w:ascii="Arial" w:hAnsi="Arial" w:cs="Arial"/>
          <w:sz w:val="22"/>
        </w:rPr>
        <w:t xml:space="preserve">The Kaplan–Meier Plotter database (https://kmplot.com) was used to validate the survival analysis and calculate the hazard ratio. </w:t>
      </w:r>
    </w:p>
    <w:p w14:paraId="147DEC5A" w14:textId="77777777" w:rsidR="00EB07AD" w:rsidRDefault="00EB07AD" w:rsidP="00145678">
      <w:pPr>
        <w:widowControl/>
        <w:jc w:val="left"/>
        <w:rPr>
          <w:rFonts w:ascii="Arial" w:hAnsi="Arial" w:cs="Arial"/>
          <w:sz w:val="22"/>
        </w:rPr>
      </w:pPr>
      <w:r w:rsidRPr="00EB07AD">
        <w:rPr>
          <w:rFonts w:ascii="Arial" w:hAnsi="Arial" w:cs="Arial"/>
          <w:sz w:val="22"/>
        </w:rPr>
        <w:t xml:space="preserve">A. Triple-negative breast cancer patients with high Siglec-15 expression had a poorer prognosis than those with low Siglec-15 expression (HR=1.59, 95% confidence interval 1.11-2.29. p=0.011). </w:t>
      </w:r>
    </w:p>
    <w:p w14:paraId="79F93855" w14:textId="77777777" w:rsidR="00EB07AD" w:rsidRDefault="00EB07AD" w:rsidP="00145678">
      <w:pPr>
        <w:widowControl/>
        <w:jc w:val="left"/>
        <w:rPr>
          <w:rFonts w:ascii="Arial" w:hAnsi="Arial" w:cs="Arial"/>
          <w:sz w:val="22"/>
        </w:rPr>
      </w:pPr>
      <w:r w:rsidRPr="00EB07AD">
        <w:rPr>
          <w:rFonts w:ascii="Arial" w:hAnsi="Arial" w:cs="Arial"/>
          <w:sz w:val="22"/>
        </w:rPr>
        <w:t xml:space="preserve">B. Low Siglec-15 expression had a poorer prognosis in luminal A subtypes. </w:t>
      </w:r>
    </w:p>
    <w:p w14:paraId="7FC51AF0" w14:textId="68F31228" w:rsidR="00EB07AD" w:rsidRDefault="00EB07AD" w:rsidP="00145678">
      <w:pPr>
        <w:widowControl/>
        <w:jc w:val="left"/>
        <w:rPr>
          <w:rFonts w:ascii="Arial" w:hAnsi="Arial" w:cs="Arial"/>
          <w:sz w:val="22"/>
        </w:rPr>
      </w:pPr>
      <w:r w:rsidRPr="00EB07AD">
        <w:rPr>
          <w:rFonts w:ascii="Arial" w:hAnsi="Arial" w:cs="Arial"/>
          <w:sz w:val="22"/>
        </w:rPr>
        <w:t xml:space="preserve">C. Low Siglec-15 expression had a poorer prognosis in luminal B subtypes. </w:t>
      </w:r>
    </w:p>
    <w:p w14:paraId="2DE97DC7" w14:textId="47A754A2" w:rsidR="005936AA" w:rsidRDefault="00EB07AD" w:rsidP="00145678">
      <w:pPr>
        <w:widowControl/>
        <w:jc w:val="left"/>
        <w:rPr>
          <w:rFonts w:ascii="Arial" w:hAnsi="Arial" w:cs="Arial"/>
          <w:sz w:val="22"/>
        </w:rPr>
      </w:pPr>
      <w:r w:rsidRPr="00EB07AD">
        <w:rPr>
          <w:rFonts w:ascii="Arial" w:hAnsi="Arial" w:cs="Arial"/>
          <w:sz w:val="22"/>
        </w:rPr>
        <w:t>D. Low Siglec-15 expression had a poorer prognosis in Her2+ subtypes.</w:t>
      </w:r>
    </w:p>
    <w:p w14:paraId="62740823" w14:textId="40527216" w:rsidR="005936AA" w:rsidRDefault="005936AA" w:rsidP="00145678">
      <w:pPr>
        <w:widowControl/>
        <w:jc w:val="left"/>
        <w:rPr>
          <w:rFonts w:ascii="Arial" w:hAnsi="Arial" w:cs="Arial" w:hint="eastAsia"/>
          <w:sz w:val="22"/>
        </w:rPr>
      </w:pPr>
    </w:p>
    <w:sectPr w:rsidR="005936AA">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C3C908" w14:textId="77777777" w:rsidR="00E9261C" w:rsidRDefault="00E9261C" w:rsidP="00271C75">
      <w:r>
        <w:separator/>
      </w:r>
    </w:p>
  </w:endnote>
  <w:endnote w:type="continuationSeparator" w:id="0">
    <w:p w14:paraId="062BFB67" w14:textId="77777777" w:rsidR="00E9261C" w:rsidRDefault="00E9261C" w:rsidP="00271C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6433668"/>
      <w:docPartObj>
        <w:docPartGallery w:val="Page Numbers (Bottom of Page)"/>
        <w:docPartUnique/>
      </w:docPartObj>
    </w:sdtPr>
    <w:sdtEndPr>
      <w:rPr>
        <w:noProof/>
      </w:rPr>
    </w:sdtEndPr>
    <w:sdtContent>
      <w:p w14:paraId="0E7B2338" w14:textId="75BCD75E" w:rsidR="0035672A" w:rsidRDefault="0035672A">
        <w:pPr>
          <w:pStyle w:val="a5"/>
          <w:jc w:val="right"/>
        </w:pPr>
        <w:r>
          <w:fldChar w:fldCharType="begin"/>
        </w:r>
        <w:r>
          <w:instrText xml:space="preserve"> PAGE   \* MERGEFORMAT </w:instrText>
        </w:r>
        <w:r>
          <w:fldChar w:fldCharType="separate"/>
        </w:r>
        <w:r w:rsidR="00EB07AD">
          <w:rPr>
            <w:noProof/>
          </w:rPr>
          <w:t>5</w:t>
        </w:r>
        <w:r>
          <w:rPr>
            <w:noProof/>
          </w:rPr>
          <w:fldChar w:fldCharType="end"/>
        </w:r>
      </w:p>
    </w:sdtContent>
  </w:sdt>
  <w:p w14:paraId="13792368" w14:textId="77777777" w:rsidR="0035672A" w:rsidRDefault="0035672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6FBE9B" w14:textId="77777777" w:rsidR="00E9261C" w:rsidRDefault="00E9261C" w:rsidP="00271C75">
      <w:r>
        <w:separator/>
      </w:r>
    </w:p>
  </w:footnote>
  <w:footnote w:type="continuationSeparator" w:id="0">
    <w:p w14:paraId="19170D46" w14:textId="77777777" w:rsidR="00E9261C" w:rsidRDefault="00E9261C" w:rsidP="00271C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6CFB8E"/>
    <w:multiLevelType w:val="singleLevel"/>
    <w:tmpl w:val="206CFB8E"/>
    <w:lvl w:ilvl="0">
      <w:start w:val="1"/>
      <w:numFmt w:val="bullet"/>
      <w:lvlText w:val="□"/>
      <w:lvlJc w:val="left"/>
      <w:pPr>
        <w:tabs>
          <w:tab w:val="left" w:pos="134"/>
        </w:tabs>
        <w:ind w:left="420" w:hanging="420"/>
      </w:pPr>
      <w:rPr>
        <w:rFonts w:ascii="微软雅黑" w:eastAsia="微软雅黑" w:hAnsi="微软雅黑" w:cs="微软雅黑" w:hint="default"/>
        <w:sz w:val="18"/>
      </w:rPr>
    </w:lvl>
  </w:abstractNum>
  <w:abstractNum w:abstractNumId="1" w15:restartNumberingAfterBreak="0">
    <w:nsid w:val="397F8C05"/>
    <w:multiLevelType w:val="singleLevel"/>
    <w:tmpl w:val="397F8C05"/>
    <w:lvl w:ilvl="0">
      <w:start w:val="1"/>
      <w:numFmt w:val="decimal"/>
      <w:suff w:val="space"/>
      <w:lvlText w:val="%1."/>
      <w:lvlJc w:val="left"/>
    </w:lvl>
  </w:abstractNum>
  <w:num w:numId="1" w16cid:durableId="915750789">
    <w:abstractNumId w:val="0"/>
  </w:num>
  <w:num w:numId="2" w16cid:durableId="19188985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25DF"/>
    <w:rsid w:val="00145678"/>
    <w:rsid w:val="001F25DF"/>
    <w:rsid w:val="001F7160"/>
    <w:rsid w:val="00216615"/>
    <w:rsid w:val="00271C75"/>
    <w:rsid w:val="00335115"/>
    <w:rsid w:val="003442DF"/>
    <w:rsid w:val="0035672A"/>
    <w:rsid w:val="00451AAB"/>
    <w:rsid w:val="00466976"/>
    <w:rsid w:val="004C33B1"/>
    <w:rsid w:val="004F5CDE"/>
    <w:rsid w:val="005936AA"/>
    <w:rsid w:val="005E45F2"/>
    <w:rsid w:val="00627E1F"/>
    <w:rsid w:val="00677DA7"/>
    <w:rsid w:val="00681985"/>
    <w:rsid w:val="006F7EDD"/>
    <w:rsid w:val="007242DF"/>
    <w:rsid w:val="00756470"/>
    <w:rsid w:val="0079301D"/>
    <w:rsid w:val="007C12B2"/>
    <w:rsid w:val="007D3646"/>
    <w:rsid w:val="00935C70"/>
    <w:rsid w:val="009B0EAF"/>
    <w:rsid w:val="00A733EB"/>
    <w:rsid w:val="00BA20FC"/>
    <w:rsid w:val="00BC4130"/>
    <w:rsid w:val="00C114FC"/>
    <w:rsid w:val="00D33691"/>
    <w:rsid w:val="00D96ECD"/>
    <w:rsid w:val="00DC17F0"/>
    <w:rsid w:val="00E44737"/>
    <w:rsid w:val="00E9261C"/>
    <w:rsid w:val="00EB07AD"/>
    <w:rsid w:val="00EE3056"/>
    <w:rsid w:val="00FC59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45206D"/>
  <w15:chartTrackingRefBased/>
  <w15:docId w15:val="{AC57CC87-9FC5-4F39-AA69-46477FA2E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1C7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71C75"/>
    <w:rPr>
      <w:sz w:val="18"/>
      <w:szCs w:val="18"/>
    </w:rPr>
  </w:style>
  <w:style w:type="paragraph" w:styleId="a5">
    <w:name w:val="footer"/>
    <w:basedOn w:val="a"/>
    <w:link w:val="a6"/>
    <w:uiPriority w:val="99"/>
    <w:unhideWhenUsed/>
    <w:rsid w:val="00271C75"/>
    <w:pPr>
      <w:tabs>
        <w:tab w:val="center" w:pos="4153"/>
        <w:tab w:val="right" w:pos="8306"/>
      </w:tabs>
      <w:snapToGrid w:val="0"/>
      <w:jc w:val="left"/>
    </w:pPr>
    <w:rPr>
      <w:sz w:val="18"/>
      <w:szCs w:val="18"/>
    </w:rPr>
  </w:style>
  <w:style w:type="character" w:customStyle="1" w:styleId="a6">
    <w:name w:val="页脚 字符"/>
    <w:basedOn w:val="a0"/>
    <w:link w:val="a5"/>
    <w:uiPriority w:val="99"/>
    <w:rsid w:val="00271C75"/>
    <w:rPr>
      <w:sz w:val="18"/>
      <w:szCs w:val="18"/>
    </w:rPr>
  </w:style>
  <w:style w:type="table" w:styleId="a7">
    <w:name w:val="Table Grid"/>
    <w:basedOn w:val="a1"/>
    <w:rsid w:val="006F7EDD"/>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799233">
      <w:bodyDiv w:val="1"/>
      <w:marLeft w:val="0"/>
      <w:marRight w:val="0"/>
      <w:marTop w:val="0"/>
      <w:marBottom w:val="0"/>
      <w:divBdr>
        <w:top w:val="none" w:sz="0" w:space="0" w:color="auto"/>
        <w:left w:val="none" w:sz="0" w:space="0" w:color="auto"/>
        <w:bottom w:val="none" w:sz="0" w:space="0" w:color="auto"/>
        <w:right w:val="none" w:sz="0" w:space="0" w:color="auto"/>
      </w:divBdr>
    </w:div>
    <w:div w:id="348412037">
      <w:bodyDiv w:val="1"/>
      <w:marLeft w:val="0"/>
      <w:marRight w:val="0"/>
      <w:marTop w:val="0"/>
      <w:marBottom w:val="0"/>
      <w:divBdr>
        <w:top w:val="none" w:sz="0" w:space="0" w:color="auto"/>
        <w:left w:val="none" w:sz="0" w:space="0" w:color="auto"/>
        <w:bottom w:val="none" w:sz="0" w:space="0" w:color="auto"/>
        <w:right w:val="none" w:sz="0" w:space="0" w:color="auto"/>
      </w:divBdr>
    </w:div>
    <w:div w:id="532962184">
      <w:bodyDiv w:val="1"/>
      <w:marLeft w:val="0"/>
      <w:marRight w:val="0"/>
      <w:marTop w:val="0"/>
      <w:marBottom w:val="0"/>
      <w:divBdr>
        <w:top w:val="none" w:sz="0" w:space="0" w:color="auto"/>
        <w:left w:val="none" w:sz="0" w:space="0" w:color="auto"/>
        <w:bottom w:val="none" w:sz="0" w:space="0" w:color="auto"/>
        <w:right w:val="none" w:sz="0" w:space="0" w:color="auto"/>
      </w:divBdr>
    </w:div>
    <w:div w:id="666441352">
      <w:bodyDiv w:val="1"/>
      <w:marLeft w:val="0"/>
      <w:marRight w:val="0"/>
      <w:marTop w:val="0"/>
      <w:marBottom w:val="0"/>
      <w:divBdr>
        <w:top w:val="none" w:sz="0" w:space="0" w:color="auto"/>
        <w:left w:val="none" w:sz="0" w:space="0" w:color="auto"/>
        <w:bottom w:val="none" w:sz="0" w:space="0" w:color="auto"/>
        <w:right w:val="none" w:sz="0" w:space="0" w:color="auto"/>
      </w:divBdr>
    </w:div>
    <w:div w:id="789593039">
      <w:bodyDiv w:val="1"/>
      <w:marLeft w:val="0"/>
      <w:marRight w:val="0"/>
      <w:marTop w:val="0"/>
      <w:marBottom w:val="0"/>
      <w:divBdr>
        <w:top w:val="none" w:sz="0" w:space="0" w:color="auto"/>
        <w:left w:val="none" w:sz="0" w:space="0" w:color="auto"/>
        <w:bottom w:val="none" w:sz="0" w:space="0" w:color="auto"/>
        <w:right w:val="none" w:sz="0" w:space="0" w:color="auto"/>
      </w:divBdr>
    </w:div>
    <w:div w:id="946038402">
      <w:bodyDiv w:val="1"/>
      <w:marLeft w:val="0"/>
      <w:marRight w:val="0"/>
      <w:marTop w:val="0"/>
      <w:marBottom w:val="0"/>
      <w:divBdr>
        <w:top w:val="none" w:sz="0" w:space="0" w:color="auto"/>
        <w:left w:val="none" w:sz="0" w:space="0" w:color="auto"/>
        <w:bottom w:val="none" w:sz="0" w:space="0" w:color="auto"/>
        <w:right w:val="none" w:sz="0" w:space="0" w:color="auto"/>
      </w:divBdr>
    </w:div>
    <w:div w:id="1022628425">
      <w:bodyDiv w:val="1"/>
      <w:marLeft w:val="0"/>
      <w:marRight w:val="0"/>
      <w:marTop w:val="0"/>
      <w:marBottom w:val="0"/>
      <w:divBdr>
        <w:top w:val="none" w:sz="0" w:space="0" w:color="auto"/>
        <w:left w:val="none" w:sz="0" w:space="0" w:color="auto"/>
        <w:bottom w:val="none" w:sz="0" w:space="0" w:color="auto"/>
        <w:right w:val="none" w:sz="0" w:space="0" w:color="auto"/>
      </w:divBdr>
    </w:div>
    <w:div w:id="1046366866">
      <w:bodyDiv w:val="1"/>
      <w:marLeft w:val="0"/>
      <w:marRight w:val="0"/>
      <w:marTop w:val="0"/>
      <w:marBottom w:val="0"/>
      <w:divBdr>
        <w:top w:val="none" w:sz="0" w:space="0" w:color="auto"/>
        <w:left w:val="none" w:sz="0" w:space="0" w:color="auto"/>
        <w:bottom w:val="none" w:sz="0" w:space="0" w:color="auto"/>
        <w:right w:val="none" w:sz="0" w:space="0" w:color="auto"/>
      </w:divBdr>
    </w:div>
    <w:div w:id="1114523692">
      <w:bodyDiv w:val="1"/>
      <w:marLeft w:val="0"/>
      <w:marRight w:val="0"/>
      <w:marTop w:val="0"/>
      <w:marBottom w:val="0"/>
      <w:divBdr>
        <w:top w:val="none" w:sz="0" w:space="0" w:color="auto"/>
        <w:left w:val="none" w:sz="0" w:space="0" w:color="auto"/>
        <w:bottom w:val="none" w:sz="0" w:space="0" w:color="auto"/>
        <w:right w:val="none" w:sz="0" w:space="0" w:color="auto"/>
      </w:divBdr>
    </w:div>
    <w:div w:id="1313946286">
      <w:bodyDiv w:val="1"/>
      <w:marLeft w:val="0"/>
      <w:marRight w:val="0"/>
      <w:marTop w:val="0"/>
      <w:marBottom w:val="0"/>
      <w:divBdr>
        <w:top w:val="none" w:sz="0" w:space="0" w:color="auto"/>
        <w:left w:val="none" w:sz="0" w:space="0" w:color="auto"/>
        <w:bottom w:val="none" w:sz="0" w:space="0" w:color="auto"/>
        <w:right w:val="none" w:sz="0" w:space="0" w:color="auto"/>
      </w:divBdr>
    </w:div>
    <w:div w:id="1452434772">
      <w:bodyDiv w:val="1"/>
      <w:marLeft w:val="0"/>
      <w:marRight w:val="0"/>
      <w:marTop w:val="0"/>
      <w:marBottom w:val="0"/>
      <w:divBdr>
        <w:top w:val="none" w:sz="0" w:space="0" w:color="auto"/>
        <w:left w:val="none" w:sz="0" w:space="0" w:color="auto"/>
        <w:bottom w:val="none" w:sz="0" w:space="0" w:color="auto"/>
        <w:right w:val="none" w:sz="0" w:space="0" w:color="auto"/>
      </w:divBdr>
    </w:div>
    <w:div w:id="1542092376">
      <w:bodyDiv w:val="1"/>
      <w:marLeft w:val="0"/>
      <w:marRight w:val="0"/>
      <w:marTop w:val="0"/>
      <w:marBottom w:val="0"/>
      <w:divBdr>
        <w:top w:val="none" w:sz="0" w:space="0" w:color="auto"/>
        <w:left w:val="none" w:sz="0" w:space="0" w:color="auto"/>
        <w:bottom w:val="none" w:sz="0" w:space="0" w:color="auto"/>
        <w:right w:val="none" w:sz="0" w:space="0" w:color="auto"/>
      </w:divBdr>
    </w:div>
    <w:div w:id="1701978097">
      <w:bodyDiv w:val="1"/>
      <w:marLeft w:val="0"/>
      <w:marRight w:val="0"/>
      <w:marTop w:val="0"/>
      <w:marBottom w:val="0"/>
      <w:divBdr>
        <w:top w:val="none" w:sz="0" w:space="0" w:color="auto"/>
        <w:left w:val="none" w:sz="0" w:space="0" w:color="auto"/>
        <w:bottom w:val="none" w:sz="0" w:space="0" w:color="auto"/>
        <w:right w:val="none" w:sz="0" w:space="0" w:color="auto"/>
      </w:divBdr>
    </w:div>
    <w:div w:id="1772814581">
      <w:bodyDiv w:val="1"/>
      <w:marLeft w:val="0"/>
      <w:marRight w:val="0"/>
      <w:marTop w:val="0"/>
      <w:marBottom w:val="0"/>
      <w:divBdr>
        <w:top w:val="none" w:sz="0" w:space="0" w:color="auto"/>
        <w:left w:val="none" w:sz="0" w:space="0" w:color="auto"/>
        <w:bottom w:val="none" w:sz="0" w:space="0" w:color="auto"/>
        <w:right w:val="none" w:sz="0" w:space="0" w:color="auto"/>
      </w:divBdr>
    </w:div>
    <w:div w:id="1791893887">
      <w:bodyDiv w:val="1"/>
      <w:marLeft w:val="0"/>
      <w:marRight w:val="0"/>
      <w:marTop w:val="0"/>
      <w:marBottom w:val="0"/>
      <w:divBdr>
        <w:top w:val="none" w:sz="0" w:space="0" w:color="auto"/>
        <w:left w:val="none" w:sz="0" w:space="0" w:color="auto"/>
        <w:bottom w:val="none" w:sz="0" w:space="0" w:color="auto"/>
        <w:right w:val="none" w:sz="0" w:space="0" w:color="auto"/>
      </w:divBdr>
    </w:div>
    <w:div w:id="1830175917">
      <w:bodyDiv w:val="1"/>
      <w:marLeft w:val="0"/>
      <w:marRight w:val="0"/>
      <w:marTop w:val="0"/>
      <w:marBottom w:val="0"/>
      <w:divBdr>
        <w:top w:val="none" w:sz="0" w:space="0" w:color="auto"/>
        <w:left w:val="none" w:sz="0" w:space="0" w:color="auto"/>
        <w:bottom w:val="none" w:sz="0" w:space="0" w:color="auto"/>
        <w:right w:val="none" w:sz="0" w:space="0" w:color="auto"/>
      </w:divBdr>
    </w:div>
    <w:div w:id="2052609169">
      <w:bodyDiv w:val="1"/>
      <w:marLeft w:val="0"/>
      <w:marRight w:val="0"/>
      <w:marTop w:val="0"/>
      <w:marBottom w:val="0"/>
      <w:divBdr>
        <w:top w:val="none" w:sz="0" w:space="0" w:color="auto"/>
        <w:left w:val="none" w:sz="0" w:space="0" w:color="auto"/>
        <w:bottom w:val="none" w:sz="0" w:space="0" w:color="auto"/>
        <w:right w:val="none" w:sz="0" w:space="0" w:color="auto"/>
      </w:divBdr>
    </w:div>
    <w:div w:id="2117407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256</TotalTime>
  <Pages>5</Pages>
  <Words>769</Words>
  <Characters>4386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roc001cn</dc:creator>
  <cp:keywords/>
  <dc:description/>
  <cp:lastModifiedBy>ZHOU PENG</cp:lastModifiedBy>
  <cp:revision>23</cp:revision>
  <dcterms:created xsi:type="dcterms:W3CDTF">2022-01-03T13:01:00Z</dcterms:created>
  <dcterms:modified xsi:type="dcterms:W3CDTF">2022-09-15T10:42:00Z</dcterms:modified>
</cp:coreProperties>
</file>