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CF25" w14:textId="666CBFFE" w:rsidR="00D65617" w:rsidRDefault="00D65617">
      <w:pPr>
        <w:rPr>
          <w:rFonts w:hint="eastAsia"/>
        </w:rPr>
      </w:pPr>
    </w:p>
    <w:p w14:paraId="14912571" w14:textId="77777777" w:rsidR="003D492F" w:rsidRPr="003E4C8F" w:rsidRDefault="003D492F" w:rsidP="003D492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AE269" w14:textId="77777777" w:rsidR="003D492F" w:rsidRPr="003E4C8F" w:rsidRDefault="003D492F" w:rsidP="003D49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C8F">
        <w:rPr>
          <w:rFonts w:ascii="Times New Roman" w:hAnsi="Times New Roman" w:cs="Times New Roman"/>
          <w:b/>
          <w:bCs/>
          <w:sz w:val="24"/>
          <w:szCs w:val="24"/>
        </w:rPr>
        <w:t>Table 1. Final examination scores by cohort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720"/>
        <w:gridCol w:w="1620"/>
        <w:gridCol w:w="1660"/>
        <w:gridCol w:w="796"/>
      </w:tblGrid>
      <w:tr w:rsidR="003D492F" w:rsidRPr="003E4C8F" w14:paraId="06C506DE" w14:textId="77777777" w:rsidTr="003C7AC9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2CAB56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B5F03C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E2083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Score range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21F08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D1680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D492F" w:rsidRPr="003E4C8F" w14:paraId="0EA68E03" w14:textId="77777777" w:rsidTr="003C7AC9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A533D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Traditional (2022)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3E392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E02E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67.5 – 96.0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C2077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83.14 (6.30)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67A16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3D492F" w:rsidRPr="003E4C8F" w14:paraId="717F3CAB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2D1D9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AI-enhanced (2023)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9339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E20AC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72.0 – 97.0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82C0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88.59 (5.46)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1D84D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</w:tbl>
    <w:p w14:paraId="08A3F240" w14:textId="77777777" w:rsidR="003D492F" w:rsidRDefault="003D49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A5394" w14:textId="77777777" w:rsidR="003D492F" w:rsidRDefault="003D49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D80A3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0E4C6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6A323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DA8EA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1E147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74CDA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5694B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A28D5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46671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32CC2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90927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91BEA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D290C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3172A" w14:textId="77777777" w:rsidR="003D492F" w:rsidRDefault="003D492F" w:rsidP="003D49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4BAEF" w14:textId="19800E56" w:rsidR="003D492F" w:rsidRPr="003E4C8F" w:rsidRDefault="003D492F" w:rsidP="003D49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C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2. Student perceptions of the AI-enhanced model (n=44</w:t>
      </w:r>
      <w:r w:rsidR="002F484D">
        <w:rPr>
          <w:rFonts w:ascii="Times New Roman" w:hAnsi="Times New Roman" w:cs="Times New Roman" w:hint="eastAsia"/>
          <w:b/>
          <w:bCs/>
          <w:sz w:val="24"/>
          <w:szCs w:val="24"/>
        </w:rPr>
        <w:t>;</w:t>
      </w:r>
      <w:r w:rsidR="002F484D" w:rsidRPr="002F484D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2F484D" w:rsidRPr="002F484D">
        <w:rPr>
          <w:rFonts w:ascii="Times New Roman" w:hAnsi="Times New Roman" w:cs="Times New Roman"/>
          <w:b/>
          <w:bCs/>
          <w:sz w:val="24"/>
          <w:szCs w:val="24"/>
        </w:rPr>
        <w:t>89.8% of the 49</w:t>
      </w:r>
      <w:r w:rsidR="002F484D" w:rsidRPr="002F484D">
        <w:rPr>
          <w:rFonts w:ascii="Times New Roman" w:hAnsi="Times New Roman" w:cs="Times New Roman"/>
          <w:b/>
          <w:bCs/>
          <w:sz w:val="24"/>
          <w:szCs w:val="24"/>
        </w:rPr>
        <w:noBreakHyphen/>
        <w:t>student intervention cohort</w:t>
      </w:r>
      <w:r w:rsidRPr="003E4C8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7938" w:type="dxa"/>
        <w:jc w:val="center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3982"/>
        <w:gridCol w:w="1201"/>
      </w:tblGrid>
      <w:tr w:rsidR="003D492F" w:rsidRPr="003E4C8F" w14:paraId="4ADCC8DB" w14:textId="77777777" w:rsidTr="003C7AC9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D41878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Survey item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BB5E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DE73B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3D492F" w:rsidRPr="003E4C8F" w14:paraId="2B7D3ECE" w14:textId="77777777" w:rsidTr="003C7AC9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124E4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Overall satisfaction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2CA8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Very satisfied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30356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12 (27.3)</w:t>
            </w:r>
          </w:p>
        </w:tc>
      </w:tr>
      <w:tr w:rsidR="003D492F" w:rsidRPr="003E4C8F" w14:paraId="2B094FBF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DF39E0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BC4CCC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DB02D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25 (56.8)</w:t>
            </w:r>
          </w:p>
        </w:tc>
      </w:tr>
      <w:tr w:rsidR="003D492F" w:rsidRPr="003E4C8F" w14:paraId="7EF8FF54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5111B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DED8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7F5BF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7 (15.9)</w:t>
            </w:r>
          </w:p>
        </w:tc>
      </w:tr>
      <w:tr w:rsidR="003D492F" w:rsidRPr="003E4C8F" w14:paraId="745E97E3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83479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Tiered assignment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B1E2A6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0A1D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30 (68.2)</w:t>
            </w:r>
          </w:p>
        </w:tc>
      </w:tr>
      <w:tr w:rsidR="003D492F" w:rsidRPr="003E4C8F" w14:paraId="36A7DCB1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F5E24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7106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3DA31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9 (20.5)</w:t>
            </w:r>
          </w:p>
        </w:tc>
      </w:tr>
      <w:tr w:rsidR="003D492F" w:rsidRPr="003E4C8F" w14:paraId="55EE535D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CA32A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67EB8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Unsatisfactory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384651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3D492F" w:rsidRPr="003E4C8F" w14:paraId="5D35DE81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0EAA2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Perceived competence gains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6062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Pathomechanism</w:t>
            </w:r>
            <w:proofErr w:type="spellEnd"/>
            <w:r w:rsidRPr="003E4C8F">
              <w:rPr>
                <w:rFonts w:ascii="Times New Roman" w:hAnsi="Times New Roman" w:cs="Times New Roman"/>
                <w:sz w:val="24"/>
                <w:szCs w:val="24"/>
              </w:rPr>
              <w:t xml:space="preserve"> &amp; clinical application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96833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28 (</w:t>
            </w:r>
            <w:proofErr w:type="gramStart"/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75.7)*</w:t>
            </w:r>
            <w:proofErr w:type="gramEnd"/>
          </w:p>
        </w:tc>
      </w:tr>
      <w:tr w:rsidR="003D492F" w:rsidRPr="003E4C8F" w14:paraId="4E65006C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5D3CD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B509D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Cross-disciplinary innovation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07BA9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proofErr w:type="gramStart"/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67.6)*</w:t>
            </w:r>
            <w:proofErr w:type="gramEnd"/>
          </w:p>
        </w:tc>
      </w:tr>
      <w:tr w:rsidR="003D492F" w:rsidRPr="003E4C8F" w14:paraId="02D73751" w14:textId="77777777" w:rsidTr="003C7A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E1D28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14CE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Self-directed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08E7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proofErr w:type="gramStart"/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81.1)*</w:t>
            </w:r>
            <w:proofErr w:type="gramEnd"/>
          </w:p>
        </w:tc>
      </w:tr>
    </w:tbl>
    <w:p w14:paraId="1571D31A" w14:textId="1462DF8F" w:rsidR="003D492F" w:rsidRDefault="003D492F" w:rsidP="003D492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4C8F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2F484D" w:rsidRPr="002F484D">
        <w:rPr>
          <w:rFonts w:ascii="Times New Roman" w:hAnsi="Times New Roman" w:cs="Times New Roman"/>
          <w:i/>
          <w:iCs/>
          <w:sz w:val="24"/>
          <w:szCs w:val="24"/>
        </w:rPr>
        <w:t xml:space="preserve">Percentages for perceived competence gains were calculated based on the number of students who rated each item as “significantly improved.” Item-specific response </w:t>
      </w:r>
      <w:r w:rsidR="002F484D" w:rsidRPr="002F484D">
        <w:rPr>
          <w:rFonts w:ascii="Times New Roman" w:hAnsi="Times New Roman" w:cs="Times New Roman"/>
          <w:i/>
          <w:iCs/>
          <w:sz w:val="24"/>
          <w:szCs w:val="24"/>
        </w:rPr>
        <w:lastRenderedPageBreak/>
        <w:t>counts varied, as not all students responded to every competence item (n ranges from 37 to 44 per item).</w:t>
      </w:r>
    </w:p>
    <w:p w14:paraId="7A1E1CAA" w14:textId="77777777" w:rsidR="002F484D" w:rsidRDefault="002F484D" w:rsidP="003D492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802AFB" w14:textId="77777777" w:rsidR="002F484D" w:rsidRDefault="002F484D" w:rsidP="003D492F">
      <w:pPr>
        <w:spacing w:line="480" w:lineRule="auto"/>
        <w:rPr>
          <w:rFonts w:ascii="Times New Roman" w:hAnsi="Times New Roman" w:cs="Times New Roman" w:hint="eastAsia"/>
          <w:i/>
          <w:iCs/>
          <w:sz w:val="24"/>
          <w:szCs w:val="24"/>
        </w:rPr>
      </w:pPr>
    </w:p>
    <w:p w14:paraId="64387478" w14:textId="1DDE149E" w:rsidR="003D492F" w:rsidRPr="003E4C8F" w:rsidRDefault="003D492F" w:rsidP="003D49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C8F">
        <w:rPr>
          <w:rFonts w:ascii="Times New Roman" w:hAnsi="Times New Roman" w:cs="Times New Roman"/>
          <w:b/>
          <w:bCs/>
          <w:sz w:val="24"/>
          <w:szCs w:val="24"/>
        </w:rPr>
        <w:t>Table 3. Student perceptions of AI tool integration (n=44</w:t>
      </w:r>
      <w:r w:rsidR="002F484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; </w:t>
      </w:r>
      <w:r w:rsidR="002F484D" w:rsidRPr="002F484D">
        <w:rPr>
          <w:rFonts w:ascii="Times New Roman" w:hAnsi="Times New Roman" w:cs="Times New Roman"/>
          <w:b/>
          <w:bCs/>
          <w:sz w:val="24"/>
          <w:szCs w:val="24"/>
        </w:rPr>
        <w:t>89.8% of the 49</w:t>
      </w:r>
      <w:r w:rsidR="002F484D" w:rsidRPr="002F484D">
        <w:rPr>
          <w:rFonts w:ascii="Times New Roman" w:hAnsi="Times New Roman" w:cs="Times New Roman"/>
          <w:b/>
          <w:bCs/>
          <w:sz w:val="24"/>
          <w:szCs w:val="24"/>
        </w:rPr>
        <w:noBreakHyphen/>
        <w:t>student intervention cohort</w:t>
      </w:r>
      <w:r w:rsidRPr="003E4C8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7938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9"/>
        <w:gridCol w:w="1179"/>
      </w:tblGrid>
      <w:tr w:rsidR="003D492F" w:rsidRPr="003E4C8F" w14:paraId="3B8639B2" w14:textId="77777777" w:rsidTr="003C7AC9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910F5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Evaluation of AI in learning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6C8062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3D492F" w:rsidRPr="003E4C8F" w14:paraId="058EDF49" w14:textId="77777777" w:rsidTr="003C7AC9"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603283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Excellent (both assists learning and stimulates thinking)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7EA50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14 (34.1)</w:t>
            </w:r>
          </w:p>
        </w:tc>
      </w:tr>
      <w:tr w:rsidR="003D492F" w:rsidRPr="003E4C8F" w14:paraId="3FE46AA8" w14:textId="77777777" w:rsidTr="003C7A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1894C9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Good (helpful, but occasional over-reliance leading to passivity)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0D5BD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18 (43.9)</w:t>
            </w:r>
          </w:p>
        </w:tc>
      </w:tr>
      <w:tr w:rsidR="003D492F" w:rsidRPr="003E4C8F" w14:paraId="471250D0" w14:textId="77777777" w:rsidTr="003C7A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C954F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Neutral (no clear impact on self-directed learning)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58CF38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7 (17.1)</w:t>
            </w:r>
          </w:p>
        </w:tc>
      </w:tr>
      <w:tr w:rsidR="003D492F" w:rsidRPr="003E4C8F" w14:paraId="10A39E24" w14:textId="77777777" w:rsidTr="003C7A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B3219E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Poor (excessive AI use reduces thinking depth)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1D787A" w14:textId="77777777" w:rsidR="003D492F" w:rsidRPr="003E4C8F" w:rsidRDefault="003D492F" w:rsidP="003C7A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C8F">
              <w:rPr>
                <w:rFonts w:ascii="Times New Roman" w:hAnsi="Times New Roman" w:cs="Times New Roman"/>
                <w:sz w:val="24"/>
                <w:szCs w:val="24"/>
              </w:rPr>
              <w:t>2 (4.9)</w:t>
            </w:r>
          </w:p>
        </w:tc>
      </w:tr>
    </w:tbl>
    <w:p w14:paraId="6FF678EF" w14:textId="77777777" w:rsidR="003D492F" w:rsidRPr="003E4C8F" w:rsidRDefault="003D492F" w:rsidP="003D4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4C8F">
        <w:rPr>
          <w:rFonts w:ascii="Times New Roman" w:hAnsi="Times New Roman" w:cs="Times New Roman"/>
          <w:i/>
          <w:iCs/>
          <w:sz w:val="24"/>
          <w:szCs w:val="24"/>
        </w:rPr>
        <w:t>(Total percentages less than 100% due to rounding.)</w:t>
      </w:r>
    </w:p>
    <w:p w14:paraId="1AA36AF3" w14:textId="77777777" w:rsidR="003D492F" w:rsidRPr="003D492F" w:rsidRDefault="003D492F" w:rsidP="003D4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757BB3" w14:textId="77777777" w:rsidR="003D492F" w:rsidRPr="003D492F" w:rsidRDefault="003D492F">
      <w:pPr>
        <w:rPr>
          <w:rFonts w:hint="eastAsia"/>
        </w:rPr>
      </w:pPr>
    </w:p>
    <w:sectPr w:rsidR="003D492F" w:rsidRPr="003D4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B8D2" w14:textId="77777777" w:rsidR="004D2FE1" w:rsidRDefault="004D2FE1" w:rsidP="00B82FB5">
      <w:pPr>
        <w:rPr>
          <w:rFonts w:hint="eastAsia"/>
        </w:rPr>
      </w:pPr>
      <w:r>
        <w:separator/>
      </w:r>
    </w:p>
  </w:endnote>
  <w:endnote w:type="continuationSeparator" w:id="0">
    <w:p w14:paraId="6E6E5255" w14:textId="77777777" w:rsidR="004D2FE1" w:rsidRDefault="004D2FE1" w:rsidP="00B82F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A1C5" w14:textId="77777777" w:rsidR="004D2FE1" w:rsidRDefault="004D2FE1" w:rsidP="00B82FB5">
      <w:pPr>
        <w:rPr>
          <w:rFonts w:hint="eastAsia"/>
        </w:rPr>
      </w:pPr>
      <w:r>
        <w:separator/>
      </w:r>
    </w:p>
  </w:footnote>
  <w:footnote w:type="continuationSeparator" w:id="0">
    <w:p w14:paraId="286A5CB6" w14:textId="77777777" w:rsidR="004D2FE1" w:rsidRDefault="004D2FE1" w:rsidP="00B82FB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2F"/>
    <w:rsid w:val="000D2789"/>
    <w:rsid w:val="002F484D"/>
    <w:rsid w:val="003D492F"/>
    <w:rsid w:val="004D2FE1"/>
    <w:rsid w:val="00844C1B"/>
    <w:rsid w:val="00AA4FF5"/>
    <w:rsid w:val="00B82FB5"/>
    <w:rsid w:val="00D65617"/>
    <w:rsid w:val="00DB2295"/>
    <w:rsid w:val="00F7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13D2C"/>
  <w15:chartTrackingRefBased/>
  <w15:docId w15:val="{C58BF296-903C-49C5-8A38-98CD71E2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9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9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92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92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92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9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9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9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9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4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4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492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492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D492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49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49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49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49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4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9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49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9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49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9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9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9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49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492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82F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82FB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82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82F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673</Words>
  <Characters>728</Characters>
  <Application>Microsoft Office Word</Application>
  <DocSecurity>0</DocSecurity>
  <Lines>26</Lines>
  <Paragraphs>16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贞贞 胡</dc:creator>
  <cp:keywords/>
  <dc:description/>
  <cp:lastModifiedBy>贞贞 胡</cp:lastModifiedBy>
  <cp:revision>3</cp:revision>
  <dcterms:created xsi:type="dcterms:W3CDTF">2026-06-29T03:23:00Z</dcterms:created>
  <dcterms:modified xsi:type="dcterms:W3CDTF">2026-07-06T06:59:00Z</dcterms:modified>
</cp:coreProperties>
</file>