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D143" w14:textId="77777777" w:rsidR="00FF6822" w:rsidRPr="009F0669" w:rsidRDefault="00FF6822" w:rsidP="00FF6822">
      <w:pPr>
        <w:pStyle w:val="11"/>
        <w:spacing w:line="360" w:lineRule="exact"/>
        <w:rPr>
          <w:rFonts w:ascii="Times New Roman" w:eastAsia="宋体" w:hAnsi="Times New Roman" w:cs="Times New Roman"/>
          <w:color w:val="000000" w:themeColor="text1"/>
        </w:rPr>
      </w:pPr>
      <w:r w:rsidRPr="009F0669">
        <w:rPr>
          <w:rFonts w:ascii="Times New Roman" w:eastAsia="宋体" w:hAnsi="Times New Roman" w:cs="Times New Roman"/>
          <w:color w:val="000000" w:themeColor="text1"/>
        </w:rPr>
        <w:t>Highlights</w:t>
      </w:r>
      <w:r w:rsidRPr="009F0669">
        <w:rPr>
          <w:rFonts w:ascii="Times New Roman" w:eastAsia="宋体" w:hAnsi="Times New Roman" w:cs="Times New Roman"/>
          <w:color w:val="000000" w:themeColor="text1"/>
        </w:rPr>
        <w:t>：</w:t>
      </w:r>
    </w:p>
    <w:p w14:paraId="2E0BD24E" w14:textId="77777777" w:rsidR="00FF6822" w:rsidRPr="009F0669" w:rsidRDefault="00FF6822" w:rsidP="00FF6822">
      <w:pPr>
        <w:spacing w:after="0" w:line="360" w:lineRule="exact"/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</w:pPr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>1. CRU increased maize yield by 8.0%, NAE by 34.2</w:t>
      </w:r>
      <w:proofErr w:type="gramStart"/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>%,NUE</w:t>
      </w:r>
      <w:proofErr w:type="gramEnd"/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 xml:space="preserve"> by 10.6%</w:t>
      </w:r>
      <w:r w:rsidRPr="009F0669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 xml:space="preserve"> </w:t>
      </w:r>
      <w:bookmarkStart w:id="0" w:name="OLE_LINK13"/>
      <w:bookmarkStart w:id="1" w:name="OLE_LINK14"/>
      <w:r w:rsidRPr="009F0669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>compared to U</w:t>
      </w:r>
      <w:bookmarkEnd w:id="0"/>
      <w:bookmarkEnd w:id="1"/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>.</w:t>
      </w:r>
    </w:p>
    <w:p w14:paraId="168FC172" w14:textId="77777777" w:rsidR="00FF6822" w:rsidRPr="009F0669" w:rsidRDefault="00FF6822" w:rsidP="00FF6822">
      <w:pPr>
        <w:spacing w:after="0" w:line="360" w:lineRule="exact"/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</w:pPr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 xml:space="preserve">2. </w:t>
      </w:r>
      <w:bookmarkStart w:id="2" w:name="_Hlk215424163"/>
      <w:r w:rsidRPr="009F0669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 xml:space="preserve">CRU reduces the disturbance of inorganic N reservoir </w:t>
      </w:r>
      <w:r w:rsidRPr="002361FB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>in the 0-40cm soil layer.</w:t>
      </w:r>
      <w:bookmarkEnd w:id="2"/>
    </w:p>
    <w:p w14:paraId="23FCF45A" w14:textId="77777777" w:rsidR="00FF6822" w:rsidRPr="009F0669" w:rsidRDefault="00FF6822" w:rsidP="00FF6822">
      <w:pPr>
        <w:spacing w:after="0" w:line="360" w:lineRule="exact"/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</w:pPr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>3. CRU reduced apparent N loss by 35.5%</w:t>
      </w:r>
      <w:r w:rsidRPr="009F0669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 xml:space="preserve"> compared to U.</w:t>
      </w:r>
    </w:p>
    <w:p w14:paraId="3A36F48A" w14:textId="77777777" w:rsidR="00FF6822" w:rsidRPr="009F0669" w:rsidRDefault="00FF6822" w:rsidP="00FF6822">
      <w:pPr>
        <w:pStyle w:val="11"/>
        <w:spacing w:line="360" w:lineRule="exact"/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</w:pPr>
      <w:r w:rsidRPr="009F0669">
        <w:rPr>
          <w:rFonts w:ascii="Times New Roman" w:eastAsia="宋体" w:hAnsi="Times New Roman" w:cs="Times New Roman"/>
          <w:b w:val="0"/>
          <w:bCs w:val="0"/>
          <w:color w:val="000000" w:themeColor="text1"/>
          <w:sz w:val="21"/>
          <w:szCs w:val="21"/>
        </w:rPr>
        <w:t>4.</w:t>
      </w:r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 xml:space="preserve"> </w:t>
      </w:r>
      <w:r w:rsidRPr="009F0669"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 xml:space="preserve">CRU increased </w:t>
      </w:r>
      <w:proofErr w:type="spellStart"/>
      <w:r w:rsidRPr="009F0669"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>Nmin</w:t>
      </w:r>
      <w:proofErr w:type="spellEnd"/>
      <w:r w:rsidRPr="009F0669"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 xml:space="preserve"> by 65.9%-71.0% (0-40cm), reduced </w:t>
      </w:r>
      <w:proofErr w:type="spellStart"/>
      <w:r w:rsidRPr="009F0669"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>Nmin</w:t>
      </w:r>
      <w:proofErr w:type="spellEnd"/>
      <w:r w:rsidRPr="009F0669">
        <w:rPr>
          <w:rFonts w:ascii="Times New Roman" w:eastAsia="宋体" w:hAnsi="Times New Roman" w:cs="Times New Roman"/>
          <w:b w:val="0"/>
          <w:color w:val="000000" w:themeColor="text1"/>
          <w:sz w:val="21"/>
          <w:szCs w:val="21"/>
        </w:rPr>
        <w:t xml:space="preserve"> by 38.2%-41.6% (60-100cm).</w:t>
      </w:r>
    </w:p>
    <w:p w14:paraId="695035C9" w14:textId="77777777" w:rsidR="00FF6822" w:rsidRPr="009F0669" w:rsidRDefault="00FF6822" w:rsidP="00FF6822">
      <w:pPr>
        <w:spacing w:after="0" w:line="360" w:lineRule="exact"/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</w:pPr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>5.</w:t>
      </w:r>
      <w:r w:rsidRPr="009F0669">
        <w:rPr>
          <w:rFonts w:ascii="Times New Roman" w:eastAsia="宋体" w:hAnsi="Times New Roman" w:cs="Times New Roman" w:hint="eastAsia"/>
          <w:color w:val="000000" w:themeColor="text1"/>
          <w:sz w:val="21"/>
          <w:szCs w:val="21"/>
        </w:rPr>
        <w:t xml:space="preserve"> CRU </w:t>
      </w:r>
      <w:r w:rsidRPr="009F0669"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t>improved the overall economic and environmental benefits by 12.7%.</w:t>
      </w:r>
    </w:p>
    <w:p w14:paraId="6B6C9796" w14:textId="77777777" w:rsidR="00BE1328" w:rsidRPr="00FF6822" w:rsidRDefault="00BE1328"/>
    <w:sectPr w:rsidR="00BE1328" w:rsidRPr="00FF6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D546" w14:textId="77777777" w:rsidR="00CF6884" w:rsidRDefault="00CF6884" w:rsidP="00FF68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79A798" w14:textId="77777777" w:rsidR="00CF6884" w:rsidRDefault="00CF6884" w:rsidP="00FF68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2011" w14:textId="77777777" w:rsidR="00CF6884" w:rsidRDefault="00CF6884" w:rsidP="00FF68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009D53" w14:textId="77777777" w:rsidR="00CF6884" w:rsidRDefault="00CF6884" w:rsidP="00FF68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28"/>
    <w:rsid w:val="00024A4D"/>
    <w:rsid w:val="00BE1328"/>
    <w:rsid w:val="00CF6884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60675A-83CB-431C-BCED-3FF9AFFC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8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32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68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68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68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6822"/>
    <w:rPr>
      <w:sz w:val="18"/>
      <w:szCs w:val="18"/>
    </w:rPr>
  </w:style>
  <w:style w:type="paragraph" w:customStyle="1" w:styleId="11">
    <w:name w:val="标题1新"/>
    <w:basedOn w:val="a"/>
    <w:link w:val="12"/>
    <w:qFormat/>
    <w:rsid w:val="00FF6822"/>
    <w:pPr>
      <w:snapToGrid w:val="0"/>
      <w:spacing w:after="0" w:line="480" w:lineRule="auto"/>
      <w:jc w:val="both"/>
    </w:pPr>
    <w:rPr>
      <w:rFonts w:asciiTheme="minorEastAsia" w:hAnsiTheme="minorEastAsia"/>
      <w:b/>
      <w:bCs/>
      <w:sz w:val="28"/>
      <w:szCs w:val="28"/>
      <w14:ligatures w14:val="none"/>
    </w:rPr>
  </w:style>
  <w:style w:type="character" w:customStyle="1" w:styleId="12">
    <w:name w:val="标题1新 字符"/>
    <w:basedOn w:val="a0"/>
    <w:link w:val="11"/>
    <w:qFormat/>
    <w:rsid w:val="00FF6822"/>
    <w:rPr>
      <w:rFonts w:asciiTheme="minorEastAsia" w:hAnsiTheme="minorEastAsia"/>
      <w:b/>
      <w:bCs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2</cp:revision>
  <dcterms:created xsi:type="dcterms:W3CDTF">2025-12-03T08:12:00Z</dcterms:created>
  <dcterms:modified xsi:type="dcterms:W3CDTF">2025-12-03T08:12:00Z</dcterms:modified>
</cp:coreProperties>
</file>