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3B6772" w14:textId="4F0AA243" w:rsidR="00F84B37" w:rsidRDefault="00CF0205">
      <w:pPr>
        <w:adjustRightInd w:val="0"/>
        <w:snapToGrid w:val="0"/>
        <w:spacing w:line="300" w:lineRule="auto"/>
        <w:jc w:val="center"/>
        <w:rPr>
          <w:rFonts w:ascii="Times New Roman" w:hAnsi="Times New Roman" w:cs="Times New Roman"/>
          <w:b/>
          <w:bCs/>
          <w:sz w:val="28"/>
          <w:szCs w:val="28"/>
        </w:rPr>
      </w:pPr>
      <w:r w:rsidRPr="00CF0205">
        <w:rPr>
          <w:rFonts w:ascii="Times New Roman" w:hAnsi="Times New Roman" w:cs="Times New Roman"/>
          <w:b/>
          <w:bCs/>
          <w:sz w:val="28"/>
          <w:szCs w:val="28"/>
        </w:rPr>
        <w:t>Interface-</w:t>
      </w:r>
      <w:r w:rsidR="00E5275B">
        <w:rPr>
          <w:rFonts w:ascii="Times New Roman" w:hAnsi="Times New Roman" w:cs="Times New Roman" w:hint="eastAsia"/>
          <w:b/>
          <w:bCs/>
          <w:sz w:val="28"/>
          <w:szCs w:val="28"/>
        </w:rPr>
        <w:t>regulated</w:t>
      </w:r>
      <w:r w:rsidRPr="00CF0205">
        <w:rPr>
          <w:rFonts w:ascii="Times New Roman" w:hAnsi="Times New Roman" w:cs="Times New Roman"/>
          <w:b/>
          <w:bCs/>
          <w:sz w:val="28"/>
          <w:szCs w:val="28"/>
        </w:rPr>
        <w:t xml:space="preserve"> </w:t>
      </w:r>
      <w:proofErr w:type="spellStart"/>
      <w:r w:rsidRPr="00CF0205">
        <w:rPr>
          <w:rFonts w:ascii="Times New Roman" w:hAnsi="Times New Roman" w:cs="Times New Roman"/>
          <w:b/>
          <w:bCs/>
          <w:sz w:val="28"/>
          <w:szCs w:val="28"/>
        </w:rPr>
        <w:t>photophysics</w:t>
      </w:r>
      <w:proofErr w:type="spellEnd"/>
      <w:r w:rsidRPr="00CF0205">
        <w:rPr>
          <w:rFonts w:ascii="Times New Roman" w:hAnsi="Times New Roman" w:cs="Times New Roman"/>
          <w:b/>
          <w:bCs/>
          <w:sz w:val="28"/>
          <w:szCs w:val="28"/>
        </w:rPr>
        <w:t xml:space="preserve"> in protein phosphorescent nanofilms for imperceptible unclonable security</w:t>
      </w:r>
    </w:p>
    <w:p w14:paraId="5082B809" w14:textId="77777777" w:rsidR="00CF0205" w:rsidRDefault="00CF0205">
      <w:pPr>
        <w:adjustRightInd w:val="0"/>
        <w:snapToGrid w:val="0"/>
        <w:spacing w:line="300" w:lineRule="auto"/>
        <w:jc w:val="center"/>
        <w:rPr>
          <w:rFonts w:ascii="Times New Roman" w:hAnsi="Times New Roman" w:cs="Times New Roman"/>
          <w:b/>
          <w:bCs/>
          <w:sz w:val="24"/>
        </w:rPr>
      </w:pPr>
    </w:p>
    <w:p w14:paraId="30FC7587"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Jing Wang</w:t>
      </w:r>
      <w:r>
        <w:rPr>
          <w:rFonts w:ascii="Times New Roman" w:eastAsia="楷体" w:hAnsi="Times New Roman" w:cs="Times New Roman"/>
          <w:sz w:val="24"/>
          <w:vertAlign w:val="superscript"/>
        </w:rPr>
        <w:t>1#</w:t>
      </w:r>
      <w:r>
        <w:rPr>
          <w:rFonts w:ascii="Times New Roman" w:hAnsi="Times New Roman" w:cs="Times New Roman"/>
          <w:sz w:val="24"/>
        </w:rPr>
        <w:t xml:space="preserve">, </w:t>
      </w:r>
      <w:r>
        <w:rPr>
          <w:rFonts w:ascii="Times New Roman" w:hAnsi="Times New Roman" w:cs="Times New Roman" w:hint="eastAsia"/>
          <w:sz w:val="24"/>
        </w:rPr>
        <w:t>Wan-</w:t>
      </w:r>
      <w:r>
        <w:rPr>
          <w:rFonts w:ascii="Times New Roman" w:hAnsi="Times New Roman" w:cs="Times New Roman"/>
          <w:sz w:val="24"/>
        </w:rPr>
        <w:t>L</w:t>
      </w:r>
      <w:r>
        <w:rPr>
          <w:rFonts w:ascii="Times New Roman" w:hAnsi="Times New Roman" w:cs="Times New Roman" w:hint="eastAsia"/>
          <w:sz w:val="24"/>
        </w:rPr>
        <w:t>in Chen</w:t>
      </w:r>
      <w:r>
        <w:rPr>
          <w:rFonts w:ascii="Times New Roman" w:eastAsia="楷体" w:hAnsi="Times New Roman" w:cs="Times New Roman"/>
          <w:sz w:val="24"/>
          <w:vertAlign w:val="superscript"/>
        </w:rPr>
        <w:t>2#</w:t>
      </w:r>
      <w:r>
        <w:rPr>
          <w:rFonts w:ascii="Times New Roman" w:hAnsi="Times New Roman" w:cs="Times New Roman"/>
          <w:sz w:val="24"/>
        </w:rPr>
        <w:t>, Zi-Ting Wang</w:t>
      </w:r>
      <w:r>
        <w:rPr>
          <w:rFonts w:ascii="Times New Roman" w:eastAsia="楷体" w:hAnsi="Times New Roman" w:cs="Times New Roman"/>
          <w:sz w:val="24"/>
          <w:vertAlign w:val="superscript"/>
        </w:rPr>
        <w:t>1</w:t>
      </w:r>
      <w:r>
        <w:rPr>
          <w:rFonts w:ascii="Times New Roman" w:hAnsi="Times New Roman" w:cs="Times New Roman"/>
          <w:sz w:val="24"/>
        </w:rPr>
        <w:t>, Tao Wang</w:t>
      </w:r>
      <w:r>
        <w:rPr>
          <w:rFonts w:ascii="Times New Roman" w:eastAsia="楷体" w:hAnsi="Times New Roman" w:cs="Times New Roman"/>
          <w:sz w:val="24"/>
          <w:vertAlign w:val="superscript"/>
        </w:rPr>
        <w:t>1</w:t>
      </w:r>
      <w:r>
        <w:rPr>
          <w:rFonts w:ascii="Times New Roman" w:hAnsi="Times New Roman" w:cs="Times New Roman"/>
          <w:sz w:val="24"/>
        </w:rPr>
        <w:t>, Shu-</w:t>
      </w:r>
      <w:proofErr w:type="spellStart"/>
      <w:r>
        <w:rPr>
          <w:rFonts w:ascii="Times New Roman" w:hAnsi="Times New Roman" w:cs="Times New Roman"/>
          <w:sz w:val="24"/>
        </w:rPr>
        <w:t>Jie</w:t>
      </w:r>
      <w:proofErr w:type="spellEnd"/>
      <w:r>
        <w:rPr>
          <w:rFonts w:ascii="Times New Roman" w:hAnsi="Times New Roman" w:cs="Times New Roman"/>
          <w:sz w:val="24"/>
        </w:rPr>
        <w:t xml:space="preserve"> Wang</w:t>
      </w:r>
      <w:r>
        <w:rPr>
          <w:rFonts w:ascii="Times New Roman" w:eastAsia="楷体" w:hAnsi="Times New Roman" w:cs="Times New Roman"/>
          <w:sz w:val="24"/>
          <w:vertAlign w:val="superscript"/>
        </w:rPr>
        <w:t>1</w:t>
      </w:r>
      <w:r>
        <w:rPr>
          <w:rFonts w:ascii="Times New Roman" w:hAnsi="Times New Roman" w:cs="Times New Roman"/>
          <w:sz w:val="24"/>
        </w:rPr>
        <w:t>, Yu Wang</w:t>
      </w:r>
      <w:r>
        <w:rPr>
          <w:rFonts w:ascii="Times New Roman" w:eastAsia="楷体" w:hAnsi="Times New Roman" w:cs="Times New Roman"/>
          <w:sz w:val="24"/>
          <w:vertAlign w:val="superscript"/>
        </w:rPr>
        <w:t>1</w:t>
      </w:r>
      <w:r>
        <w:rPr>
          <w:rFonts w:ascii="Times New Roman" w:eastAsia="楷体" w:hAnsi="Times New Roman" w:cs="Times New Roman" w:hint="eastAsia"/>
          <w:sz w:val="24"/>
          <w:vertAlign w:val="superscript"/>
        </w:rPr>
        <w:t>,</w:t>
      </w:r>
      <w:r>
        <w:rPr>
          <w:rFonts w:ascii="Times New Roman" w:eastAsia="楷体" w:hAnsi="Times New Roman" w:cs="Times New Roman"/>
          <w:sz w:val="24"/>
          <w:vertAlign w:val="superscript"/>
        </w:rPr>
        <w:t>3</w:t>
      </w:r>
      <w:r>
        <w:rPr>
          <w:rFonts w:ascii="Times New Roman" w:eastAsia="楷体" w:hAnsi="Times New Roman" w:cs="Times New Roman"/>
          <w:sz w:val="24"/>
        </w:rPr>
        <w:t>*</w:t>
      </w:r>
      <w:r>
        <w:rPr>
          <w:rFonts w:ascii="Times New Roman" w:hAnsi="Times New Roman" w:cs="Times New Roman"/>
          <w:sz w:val="24"/>
        </w:rPr>
        <w:t>, Zhao-Zhu Zheng</w:t>
      </w:r>
      <w:r>
        <w:rPr>
          <w:rFonts w:ascii="Times New Roman" w:eastAsia="楷体" w:hAnsi="Times New Roman" w:cs="Times New Roman"/>
          <w:sz w:val="24"/>
          <w:vertAlign w:val="superscript"/>
        </w:rPr>
        <w:t>2</w:t>
      </w:r>
      <w:r>
        <w:rPr>
          <w:rFonts w:ascii="Times New Roman" w:eastAsia="楷体" w:hAnsi="Times New Roman" w:cs="Times New Roman"/>
          <w:sz w:val="24"/>
        </w:rPr>
        <w:t>*</w:t>
      </w:r>
      <w:r>
        <w:rPr>
          <w:rFonts w:ascii="Times New Roman" w:hAnsi="Times New Roman" w:cs="Times New Roman"/>
          <w:sz w:val="24"/>
        </w:rPr>
        <w:t xml:space="preserve">, </w:t>
      </w:r>
      <w:proofErr w:type="spellStart"/>
      <w:r>
        <w:rPr>
          <w:rFonts w:ascii="Times New Roman" w:hAnsi="Times New Roman" w:cs="Times New Roman"/>
          <w:sz w:val="24"/>
        </w:rPr>
        <w:t>Zhengzhong</w:t>
      </w:r>
      <w:proofErr w:type="spellEnd"/>
      <w:r>
        <w:rPr>
          <w:rFonts w:ascii="Times New Roman" w:hAnsi="Times New Roman" w:cs="Times New Roman"/>
          <w:sz w:val="24"/>
        </w:rPr>
        <w:t xml:space="preserve"> Shao</w:t>
      </w:r>
      <w:r>
        <w:rPr>
          <w:rFonts w:ascii="Times New Roman" w:eastAsia="楷体" w:hAnsi="Times New Roman" w:cs="Times New Roman"/>
          <w:sz w:val="24"/>
          <w:vertAlign w:val="superscript"/>
        </w:rPr>
        <w:t>4</w:t>
      </w:r>
      <w:r>
        <w:rPr>
          <w:rFonts w:ascii="Times New Roman" w:eastAsia="楷体" w:hAnsi="Times New Roman" w:cs="Times New Roman"/>
          <w:sz w:val="24"/>
        </w:rPr>
        <w:t>*</w:t>
      </w:r>
      <w:r>
        <w:rPr>
          <w:rFonts w:ascii="Times New Roman" w:hAnsi="Times New Roman" w:cs="Times New Roman"/>
          <w:sz w:val="24"/>
        </w:rPr>
        <w:t>, Yan-Qing Lu</w:t>
      </w:r>
      <w:r>
        <w:rPr>
          <w:rFonts w:ascii="Times New Roman" w:eastAsia="楷体" w:hAnsi="Times New Roman" w:cs="Times New Roman"/>
          <w:sz w:val="24"/>
          <w:vertAlign w:val="superscript"/>
        </w:rPr>
        <w:t>1</w:t>
      </w:r>
      <w:r>
        <w:rPr>
          <w:rFonts w:ascii="Times New Roman" w:eastAsia="楷体" w:hAnsi="Times New Roman" w:cs="Times New Roman"/>
          <w:sz w:val="24"/>
        </w:rPr>
        <w:t>*</w:t>
      </w:r>
    </w:p>
    <w:p w14:paraId="60359249" w14:textId="77777777" w:rsidR="00F84B37" w:rsidRDefault="00F84B37">
      <w:pPr>
        <w:adjustRightInd w:val="0"/>
        <w:snapToGrid w:val="0"/>
        <w:spacing w:line="300" w:lineRule="auto"/>
        <w:rPr>
          <w:rFonts w:ascii="Times New Roman" w:hAnsi="Times New Roman" w:cs="Times New Roman"/>
          <w:sz w:val="24"/>
        </w:rPr>
      </w:pPr>
    </w:p>
    <w:p w14:paraId="0239D6FC"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vertAlign w:val="superscript"/>
        </w:rPr>
        <w:t>1</w:t>
      </w:r>
      <w:r>
        <w:rPr>
          <w:rFonts w:ascii="Times New Roman" w:hAnsi="Times New Roman" w:cs="Times New Roman"/>
          <w:sz w:val="24"/>
        </w:rPr>
        <w:t xml:space="preserve">National Laboratory of </w:t>
      </w:r>
      <w:proofErr w:type="gramStart"/>
      <w:r>
        <w:rPr>
          <w:rFonts w:ascii="Times New Roman" w:hAnsi="Times New Roman" w:cs="Times New Roman"/>
          <w:sz w:val="24"/>
        </w:rPr>
        <w:t>Solid State</w:t>
      </w:r>
      <w:proofErr w:type="gramEnd"/>
      <w:r>
        <w:rPr>
          <w:rFonts w:ascii="Times New Roman" w:hAnsi="Times New Roman" w:cs="Times New Roman"/>
          <w:sz w:val="24"/>
        </w:rPr>
        <w:t xml:space="preserve"> Microstructures, Key Laboratory of Intelligent Optical Sensing and Manipulation, College of Engineering and Applied Sciences, and Collaborative Innovation Center of Advanced Microstructures, Nanjing University, Nanjing 210023, P. R. China</w:t>
      </w:r>
    </w:p>
    <w:p w14:paraId="7FF93A90"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vertAlign w:val="superscript"/>
        </w:rPr>
        <w:t>2</w:t>
      </w:r>
      <w:r>
        <w:rPr>
          <w:rFonts w:ascii="Times New Roman" w:hAnsi="Times New Roman" w:cs="Times New Roman"/>
          <w:sz w:val="24"/>
        </w:rPr>
        <w:t>National Engineering Laboratory for Modern Silk, Soochow University, Suzhou 215123, P. R. China</w:t>
      </w:r>
    </w:p>
    <w:p w14:paraId="1748AF49"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hint="eastAsia"/>
          <w:sz w:val="24"/>
          <w:vertAlign w:val="superscript"/>
        </w:rPr>
        <w:t>3</w:t>
      </w:r>
      <w:r>
        <w:rPr>
          <w:rFonts w:ascii="Times New Roman" w:hAnsi="Times New Roman" w:cs="Times New Roman"/>
          <w:sz w:val="24"/>
        </w:rPr>
        <w:t>Jiangsu Key Laboratory for Cardiovascular Information and Health Engineering Medicine, Nanjing University, Nanjing 210093, P. R. China</w:t>
      </w:r>
    </w:p>
    <w:p w14:paraId="5A794F92"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vertAlign w:val="superscript"/>
        </w:rPr>
        <w:t>4</w:t>
      </w:r>
      <w:r>
        <w:rPr>
          <w:rFonts w:ascii="Times New Roman" w:hAnsi="Times New Roman" w:cs="Times New Roman"/>
          <w:sz w:val="24"/>
        </w:rPr>
        <w:t>State Key Laboratory of Molecular Engineering of Polymers, Laboratory of Advanced Materials, and Department of Macromolecular Science, Fudan University, Shanghai 200433, P. R. China</w:t>
      </w:r>
    </w:p>
    <w:p w14:paraId="7AEE7BE3" w14:textId="77777777" w:rsidR="00F84B37" w:rsidRDefault="00F84B37">
      <w:pPr>
        <w:adjustRightInd w:val="0"/>
        <w:snapToGrid w:val="0"/>
        <w:spacing w:line="300" w:lineRule="auto"/>
        <w:rPr>
          <w:rFonts w:ascii="Times New Roman" w:hAnsi="Times New Roman" w:cs="Times New Roman"/>
          <w:sz w:val="24"/>
        </w:rPr>
      </w:pPr>
    </w:p>
    <w:p w14:paraId="2A13AA3A"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*E-mail: yuwang87@nju.edu.cn, zzzheng@suda.edu.cn, zzshao@fudan.edu.cn, yqlu@nju.edu.cn</w:t>
      </w:r>
    </w:p>
    <w:p w14:paraId="4F76492A" w14:textId="77777777" w:rsidR="00F84B37" w:rsidRDefault="00F84B37">
      <w:pPr>
        <w:adjustRightInd w:val="0"/>
        <w:snapToGrid w:val="0"/>
        <w:spacing w:line="300" w:lineRule="auto"/>
      </w:pPr>
    </w:p>
    <w:p w14:paraId="07E19EC9" w14:textId="77777777" w:rsidR="00F84B37" w:rsidRDefault="005129C8">
      <w:pPr>
        <w:widowControl/>
        <w:adjustRightInd w:val="0"/>
        <w:snapToGrid w:val="0"/>
        <w:spacing w:line="300" w:lineRule="auto"/>
        <w:jc w:val="left"/>
        <w:rPr>
          <w:rFonts w:ascii="Times New Roman" w:eastAsia="宋体" w:hAnsi="Times New Roman" w:cs="Times New Roman"/>
          <w:sz w:val="24"/>
        </w:rPr>
      </w:pPr>
      <w:r>
        <w:rPr>
          <w:sz w:val="24"/>
        </w:rPr>
        <w:br w:type="page"/>
      </w:r>
    </w:p>
    <w:p w14:paraId="75954647" w14:textId="051E4E5B" w:rsidR="00F84B37" w:rsidRDefault="005129C8">
      <w:pPr>
        <w:adjustRightInd w:val="0"/>
        <w:snapToGrid w:val="0"/>
        <w:spacing w:line="300" w:lineRule="auto"/>
        <w:rPr>
          <w:rFonts w:ascii="Times New Roman" w:hAnsi="Times New Roman" w:cs="Times New Roman"/>
          <w:b/>
          <w:bCs/>
          <w:sz w:val="24"/>
        </w:rPr>
      </w:pPr>
      <w:r>
        <w:rPr>
          <w:rFonts w:ascii="Times New Roman" w:hAnsi="Times New Roman" w:cs="Times New Roman"/>
          <w:b/>
          <w:bCs/>
          <w:sz w:val="24"/>
        </w:rPr>
        <w:lastRenderedPageBreak/>
        <w:t>Supplementary Text</w:t>
      </w:r>
      <w:r w:rsidR="00B62260">
        <w:rPr>
          <w:rFonts w:ascii="Times New Roman" w:hAnsi="Times New Roman" w:cs="Times New Roman"/>
          <w:b/>
          <w:bCs/>
          <w:sz w:val="24"/>
        </w:rPr>
        <w:t>s</w:t>
      </w:r>
    </w:p>
    <w:p w14:paraId="7AB61A02" w14:textId="77777777" w:rsidR="00F84B37" w:rsidRDefault="00F84B37">
      <w:pPr>
        <w:adjustRightInd w:val="0"/>
        <w:snapToGrid w:val="0"/>
        <w:spacing w:line="300" w:lineRule="auto"/>
        <w:rPr>
          <w:rFonts w:ascii="Times New Roman" w:eastAsia="宋体" w:hAnsi="Times New Roman" w:cs="Times New Roman"/>
          <w:b/>
          <w:bCs/>
          <w:sz w:val="24"/>
        </w:rPr>
      </w:pPr>
    </w:p>
    <w:p w14:paraId="3710C79F" w14:textId="77777777" w:rsidR="00F84B37" w:rsidRDefault="005129C8">
      <w:pPr>
        <w:adjustRightInd w:val="0"/>
        <w:snapToGrid w:val="0"/>
        <w:spacing w:line="300" w:lineRule="auto"/>
        <w:rPr>
          <w:rFonts w:ascii="Times New Roman" w:eastAsia="宋体" w:hAnsi="Times New Roman" w:cs="Times New Roman"/>
          <w:b/>
          <w:bCs/>
          <w:sz w:val="24"/>
        </w:rPr>
      </w:pPr>
      <w:r>
        <w:rPr>
          <w:rFonts w:ascii="Times New Roman" w:eastAsia="宋体" w:hAnsi="Times New Roman" w:cs="Times New Roman"/>
          <w:b/>
          <w:bCs/>
          <w:sz w:val="24"/>
        </w:rPr>
        <w:t xml:space="preserve">Water vapor transmission </w:t>
      </w:r>
      <w:r>
        <w:rPr>
          <w:rFonts w:ascii="Times New Roman" w:eastAsia="宋体" w:hAnsi="Times New Roman" w:cs="Times New Roman" w:hint="eastAsia"/>
          <w:b/>
          <w:bCs/>
          <w:sz w:val="24"/>
        </w:rPr>
        <w:t>r</w:t>
      </w:r>
      <w:r>
        <w:rPr>
          <w:rFonts w:ascii="Times New Roman" w:eastAsia="宋体" w:hAnsi="Times New Roman" w:cs="Times New Roman"/>
          <w:b/>
          <w:bCs/>
          <w:sz w:val="24"/>
        </w:rPr>
        <w:t>ate (WVTR)</w:t>
      </w:r>
    </w:p>
    <w:p w14:paraId="19C6F335"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The gravimetric method was employed to investigate the WVTR of the PPNF.</w:t>
      </w:r>
      <w:r>
        <w:rPr>
          <w:rFonts w:ascii="Times New Roman" w:eastAsia="宋体" w:hAnsi="Times New Roman" w:cs="Times New Roman" w:hint="eastAsia"/>
          <w:sz w:val="24"/>
        </w:rPr>
        <w:t xml:space="preserve"> </w:t>
      </w:r>
      <w:r>
        <w:rPr>
          <w:rFonts w:ascii="Times New Roman" w:eastAsia="宋体" w:hAnsi="Times New Roman" w:cs="Times New Roman"/>
          <w:sz w:val="24"/>
        </w:rPr>
        <w:t>The PPNF was sealed onto a test cup with an inner diameter of 20 mm and a depth of 40 mm, which was filled with a certain amount of anhydrous calcium chloride. The cup was then placed in a desiccator maintained at a temperature of 23 ± 2 °C and a relative humidity of 75 ± 5 %RH. The weight change of the cup was recorded at intervals of several hours. The WVTR was calculated using the following formula:</w:t>
      </w:r>
    </w:p>
    <w:p w14:paraId="006D06EF" w14:textId="77777777" w:rsidR="00F84B37" w:rsidRDefault="005129C8">
      <w:pPr>
        <w:adjustRightInd w:val="0"/>
        <w:snapToGrid w:val="0"/>
        <w:spacing w:line="300" w:lineRule="auto"/>
        <w:jc w:val="right"/>
        <w:rPr>
          <w:rFonts w:ascii="Times New Roman" w:hAnsi="Times New Roman" w:cs="Times New Roman"/>
          <w:i/>
          <w:iCs/>
          <w:sz w:val="24"/>
        </w:rPr>
      </w:pPr>
      <w:r>
        <w:rPr>
          <w:rFonts w:hAnsi="Times New Roman" w:cs="Times New Roman" w:hint="eastAsia"/>
          <w:iCs/>
          <w:sz w:val="24"/>
        </w:rPr>
        <w:t xml:space="preserve">                             </w:t>
      </w:r>
      <m:oMath>
        <m:r>
          <m:rPr>
            <m:nor/>
          </m:rPr>
          <w:rPr>
            <w:rFonts w:ascii="Times New Roman" w:hAnsi="Times New Roman" w:cs="Times New Roman"/>
            <w:i/>
            <w:iCs/>
            <w:sz w:val="24"/>
          </w:rPr>
          <m:t>WVTR</m:t>
        </m:r>
        <m:r>
          <m:rPr>
            <m:nor/>
          </m:rPr>
          <w:rPr>
            <w:rFonts w:ascii="Times New Roman" w:hAnsi="Times New Roman" w:cs="Times New Roman"/>
            <w:iCs/>
            <w:sz w:val="24"/>
          </w:rPr>
          <m:t>=</m:t>
        </m:r>
        <m:f>
          <m:fPr>
            <m:ctrlPr>
              <w:rPr>
                <w:rFonts w:ascii="Cambria Math" w:hAnsi="Cambria Math" w:cs="Times New Roman"/>
                <w:i/>
                <w:iCs/>
                <w:sz w:val="24"/>
              </w:rPr>
            </m:ctrlPr>
          </m:fPr>
          <m:num>
            <m:r>
              <m:rPr>
                <m:nor/>
              </m:rPr>
              <w:rPr>
                <w:rFonts w:ascii="Times New Roman" w:hAnsi="Times New Roman" w:cs="Times New Roman"/>
                <w:iCs/>
                <w:sz w:val="24"/>
              </w:rPr>
              <m:t>∆</m:t>
            </m:r>
            <m:r>
              <m:rPr>
                <m:nor/>
              </m:rPr>
              <w:rPr>
                <w:rFonts w:ascii="Times New Roman" w:hAnsi="Times New Roman" w:cs="Times New Roman"/>
                <w:i/>
                <w:iCs/>
                <w:sz w:val="24"/>
              </w:rPr>
              <m:t>m</m:t>
            </m:r>
          </m:num>
          <m:den>
            <m:r>
              <m:rPr>
                <m:nor/>
              </m:rPr>
              <w:rPr>
                <w:rFonts w:ascii="Times New Roman" w:hAnsi="Times New Roman" w:cs="Times New Roman"/>
                <w:i/>
                <w:iCs/>
                <w:sz w:val="24"/>
              </w:rPr>
              <m:t>t</m:t>
            </m:r>
            <m:r>
              <m:rPr>
                <m:nor/>
              </m:rPr>
              <w:rPr>
                <w:rFonts w:ascii="Times New Roman" w:hAnsi="Times New Roman" w:cs="Times New Roman"/>
                <w:iCs/>
                <w:sz w:val="24"/>
              </w:rPr>
              <m:t>×</m:t>
            </m:r>
            <m:r>
              <m:rPr>
                <m:nor/>
              </m:rPr>
              <w:rPr>
                <w:rFonts w:ascii="Times New Roman" w:hAnsi="Times New Roman" w:cs="Times New Roman"/>
                <w:i/>
                <w:iCs/>
                <w:sz w:val="24"/>
              </w:rPr>
              <m:t>A</m:t>
            </m:r>
          </m:den>
        </m:f>
      </m:oMath>
      <w:r>
        <w:rPr>
          <w:rFonts w:eastAsia="宋体" w:hAnsi="Cambria Math" w:cs="Times New Roman" w:hint="eastAsia"/>
          <w:sz w:val="24"/>
        </w:rPr>
        <w:t xml:space="preserve">                           </w:t>
      </w:r>
      <w:r>
        <w:rPr>
          <w:rFonts w:ascii="Times New Roman" w:eastAsia="宋体" w:hAnsi="Times New Roman" w:cs="Times New Roman"/>
          <w:sz w:val="24"/>
        </w:rPr>
        <w:t>(</w:t>
      </w:r>
      <w:r>
        <w:rPr>
          <w:rFonts w:ascii="Times New Roman" w:eastAsia="宋体" w:hAnsi="Times New Roman" w:cs="Times New Roman" w:hint="eastAsia"/>
          <w:sz w:val="24"/>
        </w:rPr>
        <w:t>1</w:t>
      </w:r>
      <w:r>
        <w:rPr>
          <w:rFonts w:ascii="Times New Roman" w:eastAsia="宋体" w:hAnsi="Times New Roman" w:cs="Times New Roman"/>
          <w:sz w:val="24"/>
        </w:rPr>
        <w:t>)</w:t>
      </w:r>
    </w:p>
    <w:p w14:paraId="71AFA7A8"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 xml:space="preserve">where </w:t>
      </w:r>
      <w:r>
        <w:rPr>
          <w:rFonts w:ascii="Times New Roman" w:eastAsia="宋体" w:hAnsi="Times New Roman" w:cs="Times New Roman"/>
          <w:i/>
          <w:iCs/>
          <w:sz w:val="24"/>
        </w:rPr>
        <w:t>∆m</w:t>
      </w:r>
      <w:r>
        <w:rPr>
          <w:rFonts w:ascii="Times New Roman" w:eastAsia="宋体" w:hAnsi="Times New Roman" w:cs="Times New Roman"/>
          <w:sz w:val="24"/>
        </w:rPr>
        <w:t xml:space="preserve"> (g) is the weight change of the test cup before and after the test, </w:t>
      </w:r>
      <w:r>
        <w:rPr>
          <w:rFonts w:ascii="Times New Roman" w:eastAsia="宋体" w:hAnsi="Times New Roman" w:cs="Times New Roman"/>
          <w:i/>
          <w:iCs/>
          <w:sz w:val="24"/>
        </w:rPr>
        <w:t>t</w:t>
      </w:r>
      <w:r>
        <w:rPr>
          <w:rFonts w:ascii="Times New Roman" w:eastAsia="宋体" w:hAnsi="Times New Roman" w:cs="Times New Roman"/>
          <w:sz w:val="24"/>
        </w:rPr>
        <w:t xml:space="preserve"> (h) is the test duration, and </w:t>
      </w:r>
      <w:r>
        <w:rPr>
          <w:rFonts w:ascii="Times New Roman" w:eastAsia="宋体" w:hAnsi="Times New Roman" w:cs="Times New Roman"/>
          <w:i/>
          <w:iCs/>
          <w:sz w:val="24"/>
        </w:rPr>
        <w:t>A</w:t>
      </w:r>
      <w:r>
        <w:rPr>
          <w:rFonts w:ascii="Times New Roman" w:eastAsia="宋体" w:hAnsi="Times New Roman" w:cs="Times New Roman"/>
          <w:sz w:val="24"/>
        </w:rPr>
        <w:t xml:space="preserve"> (m²) is the test area. Measurements were repeated three times, and the average value was recorded.</w:t>
      </w:r>
    </w:p>
    <w:p w14:paraId="7ABFD802" w14:textId="77777777" w:rsidR="00F84B37" w:rsidRDefault="00F84B37">
      <w:pPr>
        <w:adjustRightInd w:val="0"/>
        <w:snapToGrid w:val="0"/>
        <w:spacing w:line="300" w:lineRule="auto"/>
        <w:rPr>
          <w:rFonts w:ascii="Times New Roman" w:eastAsia="宋体" w:hAnsi="Times New Roman" w:cs="Times New Roman"/>
          <w:sz w:val="24"/>
        </w:rPr>
      </w:pPr>
    </w:p>
    <w:p w14:paraId="2CCEB366" w14:textId="77777777" w:rsidR="00F84B37" w:rsidRDefault="005129C8">
      <w:pPr>
        <w:adjustRightInd w:val="0"/>
        <w:snapToGrid w:val="0"/>
        <w:spacing w:line="300" w:lineRule="auto"/>
        <w:rPr>
          <w:rFonts w:ascii="Times New Roman" w:eastAsia="宋体" w:hAnsi="Times New Roman" w:cs="Times New Roman"/>
          <w:b/>
          <w:bCs/>
          <w:sz w:val="24"/>
        </w:rPr>
      </w:pPr>
      <w:r>
        <w:rPr>
          <w:rFonts w:ascii="Times New Roman" w:eastAsia="宋体" w:hAnsi="Times New Roman" w:cs="Times New Roman"/>
          <w:b/>
          <w:bCs/>
          <w:sz w:val="24"/>
        </w:rPr>
        <w:t>Oxygen transmission rate (OTR)</w:t>
      </w:r>
    </w:p>
    <w:p w14:paraId="10C50E79"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The oxygen permeability of PPNF was measured by the deoxidizer absorption method. The PPNF was sealed onto a test cup with an inner diameter of 20 mm and a depth of 40 mm, which was filled with a certain amount of oxygen scavenger (reduced iron powder). The cup was then placed in a desiccator maintained at a temperature of 23 ± 2 °C and a relative humidity of 75 ± 5 %RH for 48 hours. The OTR value was determined using the following formula:</w:t>
      </w:r>
    </w:p>
    <w:p w14:paraId="72C8F732" w14:textId="77777777" w:rsidR="00F84B37" w:rsidRDefault="005129C8">
      <w:pPr>
        <w:adjustRightInd w:val="0"/>
        <w:snapToGrid w:val="0"/>
        <w:spacing w:line="300" w:lineRule="auto"/>
        <w:jc w:val="center"/>
        <w:rPr>
          <w:rFonts w:ascii="Times New Roman" w:eastAsia="宋体" w:hAnsi="Times New Roman" w:cs="Times New Roman"/>
          <w:sz w:val="24"/>
        </w:rPr>
      </w:pPr>
      <w:r>
        <w:rPr>
          <w:rFonts w:eastAsia="宋体" w:hAnsi="Times New Roman" w:cs="Times New Roman" w:hint="eastAsia"/>
          <w:iCs/>
          <w:kern w:val="0"/>
          <w:sz w:val="24"/>
        </w:rPr>
        <w:t xml:space="preserve">                                 </w:t>
      </w:r>
      <m:oMath>
        <m:r>
          <m:rPr>
            <m:nor/>
          </m:rPr>
          <w:rPr>
            <w:rFonts w:ascii="Times New Roman" w:eastAsia="宋体" w:hAnsi="Times New Roman" w:cs="Times New Roman"/>
            <w:i/>
            <w:iCs/>
            <w:kern w:val="0"/>
            <w:sz w:val="24"/>
          </w:rPr>
          <m:t>OTR=</m:t>
        </m:r>
        <m:f>
          <m:fPr>
            <m:ctrlPr>
              <w:rPr>
                <w:rFonts w:ascii="Cambria Math" w:eastAsia="宋体" w:hAnsi="Cambria Math" w:cs="Times New Roman"/>
                <w:i/>
                <w:iCs/>
                <w:kern w:val="0"/>
                <w:sz w:val="24"/>
              </w:rPr>
            </m:ctrlPr>
          </m:fPr>
          <m:num>
            <m:r>
              <m:rPr>
                <m:nor/>
              </m:rPr>
              <w:rPr>
                <w:rFonts w:ascii="Times New Roman" w:eastAsia="宋体" w:hAnsi="Times New Roman" w:cs="Times New Roman"/>
                <w:i/>
                <w:iCs/>
                <w:kern w:val="0"/>
                <w:sz w:val="24"/>
              </w:rPr>
              <m:t>∆m</m:t>
            </m:r>
          </m:num>
          <m:den>
            <m:r>
              <m:rPr>
                <m:nor/>
              </m:rPr>
              <w:rPr>
                <w:rFonts w:ascii="Times New Roman" w:eastAsia="宋体" w:hAnsi="Times New Roman" w:cs="Times New Roman"/>
                <w:i/>
                <w:iCs/>
                <w:kern w:val="0"/>
                <w:sz w:val="24"/>
              </w:rPr>
              <m:t>t×A</m:t>
            </m:r>
          </m:den>
        </m:f>
      </m:oMath>
      <w:r>
        <w:rPr>
          <w:rFonts w:eastAsia="宋体" w:hAnsi="Cambria Math" w:cs="Times New Roman" w:hint="eastAsia"/>
          <w:sz w:val="24"/>
        </w:rPr>
        <w:t xml:space="preserve">                         </w:t>
      </w:r>
      <w:r>
        <w:rPr>
          <w:rFonts w:ascii="Times New Roman" w:eastAsia="宋体" w:hAnsi="Times New Roman" w:cs="Times New Roman"/>
          <w:sz w:val="24"/>
        </w:rPr>
        <w:t>(</w:t>
      </w:r>
      <w:r>
        <w:rPr>
          <w:rFonts w:ascii="Times New Roman" w:eastAsia="宋体" w:hAnsi="Times New Roman" w:cs="Times New Roman" w:hint="eastAsia"/>
          <w:sz w:val="24"/>
        </w:rPr>
        <w:t>2</w:t>
      </w:r>
      <w:r>
        <w:rPr>
          <w:rFonts w:ascii="Times New Roman" w:eastAsia="宋体" w:hAnsi="Times New Roman" w:cs="Times New Roman"/>
          <w:sz w:val="24"/>
        </w:rPr>
        <w:t>)</w:t>
      </w:r>
    </w:p>
    <w:p w14:paraId="22C01EB2"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 xml:space="preserve">where </w:t>
      </w:r>
      <w:r>
        <w:rPr>
          <w:rFonts w:ascii="Times New Roman" w:eastAsia="宋体" w:hAnsi="Times New Roman" w:cs="Times New Roman"/>
          <w:i/>
          <w:iCs/>
          <w:sz w:val="24"/>
        </w:rPr>
        <w:t>∆m</w:t>
      </w:r>
      <w:r>
        <w:rPr>
          <w:rFonts w:ascii="Times New Roman" w:eastAsia="宋体" w:hAnsi="Times New Roman" w:cs="Times New Roman"/>
          <w:sz w:val="24"/>
        </w:rPr>
        <w:t xml:space="preserve"> (g) is the weight change of the test cup before and after the test, </w:t>
      </w:r>
      <w:r>
        <w:rPr>
          <w:rFonts w:ascii="Times New Roman" w:eastAsia="宋体" w:hAnsi="Times New Roman" w:cs="Times New Roman"/>
          <w:i/>
          <w:iCs/>
          <w:sz w:val="24"/>
        </w:rPr>
        <w:t>t</w:t>
      </w:r>
      <w:r>
        <w:rPr>
          <w:rFonts w:ascii="Times New Roman" w:eastAsia="宋体" w:hAnsi="Times New Roman" w:cs="Times New Roman"/>
          <w:sz w:val="24"/>
        </w:rPr>
        <w:t xml:space="preserve"> (h) is the test duration, and </w:t>
      </w:r>
      <w:r>
        <w:rPr>
          <w:rFonts w:ascii="Times New Roman" w:eastAsia="宋体" w:hAnsi="Times New Roman" w:cs="Times New Roman"/>
          <w:i/>
          <w:iCs/>
          <w:sz w:val="24"/>
        </w:rPr>
        <w:t>A</w:t>
      </w:r>
      <w:r>
        <w:rPr>
          <w:rFonts w:ascii="Times New Roman" w:eastAsia="宋体" w:hAnsi="Times New Roman" w:cs="Times New Roman"/>
          <w:sz w:val="24"/>
        </w:rPr>
        <w:t xml:space="preserve"> (m²) is the test area. Measurements were repeated three times, and the average value was recorded.</w:t>
      </w:r>
    </w:p>
    <w:p w14:paraId="3F664AF0" w14:textId="77777777" w:rsidR="00F84B37" w:rsidRDefault="00F84B37">
      <w:pPr>
        <w:widowControl/>
        <w:adjustRightInd w:val="0"/>
        <w:snapToGrid w:val="0"/>
        <w:spacing w:line="300" w:lineRule="auto"/>
        <w:jc w:val="left"/>
        <w:rPr>
          <w:rFonts w:ascii="Times New Roman" w:eastAsia="宋体" w:hAnsi="Times New Roman" w:cs="Times New Roman"/>
          <w:sz w:val="24"/>
        </w:rPr>
      </w:pPr>
    </w:p>
    <w:p w14:paraId="52559C79" w14:textId="77777777" w:rsidR="00F84B37" w:rsidRDefault="005129C8">
      <w:pPr>
        <w:widowControl/>
        <w:adjustRightInd w:val="0"/>
        <w:snapToGrid w:val="0"/>
        <w:spacing w:line="300" w:lineRule="auto"/>
        <w:jc w:val="left"/>
        <w:rPr>
          <w:rFonts w:ascii="Times New Roman" w:eastAsia="宋体" w:hAnsi="Times New Roman" w:cs="Times New Roman"/>
          <w:b/>
          <w:bCs/>
          <w:sz w:val="24"/>
        </w:rPr>
      </w:pPr>
      <w:r>
        <w:rPr>
          <w:rFonts w:ascii="Times New Roman" w:eastAsia="宋体" w:hAnsi="Times New Roman" w:cs="Times New Roman"/>
          <w:b/>
          <w:bCs/>
          <w:sz w:val="24"/>
        </w:rPr>
        <w:t>Antibacterial experiment</w:t>
      </w:r>
    </w:p>
    <w:p w14:paraId="3960AC25"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The antibacterial activity of the samples was evaluated using a standard colony</w:t>
      </w:r>
      <w:r>
        <w:rPr>
          <w:rFonts w:ascii="Times New Roman" w:eastAsia="宋体" w:hAnsi="Times New Roman" w:cs="Times New Roman" w:hint="eastAsia"/>
          <w:sz w:val="24"/>
        </w:rPr>
        <w:t xml:space="preserve"> </w:t>
      </w:r>
      <w:r>
        <w:rPr>
          <w:rFonts w:ascii="Times New Roman" w:eastAsia="宋体" w:hAnsi="Times New Roman" w:cs="Times New Roman"/>
          <w:sz w:val="24"/>
        </w:rPr>
        <w:t>counting assay</w:t>
      </w:r>
      <w:r>
        <w:rPr>
          <w:rFonts w:ascii="Times New Roman" w:eastAsia="宋体" w:hAnsi="Times New Roman" w:cs="Times New Roman"/>
          <w:sz w:val="24"/>
          <w:vertAlign w:val="superscript"/>
        </w:rPr>
        <w:t>1</w:t>
      </w:r>
      <w:r>
        <w:rPr>
          <w:rFonts w:ascii="Times New Roman" w:eastAsia="宋体" w:hAnsi="Times New Roman" w:cs="Times New Roman"/>
          <w:sz w:val="24"/>
          <w:vertAlign w:val="superscript"/>
        </w:rPr>
        <w:fldChar w:fldCharType="begin"/>
      </w:r>
      <w:r>
        <w:rPr>
          <w:rFonts w:ascii="Times New Roman" w:eastAsia="宋体" w:hAnsi="Times New Roman" w:cs="Times New Roman" w:hint="eastAsia"/>
          <w:sz w:val="24"/>
          <w:vertAlign w:val="superscript"/>
        </w:rPr>
        <w:instrText xml:space="preserve"> ADDIN EN.CITE &lt;EndNote&gt;&lt;Cite&gt;&lt;Author&gt;Feng&lt;/Author&gt;&lt;Year&gt;2025&lt;/Year&gt;&lt;RecNum&gt;59&lt;/RecNum&gt;&lt;record&gt;&lt;rec-number&gt;59&lt;/rec-number&gt;&lt;foreign-keys&gt;&lt;key app="EN" db-id="dxtavtzrepfsz9ev904p09ayews25aa22599" timestamp="1780134707"&gt;59&lt;/key&gt;&lt;/foreign-keys&gt;&lt;ref-type name="Journal Article"&gt;17&lt;/ref-type&gt;&lt;contributors&gt;&lt;authors&gt;&lt;author&gt;Feng, Na&lt;/author&gt;&lt;author&gt;Zhang, Jiaxing&lt;/author&gt;&lt;author&gt;Tian, Juanhua&lt;/author&gt;&lt;author&gt;Zhang, Yirui&lt;/author&gt;&lt;author&gt;Li, Mengjie&lt;/author&gt;&lt;author&gt;Guo, Xin&lt;/author&gt;&lt;author&gt;Han, Qian&lt;/author&gt;&lt;author&gt;Wang, Yuefei&lt;/author&gt;&lt;author&gt;Gao, Aiting&lt;/author&gt;&lt;author&gt;Wang, Yingbo&lt;/author&gt;&lt;author&gt;Yan, Luke&lt;/author&gt;&lt;author&gt;Kong, Jia&lt;/author&gt;&lt;author&gt;Yang, Peng&lt;/author&gt;&lt;/authors&gt;&lt;/contributors&gt;&lt;titles&gt;&lt;title&gt;Preserving fruit freshness with amyloid-like protein coatings&lt;/title&gt;&lt;secondary-title&gt;Nat. Commun.&lt;/secondary-title&gt;&lt;/titles&gt;&lt;periodical&gt;&lt;full-title&gt;Nat. Commun.&lt;/full-title&gt;&lt;/periodical&gt;&lt;pages&gt;5060&lt;/pages&gt;&lt;volume&gt;16&lt;/volume&gt;&lt;number&gt;1&lt;/number&gt;&lt;dates&gt;&lt;year&gt;2025&lt;/year&gt;&lt;/dates&gt;&lt;isbn&gt;2041-1723&lt;/isbn&gt;&lt;urls&gt;&lt;/urls&gt;&lt;electronic-resource-num&gt;10.1038/s41467-025-60382-4&lt;/electronic-resource-num&gt;&lt;/record&gt;&lt;/Cite&gt;&lt;/EndNote&gt;</w:instrText>
      </w:r>
      <w:r w:rsidR="00DC506E">
        <w:rPr>
          <w:rFonts w:ascii="Times New Roman" w:eastAsia="宋体" w:hAnsi="Times New Roman" w:cs="Times New Roman"/>
          <w:sz w:val="24"/>
          <w:vertAlign w:val="superscript"/>
        </w:rPr>
        <w:fldChar w:fldCharType="separate"/>
      </w:r>
      <w:r>
        <w:rPr>
          <w:rFonts w:ascii="Times New Roman" w:eastAsia="宋体" w:hAnsi="Times New Roman" w:cs="Times New Roman"/>
          <w:sz w:val="24"/>
          <w:vertAlign w:val="superscript"/>
        </w:rPr>
        <w:fldChar w:fldCharType="end"/>
      </w:r>
      <w:r>
        <w:rPr>
          <w:rFonts w:ascii="Times New Roman" w:eastAsia="宋体" w:hAnsi="Times New Roman" w:cs="Times New Roman"/>
          <w:sz w:val="24"/>
        </w:rPr>
        <w:t xml:space="preserve">. </w:t>
      </w:r>
      <w:r>
        <w:rPr>
          <w:rFonts w:ascii="Times New Roman" w:eastAsia="宋体" w:hAnsi="Times New Roman" w:cs="Times New Roman"/>
          <w:i/>
          <w:iCs/>
          <w:color w:val="000000"/>
          <w:sz w:val="24"/>
          <w:shd w:val="clear" w:color="auto" w:fill="FFFFFF"/>
        </w:rPr>
        <w:t>Escherichia coli</w:t>
      </w:r>
      <w:r>
        <w:rPr>
          <w:rFonts w:ascii="Times New Roman" w:eastAsia="宋体" w:hAnsi="Times New Roman" w:cs="Times New Roman"/>
          <w:color w:val="000000"/>
          <w:sz w:val="24"/>
          <w:shd w:val="clear" w:color="auto" w:fill="FFFFFF"/>
        </w:rPr>
        <w:t xml:space="preserve"> (</w:t>
      </w:r>
      <w:r>
        <w:rPr>
          <w:rFonts w:ascii="Times New Roman" w:eastAsia="宋体" w:hAnsi="Times New Roman" w:cs="Times New Roman"/>
          <w:i/>
          <w:iCs/>
          <w:color w:val="000000"/>
          <w:sz w:val="24"/>
          <w:shd w:val="clear" w:color="auto" w:fill="FFFFFF"/>
        </w:rPr>
        <w:t>E. coli</w:t>
      </w:r>
      <w:r>
        <w:rPr>
          <w:rFonts w:ascii="Times New Roman" w:eastAsia="宋体" w:hAnsi="Times New Roman" w:cs="Times New Roman"/>
          <w:color w:val="000000"/>
          <w:sz w:val="24"/>
          <w:shd w:val="clear" w:color="auto" w:fill="FFFFFF"/>
        </w:rPr>
        <w:t>, ATCC 25922)</w:t>
      </w:r>
      <w:r>
        <w:rPr>
          <w:rFonts w:ascii="Times New Roman" w:eastAsia="宋体" w:hAnsi="Times New Roman" w:cs="Times New Roman" w:hint="eastAsia"/>
          <w:color w:val="000000"/>
          <w:sz w:val="24"/>
          <w:shd w:val="clear" w:color="auto" w:fill="FFFFFF"/>
        </w:rPr>
        <w:t xml:space="preserve"> </w:t>
      </w:r>
      <w:r>
        <w:rPr>
          <w:rFonts w:ascii="Times New Roman" w:eastAsia="宋体" w:hAnsi="Times New Roman" w:cs="Times New Roman"/>
          <w:i/>
          <w:iCs/>
          <w:color w:val="000000"/>
          <w:sz w:val="24"/>
          <w:shd w:val="clear" w:color="auto" w:fill="FFFFFF"/>
        </w:rPr>
        <w:t>Staphylococcus aureus</w:t>
      </w:r>
      <w:r>
        <w:rPr>
          <w:rFonts w:ascii="Times New Roman" w:eastAsia="宋体" w:hAnsi="Times New Roman" w:cs="Times New Roman"/>
          <w:color w:val="000000"/>
          <w:sz w:val="24"/>
          <w:shd w:val="clear" w:color="auto" w:fill="FFFFFF"/>
        </w:rPr>
        <w:t xml:space="preserve"> (</w:t>
      </w:r>
      <w:r>
        <w:rPr>
          <w:rFonts w:ascii="Times New Roman" w:eastAsia="宋体" w:hAnsi="Times New Roman" w:cs="Times New Roman"/>
          <w:i/>
          <w:iCs/>
          <w:color w:val="000000"/>
          <w:sz w:val="24"/>
          <w:shd w:val="clear" w:color="auto" w:fill="FFFFFF"/>
        </w:rPr>
        <w:t>S. aureus</w:t>
      </w:r>
      <w:r>
        <w:rPr>
          <w:rFonts w:ascii="Times New Roman" w:eastAsia="宋体" w:hAnsi="Times New Roman" w:cs="Times New Roman"/>
          <w:color w:val="000000"/>
          <w:sz w:val="24"/>
          <w:shd w:val="clear" w:color="auto" w:fill="FFFFFF"/>
        </w:rPr>
        <w:t>, ATCC 6538)</w:t>
      </w:r>
      <w:r>
        <w:rPr>
          <w:rFonts w:ascii="Times New Roman" w:eastAsia="宋体" w:hAnsi="Times New Roman" w:cs="Times New Roman" w:hint="eastAsia"/>
          <w:color w:val="000000"/>
          <w:sz w:val="24"/>
          <w:shd w:val="clear" w:color="auto" w:fill="FFFFFF"/>
        </w:rPr>
        <w:t xml:space="preserve"> </w:t>
      </w:r>
      <w:r>
        <w:rPr>
          <w:rFonts w:ascii="Times New Roman" w:eastAsia="宋体" w:hAnsi="Times New Roman" w:cs="Times New Roman"/>
          <w:sz w:val="24"/>
        </w:rPr>
        <w:t>were aerobically cultured in 20 mL of Mueller</w:t>
      </w:r>
      <w:r>
        <w:rPr>
          <w:rFonts w:ascii="Times New Roman" w:eastAsia="宋体" w:hAnsi="Times New Roman" w:cs="Times New Roman" w:hint="eastAsia"/>
          <w:sz w:val="24"/>
        </w:rPr>
        <w:t xml:space="preserve"> </w:t>
      </w:r>
      <w:r>
        <w:rPr>
          <w:rFonts w:ascii="Times New Roman" w:eastAsia="宋体" w:hAnsi="Times New Roman" w:cs="Times New Roman"/>
          <w:sz w:val="24"/>
        </w:rPr>
        <w:t>Hinton broth (MHB) at 37 °C and 70 rpm overnight to obtain logarithmic</w:t>
      </w:r>
      <w:r>
        <w:rPr>
          <w:rFonts w:ascii="Times New Roman" w:eastAsia="宋体" w:hAnsi="Times New Roman" w:cs="Times New Roman" w:hint="eastAsia"/>
          <w:sz w:val="24"/>
        </w:rPr>
        <w:t xml:space="preserve"> </w:t>
      </w:r>
      <w:r>
        <w:rPr>
          <w:rFonts w:ascii="Times New Roman" w:eastAsia="宋体" w:hAnsi="Times New Roman" w:cs="Times New Roman"/>
          <w:sz w:val="24"/>
        </w:rPr>
        <w:t>phase bacterial suspensions. Subsequently, 1 mL of each bacterial suspension was collected in a sterile centrifuge tube, centrifuged at 5000 rpm, washed three times with sterile phosphate-buffered saline (PBS), and resuspended in PBS to a final concentration of 10</w:t>
      </w:r>
      <w:r>
        <w:rPr>
          <w:rFonts w:ascii="Times New Roman" w:eastAsia="宋体" w:hAnsi="Times New Roman" w:cs="Times New Roman" w:hint="eastAsia"/>
          <w:sz w:val="24"/>
          <w:vertAlign w:val="superscript"/>
        </w:rPr>
        <w:t>5</w:t>
      </w:r>
      <w:r>
        <w:rPr>
          <w:rFonts w:ascii="Times New Roman" w:eastAsia="宋体" w:hAnsi="Times New Roman" w:cs="Times New Roman"/>
          <w:sz w:val="24"/>
        </w:rPr>
        <w:t xml:space="preserve"> CFU mL</w:t>
      </w:r>
      <w:r>
        <w:rPr>
          <w:rFonts w:ascii="Times New Roman" w:eastAsia="宋体" w:hAnsi="Times New Roman" w:cs="Times New Roman" w:hint="eastAsia"/>
          <w:sz w:val="24"/>
          <w:vertAlign w:val="superscript"/>
        </w:rPr>
        <w:t>-1</w:t>
      </w:r>
      <w:r>
        <w:rPr>
          <w:rFonts w:ascii="Times New Roman" w:eastAsia="宋体" w:hAnsi="Times New Roman" w:cs="Times New Roman"/>
          <w:sz w:val="24"/>
        </w:rPr>
        <w:t>.</w:t>
      </w:r>
      <w:r>
        <w:rPr>
          <w:rFonts w:ascii="Times New Roman" w:eastAsia="宋体" w:hAnsi="Times New Roman" w:cs="Times New Roman" w:hint="eastAsia"/>
          <w:sz w:val="24"/>
        </w:rPr>
        <w:t xml:space="preserve"> </w:t>
      </w:r>
      <w:r>
        <w:rPr>
          <w:rFonts w:ascii="Times New Roman" w:eastAsia="宋体" w:hAnsi="Times New Roman" w:cs="Times New Roman"/>
          <w:sz w:val="24"/>
        </w:rPr>
        <w:t xml:space="preserve">For the antibacterial assay, 10 </w:t>
      </w:r>
      <w:proofErr w:type="spellStart"/>
      <w:r>
        <w:rPr>
          <w:rFonts w:ascii="Times New Roman" w:eastAsia="宋体" w:hAnsi="Times New Roman" w:cs="Times New Roman"/>
          <w:sz w:val="24"/>
        </w:rPr>
        <w:t>μL</w:t>
      </w:r>
      <w:proofErr w:type="spellEnd"/>
      <w:r>
        <w:rPr>
          <w:rFonts w:ascii="Times New Roman" w:eastAsia="宋体" w:hAnsi="Times New Roman" w:cs="Times New Roman"/>
          <w:sz w:val="24"/>
        </w:rPr>
        <w:t xml:space="preserve"> of the bacterial suspension was added to 1 mL of each </w:t>
      </w:r>
      <w:r>
        <w:rPr>
          <w:rFonts w:ascii="Times New Roman" w:eastAsia="宋体" w:hAnsi="Times New Roman" w:cs="Times New Roman" w:hint="eastAsia"/>
          <w:sz w:val="24"/>
        </w:rPr>
        <w:t>sample</w:t>
      </w:r>
      <w:r>
        <w:rPr>
          <w:rFonts w:ascii="Times New Roman" w:eastAsia="宋体" w:hAnsi="Times New Roman" w:cs="Times New Roman"/>
          <w:sz w:val="24"/>
        </w:rPr>
        <w:t xml:space="preserve"> solution (</w:t>
      </w:r>
      <w:r>
        <w:rPr>
          <w:rFonts w:ascii="Times New Roman" w:eastAsia="宋体" w:hAnsi="Times New Roman" w:cs="Times New Roman" w:hint="eastAsia"/>
          <w:sz w:val="24"/>
        </w:rPr>
        <w:t>lysozyme solution</w:t>
      </w:r>
      <w:r>
        <w:rPr>
          <w:rFonts w:ascii="Times New Roman" w:eastAsia="宋体" w:hAnsi="Times New Roman" w:cs="Times New Roman"/>
          <w:sz w:val="24"/>
        </w:rPr>
        <w:t xml:space="preserve">, </w:t>
      </w:r>
      <w:r>
        <w:rPr>
          <w:rFonts w:ascii="Times New Roman" w:eastAsia="宋体" w:hAnsi="Times New Roman" w:cs="Times New Roman" w:hint="eastAsia"/>
          <w:sz w:val="24"/>
        </w:rPr>
        <w:t>a mixture of lysozyme and TCEP solution</w:t>
      </w:r>
      <w:r>
        <w:rPr>
          <w:rFonts w:ascii="Times New Roman" w:eastAsia="宋体" w:hAnsi="Times New Roman" w:cs="Times New Roman"/>
          <w:sz w:val="24"/>
        </w:rPr>
        <w:t xml:space="preserve">, and </w:t>
      </w:r>
      <w:r>
        <w:rPr>
          <w:rFonts w:ascii="Times New Roman" w:eastAsia="宋体" w:hAnsi="Times New Roman" w:cs="Times New Roman" w:hint="eastAsia"/>
          <w:sz w:val="24"/>
        </w:rPr>
        <w:t>a mixture of lysozyme, TCEP and SF solution</w:t>
      </w:r>
      <w:r>
        <w:rPr>
          <w:rFonts w:ascii="Times New Roman" w:eastAsia="宋体" w:hAnsi="Times New Roman" w:cs="Times New Roman"/>
          <w:sz w:val="24"/>
        </w:rPr>
        <w:t>), followed by incubation at 37 °C for 8 h in a humidified chamber</w:t>
      </w:r>
      <w:r>
        <w:rPr>
          <w:rFonts w:ascii="Times New Roman" w:eastAsia="宋体" w:hAnsi="Times New Roman" w:cs="Times New Roman" w:hint="eastAsia"/>
          <w:sz w:val="24"/>
        </w:rPr>
        <w:t xml:space="preserve"> (</w:t>
      </w:r>
      <w:r>
        <w:rPr>
          <w:rFonts w:ascii="Times New Roman" w:eastAsia="宋体" w:hAnsi="Times New Roman" w:cs="Times New Roman"/>
          <w:sz w:val="24"/>
        </w:rPr>
        <w:t>DNP-9162</w:t>
      </w:r>
      <w:r>
        <w:rPr>
          <w:rFonts w:ascii="Times New Roman" w:eastAsia="宋体" w:hAnsi="Times New Roman" w:cs="Times New Roman" w:hint="eastAsia"/>
          <w:sz w:val="24"/>
        </w:rPr>
        <w:t xml:space="preserve">, </w:t>
      </w:r>
      <w:proofErr w:type="spellStart"/>
      <w:r>
        <w:rPr>
          <w:rFonts w:ascii="Times New Roman" w:eastAsia="宋体" w:hAnsi="Times New Roman" w:cs="Times New Roman" w:hint="eastAsia"/>
          <w:sz w:val="24"/>
        </w:rPr>
        <w:t>Jinghong</w:t>
      </w:r>
      <w:proofErr w:type="spellEnd"/>
      <w:r>
        <w:rPr>
          <w:rFonts w:ascii="Times New Roman" w:eastAsia="宋体" w:hAnsi="Times New Roman" w:cs="Times New Roman" w:hint="eastAsia"/>
          <w:sz w:val="24"/>
        </w:rPr>
        <w:t>, Shanghai, China)</w:t>
      </w:r>
      <w:r>
        <w:rPr>
          <w:rFonts w:ascii="Times New Roman" w:eastAsia="宋体" w:hAnsi="Times New Roman" w:cs="Times New Roman"/>
          <w:sz w:val="24"/>
        </w:rPr>
        <w:t>. After incubation, the bacterial suspensions were serially diluted with sterile PBS and spread onto Mueller</w:t>
      </w:r>
      <w:r>
        <w:rPr>
          <w:rFonts w:ascii="Times New Roman" w:eastAsia="宋体" w:hAnsi="Times New Roman" w:cs="Times New Roman" w:hint="eastAsia"/>
          <w:sz w:val="24"/>
        </w:rPr>
        <w:t xml:space="preserve"> </w:t>
      </w:r>
      <w:r>
        <w:rPr>
          <w:rFonts w:ascii="Times New Roman" w:eastAsia="宋体" w:hAnsi="Times New Roman" w:cs="Times New Roman"/>
          <w:sz w:val="24"/>
        </w:rPr>
        <w:lastRenderedPageBreak/>
        <w:t>Hinton agar (MHA) plates. The plates were incubated at 37 °C for 24 h, and the number of viable bacterial colonies was recorded. The antibacterial efficiency was calculated according to the following equation:</w:t>
      </w:r>
    </w:p>
    <w:p w14:paraId="4CB8C748" w14:textId="77777777" w:rsidR="00F84B37" w:rsidRDefault="00F84B37">
      <w:pPr>
        <w:widowControl/>
        <w:adjustRightInd w:val="0"/>
        <w:snapToGrid w:val="0"/>
        <w:spacing w:line="300" w:lineRule="auto"/>
        <w:jc w:val="left"/>
        <w:rPr>
          <w:rFonts w:ascii="Times New Roman" w:eastAsia="宋体" w:hAnsi="Times New Roman" w:cs="Times New Roman"/>
          <w:b/>
          <w:bCs/>
          <w:sz w:val="24"/>
        </w:rPr>
      </w:pPr>
    </w:p>
    <w:p w14:paraId="67C1E5B4" w14:textId="77777777" w:rsidR="00F84B37" w:rsidRDefault="005129C8">
      <w:pPr>
        <w:widowControl/>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sz w:val="24"/>
        </w:rPr>
        <w:t xml:space="preserve">                    Inhibition ratio </w:t>
      </w:r>
      <w:r>
        <w:rPr>
          <w:rFonts w:ascii="Times New Roman" w:eastAsia="宋体" w:hAnsi="Times New Roman" w:cs="Times New Roman" w:hint="eastAsia"/>
          <w:sz w:val="24"/>
        </w:rPr>
        <w:t xml:space="preserve">(%) </w:t>
      </w:r>
      <w:r>
        <w:rPr>
          <w:rFonts w:ascii="Times New Roman" w:eastAsia="宋体" w:hAnsi="Times New Roman" w:cs="Times New Roman"/>
          <w:sz w:val="24"/>
        </w:rPr>
        <w:t>=</w:t>
      </w:r>
      <m:oMath>
        <m:r>
          <m:rPr>
            <m:sty m:val="p"/>
          </m:rPr>
          <w:rPr>
            <w:rFonts w:ascii="Cambria Math" w:eastAsia="宋体" w:hAnsi="Cambria Math" w:cs="Times New Roman"/>
            <w:sz w:val="24"/>
          </w:rPr>
          <m:t xml:space="preserve"> </m:t>
        </m:r>
        <m:f>
          <m:fPr>
            <m:ctrlPr>
              <w:rPr>
                <w:rFonts w:ascii="Cambria Math" w:eastAsia="宋体" w:hAnsi="Cambria Math" w:cs="Times New Roman"/>
                <w:sz w:val="24"/>
              </w:rPr>
            </m:ctrlPr>
          </m:fPr>
          <m:num>
            <m:sSub>
              <m:sSubPr>
                <m:ctrlPr>
                  <w:rPr>
                    <w:rFonts w:ascii="Cambria Math" w:eastAsia="宋体" w:hAnsi="Cambria Math" w:cs="Times New Roman"/>
                    <w:sz w:val="24"/>
                  </w:rPr>
                </m:ctrlPr>
              </m:sSubPr>
              <m:e>
                <m:r>
                  <w:rPr>
                    <w:rFonts w:ascii="Cambria Math" w:eastAsia="宋体" w:hAnsi="Cambria Math" w:cs="Times New Roman"/>
                    <w:sz w:val="24"/>
                  </w:rPr>
                  <m:t>C</m:t>
                </m:r>
              </m:e>
              <m:sub>
                <m:r>
                  <m:rPr>
                    <m:sty m:val="p"/>
                  </m:rPr>
                  <w:rPr>
                    <w:rFonts w:ascii="Cambria Math" w:eastAsia="宋体" w:hAnsi="Cambria Math" w:cs="Times New Roman"/>
                    <w:sz w:val="24"/>
                  </w:rPr>
                  <m:t>0</m:t>
                </m:r>
              </m:sub>
            </m:sSub>
            <m:r>
              <m:rPr>
                <m:sty m:val="p"/>
              </m:rPr>
              <w:rPr>
                <w:rFonts w:ascii="Cambria Math" w:eastAsia="宋体" w:hAnsi="Cambria Math" w:cs="Times New Roman"/>
                <w:sz w:val="24"/>
              </w:rPr>
              <m:t>-</m:t>
            </m:r>
            <m:r>
              <w:rPr>
                <w:rFonts w:ascii="Cambria Math" w:eastAsia="宋体" w:hAnsi="Cambria Math" w:cs="Times New Roman"/>
                <w:sz w:val="24"/>
              </w:rPr>
              <m:t>C</m:t>
            </m:r>
          </m:num>
          <m:den>
            <m:sSub>
              <m:sSubPr>
                <m:ctrlPr>
                  <w:rPr>
                    <w:rFonts w:ascii="Cambria Math" w:eastAsia="宋体" w:hAnsi="Cambria Math" w:cs="Times New Roman"/>
                    <w:sz w:val="24"/>
                  </w:rPr>
                </m:ctrlPr>
              </m:sSubPr>
              <m:e>
                <m:r>
                  <w:rPr>
                    <w:rFonts w:ascii="Cambria Math" w:eastAsia="宋体" w:hAnsi="Cambria Math" w:cs="Times New Roman"/>
                    <w:sz w:val="24"/>
                  </w:rPr>
                  <m:t>C</m:t>
                </m:r>
              </m:e>
              <m:sub>
                <m:r>
                  <m:rPr>
                    <m:sty m:val="p"/>
                  </m:rPr>
                  <w:rPr>
                    <w:rFonts w:ascii="Cambria Math" w:eastAsia="宋体" w:hAnsi="Cambria Math" w:cs="Times New Roman"/>
                    <w:sz w:val="24"/>
                  </w:rPr>
                  <m:t>0</m:t>
                </m:r>
              </m:sub>
            </m:sSub>
          </m:den>
        </m:f>
        <m:r>
          <m:rPr>
            <m:sty m:val="p"/>
          </m:rPr>
          <w:rPr>
            <w:rFonts w:ascii="Cambria Math" w:eastAsia="宋体" w:hAnsi="Cambria Math" w:cs="Times New Roman"/>
            <w:sz w:val="24"/>
          </w:rPr>
          <m:t>×1</m:t>
        </m:r>
      </m:oMath>
      <w:r>
        <w:rPr>
          <w:rFonts w:ascii="Times New Roman" w:eastAsia="宋体" w:hAnsi="Times New Roman" w:cs="Times New Roman"/>
          <w:sz w:val="24"/>
        </w:rPr>
        <w:t>00</w:t>
      </w:r>
      <w:r>
        <w:rPr>
          <w:rFonts w:ascii="Times New Roman" w:eastAsia="宋体" w:hAnsi="Times New Roman" w:cs="Times New Roman" w:hint="eastAsia"/>
          <w:sz w:val="24"/>
        </w:rPr>
        <w:t xml:space="preserve">                </w:t>
      </w:r>
      <w:proofErr w:type="gramStart"/>
      <w:r>
        <w:rPr>
          <w:rFonts w:ascii="Times New Roman" w:eastAsia="宋体" w:hAnsi="Times New Roman" w:cs="Times New Roman" w:hint="eastAsia"/>
          <w:sz w:val="24"/>
        </w:rPr>
        <w:t xml:space="preserve">   (</w:t>
      </w:r>
      <w:proofErr w:type="gramEnd"/>
      <w:r>
        <w:rPr>
          <w:rFonts w:ascii="Times New Roman" w:eastAsia="宋体" w:hAnsi="Times New Roman" w:cs="Times New Roman"/>
          <w:sz w:val="24"/>
        </w:rPr>
        <w:t>3</w:t>
      </w:r>
      <w:r>
        <w:rPr>
          <w:rFonts w:ascii="Times New Roman" w:eastAsia="宋体" w:hAnsi="Times New Roman" w:cs="Times New Roman" w:hint="eastAsia"/>
          <w:sz w:val="24"/>
        </w:rPr>
        <w:t>)</w:t>
      </w:r>
    </w:p>
    <w:p w14:paraId="14960E59"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where C</w:t>
      </w:r>
      <w:r>
        <w:rPr>
          <w:rFonts w:ascii="Times New Roman" w:eastAsia="宋体" w:hAnsi="Times New Roman" w:cs="Times New Roman"/>
          <w:sz w:val="24"/>
          <w:vertAlign w:val="subscript"/>
        </w:rPr>
        <w:t>0</w:t>
      </w:r>
      <w:r>
        <w:rPr>
          <w:rFonts w:ascii="Times New Roman" w:eastAsia="宋体" w:hAnsi="Times New Roman" w:cs="Times New Roman"/>
          <w:sz w:val="24"/>
        </w:rPr>
        <w:t xml:space="preserve"> represents the colony number in the control group, and C represents the colony number in the experimental group. All experiments were performed in five independent replicates, and the results are presented as the mean value.</w:t>
      </w:r>
    </w:p>
    <w:p w14:paraId="5BB12BA5" w14:textId="77777777" w:rsidR="00F84B37" w:rsidRDefault="00F84B37">
      <w:pPr>
        <w:widowControl/>
        <w:adjustRightInd w:val="0"/>
        <w:snapToGrid w:val="0"/>
        <w:spacing w:line="300" w:lineRule="auto"/>
        <w:jc w:val="left"/>
        <w:rPr>
          <w:rFonts w:ascii="Times New Roman" w:eastAsia="宋体" w:hAnsi="Times New Roman" w:cs="Times New Roman"/>
          <w:sz w:val="24"/>
        </w:rPr>
      </w:pPr>
    </w:p>
    <w:p w14:paraId="36E44570" w14:textId="77777777" w:rsidR="00F84B37" w:rsidRDefault="005129C8">
      <w:pPr>
        <w:widowControl/>
        <w:adjustRightInd w:val="0"/>
        <w:snapToGrid w:val="0"/>
        <w:spacing w:line="300" w:lineRule="auto"/>
        <w:jc w:val="left"/>
        <w:rPr>
          <w:rFonts w:ascii="Times New Roman" w:eastAsia="宋体" w:hAnsi="Times New Roman" w:cs="Times New Roman"/>
          <w:sz w:val="24"/>
        </w:rPr>
      </w:pPr>
      <w:r>
        <w:rPr>
          <w:rFonts w:ascii="Times New Roman" w:eastAsia="宋体" w:hAnsi="Times New Roman" w:cs="Times New Roman"/>
          <w:b/>
          <w:bCs/>
          <w:sz w:val="24"/>
        </w:rPr>
        <w:t>Weight loss of the banana during storage</w:t>
      </w:r>
    </w:p>
    <w:p w14:paraId="6E48B420" w14:textId="77777777" w:rsidR="00F84B37" w:rsidRDefault="005129C8">
      <w:pPr>
        <w:adjustRightInd w:val="0"/>
        <w:snapToGrid w:val="0"/>
        <w:spacing w:line="300" w:lineRule="auto"/>
        <w:rPr>
          <w:rFonts w:ascii="Times New Roman" w:hAnsi="Times New Roman" w:cs="Times New Roman"/>
          <w:sz w:val="24"/>
        </w:rPr>
      </w:pPr>
      <w:r>
        <w:rPr>
          <w:rFonts w:ascii="Times New Roman" w:eastAsia="宋体" w:hAnsi="Times New Roman" w:cs="Times New Roman"/>
          <w:kern w:val="0"/>
          <w:sz w:val="24"/>
        </w:rPr>
        <w:t xml:space="preserve">The weight loss of </w:t>
      </w:r>
      <w:bookmarkStart w:id="0" w:name="_Hlk230993878"/>
      <w:r>
        <w:rPr>
          <w:rFonts w:ascii="Times New Roman" w:eastAsia="宋体" w:hAnsi="Times New Roman" w:cs="Times New Roman"/>
          <w:kern w:val="0"/>
          <w:sz w:val="24"/>
        </w:rPr>
        <w:t>the banana</w:t>
      </w:r>
      <w:bookmarkEnd w:id="0"/>
      <w:r>
        <w:rPr>
          <w:rFonts w:ascii="Times New Roman" w:eastAsia="宋体" w:hAnsi="Times New Roman" w:cs="Times New Roman"/>
          <w:kern w:val="0"/>
          <w:sz w:val="24"/>
        </w:rPr>
        <w:t xml:space="preserve"> was determined by calculating the difference between the initial weight and the weight measured daily, with a precision of 0.0001 g. The weight loss rate was calculated using equation:</w:t>
      </w:r>
    </w:p>
    <w:p w14:paraId="763312AD" w14:textId="77777777" w:rsidR="00F84B37" w:rsidRDefault="005129C8">
      <w:pPr>
        <w:adjustRightInd w:val="0"/>
        <w:snapToGrid w:val="0"/>
        <w:spacing w:line="300" w:lineRule="auto"/>
        <w:jc w:val="center"/>
        <w:rPr>
          <w:rFonts w:ascii="Times New Roman" w:hAnsi="Times New Roman" w:cs="Times New Roman"/>
          <w:sz w:val="24"/>
        </w:rPr>
      </w:pPr>
      <w:r>
        <w:rPr>
          <w:rFonts w:hAnsi="Times New Roman" w:cs="Times New Roman" w:hint="eastAsia"/>
          <w:iCs/>
          <w:sz w:val="24"/>
        </w:rPr>
        <w:t xml:space="preserve">                            </w:t>
      </w:r>
      <m:oMath>
        <m:r>
          <m:rPr>
            <m:nor/>
          </m:rPr>
          <w:rPr>
            <w:rFonts w:ascii="Times New Roman" w:hAnsi="Times New Roman" w:cs="Times New Roman"/>
            <w:i/>
            <w:iCs/>
            <w:sz w:val="24"/>
          </w:rPr>
          <m:t>W</m:t>
        </m:r>
        <m:r>
          <m:rPr>
            <m:nor/>
          </m:rPr>
          <w:rPr>
            <w:rFonts w:ascii="Times New Roman" w:hAnsi="Times New Roman" w:cs="Times New Roman"/>
            <w:iCs/>
            <w:sz w:val="24"/>
          </w:rPr>
          <m:t>=</m:t>
        </m:r>
        <m:f>
          <m:fPr>
            <m:ctrlPr>
              <w:rPr>
                <w:rFonts w:ascii="Cambria Math" w:hAnsi="Cambria Math" w:cs="Times New Roman"/>
                <w:i/>
                <w:iCs/>
                <w:sz w:val="24"/>
              </w:rPr>
            </m:ctrlPr>
          </m:fPr>
          <m:num>
            <m:sSub>
              <m:sSubPr>
                <m:ctrlPr>
                  <w:rPr>
                    <w:rFonts w:ascii="Cambria Math" w:hAnsi="Cambria Math" w:cs="Times New Roman"/>
                    <w:i/>
                    <w:iCs/>
                    <w:sz w:val="24"/>
                  </w:rPr>
                </m:ctrlPr>
              </m:sSubPr>
              <m:e>
                <m:r>
                  <m:rPr>
                    <m:nor/>
                  </m:rPr>
                  <w:rPr>
                    <w:rFonts w:ascii="Times New Roman" w:hAnsi="Times New Roman" w:cs="Times New Roman"/>
                    <w:i/>
                    <w:iCs/>
                    <w:sz w:val="24"/>
                  </w:rPr>
                  <m:t>m</m:t>
                </m:r>
              </m:e>
              <m:sub>
                <m:r>
                  <m:rPr>
                    <m:nor/>
                  </m:rPr>
                  <w:rPr>
                    <w:rFonts w:ascii="Times New Roman" w:hAnsi="Times New Roman" w:cs="Times New Roman"/>
                    <w:iCs/>
                    <w:sz w:val="24"/>
                  </w:rPr>
                  <m:t>0</m:t>
                </m:r>
              </m:sub>
            </m:sSub>
            <m:r>
              <m:rPr>
                <m:nor/>
              </m:rPr>
              <w:rPr>
                <w:rFonts w:ascii="Times New Roman" w:hAnsi="Times New Roman" w:cs="Times New Roman"/>
                <w:iCs/>
                <w:sz w:val="24"/>
              </w:rPr>
              <m:t>-</m:t>
            </m:r>
            <m:sSub>
              <m:sSubPr>
                <m:ctrlPr>
                  <w:rPr>
                    <w:rFonts w:ascii="Cambria Math" w:hAnsi="Cambria Math" w:cs="Times New Roman"/>
                    <w:i/>
                    <w:iCs/>
                    <w:sz w:val="24"/>
                  </w:rPr>
                </m:ctrlPr>
              </m:sSubPr>
              <m:e>
                <m:r>
                  <m:rPr>
                    <m:nor/>
                  </m:rPr>
                  <w:rPr>
                    <w:rFonts w:ascii="Times New Roman" w:hAnsi="Times New Roman" w:cs="Times New Roman"/>
                    <w:i/>
                    <w:iCs/>
                    <w:sz w:val="24"/>
                  </w:rPr>
                  <m:t>m</m:t>
                </m:r>
              </m:e>
              <m:sub>
                <m:r>
                  <m:rPr>
                    <m:nor/>
                  </m:rPr>
                  <w:rPr>
                    <w:rFonts w:ascii="Times New Roman" w:hAnsi="Times New Roman" w:cs="Times New Roman"/>
                    <w:i/>
                    <w:iCs/>
                    <w:sz w:val="24"/>
                  </w:rPr>
                  <m:t>n</m:t>
                </m:r>
              </m:sub>
            </m:sSub>
          </m:num>
          <m:den>
            <m:sSub>
              <m:sSubPr>
                <m:ctrlPr>
                  <w:rPr>
                    <w:rFonts w:ascii="Cambria Math" w:hAnsi="Cambria Math" w:cs="Times New Roman"/>
                    <w:i/>
                    <w:iCs/>
                    <w:sz w:val="24"/>
                  </w:rPr>
                </m:ctrlPr>
              </m:sSubPr>
              <m:e>
                <m:r>
                  <m:rPr>
                    <m:nor/>
                  </m:rPr>
                  <w:rPr>
                    <w:rFonts w:ascii="Times New Roman" w:hAnsi="Times New Roman" w:cs="Times New Roman"/>
                    <w:i/>
                    <w:iCs/>
                    <w:sz w:val="24"/>
                  </w:rPr>
                  <m:t>m</m:t>
                </m:r>
              </m:e>
              <m:sub>
                <m:r>
                  <m:rPr>
                    <m:nor/>
                  </m:rPr>
                  <w:rPr>
                    <w:rFonts w:ascii="Times New Roman" w:hAnsi="Times New Roman" w:cs="Times New Roman"/>
                    <w:iCs/>
                    <w:sz w:val="24"/>
                  </w:rPr>
                  <m:t>0</m:t>
                </m:r>
              </m:sub>
            </m:sSub>
          </m:den>
        </m:f>
        <m:r>
          <m:rPr>
            <m:nor/>
          </m:rPr>
          <w:rPr>
            <w:rFonts w:ascii="Times New Roman" w:hAnsi="Times New Roman" w:cs="Times New Roman"/>
            <w:iCs/>
            <w:sz w:val="24"/>
          </w:rPr>
          <m:t>×100%</m:t>
        </m:r>
      </m:oMath>
      <w:r>
        <w:rPr>
          <w:rFonts w:ascii="Times New Roman" w:eastAsia="宋体" w:hAnsi="Times New Roman" w:cs="Times New Roman" w:hint="eastAsia"/>
          <w:i/>
          <w:iCs/>
          <w:sz w:val="24"/>
        </w:rPr>
        <w:t xml:space="preserve">                       </w:t>
      </w:r>
      <w:r>
        <w:rPr>
          <w:rFonts w:ascii="Times New Roman" w:eastAsia="宋体" w:hAnsi="Times New Roman" w:cs="Times New Roman" w:hint="eastAsia"/>
          <w:sz w:val="24"/>
        </w:rPr>
        <w:t xml:space="preserve"> (4)</w:t>
      </w:r>
    </w:p>
    <w:p w14:paraId="20607C26" w14:textId="77777777" w:rsidR="00F84B37" w:rsidRDefault="005129C8">
      <w:pPr>
        <w:adjustRightInd w:val="0"/>
        <w:snapToGrid w:val="0"/>
        <w:spacing w:line="30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where </w:t>
      </w:r>
      <w:r>
        <w:rPr>
          <w:rFonts w:ascii="Times New Roman" w:eastAsia="宋体" w:hAnsi="Times New Roman" w:cs="Times New Roman"/>
          <w:i/>
          <w:iCs/>
          <w:kern w:val="0"/>
          <w:sz w:val="24"/>
        </w:rPr>
        <w:t>m</w:t>
      </w:r>
      <w:r>
        <w:rPr>
          <w:rFonts w:ascii="Times New Roman" w:eastAsia="宋体" w:hAnsi="Times New Roman" w:cs="Times New Roman"/>
          <w:i/>
          <w:iCs/>
          <w:kern w:val="0"/>
          <w:sz w:val="24"/>
          <w:vertAlign w:val="subscript"/>
        </w:rPr>
        <w:t>0</w:t>
      </w:r>
      <w:r>
        <w:rPr>
          <w:rFonts w:ascii="Times New Roman" w:eastAsia="宋体" w:hAnsi="Times New Roman" w:cs="Times New Roman"/>
          <w:kern w:val="0"/>
          <w:sz w:val="24"/>
        </w:rPr>
        <w:t xml:space="preserve"> (g) is the initial mass of fruits, </w:t>
      </w:r>
      <w:proofErr w:type="spellStart"/>
      <w:r>
        <w:rPr>
          <w:rFonts w:ascii="Times New Roman" w:eastAsia="宋体" w:hAnsi="Times New Roman" w:cs="Times New Roman"/>
          <w:i/>
          <w:iCs/>
          <w:kern w:val="0"/>
          <w:sz w:val="24"/>
        </w:rPr>
        <w:t>m</w:t>
      </w:r>
      <w:r>
        <w:rPr>
          <w:rFonts w:ascii="Times New Roman" w:eastAsia="宋体" w:hAnsi="Times New Roman" w:cs="Times New Roman"/>
          <w:i/>
          <w:iCs/>
          <w:kern w:val="0"/>
          <w:sz w:val="24"/>
          <w:vertAlign w:val="subscript"/>
        </w:rPr>
        <w:t>n</w:t>
      </w:r>
      <w:proofErr w:type="spellEnd"/>
      <w:r>
        <w:rPr>
          <w:rFonts w:ascii="Times New Roman" w:eastAsia="宋体" w:hAnsi="Times New Roman" w:cs="Times New Roman"/>
          <w:kern w:val="0"/>
          <w:sz w:val="24"/>
        </w:rPr>
        <w:t xml:space="preserve"> (g) is the mass of fruits after n days.</w:t>
      </w:r>
    </w:p>
    <w:p w14:paraId="308776AD" w14:textId="77777777" w:rsidR="00F84B37" w:rsidRDefault="00F84B37">
      <w:pPr>
        <w:adjustRightInd w:val="0"/>
        <w:snapToGrid w:val="0"/>
        <w:spacing w:line="300" w:lineRule="auto"/>
        <w:rPr>
          <w:rFonts w:ascii="Times New Roman" w:eastAsia="宋体" w:hAnsi="Times New Roman" w:cs="Times New Roman"/>
          <w:kern w:val="0"/>
          <w:sz w:val="24"/>
        </w:rPr>
      </w:pPr>
    </w:p>
    <w:p w14:paraId="57E09F84" w14:textId="77777777" w:rsidR="00F84B37" w:rsidRDefault="005129C8">
      <w:pPr>
        <w:widowControl/>
        <w:adjustRightInd w:val="0"/>
        <w:snapToGrid w:val="0"/>
        <w:spacing w:line="300" w:lineRule="auto"/>
        <w:jc w:val="left"/>
        <w:rPr>
          <w:rFonts w:ascii="Times New Roman" w:eastAsia="宋体" w:hAnsi="Times New Roman" w:cs="Times New Roman"/>
          <w:b/>
          <w:bCs/>
          <w:sz w:val="24"/>
          <w:szCs w:val="28"/>
        </w:rPr>
      </w:pPr>
      <w:r>
        <w:rPr>
          <w:rFonts w:ascii="Times New Roman" w:eastAsia="宋体" w:hAnsi="Times New Roman" w:cs="Times New Roman"/>
          <w:b/>
          <w:bCs/>
          <w:i/>
          <w:iCs/>
          <w:sz w:val="24"/>
          <w:szCs w:val="28"/>
        </w:rPr>
        <w:t>In vitro</w:t>
      </w:r>
      <w:r>
        <w:rPr>
          <w:rFonts w:ascii="Times New Roman" w:eastAsia="宋体" w:hAnsi="Times New Roman" w:cs="Times New Roman" w:hint="eastAsia"/>
          <w:b/>
          <w:bCs/>
          <w:sz w:val="24"/>
          <w:szCs w:val="28"/>
        </w:rPr>
        <w:t xml:space="preserve"> </w:t>
      </w:r>
      <w:r>
        <w:rPr>
          <w:rFonts w:ascii="Times New Roman" w:eastAsia="宋体" w:hAnsi="Times New Roman" w:cs="Times New Roman"/>
          <w:b/>
          <w:bCs/>
          <w:sz w:val="24"/>
          <w:szCs w:val="28"/>
        </w:rPr>
        <w:t>cell cytotoxicity</w:t>
      </w:r>
      <w:r>
        <w:rPr>
          <w:rFonts w:ascii="Times New Roman" w:eastAsia="宋体" w:hAnsi="Times New Roman" w:cs="Times New Roman" w:hint="eastAsia"/>
          <w:b/>
          <w:bCs/>
          <w:sz w:val="24"/>
          <w:szCs w:val="28"/>
        </w:rPr>
        <w:t xml:space="preserve"> assay</w:t>
      </w:r>
    </w:p>
    <w:p w14:paraId="5F546E88" w14:textId="77777777" w:rsidR="00F84B37" w:rsidRDefault="005129C8">
      <w:pPr>
        <w:adjustRightInd w:val="0"/>
        <w:snapToGrid w:val="0"/>
        <w:spacing w:line="300" w:lineRule="auto"/>
        <w:rPr>
          <w:rFonts w:ascii="Times New Roman" w:eastAsia="宋体" w:hAnsi="Times New Roman" w:cs="Times New Roman"/>
          <w:sz w:val="24"/>
          <w:szCs w:val="28"/>
        </w:rPr>
      </w:pPr>
      <w:r>
        <w:rPr>
          <w:rFonts w:ascii="Times New Roman" w:eastAsia="宋体" w:hAnsi="Times New Roman" w:cs="Times New Roman"/>
          <w:sz w:val="24"/>
          <w:szCs w:val="28"/>
        </w:rPr>
        <w:t>Three PPNF</w:t>
      </w:r>
      <w:r>
        <w:rPr>
          <w:rFonts w:ascii="Times New Roman" w:eastAsia="宋体" w:hAnsi="Times New Roman" w:cs="Times New Roman" w:hint="eastAsia"/>
          <w:sz w:val="24"/>
          <w:szCs w:val="28"/>
        </w:rPr>
        <w:t>s (PPNF</w:t>
      </w:r>
      <w:r>
        <w:rPr>
          <w:rFonts w:ascii="Times New Roman" w:eastAsia="宋体" w:hAnsi="Times New Roman" w:cs="Times New Roman"/>
          <w:sz w:val="24"/>
          <w:szCs w:val="28"/>
        </w:rPr>
        <w:t xml:space="preserve">-Phe9, </w:t>
      </w:r>
      <w:r>
        <w:rPr>
          <w:rFonts w:ascii="Times New Roman" w:eastAsia="宋体" w:hAnsi="Times New Roman" w:cs="Times New Roman" w:hint="eastAsia"/>
          <w:sz w:val="24"/>
          <w:szCs w:val="28"/>
        </w:rPr>
        <w:t>PPNF</w:t>
      </w:r>
      <w:r>
        <w:rPr>
          <w:rFonts w:ascii="Times New Roman" w:eastAsia="宋体" w:hAnsi="Times New Roman" w:cs="Times New Roman"/>
          <w:sz w:val="24"/>
          <w:szCs w:val="28"/>
        </w:rPr>
        <w:t>-</w:t>
      </w:r>
      <w:proofErr w:type="spellStart"/>
      <w:r>
        <w:rPr>
          <w:rFonts w:ascii="Times New Roman" w:eastAsia="宋体" w:hAnsi="Times New Roman" w:cs="Times New Roman"/>
          <w:sz w:val="24"/>
          <w:szCs w:val="28"/>
        </w:rPr>
        <w:t>mBP</w:t>
      </w:r>
      <w:proofErr w:type="spellEnd"/>
      <w:r>
        <w:rPr>
          <w:rFonts w:ascii="Times New Roman" w:eastAsia="宋体" w:hAnsi="Times New Roman" w:cs="Times New Roman"/>
          <w:sz w:val="24"/>
          <w:szCs w:val="28"/>
        </w:rPr>
        <w:t xml:space="preserve">, and </w:t>
      </w:r>
      <w:r>
        <w:rPr>
          <w:rFonts w:ascii="Times New Roman" w:eastAsia="宋体" w:hAnsi="Times New Roman" w:cs="Times New Roman" w:hint="eastAsia"/>
          <w:sz w:val="24"/>
          <w:szCs w:val="28"/>
        </w:rPr>
        <w:t>PPNF</w:t>
      </w:r>
      <w:r>
        <w:rPr>
          <w:rFonts w:ascii="Times New Roman" w:eastAsia="宋体" w:hAnsi="Times New Roman" w:cs="Times New Roman"/>
          <w:sz w:val="24"/>
          <w:szCs w:val="28"/>
        </w:rPr>
        <w:t>-F3BA</w:t>
      </w:r>
      <w:r>
        <w:rPr>
          <w:rFonts w:ascii="Times New Roman" w:eastAsia="宋体" w:hAnsi="Times New Roman" w:cs="Times New Roman" w:hint="eastAsia"/>
          <w:sz w:val="24"/>
          <w:szCs w:val="28"/>
        </w:rPr>
        <w:t>)</w:t>
      </w:r>
      <w:r>
        <w:rPr>
          <w:rFonts w:ascii="Times New Roman" w:eastAsia="宋体" w:hAnsi="Times New Roman" w:cs="Times New Roman"/>
          <w:sz w:val="24"/>
          <w:szCs w:val="28"/>
        </w:rPr>
        <w:t xml:space="preserve"> were prepared in 24-well cell culture plates and sterilized by ultraviolet irradiation for 2 h in a laminar flow cabinet (SW-CJ-2F, AIRTECH, China). Tissue culture plates (TCPs) were used as controls. L929 fibroblasts </w:t>
      </w:r>
      <w:r>
        <w:rPr>
          <w:rFonts w:ascii="Times New Roman" w:eastAsia="宋体" w:hAnsi="Times New Roman" w:cs="Times New Roman" w:hint="eastAsia"/>
          <w:sz w:val="24"/>
          <w:szCs w:val="28"/>
        </w:rPr>
        <w:t>(</w:t>
      </w:r>
      <w:r>
        <w:rPr>
          <w:rFonts w:ascii="Times New Roman" w:eastAsia="宋体" w:hAnsi="Times New Roman" w:cs="Times New Roman"/>
          <w:color w:val="000000"/>
          <w:sz w:val="24"/>
          <w:shd w:val="clear" w:color="auto" w:fill="FFFFFF"/>
        </w:rPr>
        <w:t>Shanghai Institute of Biochemistry and Cell Biology</w:t>
      </w:r>
      <w:r>
        <w:rPr>
          <w:rFonts w:ascii="Times New Roman" w:eastAsia="宋体" w:hAnsi="Times New Roman" w:cs="Times New Roman" w:hint="eastAsia"/>
          <w:color w:val="000000"/>
          <w:sz w:val="24"/>
          <w:shd w:val="clear" w:color="auto" w:fill="FFFFFF"/>
        </w:rPr>
        <w:t xml:space="preserve">, </w:t>
      </w:r>
      <w:r>
        <w:rPr>
          <w:rFonts w:ascii="Times New Roman" w:eastAsia="宋体" w:hAnsi="Times New Roman" w:cs="Times New Roman"/>
          <w:color w:val="000000"/>
          <w:sz w:val="24"/>
          <w:shd w:val="clear" w:color="auto" w:fill="FFFFFF"/>
        </w:rPr>
        <w:t>Chinese Academy of Sciences</w:t>
      </w:r>
      <w:r>
        <w:rPr>
          <w:rFonts w:ascii="Times New Roman" w:eastAsia="宋体" w:hAnsi="Times New Roman" w:cs="Times New Roman" w:hint="eastAsia"/>
          <w:color w:val="000000"/>
          <w:sz w:val="24"/>
          <w:shd w:val="clear" w:color="auto" w:fill="FFFFFF"/>
        </w:rPr>
        <w:t>, China</w:t>
      </w:r>
      <w:r>
        <w:rPr>
          <w:rFonts w:ascii="Times New Roman" w:eastAsia="宋体" w:hAnsi="Times New Roman" w:cs="Times New Roman" w:hint="eastAsia"/>
          <w:sz w:val="24"/>
          <w:szCs w:val="28"/>
        </w:rPr>
        <w:t xml:space="preserve">) </w:t>
      </w:r>
      <w:r>
        <w:rPr>
          <w:rFonts w:ascii="Times New Roman" w:eastAsia="宋体" w:hAnsi="Times New Roman" w:cs="Times New Roman"/>
          <w:sz w:val="24"/>
          <w:szCs w:val="28"/>
        </w:rPr>
        <w:t>in the logarithmic growth phase were detached, resuspended, and seeded onto the films at a density of 6,250 cells per well.</w:t>
      </w:r>
      <w:r>
        <w:rPr>
          <w:rFonts w:ascii="Times New Roman" w:eastAsia="宋体" w:hAnsi="Times New Roman" w:cs="Times New Roman" w:hint="eastAsia"/>
          <w:sz w:val="24"/>
          <w:szCs w:val="28"/>
        </w:rPr>
        <w:t xml:space="preserve"> </w:t>
      </w:r>
      <w:r>
        <w:rPr>
          <w:rFonts w:ascii="Times New Roman" w:eastAsia="宋体" w:hAnsi="Times New Roman" w:cs="Times New Roman"/>
          <w:sz w:val="24"/>
          <w:szCs w:val="28"/>
        </w:rPr>
        <w:t xml:space="preserve">At predetermined time points (days 1, 3, and 5), the culture medium was removed, and the cells were incubated with 250 </w:t>
      </w:r>
      <w:proofErr w:type="spellStart"/>
      <w:r>
        <w:rPr>
          <w:rFonts w:ascii="Times New Roman" w:eastAsia="宋体" w:hAnsi="Times New Roman" w:cs="Times New Roman"/>
          <w:sz w:val="24"/>
          <w:szCs w:val="28"/>
        </w:rPr>
        <w:t>μL</w:t>
      </w:r>
      <w:proofErr w:type="spellEnd"/>
      <w:r>
        <w:rPr>
          <w:rFonts w:ascii="Times New Roman" w:eastAsia="宋体" w:hAnsi="Times New Roman" w:cs="Times New Roman"/>
          <w:sz w:val="24"/>
          <w:szCs w:val="28"/>
        </w:rPr>
        <w:t xml:space="preserve"> of serum-free medium containing 10% (v/v) </w:t>
      </w:r>
      <w:proofErr w:type="spellStart"/>
      <w:r>
        <w:rPr>
          <w:rFonts w:ascii="Times New Roman" w:eastAsia="宋体" w:hAnsi="Times New Roman" w:cs="Times New Roman"/>
          <w:sz w:val="24"/>
          <w:szCs w:val="28"/>
        </w:rPr>
        <w:t>AlamarBlue</w:t>
      </w:r>
      <w:proofErr w:type="spellEnd"/>
      <w:r>
        <w:rPr>
          <w:rFonts w:ascii="Times New Roman" w:eastAsia="宋体" w:hAnsi="Times New Roman" w:cs="Times New Roman" w:hint="eastAsia"/>
          <w:sz w:val="24"/>
          <w:szCs w:val="28"/>
        </w:rPr>
        <w:t xml:space="preserve"> (</w:t>
      </w:r>
      <w:r>
        <w:rPr>
          <w:rFonts w:ascii="Times New Roman" w:eastAsia="宋体" w:hAnsi="Times New Roman" w:cs="Times New Roman"/>
          <w:color w:val="000000"/>
          <w:sz w:val="24"/>
          <w:shd w:val="clear" w:color="auto" w:fill="FFFFFF"/>
        </w:rPr>
        <w:t>Aladdin</w:t>
      </w:r>
      <w:r>
        <w:rPr>
          <w:rFonts w:ascii="Times New Roman" w:eastAsia="宋体" w:hAnsi="Times New Roman" w:cs="Times New Roman" w:hint="eastAsia"/>
          <w:color w:val="000000"/>
          <w:sz w:val="24"/>
          <w:shd w:val="clear" w:color="auto" w:fill="FFFFFF"/>
        </w:rPr>
        <w:t>, China</w:t>
      </w:r>
      <w:r>
        <w:rPr>
          <w:rFonts w:ascii="Times New Roman" w:eastAsia="宋体" w:hAnsi="Times New Roman" w:cs="Times New Roman" w:hint="eastAsia"/>
          <w:sz w:val="24"/>
          <w:szCs w:val="28"/>
        </w:rPr>
        <w:t>)</w:t>
      </w:r>
      <w:r>
        <w:rPr>
          <w:rFonts w:ascii="Times New Roman" w:eastAsia="宋体" w:hAnsi="Times New Roman" w:cs="Times New Roman"/>
          <w:sz w:val="24"/>
          <w:szCs w:val="28"/>
        </w:rPr>
        <w:t xml:space="preserve"> reagent for 2.5 h. Subsequently, 100 </w:t>
      </w:r>
      <w:proofErr w:type="spellStart"/>
      <w:r>
        <w:rPr>
          <w:rFonts w:ascii="Times New Roman" w:eastAsia="宋体" w:hAnsi="Times New Roman" w:cs="Times New Roman"/>
          <w:sz w:val="24"/>
          <w:szCs w:val="28"/>
        </w:rPr>
        <w:t>μL</w:t>
      </w:r>
      <w:proofErr w:type="spellEnd"/>
      <w:r>
        <w:rPr>
          <w:rFonts w:ascii="Times New Roman" w:eastAsia="宋体" w:hAnsi="Times New Roman" w:cs="Times New Roman"/>
          <w:sz w:val="24"/>
          <w:szCs w:val="28"/>
        </w:rPr>
        <w:t xml:space="preserve"> of the reaction solution was transferred to a black 96-well plate (Corning, USA), and fluorescence intensity was measured using a microplate reader (λex530/λe</w:t>
      </w:r>
      <w:r>
        <w:rPr>
          <w:rFonts w:ascii="Times New Roman" w:eastAsia="宋体" w:hAnsi="Times New Roman" w:cs="Times New Roman" w:hint="eastAsia"/>
          <w:sz w:val="24"/>
          <w:szCs w:val="28"/>
        </w:rPr>
        <w:t>m</w:t>
      </w:r>
      <w:r>
        <w:rPr>
          <w:rFonts w:ascii="Times New Roman" w:eastAsia="宋体" w:hAnsi="Times New Roman" w:cs="Times New Roman"/>
          <w:sz w:val="24"/>
          <w:szCs w:val="28"/>
        </w:rPr>
        <w:t>590 nm</w:t>
      </w:r>
      <w:r>
        <w:rPr>
          <w:rFonts w:ascii="Times New Roman" w:eastAsia="宋体" w:hAnsi="Times New Roman" w:cs="Times New Roman" w:hint="eastAsia"/>
          <w:sz w:val="24"/>
          <w:szCs w:val="28"/>
        </w:rPr>
        <w:t>,</w:t>
      </w:r>
      <w:r>
        <w:rPr>
          <w:rFonts w:ascii="Times New Roman" w:eastAsia="宋体" w:hAnsi="Times New Roman" w:cs="Times New Roman"/>
          <w:sz w:val="24"/>
          <w:szCs w:val="28"/>
        </w:rPr>
        <w:t xml:space="preserve"> Synergy H2 Microplate Reader, </w:t>
      </w:r>
      <w:proofErr w:type="spellStart"/>
      <w:r>
        <w:rPr>
          <w:rFonts w:ascii="Times New Roman" w:eastAsia="宋体" w:hAnsi="Times New Roman" w:cs="Times New Roman"/>
          <w:sz w:val="24"/>
          <w:szCs w:val="28"/>
        </w:rPr>
        <w:t>BioTek</w:t>
      </w:r>
      <w:proofErr w:type="spellEnd"/>
      <w:r>
        <w:rPr>
          <w:rFonts w:ascii="Times New Roman" w:eastAsia="宋体" w:hAnsi="Times New Roman" w:cs="Times New Roman"/>
          <w:sz w:val="24"/>
          <w:szCs w:val="28"/>
        </w:rPr>
        <w:t>, USA). After measurement, the reaction solution was discarded, washed with PBS twice</w:t>
      </w:r>
      <w:r>
        <w:rPr>
          <w:rFonts w:ascii="Times New Roman" w:eastAsia="宋体" w:hAnsi="Times New Roman" w:cs="Times New Roman" w:hint="eastAsia"/>
          <w:sz w:val="24"/>
          <w:szCs w:val="28"/>
        </w:rPr>
        <w:t>,</w:t>
      </w:r>
      <w:r>
        <w:rPr>
          <w:rFonts w:ascii="Times New Roman" w:eastAsia="宋体" w:hAnsi="Times New Roman" w:cs="Times New Roman"/>
          <w:sz w:val="24"/>
          <w:szCs w:val="28"/>
        </w:rPr>
        <w:t xml:space="preserve"> and 2 mL of fresh culture medium was added to each well for continued culture. For cell morphology observation, cells cultured on the films for 5 days were stained with 4 </w:t>
      </w:r>
      <w:proofErr w:type="spellStart"/>
      <w:r>
        <w:rPr>
          <w:rFonts w:ascii="Times New Roman" w:eastAsia="宋体" w:hAnsi="Times New Roman" w:cs="Times New Roman"/>
          <w:sz w:val="24"/>
          <w:szCs w:val="28"/>
        </w:rPr>
        <w:t>μM</w:t>
      </w:r>
      <w:proofErr w:type="spellEnd"/>
      <w:r>
        <w:rPr>
          <w:rFonts w:ascii="Times New Roman" w:eastAsia="宋体" w:hAnsi="Times New Roman" w:cs="Times New Roman"/>
          <w:sz w:val="24"/>
          <w:szCs w:val="28"/>
        </w:rPr>
        <w:t xml:space="preserve"> </w:t>
      </w:r>
      <w:proofErr w:type="spellStart"/>
      <w:r>
        <w:rPr>
          <w:rFonts w:ascii="Times New Roman" w:eastAsia="宋体" w:hAnsi="Times New Roman" w:cs="Times New Roman"/>
          <w:sz w:val="24"/>
          <w:szCs w:val="28"/>
        </w:rPr>
        <w:t>calcein</w:t>
      </w:r>
      <w:proofErr w:type="spellEnd"/>
      <w:r>
        <w:rPr>
          <w:rFonts w:ascii="Times New Roman" w:eastAsia="宋体" w:hAnsi="Times New Roman" w:cs="Times New Roman"/>
          <w:sz w:val="24"/>
          <w:szCs w:val="28"/>
        </w:rPr>
        <w:t xml:space="preserve">-AM </w:t>
      </w:r>
      <w:r>
        <w:rPr>
          <w:rFonts w:ascii="Times New Roman" w:eastAsia="宋体" w:hAnsi="Times New Roman" w:cs="Times New Roman" w:hint="eastAsia"/>
          <w:sz w:val="24"/>
          <w:szCs w:val="28"/>
        </w:rPr>
        <w:t>(</w:t>
      </w:r>
      <w:r>
        <w:rPr>
          <w:rFonts w:ascii="Times New Roman" w:eastAsia="宋体" w:hAnsi="Times New Roman" w:cs="Times New Roman"/>
          <w:color w:val="000000"/>
          <w:sz w:val="24"/>
          <w:shd w:val="clear" w:color="auto" w:fill="FFFFFF"/>
        </w:rPr>
        <w:t>Aladdin</w:t>
      </w:r>
      <w:r>
        <w:rPr>
          <w:rFonts w:ascii="Times New Roman" w:eastAsia="宋体" w:hAnsi="Times New Roman" w:cs="Times New Roman" w:hint="eastAsia"/>
          <w:color w:val="000000"/>
          <w:sz w:val="24"/>
          <w:shd w:val="clear" w:color="auto" w:fill="FFFFFF"/>
        </w:rPr>
        <w:t>, China</w:t>
      </w:r>
      <w:r>
        <w:rPr>
          <w:rFonts w:ascii="Times New Roman" w:eastAsia="宋体" w:hAnsi="Times New Roman" w:cs="Times New Roman" w:hint="eastAsia"/>
          <w:sz w:val="24"/>
          <w:szCs w:val="28"/>
        </w:rPr>
        <w:t xml:space="preserve">) </w:t>
      </w:r>
      <w:r>
        <w:rPr>
          <w:rFonts w:ascii="Times New Roman" w:eastAsia="宋体" w:hAnsi="Times New Roman" w:cs="Times New Roman"/>
          <w:sz w:val="24"/>
          <w:szCs w:val="28"/>
        </w:rPr>
        <w:t>for 30 min, washed with PBS twice</w:t>
      </w:r>
      <w:r>
        <w:rPr>
          <w:rFonts w:ascii="Times New Roman" w:eastAsia="宋体" w:hAnsi="Times New Roman" w:cs="Times New Roman" w:hint="eastAsia"/>
          <w:sz w:val="24"/>
          <w:szCs w:val="28"/>
        </w:rPr>
        <w:t xml:space="preserve">, and </w:t>
      </w:r>
      <w:r>
        <w:rPr>
          <w:rFonts w:ascii="Times New Roman" w:eastAsia="宋体" w:hAnsi="Times New Roman" w:cs="Times New Roman"/>
          <w:sz w:val="24"/>
          <w:szCs w:val="28"/>
        </w:rPr>
        <w:t>fluorescence imaging using an inverted fluorescence microscope (</w:t>
      </w:r>
      <w:proofErr w:type="spellStart"/>
      <w:r>
        <w:rPr>
          <w:rFonts w:ascii="Times New Roman" w:eastAsia="宋体" w:hAnsi="Times New Roman" w:cs="Times New Roman"/>
          <w:sz w:val="24"/>
          <w:szCs w:val="28"/>
        </w:rPr>
        <w:t>Axio</w:t>
      </w:r>
      <w:proofErr w:type="spellEnd"/>
      <w:r>
        <w:rPr>
          <w:rFonts w:ascii="Times New Roman" w:eastAsia="宋体" w:hAnsi="Times New Roman" w:cs="Times New Roman"/>
          <w:sz w:val="24"/>
          <w:szCs w:val="28"/>
        </w:rPr>
        <w:t xml:space="preserve"> Vert.A1, Carl Zeiss, Germany).</w:t>
      </w:r>
    </w:p>
    <w:p w14:paraId="4521409B" w14:textId="77777777" w:rsidR="00F84B37" w:rsidRDefault="00F84B37">
      <w:pPr>
        <w:adjustRightInd w:val="0"/>
        <w:snapToGrid w:val="0"/>
        <w:spacing w:line="300" w:lineRule="auto"/>
        <w:rPr>
          <w:rFonts w:ascii="Times New Roman" w:eastAsia="宋体" w:hAnsi="Times New Roman" w:cs="Times New Roman"/>
          <w:kern w:val="0"/>
          <w:sz w:val="24"/>
        </w:rPr>
      </w:pPr>
    </w:p>
    <w:p w14:paraId="27B8550C"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65A385EC" w14:textId="77777777" w:rsidR="00F84B37" w:rsidRDefault="005129C8">
      <w:pPr>
        <w:adjustRightInd w:val="0"/>
        <w:snapToGrid w:val="0"/>
        <w:spacing w:line="300" w:lineRule="auto"/>
        <w:rPr>
          <w:rFonts w:ascii="Times New Roman" w:hAnsi="Times New Roman" w:cs="Times New Roman"/>
          <w:b/>
          <w:bCs/>
          <w:sz w:val="24"/>
          <w:szCs w:val="28"/>
        </w:rPr>
      </w:pPr>
      <w:r>
        <w:rPr>
          <w:rFonts w:ascii="Times New Roman" w:hAnsi="Times New Roman" w:cs="Times New Roman"/>
          <w:b/>
          <w:bCs/>
          <w:sz w:val="24"/>
          <w:szCs w:val="28"/>
        </w:rPr>
        <w:lastRenderedPageBreak/>
        <w:t>Supplementary Figures</w:t>
      </w:r>
    </w:p>
    <w:p w14:paraId="4D55A366" w14:textId="77777777" w:rsidR="00F84B37" w:rsidRDefault="00F84B37">
      <w:pPr>
        <w:adjustRightInd w:val="0"/>
        <w:snapToGrid w:val="0"/>
        <w:spacing w:line="300" w:lineRule="auto"/>
        <w:rPr>
          <w:rFonts w:ascii="Times New Roman" w:hAnsi="Times New Roman" w:cs="Times New Roman"/>
          <w:b/>
          <w:bCs/>
          <w:sz w:val="24"/>
          <w:szCs w:val="28"/>
        </w:rPr>
      </w:pPr>
    </w:p>
    <w:p w14:paraId="696A52C6" w14:textId="77777777" w:rsidR="00F84B37" w:rsidRDefault="00F84B37">
      <w:pPr>
        <w:adjustRightInd w:val="0"/>
        <w:snapToGrid w:val="0"/>
        <w:spacing w:line="300" w:lineRule="auto"/>
        <w:rPr>
          <w:rFonts w:ascii="Times New Roman" w:hAnsi="Times New Roman" w:cs="Times New Roman"/>
          <w:b/>
          <w:bCs/>
          <w:sz w:val="24"/>
          <w:szCs w:val="28"/>
        </w:rPr>
      </w:pPr>
    </w:p>
    <w:p w14:paraId="2EF66427" w14:textId="77777777" w:rsidR="00F84B37" w:rsidRDefault="005129C8">
      <w:pPr>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hint="eastAsia"/>
          <w:noProof/>
          <w:sz w:val="24"/>
        </w:rPr>
        <w:drawing>
          <wp:inline distT="0" distB="0" distL="114300" distR="114300" wp14:anchorId="78857A76" wp14:editId="33B7FFF2">
            <wp:extent cx="3599815" cy="2322830"/>
            <wp:effectExtent l="0" t="0" r="0" b="1270"/>
            <wp:docPr id="39" name="图片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
                    <pic:cNvPicPr>
                      <a:picLocks noChangeAspect="1"/>
                    </pic:cNvPicPr>
                  </pic:nvPicPr>
                  <pic:blipFill>
                    <a:blip r:embed="rId6"/>
                    <a:stretch>
                      <a:fillRect/>
                    </a:stretch>
                  </pic:blipFill>
                  <pic:spPr>
                    <a:xfrm>
                      <a:off x="0" y="0"/>
                      <a:ext cx="3599815" cy="2322830"/>
                    </a:xfrm>
                    <a:prstGeom prst="rect">
                      <a:avLst/>
                    </a:prstGeom>
                  </pic:spPr>
                </pic:pic>
              </a:graphicData>
            </a:graphic>
          </wp:inline>
        </w:drawing>
      </w:r>
    </w:p>
    <w:p w14:paraId="3D6CE710" w14:textId="77777777" w:rsidR="00F84B37" w:rsidRDefault="005129C8">
      <w:pPr>
        <w:pStyle w:val="a7"/>
        <w:widowControl/>
        <w:spacing w:beforeAutospacing="0" w:afterAutospacing="0"/>
        <w:rPr>
          <w:rFonts w:ascii="Times New Roman" w:eastAsia="宋体" w:hAnsi="Times New Roman"/>
          <w:kern w:val="2"/>
        </w:rPr>
      </w:pPr>
      <w:r>
        <w:rPr>
          <w:rFonts w:ascii="Times New Roman" w:eastAsia="宋体" w:hAnsi="Times New Roman"/>
          <w:b/>
          <w:bCs/>
          <w:kern w:val="2"/>
        </w:rPr>
        <w:t xml:space="preserve">Supplementary Fig. </w:t>
      </w:r>
      <w:r>
        <w:rPr>
          <w:rFonts w:ascii="Times New Roman" w:eastAsia="宋体" w:hAnsi="Times New Roman" w:hint="eastAsia"/>
          <w:b/>
          <w:bCs/>
          <w:kern w:val="2"/>
        </w:rPr>
        <w:t>1</w:t>
      </w:r>
      <w:r>
        <w:rPr>
          <w:rFonts w:ascii="Times New Roman" w:eastAsia="宋体" w:hAnsi="Times New Roman"/>
          <w:b/>
          <w:bCs/>
          <w:kern w:val="2"/>
        </w:rPr>
        <w:t xml:space="preserve"> | </w:t>
      </w:r>
      <w:r>
        <w:rPr>
          <w:rFonts w:ascii="Times New Roman" w:eastAsia="宋体" w:hAnsi="Times New Roman"/>
          <w:kern w:val="2"/>
        </w:rPr>
        <w:t>3D laser-scanning confocal microscope image of the PPNF. The corresponding height information is provided in Fig. 2c.</w:t>
      </w:r>
    </w:p>
    <w:p w14:paraId="15E921D0" w14:textId="77777777" w:rsidR="00F84B37" w:rsidRDefault="005129C8">
      <w:pPr>
        <w:widowControl/>
        <w:jc w:val="left"/>
        <w:rPr>
          <w:rFonts w:ascii="Times New Roman" w:eastAsia="宋体" w:hAnsi="Times New Roman" w:cs="Times New Roman"/>
          <w:sz w:val="24"/>
        </w:rPr>
      </w:pPr>
      <w:r>
        <w:rPr>
          <w:rFonts w:ascii="Times New Roman" w:eastAsia="宋体" w:hAnsi="Times New Roman"/>
        </w:rPr>
        <w:br w:type="page"/>
      </w:r>
    </w:p>
    <w:p w14:paraId="2BC2E99A" w14:textId="77777777" w:rsidR="00F84B37" w:rsidRDefault="005129C8">
      <w:pPr>
        <w:pStyle w:val="a7"/>
        <w:widowControl/>
        <w:spacing w:beforeAutospacing="0" w:afterAutospacing="0"/>
        <w:jc w:val="center"/>
        <w:rPr>
          <w:rFonts w:ascii="Times New Roman" w:eastAsia="宋体" w:hAnsi="Times New Roman"/>
          <w:b/>
          <w:bCs/>
          <w:kern w:val="2"/>
        </w:rPr>
      </w:pPr>
      <w:r>
        <w:rPr>
          <w:rFonts w:ascii="Times New Roman" w:eastAsia="宋体" w:hAnsi="Times New Roman"/>
          <w:b/>
          <w:bCs/>
          <w:noProof/>
          <w:kern w:val="2"/>
        </w:rPr>
        <w:lastRenderedPageBreak/>
        <w:drawing>
          <wp:inline distT="0" distB="0" distL="114300" distR="114300" wp14:anchorId="34E2C327" wp14:editId="7A6579A5">
            <wp:extent cx="5039995" cy="2144395"/>
            <wp:effectExtent l="0" t="0" r="8255" b="8255"/>
            <wp:docPr id="40" name="图片 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5"/>
                    <pic:cNvPicPr>
                      <a:picLocks noChangeAspect="1"/>
                    </pic:cNvPicPr>
                  </pic:nvPicPr>
                  <pic:blipFill>
                    <a:blip r:embed="rId7"/>
                    <a:srcRect l="1379" t="1572" r="1757" b="11560"/>
                    <a:stretch>
                      <a:fillRect/>
                    </a:stretch>
                  </pic:blipFill>
                  <pic:spPr>
                    <a:xfrm>
                      <a:off x="0" y="0"/>
                      <a:ext cx="5040000" cy="2144734"/>
                    </a:xfrm>
                    <a:prstGeom prst="rect">
                      <a:avLst/>
                    </a:prstGeom>
                    <a:ln>
                      <a:noFill/>
                    </a:ln>
                  </pic:spPr>
                </pic:pic>
              </a:graphicData>
            </a:graphic>
          </wp:inline>
        </w:drawing>
      </w:r>
    </w:p>
    <w:p w14:paraId="6F8885E5" w14:textId="77777777" w:rsidR="00F84B37" w:rsidRDefault="005129C8">
      <w:pPr>
        <w:pStyle w:val="a7"/>
        <w:widowControl/>
        <w:spacing w:beforeAutospacing="0" w:afterAutospacing="0"/>
        <w:rPr>
          <w:rFonts w:ascii="Times New Roman" w:eastAsia="宋体" w:hAnsi="Times New Roman"/>
          <w:kern w:val="2"/>
        </w:rPr>
      </w:pPr>
      <w:r>
        <w:rPr>
          <w:rFonts w:ascii="Times New Roman" w:eastAsia="宋体" w:hAnsi="Times New Roman"/>
          <w:b/>
          <w:bCs/>
          <w:kern w:val="2"/>
        </w:rPr>
        <w:t xml:space="preserve">Supplementary Fig. </w:t>
      </w:r>
      <w:r>
        <w:rPr>
          <w:rFonts w:ascii="Times New Roman" w:eastAsia="宋体" w:hAnsi="Times New Roman" w:hint="eastAsia"/>
          <w:b/>
          <w:bCs/>
          <w:kern w:val="2"/>
        </w:rPr>
        <w:t>2</w:t>
      </w:r>
      <w:r>
        <w:rPr>
          <w:rFonts w:ascii="Times New Roman" w:eastAsia="宋体" w:hAnsi="Times New Roman"/>
          <w:b/>
          <w:bCs/>
          <w:kern w:val="2"/>
        </w:rPr>
        <w:t xml:space="preserve"> | PPNFs with different afterglow colors.</w:t>
      </w:r>
      <w:r>
        <w:rPr>
          <w:rFonts w:ascii="Times New Roman" w:eastAsia="宋体" w:hAnsi="Times New Roman"/>
          <w:kern w:val="2"/>
        </w:rPr>
        <w:t xml:space="preserve"> </w:t>
      </w:r>
      <w:r>
        <w:rPr>
          <w:rFonts w:ascii="Times New Roman" w:eastAsia="宋体" w:hAnsi="Times New Roman"/>
          <w:b/>
          <w:bCs/>
          <w:kern w:val="2"/>
        </w:rPr>
        <w:t>a,</w:t>
      </w:r>
      <w:r>
        <w:rPr>
          <w:rFonts w:ascii="Times New Roman" w:eastAsia="宋体" w:hAnsi="Times New Roman"/>
          <w:kern w:val="2"/>
        </w:rPr>
        <w:t xml:space="preserve"> Photographs of PPNF-</w:t>
      </w:r>
      <w:proofErr w:type="spellStart"/>
      <w:r>
        <w:rPr>
          <w:rFonts w:ascii="Times New Roman" w:eastAsia="宋体" w:hAnsi="Times New Roman"/>
          <w:kern w:val="2"/>
        </w:rPr>
        <w:t>mBp</w:t>
      </w:r>
      <w:proofErr w:type="spellEnd"/>
      <w:r>
        <w:rPr>
          <w:rFonts w:ascii="Times New Roman" w:eastAsia="宋体" w:hAnsi="Times New Roman"/>
          <w:kern w:val="2"/>
        </w:rPr>
        <w:t xml:space="preserve"> (</w:t>
      </w:r>
      <w:proofErr w:type="spellStart"/>
      <w:r>
        <w:rPr>
          <w:rFonts w:ascii="Times New Roman" w:eastAsia="宋体" w:hAnsi="Times New Roman"/>
          <w:i/>
          <w:iCs/>
          <w:kern w:val="2"/>
        </w:rPr>
        <w:t>λ</w:t>
      </w:r>
      <w:r>
        <w:rPr>
          <w:rFonts w:ascii="Times New Roman" w:eastAsia="宋体" w:hAnsi="Times New Roman"/>
          <w:kern w:val="2"/>
          <w:vertAlign w:val="subscript"/>
        </w:rPr>
        <w:t>ex</w:t>
      </w:r>
      <w:proofErr w:type="spellEnd"/>
      <w:r>
        <w:rPr>
          <w:rFonts w:ascii="Times New Roman" w:eastAsia="宋体" w:hAnsi="Times New Roman" w:hint="eastAsia"/>
          <w:kern w:val="2"/>
        </w:rPr>
        <w:t xml:space="preserve"> </w:t>
      </w:r>
      <w:r>
        <w:rPr>
          <w:rFonts w:ascii="Times New Roman" w:eastAsia="宋体" w:hAnsi="Times New Roman"/>
          <w:kern w:val="2"/>
        </w:rPr>
        <w:t>= 254 nm), PPNF-42BA (</w:t>
      </w:r>
      <w:proofErr w:type="spellStart"/>
      <w:r>
        <w:rPr>
          <w:rFonts w:ascii="Times New Roman" w:eastAsia="宋体" w:hAnsi="Times New Roman"/>
          <w:i/>
          <w:iCs/>
          <w:kern w:val="2"/>
        </w:rPr>
        <w:t>λ</w:t>
      </w:r>
      <w:r>
        <w:rPr>
          <w:rFonts w:ascii="Times New Roman" w:eastAsia="宋体" w:hAnsi="Times New Roman"/>
          <w:kern w:val="2"/>
          <w:vertAlign w:val="subscript"/>
        </w:rPr>
        <w:t>ex</w:t>
      </w:r>
      <w:proofErr w:type="spellEnd"/>
      <w:r>
        <w:rPr>
          <w:rFonts w:ascii="Times New Roman" w:eastAsia="宋体" w:hAnsi="Times New Roman" w:hint="eastAsia"/>
          <w:kern w:val="2"/>
        </w:rPr>
        <w:t xml:space="preserve"> </w:t>
      </w:r>
      <w:r>
        <w:rPr>
          <w:rFonts w:ascii="Times New Roman" w:eastAsia="宋体" w:hAnsi="Times New Roman"/>
          <w:kern w:val="2"/>
        </w:rPr>
        <w:t>= 254 nm), PPNF-phe9 (</w:t>
      </w:r>
      <w:proofErr w:type="spellStart"/>
      <w:r>
        <w:rPr>
          <w:rFonts w:ascii="Times New Roman" w:eastAsia="宋体" w:hAnsi="Times New Roman"/>
          <w:i/>
          <w:iCs/>
          <w:kern w:val="2"/>
        </w:rPr>
        <w:t>λ</w:t>
      </w:r>
      <w:r>
        <w:rPr>
          <w:rFonts w:ascii="Times New Roman" w:eastAsia="宋体" w:hAnsi="Times New Roman"/>
          <w:kern w:val="2"/>
          <w:vertAlign w:val="subscript"/>
        </w:rPr>
        <w:t>ex</w:t>
      </w:r>
      <w:proofErr w:type="spellEnd"/>
      <w:r>
        <w:rPr>
          <w:rFonts w:ascii="Times New Roman" w:eastAsia="宋体" w:hAnsi="Times New Roman" w:hint="eastAsia"/>
          <w:kern w:val="2"/>
        </w:rPr>
        <w:t xml:space="preserve"> </w:t>
      </w:r>
      <w:r>
        <w:rPr>
          <w:rFonts w:ascii="Times New Roman" w:eastAsia="宋体" w:hAnsi="Times New Roman"/>
          <w:kern w:val="2"/>
        </w:rPr>
        <w:t>= 254 nm), PNF-Nap (</w:t>
      </w:r>
      <w:proofErr w:type="spellStart"/>
      <w:r>
        <w:rPr>
          <w:rFonts w:ascii="Times New Roman" w:eastAsia="宋体" w:hAnsi="Times New Roman"/>
          <w:i/>
          <w:iCs/>
          <w:kern w:val="2"/>
        </w:rPr>
        <w:t>λ</w:t>
      </w:r>
      <w:r>
        <w:rPr>
          <w:rFonts w:ascii="Times New Roman" w:eastAsia="宋体" w:hAnsi="Times New Roman"/>
          <w:kern w:val="2"/>
          <w:vertAlign w:val="subscript"/>
        </w:rPr>
        <w:t>ex</w:t>
      </w:r>
      <w:proofErr w:type="spellEnd"/>
      <w:r>
        <w:rPr>
          <w:rFonts w:ascii="Times New Roman" w:eastAsia="宋体" w:hAnsi="Times New Roman" w:hint="eastAsia"/>
          <w:kern w:val="2"/>
        </w:rPr>
        <w:t xml:space="preserve"> </w:t>
      </w:r>
      <w:r>
        <w:rPr>
          <w:rFonts w:ascii="Times New Roman" w:eastAsia="宋体" w:hAnsi="Times New Roman"/>
          <w:kern w:val="2"/>
        </w:rPr>
        <w:t xml:space="preserve">= </w:t>
      </w:r>
      <w:r>
        <w:rPr>
          <w:rFonts w:ascii="Times New Roman" w:eastAsia="宋体" w:hAnsi="Times New Roman" w:hint="eastAsia"/>
          <w:kern w:val="2"/>
        </w:rPr>
        <w:t>312</w:t>
      </w:r>
      <w:r>
        <w:rPr>
          <w:rFonts w:ascii="Times New Roman" w:eastAsia="宋体" w:hAnsi="Times New Roman"/>
          <w:kern w:val="2"/>
        </w:rPr>
        <w:t xml:space="preserve"> nm) and, PPNF-F3BA (</w:t>
      </w:r>
      <w:proofErr w:type="spellStart"/>
      <w:r>
        <w:rPr>
          <w:rFonts w:ascii="Times New Roman" w:eastAsia="宋体" w:hAnsi="Times New Roman"/>
          <w:i/>
          <w:iCs/>
          <w:kern w:val="2"/>
        </w:rPr>
        <w:t>λ</w:t>
      </w:r>
      <w:r>
        <w:rPr>
          <w:rFonts w:ascii="Times New Roman" w:eastAsia="宋体" w:hAnsi="Times New Roman"/>
          <w:kern w:val="2"/>
          <w:vertAlign w:val="subscript"/>
        </w:rPr>
        <w:t>ex</w:t>
      </w:r>
      <w:proofErr w:type="spellEnd"/>
      <w:r>
        <w:rPr>
          <w:rFonts w:ascii="Times New Roman" w:eastAsia="宋体" w:hAnsi="Times New Roman" w:hint="eastAsia"/>
          <w:kern w:val="2"/>
        </w:rPr>
        <w:t xml:space="preserve"> </w:t>
      </w:r>
      <w:r>
        <w:rPr>
          <w:rFonts w:ascii="Times New Roman" w:eastAsia="宋体" w:hAnsi="Times New Roman"/>
          <w:kern w:val="2"/>
        </w:rPr>
        <w:t xml:space="preserve">= </w:t>
      </w:r>
      <w:r>
        <w:rPr>
          <w:rFonts w:ascii="Times New Roman" w:eastAsia="宋体" w:hAnsi="Times New Roman" w:hint="eastAsia"/>
          <w:kern w:val="2"/>
        </w:rPr>
        <w:t>365</w:t>
      </w:r>
      <w:r>
        <w:rPr>
          <w:rFonts w:ascii="Times New Roman" w:eastAsia="宋体" w:hAnsi="Times New Roman"/>
          <w:kern w:val="2"/>
        </w:rPr>
        <w:t xml:space="preserve"> nm) films taken upon turning off the UV lamp.</w:t>
      </w:r>
      <w:r>
        <w:rPr>
          <w:rFonts w:ascii="Times New Roman" w:eastAsia="宋体" w:hAnsi="Times New Roman" w:hint="eastAsia"/>
          <w:kern w:val="2"/>
        </w:rPr>
        <w:t xml:space="preserve"> </w:t>
      </w:r>
      <w:r>
        <w:rPr>
          <w:rFonts w:ascii="Times New Roman" w:eastAsia="宋体" w:hAnsi="Times New Roman"/>
          <w:b/>
          <w:bCs/>
          <w:kern w:val="2"/>
        </w:rPr>
        <w:t>b,</w:t>
      </w:r>
      <w:r>
        <w:rPr>
          <w:rFonts w:ascii="Times New Roman" w:eastAsia="宋体" w:hAnsi="Times New Roman"/>
          <w:kern w:val="2"/>
        </w:rPr>
        <w:t xml:space="preserve"> Corresponding normalized phosphorescence spectra.</w:t>
      </w:r>
    </w:p>
    <w:p w14:paraId="638590EF" w14:textId="77777777" w:rsidR="00F84B37" w:rsidRDefault="005129C8">
      <w:pPr>
        <w:widowControl/>
        <w:jc w:val="left"/>
        <w:rPr>
          <w:rFonts w:ascii="Times New Roman" w:eastAsia="宋体" w:hAnsi="Times New Roman" w:cs="Times New Roman"/>
          <w:sz w:val="24"/>
        </w:rPr>
      </w:pPr>
      <w:r>
        <w:rPr>
          <w:rFonts w:ascii="Times New Roman" w:eastAsia="宋体" w:hAnsi="Times New Roman"/>
        </w:rPr>
        <w:br w:type="page"/>
      </w:r>
    </w:p>
    <w:p w14:paraId="16160CA6" w14:textId="77777777" w:rsidR="00F84B37" w:rsidRDefault="005129C8">
      <w:pPr>
        <w:pStyle w:val="a7"/>
        <w:widowControl/>
        <w:spacing w:beforeAutospacing="0" w:afterAutospacing="0"/>
        <w:jc w:val="center"/>
        <w:rPr>
          <w:rFonts w:ascii="Times New Roman" w:eastAsia="宋体" w:hAnsi="Times New Roman"/>
          <w:kern w:val="2"/>
        </w:rPr>
      </w:pPr>
      <w:r>
        <w:rPr>
          <w:rFonts w:ascii="Times New Roman" w:eastAsia="宋体" w:hAnsi="Times New Roman"/>
          <w:noProof/>
          <w:kern w:val="2"/>
        </w:rPr>
        <w:lastRenderedPageBreak/>
        <w:drawing>
          <wp:inline distT="0" distB="0" distL="114300" distR="114300" wp14:anchorId="21F89DEA" wp14:editId="59CECDEF">
            <wp:extent cx="5039995" cy="5495290"/>
            <wp:effectExtent l="0" t="0" r="8255" b="0"/>
            <wp:docPr id="42" name="图片 4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7"/>
                    <pic:cNvPicPr>
                      <a:picLocks noChangeAspect="1"/>
                    </pic:cNvPicPr>
                  </pic:nvPicPr>
                  <pic:blipFill>
                    <a:blip r:embed="rId8"/>
                    <a:srcRect l="2224" t="1239" r="1900" b="886"/>
                    <a:stretch>
                      <a:fillRect/>
                    </a:stretch>
                  </pic:blipFill>
                  <pic:spPr>
                    <a:xfrm>
                      <a:off x="0" y="0"/>
                      <a:ext cx="5040000" cy="5495335"/>
                    </a:xfrm>
                    <a:prstGeom prst="rect">
                      <a:avLst/>
                    </a:prstGeom>
                    <a:ln>
                      <a:noFill/>
                    </a:ln>
                  </pic:spPr>
                </pic:pic>
              </a:graphicData>
            </a:graphic>
          </wp:inline>
        </w:drawing>
      </w:r>
    </w:p>
    <w:p w14:paraId="66EFFE64" w14:textId="77777777" w:rsidR="00F84B37" w:rsidRDefault="005129C8">
      <w:pPr>
        <w:pStyle w:val="a7"/>
        <w:widowControl/>
        <w:spacing w:beforeAutospacing="0" w:afterAutospacing="0"/>
        <w:jc w:val="both"/>
        <w:rPr>
          <w:rFonts w:ascii="Times New Roman" w:eastAsia="宋体" w:hAnsi="Times New Roman"/>
          <w:kern w:val="2"/>
        </w:rPr>
      </w:pPr>
      <w:r>
        <w:rPr>
          <w:rFonts w:ascii="Times New Roman" w:eastAsia="宋体" w:hAnsi="Times New Roman"/>
          <w:b/>
          <w:bCs/>
          <w:kern w:val="2"/>
        </w:rPr>
        <w:t xml:space="preserve">Supplementary Fig. </w:t>
      </w:r>
      <w:r>
        <w:rPr>
          <w:rFonts w:ascii="Times New Roman" w:eastAsia="宋体" w:hAnsi="Times New Roman" w:hint="eastAsia"/>
          <w:b/>
          <w:bCs/>
          <w:kern w:val="2"/>
        </w:rPr>
        <w:t>3</w:t>
      </w:r>
      <w:r>
        <w:rPr>
          <w:rFonts w:ascii="Times New Roman" w:eastAsia="宋体" w:hAnsi="Times New Roman"/>
          <w:b/>
          <w:bCs/>
          <w:kern w:val="2"/>
        </w:rPr>
        <w:t xml:space="preserve"> | Substrate‑dependent phosphorescence properties of PPNFs.</w:t>
      </w:r>
      <w:r>
        <w:rPr>
          <w:rFonts w:ascii="Times New Roman" w:eastAsia="宋体" w:hAnsi="Times New Roman"/>
          <w:kern w:val="2"/>
        </w:rPr>
        <w:t xml:space="preserve"> </w:t>
      </w:r>
      <w:r>
        <w:rPr>
          <w:rFonts w:ascii="Times New Roman" w:eastAsia="宋体" w:hAnsi="Times New Roman"/>
          <w:b/>
          <w:bCs/>
          <w:kern w:val="2"/>
        </w:rPr>
        <w:t>a,</w:t>
      </w:r>
      <w:r>
        <w:rPr>
          <w:rFonts w:ascii="Times New Roman" w:eastAsia="宋体" w:hAnsi="Times New Roman"/>
          <w:kern w:val="2"/>
        </w:rPr>
        <w:t xml:space="preserve"> Time-dependent afterglow images of PPNFs adhered on glass, cellulose, and PVA substrates. </w:t>
      </w:r>
      <w:r>
        <w:rPr>
          <w:rFonts w:ascii="Times New Roman" w:eastAsia="宋体" w:hAnsi="Times New Roman"/>
          <w:b/>
          <w:bCs/>
          <w:kern w:val="2"/>
        </w:rPr>
        <w:t>b,</w:t>
      </w:r>
      <w:r>
        <w:rPr>
          <w:rFonts w:ascii="Times New Roman" w:eastAsia="宋体" w:hAnsi="Times New Roman"/>
          <w:kern w:val="2"/>
        </w:rPr>
        <w:t xml:space="preserve"> Corresponding phosphorescence spectra. </w:t>
      </w:r>
      <w:r>
        <w:rPr>
          <w:rFonts w:ascii="Times New Roman" w:eastAsia="宋体" w:hAnsi="Times New Roman"/>
          <w:b/>
          <w:bCs/>
          <w:kern w:val="2"/>
        </w:rPr>
        <w:t>c-e,</w:t>
      </w:r>
      <w:r>
        <w:rPr>
          <w:rFonts w:ascii="Times New Roman" w:eastAsia="宋体" w:hAnsi="Times New Roman"/>
          <w:kern w:val="2"/>
        </w:rPr>
        <w:t xml:space="preserve"> Time-resolved emission-decay profiles of PPNF adhered on glass (c), cellulose (d), and PVA (e) substrates (</w:t>
      </w:r>
      <w:r>
        <w:rPr>
          <w:rFonts w:ascii="Times New Roman" w:eastAsia="宋体" w:hAnsi="Times New Roman"/>
          <w:i/>
          <w:iCs/>
          <w:kern w:val="2"/>
          <w:lang w:val="el-GR"/>
        </w:rPr>
        <w:t>λ</w:t>
      </w:r>
      <w:r>
        <w:rPr>
          <w:rFonts w:ascii="Times New Roman" w:eastAsia="宋体" w:hAnsi="Times New Roman"/>
          <w:kern w:val="2"/>
          <w:vertAlign w:val="subscript"/>
        </w:rPr>
        <w:t>ex</w:t>
      </w:r>
      <w:r>
        <w:rPr>
          <w:rFonts w:ascii="Times New Roman" w:eastAsia="宋体" w:hAnsi="Times New Roman"/>
          <w:kern w:val="2"/>
        </w:rPr>
        <w:t xml:space="preserve"> = </w:t>
      </w:r>
      <w:r>
        <w:rPr>
          <w:rFonts w:ascii="Times New Roman" w:eastAsia="宋体" w:hAnsi="Times New Roman" w:hint="eastAsia"/>
          <w:kern w:val="2"/>
        </w:rPr>
        <w:t>312</w:t>
      </w:r>
      <w:r>
        <w:rPr>
          <w:rFonts w:ascii="Times New Roman" w:eastAsia="宋体" w:hAnsi="Times New Roman"/>
          <w:kern w:val="2"/>
        </w:rPr>
        <w:t xml:space="preserve"> nm).</w:t>
      </w:r>
    </w:p>
    <w:p w14:paraId="1FFF241D" w14:textId="77777777" w:rsidR="00F84B37" w:rsidRDefault="00F84B37">
      <w:pPr>
        <w:pStyle w:val="a7"/>
        <w:widowControl/>
        <w:spacing w:beforeAutospacing="0" w:afterAutospacing="0"/>
        <w:rPr>
          <w:rFonts w:ascii="Times New Roman" w:eastAsia="宋体" w:hAnsi="Times New Roman"/>
          <w:b/>
          <w:bCs/>
          <w:kern w:val="2"/>
        </w:rPr>
      </w:pPr>
    </w:p>
    <w:p w14:paraId="1A192196" w14:textId="77777777" w:rsidR="00F84B37" w:rsidRDefault="00F84B37">
      <w:pPr>
        <w:pStyle w:val="a7"/>
        <w:widowControl/>
        <w:spacing w:beforeAutospacing="0" w:afterAutospacing="0"/>
        <w:jc w:val="center"/>
        <w:rPr>
          <w:rFonts w:ascii="Times New Roman" w:eastAsia="宋体" w:hAnsi="Times New Roman"/>
          <w:kern w:val="2"/>
        </w:rPr>
      </w:pPr>
    </w:p>
    <w:p w14:paraId="512A420C" w14:textId="77777777" w:rsidR="00F84B37" w:rsidRDefault="005129C8">
      <w:pPr>
        <w:pStyle w:val="a7"/>
        <w:widowControl/>
        <w:spacing w:beforeAutospacing="0" w:afterAutospacing="0"/>
        <w:jc w:val="center"/>
        <w:rPr>
          <w:rFonts w:ascii="Times New Roman" w:eastAsia="宋体" w:hAnsi="Times New Roman"/>
          <w:b/>
          <w:bCs/>
          <w:kern w:val="2"/>
        </w:rPr>
      </w:pPr>
      <w:r>
        <w:rPr>
          <w:rFonts w:ascii="Times New Roman" w:eastAsia="宋体" w:hAnsi="Times New Roman" w:hint="eastAsia"/>
          <w:b/>
          <w:bCs/>
          <w:noProof/>
          <w:kern w:val="2"/>
        </w:rPr>
        <w:lastRenderedPageBreak/>
        <w:drawing>
          <wp:inline distT="0" distB="0" distL="114300" distR="114300" wp14:anchorId="6DBF1EF1" wp14:editId="5812EA93">
            <wp:extent cx="3599815" cy="4537075"/>
            <wp:effectExtent l="0" t="0" r="635" b="15875"/>
            <wp:docPr id="5" name="图片 5" descr="a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fm"/>
                    <pic:cNvPicPr>
                      <a:picLocks noChangeAspect="1"/>
                    </pic:cNvPicPr>
                  </pic:nvPicPr>
                  <pic:blipFill>
                    <a:blip r:embed="rId9"/>
                    <a:srcRect r="4372" b="177"/>
                    <a:stretch>
                      <a:fillRect/>
                    </a:stretch>
                  </pic:blipFill>
                  <pic:spPr>
                    <a:xfrm>
                      <a:off x="0" y="0"/>
                      <a:ext cx="3599815" cy="4537075"/>
                    </a:xfrm>
                    <a:prstGeom prst="rect">
                      <a:avLst/>
                    </a:prstGeom>
                  </pic:spPr>
                </pic:pic>
              </a:graphicData>
            </a:graphic>
          </wp:inline>
        </w:drawing>
      </w:r>
    </w:p>
    <w:p w14:paraId="5D3495EF" w14:textId="77777777" w:rsidR="00F84B37" w:rsidRDefault="005129C8">
      <w:pPr>
        <w:pStyle w:val="a7"/>
        <w:widowControl/>
        <w:spacing w:beforeAutospacing="0" w:afterAutospacing="0"/>
        <w:jc w:val="both"/>
        <w:rPr>
          <w:rFonts w:ascii="Times New Roman" w:eastAsia="宋体" w:hAnsi="Times New Roman"/>
          <w:kern w:val="2"/>
        </w:rPr>
      </w:pPr>
      <w:r>
        <w:rPr>
          <w:rFonts w:ascii="Times New Roman" w:eastAsia="宋体" w:hAnsi="Times New Roman"/>
          <w:b/>
          <w:bCs/>
          <w:kern w:val="2"/>
        </w:rPr>
        <w:t xml:space="preserve">Supplementary Fig. </w:t>
      </w:r>
      <w:r>
        <w:rPr>
          <w:rFonts w:ascii="Times New Roman" w:eastAsia="宋体" w:hAnsi="Times New Roman" w:hint="eastAsia"/>
          <w:b/>
          <w:bCs/>
          <w:kern w:val="2"/>
        </w:rPr>
        <w:t>4</w:t>
      </w:r>
      <w:r>
        <w:rPr>
          <w:rFonts w:ascii="Times New Roman" w:eastAsia="宋体" w:hAnsi="Times New Roman"/>
          <w:b/>
          <w:bCs/>
          <w:kern w:val="2"/>
        </w:rPr>
        <w:t xml:space="preserve"> | Adhesion properties of PPNFs on different substrates.</w:t>
      </w:r>
      <w:r>
        <w:rPr>
          <w:rFonts w:ascii="Times New Roman" w:eastAsia="宋体" w:hAnsi="Times New Roman"/>
          <w:kern w:val="2"/>
        </w:rPr>
        <w:t xml:space="preserve"> </w:t>
      </w:r>
      <w:bookmarkStart w:id="1" w:name="OLE_LINK1"/>
      <w:r>
        <w:rPr>
          <w:rFonts w:ascii="Times New Roman" w:eastAsia="宋体" w:hAnsi="Times New Roman"/>
          <w:b/>
          <w:bCs/>
          <w:kern w:val="2"/>
        </w:rPr>
        <w:t>a, b,</w:t>
      </w:r>
      <w:r>
        <w:rPr>
          <w:rFonts w:ascii="Times New Roman" w:eastAsia="宋体" w:hAnsi="Times New Roman"/>
          <w:kern w:val="2"/>
        </w:rPr>
        <w:t xml:space="preserve"> Force mapping of the PPNF adhesion on glass substrate (a) and corresponding force-distance curves (b). </w:t>
      </w:r>
      <w:r>
        <w:rPr>
          <w:rFonts w:ascii="Times New Roman" w:eastAsia="宋体" w:hAnsi="Times New Roman"/>
          <w:b/>
          <w:bCs/>
          <w:kern w:val="2"/>
        </w:rPr>
        <w:t>c, d,</w:t>
      </w:r>
      <w:r>
        <w:rPr>
          <w:rFonts w:ascii="Times New Roman" w:eastAsia="宋体" w:hAnsi="Times New Roman"/>
          <w:kern w:val="2"/>
        </w:rPr>
        <w:t xml:space="preserve"> Force mapping of the PPNF adhesion on cellulose substrate (c) and corresponding force-distance curves (d). </w:t>
      </w:r>
      <w:r>
        <w:rPr>
          <w:rFonts w:ascii="Times New Roman" w:eastAsia="宋体" w:hAnsi="Times New Roman"/>
          <w:b/>
          <w:bCs/>
          <w:kern w:val="2"/>
        </w:rPr>
        <w:t>e, f,</w:t>
      </w:r>
      <w:r>
        <w:rPr>
          <w:rFonts w:ascii="Times New Roman" w:eastAsia="宋体" w:hAnsi="Times New Roman"/>
          <w:kern w:val="2"/>
        </w:rPr>
        <w:t xml:space="preserve"> Force mapping of the PPNF adhesion on PVA substrate (</w:t>
      </w:r>
      <w:r>
        <w:rPr>
          <w:rFonts w:ascii="Times New Roman" w:eastAsia="宋体" w:hAnsi="Times New Roman" w:hint="eastAsia"/>
          <w:kern w:val="2"/>
        </w:rPr>
        <w:t>e</w:t>
      </w:r>
      <w:r>
        <w:rPr>
          <w:rFonts w:ascii="Times New Roman" w:eastAsia="宋体" w:hAnsi="Times New Roman"/>
          <w:kern w:val="2"/>
        </w:rPr>
        <w:t>) and corresponding force-distance curves (f).</w:t>
      </w:r>
      <w:bookmarkEnd w:id="1"/>
    </w:p>
    <w:p w14:paraId="4568C7EB" w14:textId="77777777" w:rsidR="00F84B37" w:rsidRDefault="005129C8">
      <w:pPr>
        <w:widowControl/>
        <w:jc w:val="left"/>
        <w:rPr>
          <w:rFonts w:ascii="Times New Roman" w:eastAsia="宋体" w:hAnsi="Times New Roman" w:cs="Times New Roman"/>
          <w:sz w:val="24"/>
        </w:rPr>
      </w:pPr>
      <w:r>
        <w:rPr>
          <w:rFonts w:ascii="Times New Roman" w:eastAsia="宋体" w:hAnsi="Times New Roman"/>
        </w:rPr>
        <w:br w:type="page"/>
      </w:r>
    </w:p>
    <w:p w14:paraId="5FCA50E5" w14:textId="77777777" w:rsidR="00F84B37" w:rsidRDefault="005129C8">
      <w:pPr>
        <w:pStyle w:val="a7"/>
        <w:widowControl/>
        <w:spacing w:beforeAutospacing="0" w:afterAutospacing="0"/>
        <w:rPr>
          <w:rFonts w:ascii="Times New Roman" w:eastAsia="宋体" w:hAnsi="Times New Roman"/>
          <w:b/>
          <w:bCs/>
          <w:kern w:val="2"/>
        </w:rPr>
      </w:pPr>
      <w:r>
        <w:rPr>
          <w:rFonts w:ascii="Times New Roman" w:eastAsia="宋体" w:hAnsi="Times New Roman"/>
          <w:b/>
          <w:bCs/>
          <w:noProof/>
          <w:kern w:val="2"/>
        </w:rPr>
        <w:lastRenderedPageBreak/>
        <w:drawing>
          <wp:inline distT="0" distB="0" distL="114300" distR="114300" wp14:anchorId="68BE0050" wp14:editId="5C1EE104">
            <wp:extent cx="5039995" cy="1714500"/>
            <wp:effectExtent l="0" t="0" r="8255" b="0"/>
            <wp:docPr id="43" name="图片 4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
                    <pic:cNvPicPr>
                      <a:picLocks noChangeAspect="1"/>
                    </pic:cNvPicPr>
                  </pic:nvPicPr>
                  <pic:blipFill>
                    <a:blip r:embed="rId10"/>
                    <a:srcRect l="1494" t="5129" r="3910" b="5098"/>
                    <a:stretch>
                      <a:fillRect/>
                    </a:stretch>
                  </pic:blipFill>
                  <pic:spPr>
                    <a:xfrm>
                      <a:off x="0" y="0"/>
                      <a:ext cx="5040000" cy="1714806"/>
                    </a:xfrm>
                    <a:prstGeom prst="rect">
                      <a:avLst/>
                    </a:prstGeom>
                    <a:ln>
                      <a:noFill/>
                    </a:ln>
                  </pic:spPr>
                </pic:pic>
              </a:graphicData>
            </a:graphic>
          </wp:inline>
        </w:drawing>
      </w:r>
    </w:p>
    <w:p w14:paraId="6F8E48D1" w14:textId="77777777" w:rsidR="00F84B37" w:rsidRDefault="005129C8">
      <w:pPr>
        <w:pStyle w:val="a7"/>
        <w:widowControl/>
        <w:spacing w:beforeAutospacing="0" w:afterAutospacing="0"/>
        <w:jc w:val="both"/>
        <w:rPr>
          <w:rFonts w:ascii="Times New Roman" w:eastAsia="宋体" w:hAnsi="Times New Roman"/>
          <w:b/>
          <w:bCs/>
          <w:kern w:val="2"/>
        </w:rPr>
      </w:pPr>
      <w:r>
        <w:rPr>
          <w:rFonts w:ascii="Times New Roman" w:eastAsia="宋体" w:hAnsi="Times New Roman"/>
          <w:b/>
          <w:bCs/>
          <w:kern w:val="2"/>
        </w:rPr>
        <w:t xml:space="preserve">Supplementary Fig. </w:t>
      </w:r>
      <w:r>
        <w:rPr>
          <w:rFonts w:ascii="Times New Roman" w:eastAsia="宋体" w:hAnsi="Times New Roman" w:hint="eastAsia"/>
          <w:b/>
          <w:bCs/>
          <w:kern w:val="2"/>
        </w:rPr>
        <w:t>5</w:t>
      </w:r>
      <w:r>
        <w:rPr>
          <w:rFonts w:ascii="Times New Roman" w:eastAsia="宋体" w:hAnsi="Times New Roman"/>
          <w:b/>
          <w:bCs/>
          <w:kern w:val="2"/>
        </w:rPr>
        <w:t xml:space="preserve"> | Adhesion stability of PPNFs on different substrates. a, </w:t>
      </w:r>
      <w:r>
        <w:rPr>
          <w:rFonts w:ascii="Times New Roman" w:eastAsia="宋体" w:hAnsi="Times New Roman"/>
          <w:kern w:val="2"/>
        </w:rPr>
        <w:t xml:space="preserve">Schematic illustration of peeling PPNFs adhered to a substrate using 3M tape. </w:t>
      </w:r>
      <w:r>
        <w:rPr>
          <w:rFonts w:ascii="Times New Roman" w:eastAsia="宋体" w:hAnsi="Times New Roman"/>
          <w:b/>
          <w:bCs/>
          <w:kern w:val="2"/>
        </w:rPr>
        <w:t>b,</w:t>
      </w:r>
      <w:r>
        <w:rPr>
          <w:rFonts w:ascii="Times New Roman" w:eastAsia="宋体" w:hAnsi="Times New Roman"/>
          <w:kern w:val="2"/>
        </w:rPr>
        <w:t xml:space="preserve"> Phosphorescence intensity and corresponding RTP images of PPNFs adhesion on glass, cellulose and PVA substrates after different numbers of tape-peeling cycles. The results demonstrate the exceptional resistance of the PPNFs to mechanical perturbation.</w:t>
      </w:r>
    </w:p>
    <w:p w14:paraId="408C5BC8" w14:textId="77777777" w:rsidR="00F84B37" w:rsidRDefault="005129C8">
      <w:pPr>
        <w:widowControl/>
        <w:jc w:val="left"/>
        <w:rPr>
          <w:rFonts w:ascii="Times New Roman" w:eastAsia="宋体" w:hAnsi="Times New Roman" w:cs="Times New Roman"/>
          <w:b/>
          <w:bCs/>
          <w:sz w:val="24"/>
        </w:rPr>
      </w:pPr>
      <w:r>
        <w:rPr>
          <w:rFonts w:ascii="Times New Roman" w:eastAsia="宋体" w:hAnsi="Times New Roman"/>
          <w:b/>
          <w:bCs/>
        </w:rPr>
        <w:br w:type="page"/>
      </w:r>
    </w:p>
    <w:p w14:paraId="63A9EA2F" w14:textId="77777777" w:rsidR="00F84B37" w:rsidRDefault="00F84B37">
      <w:pPr>
        <w:widowControl/>
        <w:rPr>
          <w:rFonts w:ascii="Times New Roman" w:eastAsia="宋体" w:hAnsi="Times New Roman" w:cs="Times New Roman"/>
          <w:sz w:val="24"/>
        </w:rPr>
      </w:pPr>
    </w:p>
    <w:p w14:paraId="088A07CF" w14:textId="77777777" w:rsidR="00F84B37" w:rsidRDefault="005129C8">
      <w:pPr>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hint="eastAsia"/>
          <w:noProof/>
          <w:sz w:val="24"/>
        </w:rPr>
        <w:drawing>
          <wp:inline distT="0" distB="0" distL="114300" distR="114300" wp14:anchorId="27AB3C22" wp14:editId="6F2EAA7B">
            <wp:extent cx="4319905" cy="3302635"/>
            <wp:effectExtent l="0" t="0" r="4445" b="0"/>
            <wp:docPr id="45" name="图片 4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0"/>
                    <pic:cNvPicPr>
                      <a:picLocks noChangeAspect="1"/>
                    </pic:cNvPicPr>
                  </pic:nvPicPr>
                  <pic:blipFill>
                    <a:blip r:embed="rId11"/>
                    <a:srcRect l="6652" t="2319" b="7708"/>
                    <a:stretch>
                      <a:fillRect/>
                    </a:stretch>
                  </pic:blipFill>
                  <pic:spPr>
                    <a:xfrm>
                      <a:off x="0" y="0"/>
                      <a:ext cx="4320000" cy="3302799"/>
                    </a:xfrm>
                    <a:prstGeom prst="rect">
                      <a:avLst/>
                    </a:prstGeom>
                    <a:ln>
                      <a:noFill/>
                    </a:ln>
                  </pic:spPr>
                </pic:pic>
              </a:graphicData>
            </a:graphic>
          </wp:inline>
        </w:drawing>
      </w:r>
    </w:p>
    <w:p w14:paraId="325A57E8"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 </w:t>
      </w:r>
      <w:r>
        <w:rPr>
          <w:rFonts w:ascii="Times New Roman" w:eastAsia="宋体" w:hAnsi="Times New Roman" w:cs="Times New Roman" w:hint="eastAsia"/>
          <w:b/>
          <w:bCs/>
          <w:sz w:val="24"/>
        </w:rPr>
        <w:t>6</w:t>
      </w:r>
      <w:r>
        <w:rPr>
          <w:rFonts w:ascii="Times New Roman" w:eastAsia="宋体" w:hAnsi="Times New Roman" w:cs="Times New Roman"/>
          <w:b/>
          <w:bCs/>
          <w:sz w:val="24"/>
        </w:rPr>
        <w:t xml:space="preserve"> | Conformability of PPNF on skin.</w:t>
      </w:r>
      <w:r>
        <w:rPr>
          <w:rFonts w:ascii="Times New Roman" w:eastAsia="宋体" w:hAnsi="Times New Roman" w:cs="Times New Roman"/>
          <w:sz w:val="24"/>
        </w:rPr>
        <w:t xml:space="preserve"> Photographs of a PPNF label adhered to the arm under tensile deformation (left) and compressive deformation (right). When applied to human skin, the PPNF maintains full contact during tensile and compressive deformation without delamination or damage. </w:t>
      </w:r>
      <w:r>
        <w:rPr>
          <w:rFonts w:ascii="Times New Roman" w:eastAsia="宋体" w:hAnsi="Times New Roman" w:cs="Times New Roman" w:hint="eastAsia"/>
          <w:sz w:val="24"/>
        </w:rPr>
        <w:t xml:space="preserve">The mechanical conformability and adhesion strength of the PPNF to the biological tissue surface depend on the </w:t>
      </w:r>
      <w:r>
        <w:rPr>
          <w:rFonts w:ascii="Times New Roman" w:eastAsia="宋体" w:hAnsi="Times New Roman" w:cs="Times New Roman"/>
          <w:sz w:val="24"/>
        </w:rPr>
        <w:t>bending stiffness</w:t>
      </w:r>
      <w:r>
        <w:rPr>
          <w:rFonts w:ascii="Times New Roman" w:eastAsia="宋体" w:hAnsi="Times New Roman" w:cs="Times New Roman" w:hint="eastAsia"/>
          <w:sz w:val="24"/>
        </w:rPr>
        <w:t xml:space="preserve"> (</w:t>
      </w:r>
      <w:r>
        <w:rPr>
          <w:rFonts w:ascii="Times New Roman" w:eastAsia="宋体" w:hAnsi="Times New Roman" w:cs="Times New Roman" w:hint="eastAsia"/>
          <w:i/>
          <w:iCs/>
          <w:sz w:val="24"/>
        </w:rPr>
        <w:t>D</w:t>
      </w:r>
      <w:r>
        <w:rPr>
          <w:rFonts w:ascii="Times New Roman" w:eastAsia="宋体" w:hAnsi="Times New Roman" w:cs="Times New Roman" w:hint="eastAsia"/>
          <w:sz w:val="24"/>
        </w:rPr>
        <w:t xml:space="preserve">) of the PPNF, which is given by the equation, </w:t>
      </w:r>
      <m:oMath>
        <m:r>
          <w:rPr>
            <w:rFonts w:ascii="Cambria Math" w:eastAsia="等线" w:hAnsi="Cambria Math" w:cs="Times New Roman"/>
            <w:kern w:val="0"/>
            <w:sz w:val="24"/>
          </w:rPr>
          <m:t>D=</m:t>
        </m:r>
        <m:f>
          <m:fPr>
            <m:ctrlPr>
              <w:rPr>
                <w:rFonts w:ascii="Cambria Math" w:eastAsia="等线" w:hAnsi="Cambria Math" w:cs="Times New Roman"/>
                <w:i/>
                <w:kern w:val="0"/>
                <w:sz w:val="24"/>
              </w:rPr>
            </m:ctrlPr>
          </m:fPr>
          <m:num>
            <m:r>
              <w:rPr>
                <w:rFonts w:ascii="Cambria Math" w:eastAsia="等线" w:hAnsi="Cambria Math" w:cs="Times New Roman"/>
                <w:kern w:val="0"/>
                <w:sz w:val="24"/>
              </w:rPr>
              <m:t>E</m:t>
            </m:r>
            <m:sSup>
              <m:sSupPr>
                <m:ctrlPr>
                  <w:rPr>
                    <w:rFonts w:ascii="Cambria Math" w:eastAsia="等线" w:hAnsi="Cambria Math" w:cs="Times New Roman"/>
                    <w:i/>
                    <w:kern w:val="0"/>
                    <w:sz w:val="24"/>
                  </w:rPr>
                </m:ctrlPr>
              </m:sSupPr>
              <m:e>
                <m:r>
                  <w:rPr>
                    <w:rFonts w:ascii="Cambria Math" w:eastAsia="等线" w:hAnsi="Cambria Math" w:cs="Times New Roman"/>
                    <w:kern w:val="0"/>
                    <w:sz w:val="24"/>
                  </w:rPr>
                  <m:t>t</m:t>
                </m:r>
              </m:e>
              <m:sup>
                <m:r>
                  <w:rPr>
                    <w:rFonts w:ascii="Cambria Math" w:eastAsia="等线" w:hAnsi="Cambria Math" w:cs="Times New Roman"/>
                    <w:kern w:val="0"/>
                    <w:sz w:val="24"/>
                  </w:rPr>
                  <m:t>3</m:t>
                </m:r>
              </m:sup>
            </m:sSup>
          </m:num>
          <m:den>
            <m:r>
              <w:rPr>
                <w:rFonts w:ascii="Cambria Math" w:eastAsia="等线" w:hAnsi="Cambria Math" w:cs="Times New Roman"/>
                <w:kern w:val="0"/>
                <w:sz w:val="24"/>
              </w:rPr>
              <m:t>12(1-</m:t>
            </m:r>
            <m:sSup>
              <m:sSupPr>
                <m:ctrlPr>
                  <w:rPr>
                    <w:rFonts w:ascii="Cambria Math" w:eastAsia="等线" w:hAnsi="Cambria Math" w:cs="Times New Roman"/>
                    <w:i/>
                    <w:kern w:val="0"/>
                    <w:sz w:val="24"/>
                  </w:rPr>
                </m:ctrlPr>
              </m:sSupPr>
              <m:e>
                <m:r>
                  <w:rPr>
                    <w:rFonts w:ascii="Cambria Math" w:eastAsia="等线" w:hAnsi="Cambria Math" w:cs="Times New Roman"/>
                    <w:kern w:val="0"/>
                    <w:sz w:val="24"/>
                  </w:rPr>
                  <m:t>v</m:t>
                </m:r>
              </m:e>
              <m:sup>
                <m:r>
                  <w:rPr>
                    <w:rFonts w:ascii="Cambria Math" w:eastAsia="等线" w:hAnsi="Cambria Math" w:cs="Times New Roman"/>
                    <w:kern w:val="0"/>
                    <w:sz w:val="24"/>
                  </w:rPr>
                  <m:t>2</m:t>
                </m:r>
              </m:sup>
            </m:sSup>
            <m:r>
              <w:rPr>
                <w:rFonts w:ascii="Cambria Math" w:eastAsia="等线" w:hAnsi="Cambria Math" w:cs="Times New Roman"/>
                <w:kern w:val="0"/>
                <w:sz w:val="24"/>
              </w:rPr>
              <m:t>)</m:t>
            </m:r>
          </m:den>
        </m:f>
      </m:oMath>
      <w:r>
        <w:rPr>
          <w:rFonts w:eastAsia="等线" w:hAnsi="Cambria Math" w:cs="Times New Roman" w:hint="eastAsia"/>
          <w:kern w:val="0"/>
          <w:sz w:val="24"/>
        </w:rPr>
        <w:t>,</w:t>
      </w:r>
      <w:r>
        <w:rPr>
          <w:rFonts w:ascii="Times New Roman" w:eastAsia="宋体" w:hAnsi="Times New Roman" w:cs="Times New Roman" w:hint="eastAsia"/>
          <w:sz w:val="24"/>
        </w:rPr>
        <w:t xml:space="preserve"> where </w:t>
      </w:r>
      <w:r>
        <w:rPr>
          <w:rFonts w:ascii="Times New Roman" w:eastAsia="宋体" w:hAnsi="Times New Roman" w:cs="Times New Roman" w:hint="eastAsia"/>
          <w:i/>
          <w:iCs/>
          <w:sz w:val="24"/>
        </w:rPr>
        <w:t>E</w:t>
      </w:r>
      <w:r>
        <w:rPr>
          <w:rFonts w:ascii="Times New Roman" w:eastAsia="宋体" w:hAnsi="Times New Roman" w:cs="Times New Roman" w:hint="eastAsia"/>
          <w:sz w:val="24"/>
        </w:rPr>
        <w:t>,</w:t>
      </w:r>
      <w:r>
        <w:rPr>
          <w:rFonts w:ascii="Times New Roman" w:eastAsia="宋体" w:hAnsi="Times New Roman" w:cs="Times New Roman" w:hint="eastAsia"/>
          <w:i/>
          <w:iCs/>
          <w:sz w:val="24"/>
        </w:rPr>
        <w:t xml:space="preserve"> t</w:t>
      </w:r>
      <w:r>
        <w:rPr>
          <w:rFonts w:ascii="Times New Roman" w:eastAsia="宋体" w:hAnsi="Times New Roman" w:cs="Times New Roman" w:hint="eastAsia"/>
          <w:sz w:val="24"/>
        </w:rPr>
        <w:t xml:space="preserve">, and </w:t>
      </w:r>
      <w:r>
        <w:rPr>
          <w:rFonts w:ascii="Arial" w:eastAsia="宋体" w:hAnsi="Arial" w:cs="Arial"/>
          <w:sz w:val="24"/>
        </w:rPr>
        <w:t>ν</w:t>
      </w:r>
      <w:r>
        <w:rPr>
          <w:rFonts w:ascii="Times New Roman" w:eastAsia="宋体" w:hAnsi="Times New Roman" w:cs="Times New Roman" w:hint="eastAsia"/>
          <w:sz w:val="24"/>
        </w:rPr>
        <w:t xml:space="preserve"> are Young's modulus, thickness, and Poisson's ratio of the PPNF, respectively.</w:t>
      </w:r>
      <w:r>
        <w:rPr>
          <w:rFonts w:ascii="Times New Roman" w:eastAsia="宋体" w:hAnsi="Times New Roman" w:cs="Times New Roman"/>
          <w:sz w:val="24"/>
        </w:rPr>
        <w:t xml:space="preserve"> With </w:t>
      </w:r>
      <w:r>
        <w:rPr>
          <w:rFonts w:ascii="Times New Roman" w:eastAsia="宋体" w:hAnsi="Times New Roman" w:cs="Times New Roman"/>
          <w:i/>
          <w:iCs/>
          <w:sz w:val="24"/>
        </w:rPr>
        <w:t>E</w:t>
      </w:r>
      <w:r>
        <w:rPr>
          <w:rFonts w:ascii="Times New Roman" w:eastAsia="宋体" w:hAnsi="Times New Roman" w:cs="Times New Roman"/>
          <w:sz w:val="24"/>
        </w:rPr>
        <w:t xml:space="preserve"> = 2.14 </w:t>
      </w:r>
      <w:proofErr w:type="spellStart"/>
      <w:r>
        <w:rPr>
          <w:rFonts w:ascii="Times New Roman" w:eastAsia="宋体" w:hAnsi="Times New Roman" w:cs="Times New Roman"/>
          <w:sz w:val="24"/>
        </w:rPr>
        <w:t>G</w:t>
      </w:r>
      <w:r>
        <w:rPr>
          <w:rFonts w:ascii="Times New Roman" w:eastAsia="宋体" w:hAnsi="Times New Roman" w:cs="Times New Roman" w:hint="eastAsia"/>
          <w:sz w:val="24"/>
        </w:rPr>
        <w:t>P</w:t>
      </w:r>
      <w:r>
        <w:rPr>
          <w:rFonts w:ascii="Times New Roman" w:eastAsia="宋体" w:hAnsi="Times New Roman" w:cs="Times New Roman"/>
          <w:sz w:val="24"/>
        </w:rPr>
        <w:t>a</w:t>
      </w:r>
      <w:proofErr w:type="spellEnd"/>
      <w:r>
        <w:rPr>
          <w:rFonts w:ascii="Times New Roman" w:eastAsia="宋体" w:hAnsi="Times New Roman" w:cs="Times New Roman"/>
          <w:sz w:val="24"/>
        </w:rPr>
        <w:t xml:space="preserve">, </w:t>
      </w:r>
      <w:r>
        <w:rPr>
          <w:rFonts w:ascii="Times New Roman" w:eastAsia="宋体" w:hAnsi="Times New Roman" w:cs="Times New Roman"/>
          <w:i/>
          <w:iCs/>
          <w:sz w:val="24"/>
        </w:rPr>
        <w:t>v</w:t>
      </w:r>
      <w:r>
        <w:rPr>
          <w:rFonts w:ascii="Times New Roman" w:eastAsia="宋体" w:hAnsi="Times New Roman" w:cs="Times New Roman"/>
          <w:sz w:val="24"/>
        </w:rPr>
        <w:t xml:space="preserve"> = 0.3, the 400 nm PPNF exhibits an ultralow bending stiffness of 1.25 × 10</w:t>
      </w:r>
      <w:r>
        <w:rPr>
          <w:rFonts w:ascii="Times New Roman" w:eastAsia="宋体" w:hAnsi="Times New Roman" w:cs="Times New Roman"/>
          <w:sz w:val="24"/>
          <w:vertAlign w:val="superscript"/>
        </w:rPr>
        <w:t>-2</w:t>
      </w:r>
      <w:r>
        <w:rPr>
          <w:rFonts w:ascii="Times New Roman" w:eastAsia="宋体" w:hAnsi="Times New Roman" w:cs="Times New Roman"/>
          <w:sz w:val="24"/>
        </w:rPr>
        <w:t xml:space="preserve"> </w:t>
      </w:r>
      <w:proofErr w:type="spellStart"/>
      <w:r>
        <w:rPr>
          <w:rFonts w:ascii="Times New Roman" w:eastAsia="宋体" w:hAnsi="Times New Roman" w:cs="Times New Roman"/>
          <w:sz w:val="24"/>
        </w:rPr>
        <w:t>nN·m</w:t>
      </w:r>
      <w:proofErr w:type="spellEnd"/>
      <w:r>
        <w:rPr>
          <w:rFonts w:ascii="Times New Roman" w:eastAsia="宋体" w:hAnsi="Times New Roman" w:cs="Times New Roman"/>
          <w:sz w:val="24"/>
        </w:rPr>
        <w:t>, comparable to that of soft biological tissues (10</w:t>
      </w:r>
      <w:r>
        <w:rPr>
          <w:rFonts w:ascii="Times New Roman" w:eastAsia="宋体" w:hAnsi="Times New Roman" w:cs="Times New Roman"/>
          <w:sz w:val="24"/>
          <w:vertAlign w:val="superscript"/>
        </w:rPr>
        <w:t>-4</w:t>
      </w:r>
      <w:r>
        <w:rPr>
          <w:rFonts w:ascii="Times New Roman" w:eastAsia="宋体" w:hAnsi="Times New Roman" w:cs="Times New Roman"/>
          <w:sz w:val="24"/>
        </w:rPr>
        <w:t>-10</w:t>
      </w:r>
      <w:r>
        <w:rPr>
          <w:rFonts w:ascii="Times New Roman" w:eastAsia="宋体" w:hAnsi="Times New Roman" w:cs="Times New Roman"/>
          <w:sz w:val="24"/>
          <w:vertAlign w:val="superscript"/>
        </w:rPr>
        <w:t>-1</w:t>
      </w:r>
      <w:r>
        <w:rPr>
          <w:rFonts w:ascii="Times New Roman" w:eastAsia="宋体" w:hAnsi="Times New Roman" w:cs="Times New Roman"/>
          <w:sz w:val="24"/>
        </w:rPr>
        <w:t xml:space="preserve"> </w:t>
      </w:r>
      <w:proofErr w:type="spellStart"/>
      <w:r>
        <w:rPr>
          <w:rFonts w:ascii="Times New Roman" w:eastAsia="宋体" w:hAnsi="Times New Roman" w:cs="Times New Roman"/>
          <w:sz w:val="24"/>
        </w:rPr>
        <w:t>nN·m</w:t>
      </w:r>
      <w:proofErr w:type="spellEnd"/>
      <w:r>
        <w:rPr>
          <w:rFonts w:ascii="Times New Roman" w:eastAsia="宋体" w:hAnsi="Times New Roman" w:cs="Times New Roman"/>
          <w:sz w:val="24"/>
        </w:rPr>
        <w:t>)</w:t>
      </w:r>
      <w:r>
        <w:rPr>
          <w:rFonts w:ascii="Times New Roman" w:eastAsia="宋体" w:hAnsi="Times New Roman" w:cs="Times New Roman"/>
          <w:sz w:val="24"/>
        </w:rPr>
        <w:fldChar w:fldCharType="begin">
          <w:fldData xml:space="preserve">PEVuZE5vdGU+PENpdGU+PEF1dGhvcj5KZW9uZzwvQXV0aG9yPjxZZWFyPjIwMTM8L1llYXI+PFJl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</w:fldData>
        </w:fldChar>
      </w:r>
      <w:r>
        <w:rPr>
          <w:rFonts w:ascii="Times New Roman" w:eastAsia="宋体" w:hAnsi="Times New Roman" w:cs="Times New Roman" w:hint="eastAsia"/>
          <w:sz w:val="24"/>
        </w:rPr>
        <w:instrText xml:space="preserve"> ADDIN EN.CITE &lt;EndNote&gt;&lt;Cite&gt;&lt;Author&gt;Yamagishi&lt;/Author&gt;&lt;Year&gt;2021&lt;/Year&gt;&lt;RecNum&gt;63&lt;/RecNum&gt;&lt;record&gt;&lt;rec-number&gt;63&lt;/rec-number&gt;&lt;foreign-keys&gt;&lt;key app="EN" db-id="dxtavtzrepfsz9ev904p09ayews25aa22599" timestamp="1780365941"&gt;63&lt;/key&gt;&lt;/foreign-keys&gt;&lt;ref-type name="Journal Article"&gt;17&lt;/ref-type&gt;&lt;contributors&gt;&lt;authors&gt;&lt;author&gt;Yamagishi, Kento&lt;/author&gt;&lt;author&gt;Zhou, Wenshen&lt;/author&gt;&lt;author&gt;Ching, Terry&lt;/author&gt;&lt;author&gt;Huang, Shao Ying&lt;/author&gt;&lt;author&gt;Hashimoto, Michinao&lt;/author&gt;&lt;/authors&gt;&lt;/contributors&gt;&lt;titles&gt;&lt;title&gt;Ultra</w:instrText>
      </w:r>
      <w:r>
        <w:rPr>
          <w:rFonts w:ascii="Times New Roman" w:eastAsia="宋体" w:hAnsi="Times New Roman" w:cs="Times New Roman" w:hint="eastAsia"/>
          <w:sz w:val="24"/>
        </w:rPr>
        <w:instrText>‐</w:instrText>
      </w:r>
      <w:r>
        <w:rPr>
          <w:rFonts w:ascii="Times New Roman" w:eastAsia="宋体" w:hAnsi="Times New Roman" w:cs="Times New Roman" w:hint="eastAsia"/>
          <w:sz w:val="24"/>
        </w:rPr>
        <w:instrText>Deformable and Tissue</w:instrText>
      </w:r>
      <w:r>
        <w:rPr>
          <w:rFonts w:ascii="Times New Roman" w:eastAsia="宋体" w:hAnsi="Times New Roman" w:cs="Times New Roman" w:hint="eastAsia"/>
          <w:sz w:val="24"/>
        </w:rPr>
        <w:instrText>‐</w:instrText>
      </w:r>
      <w:r>
        <w:rPr>
          <w:rFonts w:ascii="Times New Roman" w:eastAsia="宋体" w:hAnsi="Times New Roman" w:cs="Times New Roman" w:hint="eastAsia"/>
          <w:sz w:val="24"/>
        </w:rPr>
        <w:instrText>Adhesive Liquid Metal Antennas with High Wireless Powering Efficiency&lt;/title&gt;&lt;secondary-title&gt;Adv. Mater.&lt;/secondary-title&gt;&lt;/titles&gt;&lt;periodical&gt;&lt;full-title&gt;Adv. Mater.&lt;/full-title&gt;&lt;/periodical&gt;&lt;pages&gt;2008062&lt;/pages&gt;&lt;volume&gt;33&lt;/volume&gt;&lt;number&gt;26&lt;/number&gt;&lt;dates&gt;&lt;year&gt;2021&lt;/year&gt;&lt;/dates&gt;&lt;isbn&gt;0935-9648&amp;#xD;1521-4095&lt;/isbn&gt;&lt;urls&gt;&lt;/urls&gt;&lt;electronic-resource-num&gt;10.1002/adma.202008062&lt;/electronic-resource-num&gt;&lt;/record&gt;&lt;/Cite&gt;&lt;/EndNote&gt;</w:instrText>
      </w:r>
      <w:r w:rsidR="00DC506E">
        <w:rPr>
          <w:rFonts w:ascii="Times New Roman" w:eastAsia="宋体" w:hAnsi="Times New Roman" w:cs="Times New Roman"/>
          <w:sz w:val="24"/>
        </w:rPr>
      </w:r>
      <w:r w:rsidR="00DC506E">
        <w:rPr>
          <w:rFonts w:ascii="Times New Roman" w:eastAsia="宋体" w:hAnsi="Times New Roman" w:cs="Times New Roman"/>
          <w:sz w:val="24"/>
        </w:rPr>
        <w:fldChar w:fldCharType="separate"/>
      </w:r>
      <w:r>
        <w:rPr>
          <w:rFonts w:ascii="Times New Roman" w:eastAsia="宋体" w:hAnsi="Times New Roman" w:cs="Times New Roman"/>
          <w:sz w:val="24"/>
        </w:rPr>
        <w:fldChar w:fldCharType="end"/>
      </w:r>
      <w:r>
        <w:rPr>
          <w:rFonts w:ascii="Times New Roman" w:eastAsia="宋体" w:hAnsi="Times New Roman" w:cs="Times New Roman" w:hint="eastAsia"/>
          <w:sz w:val="24"/>
          <w:vertAlign w:val="superscript"/>
        </w:rPr>
        <w:t>2</w:t>
      </w:r>
      <w:r>
        <w:rPr>
          <w:rFonts w:ascii="Times New Roman" w:eastAsia="宋体" w:hAnsi="Times New Roman" w:cs="Times New Roman"/>
          <w:sz w:val="24"/>
        </w:rPr>
        <w:t>. This places the film in a regime where it can readily follow microscale surface undulations of skins. Scale bar, 1 cm.</w:t>
      </w:r>
    </w:p>
    <w:p w14:paraId="4EEB329A"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30011730"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6C4F317C" wp14:editId="352A452E">
            <wp:extent cx="5039995" cy="3594735"/>
            <wp:effectExtent l="0" t="0" r="8255" b="5715"/>
            <wp:docPr id="54" name="图片 5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9"/>
                    <pic:cNvPicPr>
                      <a:picLocks noChangeAspect="1"/>
                    </pic:cNvPicPr>
                  </pic:nvPicPr>
                  <pic:blipFill>
                    <a:blip r:embed="rId12"/>
                    <a:srcRect l="967" t="3570" r="13197" b="3120"/>
                    <a:stretch>
                      <a:fillRect/>
                    </a:stretch>
                  </pic:blipFill>
                  <pic:spPr>
                    <a:xfrm>
                      <a:off x="0" y="0"/>
                      <a:ext cx="5040000" cy="3595055"/>
                    </a:xfrm>
                    <a:prstGeom prst="rect">
                      <a:avLst/>
                    </a:prstGeom>
                    <a:ln>
                      <a:noFill/>
                    </a:ln>
                  </pic:spPr>
                </pic:pic>
              </a:graphicData>
            </a:graphic>
          </wp:inline>
        </w:drawing>
      </w:r>
    </w:p>
    <w:p w14:paraId="34E34CBA" w14:textId="77777777" w:rsidR="00F84B37" w:rsidRDefault="005129C8">
      <w:pPr>
        <w:widowControl/>
        <w:adjustRightInd w:val="0"/>
        <w:snapToGrid w:val="0"/>
        <w:spacing w:line="300" w:lineRule="auto"/>
        <w:rPr>
          <w:rFonts w:ascii="Times New Roman" w:eastAsia="宋体" w:hAnsi="Times New Roman" w:cs="Times New Roman"/>
          <w:sz w:val="32"/>
          <w:szCs w:val="32"/>
        </w:rPr>
      </w:pPr>
      <w:r>
        <w:rPr>
          <w:rFonts w:ascii="Times New Roman" w:eastAsia="宋体" w:hAnsi="Times New Roman" w:cs="Times New Roman" w:hint="eastAsia"/>
          <w:b/>
          <w:bCs/>
          <w:sz w:val="24"/>
        </w:rPr>
        <w:t xml:space="preserve">Supplementary Fig. 7 | </w:t>
      </w:r>
      <w:r>
        <w:rPr>
          <w:rFonts w:ascii="Times New Roman" w:eastAsia="宋体" w:hAnsi="Times New Roman" w:cs="Times New Roman"/>
          <w:b/>
          <w:bCs/>
          <w:sz w:val="24"/>
        </w:rPr>
        <w:t>Fingerprint extraction using</w:t>
      </w:r>
      <w:r>
        <w:rPr>
          <w:rFonts w:ascii="Times New Roman" w:eastAsia="宋体" w:hAnsi="Times New Roman" w:cs="Times New Roman" w:hint="eastAsia"/>
          <w:b/>
          <w:bCs/>
          <w:sz w:val="24"/>
        </w:rPr>
        <w:t xml:space="preserve"> the PPNF. </w:t>
      </w:r>
      <w:r>
        <w:rPr>
          <w:rFonts w:ascii="Times New Roman" w:hAnsi="Times New Roman" w:cs="Times New Roman"/>
          <w:b/>
          <w:bCs/>
          <w:sz w:val="24"/>
          <w:szCs w:val="32"/>
        </w:rPr>
        <w:t>a,</w:t>
      </w:r>
      <w:r>
        <w:rPr>
          <w:rFonts w:ascii="Times New Roman" w:hAnsi="Times New Roman" w:cs="Times New Roman"/>
          <w:sz w:val="24"/>
          <w:szCs w:val="32"/>
        </w:rPr>
        <w:t xml:space="preserve"> Schematic illustration of the fingerprint collection process. </w:t>
      </w:r>
      <w:r>
        <w:rPr>
          <w:rFonts w:ascii="Times New Roman" w:hAnsi="Times New Roman" w:cs="Times New Roman"/>
          <w:b/>
          <w:bCs/>
          <w:sz w:val="24"/>
          <w:szCs w:val="32"/>
        </w:rPr>
        <w:t>b,</w:t>
      </w:r>
      <w:r>
        <w:rPr>
          <w:rFonts w:ascii="Times New Roman" w:hAnsi="Times New Roman" w:cs="Times New Roman"/>
          <w:sz w:val="24"/>
          <w:szCs w:val="32"/>
        </w:rPr>
        <w:t xml:space="preserve"> Photograph of a fingerprint collected using the PPNF under white-light illumination. Scale bar, 1 cm. </w:t>
      </w:r>
      <w:r>
        <w:rPr>
          <w:rFonts w:ascii="Times New Roman" w:hAnsi="Times New Roman" w:cs="Times New Roman"/>
          <w:b/>
          <w:bCs/>
          <w:sz w:val="24"/>
          <w:szCs w:val="32"/>
        </w:rPr>
        <w:t>c,</w:t>
      </w:r>
      <w:r>
        <w:rPr>
          <w:rFonts w:ascii="Times New Roman" w:hAnsi="Times New Roman" w:cs="Times New Roman"/>
          <w:sz w:val="24"/>
          <w:szCs w:val="32"/>
        </w:rPr>
        <w:t xml:space="preserve"> Three-dimensional height map of the fingerprint pattern.</w:t>
      </w:r>
    </w:p>
    <w:p w14:paraId="0F034F91"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0D1038E8"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b/>
          <w:bCs/>
          <w:noProof/>
          <w:sz w:val="24"/>
        </w:rPr>
        <w:lastRenderedPageBreak/>
        <w:drawing>
          <wp:inline distT="0" distB="0" distL="0" distR="0" wp14:anchorId="31ACB52D" wp14:editId="49AF536B">
            <wp:extent cx="3599815" cy="285940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cstate="print">
                      <a:extLst>
                        <a:ext uri="{28A0092B-C50C-407E-A947-70E740481C1C}">
                          <a14:useLocalDpi xmlns:a14="http://schemas.microsoft.com/office/drawing/2010/main" val="0"/>
                        </a:ext>
                      </a:extLst>
                    </a:blip>
                    <a:srcRect l="4018" t="2060" r="14955" b="4127"/>
                    <a:stretch>
                      <a:fillRect/>
                    </a:stretch>
                  </pic:blipFill>
                  <pic:spPr>
                    <a:xfrm>
                      <a:off x="0" y="0"/>
                      <a:ext cx="3600000" cy="2860017"/>
                    </a:xfrm>
                    <a:prstGeom prst="rect">
                      <a:avLst/>
                    </a:prstGeom>
                    <a:ln>
                      <a:noFill/>
                    </a:ln>
                  </pic:spPr>
                </pic:pic>
              </a:graphicData>
            </a:graphic>
          </wp:inline>
        </w:drawing>
      </w:r>
    </w:p>
    <w:p w14:paraId="4263DDD8"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 </w:t>
      </w:r>
      <w:r>
        <w:rPr>
          <w:rFonts w:ascii="Times New Roman" w:eastAsia="宋体" w:hAnsi="Times New Roman" w:cs="Times New Roman" w:hint="eastAsia"/>
          <w:b/>
          <w:bCs/>
          <w:sz w:val="24"/>
        </w:rPr>
        <w:t>8</w:t>
      </w:r>
      <w:r>
        <w:rPr>
          <w:rFonts w:ascii="Times New Roman" w:eastAsia="宋体" w:hAnsi="Times New Roman" w:cs="Times New Roman"/>
          <w:b/>
          <w:bCs/>
          <w:sz w:val="24"/>
        </w:rPr>
        <w:t xml:space="preserve"> | Schematic illustration of a PPNF conformally adhered to a wrinkled surface mimicking an orchid petal.</w:t>
      </w:r>
      <w:r>
        <w:rPr>
          <w:rFonts w:ascii="Times New Roman" w:eastAsia="宋体" w:hAnsi="Times New Roman" w:cs="Times New Roman"/>
          <w:sz w:val="24"/>
        </w:rPr>
        <w:t xml:space="preserve"> Conformal contact occurs when </w:t>
      </w:r>
      <w:proofErr w:type="spellStart"/>
      <w:r>
        <w:rPr>
          <w:rFonts w:ascii="Times New Roman" w:eastAsia="宋体" w:hAnsi="Times New Roman" w:cs="Times New Roman"/>
          <w:i/>
          <w:iCs/>
          <w:sz w:val="24"/>
        </w:rPr>
        <w:t>U</w:t>
      </w:r>
      <w:r>
        <w:rPr>
          <w:rFonts w:ascii="Times New Roman" w:eastAsia="宋体" w:hAnsi="Times New Roman" w:cs="Times New Roman"/>
          <w:sz w:val="24"/>
          <w:vertAlign w:val="subscript"/>
        </w:rPr>
        <w:t>interface</w:t>
      </w:r>
      <w:proofErr w:type="spellEnd"/>
      <w:r>
        <w:rPr>
          <w:rFonts w:ascii="Times New Roman" w:eastAsia="宋体" w:hAnsi="Times New Roman" w:cs="Times New Roman"/>
          <w:sz w:val="24"/>
        </w:rPr>
        <w:t xml:space="preserve"> &gt; 0. The width and depth of the surface furrows are denoted by </w:t>
      </w:r>
      <w:r>
        <w:rPr>
          <w:rFonts w:ascii="Times New Roman" w:eastAsia="宋体" w:hAnsi="Times New Roman" w:cs="Times New Roman"/>
          <w:i/>
          <w:iCs/>
          <w:sz w:val="24"/>
        </w:rPr>
        <w:t>λ</w:t>
      </w:r>
      <w:r>
        <w:rPr>
          <w:rFonts w:ascii="Times New Roman" w:eastAsia="宋体" w:hAnsi="Times New Roman" w:cs="Times New Roman"/>
          <w:sz w:val="24"/>
        </w:rPr>
        <w:t xml:space="preserve"> and h, respectively.</w:t>
      </w:r>
    </w:p>
    <w:p w14:paraId="0C427ED7"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6E08A9A3" w14:textId="77777777" w:rsidR="00F84B37" w:rsidRDefault="005129C8">
      <w:pPr>
        <w:widowControl/>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hint="eastAsia"/>
          <w:noProof/>
          <w:sz w:val="24"/>
        </w:rPr>
        <w:lastRenderedPageBreak/>
        <w:drawing>
          <wp:inline distT="0" distB="0" distL="114300" distR="114300" wp14:anchorId="66200211" wp14:editId="74FC29FA">
            <wp:extent cx="5272405" cy="2155190"/>
            <wp:effectExtent l="0" t="0" r="4445" b="16510"/>
            <wp:docPr id="10" name="图片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1"/>
                    <pic:cNvPicPr>
                      <a:picLocks noChangeAspect="1"/>
                    </pic:cNvPicPr>
                  </pic:nvPicPr>
                  <pic:blipFill>
                    <a:blip r:embed="rId14"/>
                    <a:stretch>
                      <a:fillRect/>
                    </a:stretch>
                  </pic:blipFill>
                  <pic:spPr>
                    <a:xfrm>
                      <a:off x="0" y="0"/>
                      <a:ext cx="5272405" cy="2155190"/>
                    </a:xfrm>
                    <a:prstGeom prst="rect">
                      <a:avLst/>
                    </a:prstGeom>
                  </pic:spPr>
                </pic:pic>
              </a:graphicData>
            </a:graphic>
          </wp:inline>
        </w:drawing>
      </w:r>
    </w:p>
    <w:p w14:paraId="5D60C082"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 </w:t>
      </w:r>
      <w:r>
        <w:rPr>
          <w:rFonts w:ascii="Times New Roman" w:eastAsia="宋体" w:hAnsi="Times New Roman" w:cs="Times New Roman" w:hint="eastAsia"/>
          <w:b/>
          <w:bCs/>
          <w:sz w:val="24"/>
        </w:rPr>
        <w:t>9</w:t>
      </w:r>
      <w:r>
        <w:rPr>
          <w:rFonts w:ascii="Times New Roman" w:eastAsia="宋体" w:hAnsi="Times New Roman" w:cs="Times New Roman"/>
          <w:b/>
          <w:bCs/>
          <w:sz w:val="24"/>
        </w:rPr>
        <w:t xml:space="preserve"> | Mechanical properties of orchid petals and adhesion characteristics between PPNFs and orchid petals. a, </w:t>
      </w:r>
      <w:r>
        <w:rPr>
          <w:rFonts w:ascii="Times New Roman" w:eastAsia="宋体" w:hAnsi="Times New Roman" w:cs="Times New Roman"/>
          <w:sz w:val="24"/>
        </w:rPr>
        <w:t xml:space="preserve">Tensile stress-strain curves of orchid petal under dry conditions. </w:t>
      </w:r>
      <w:r>
        <w:rPr>
          <w:rFonts w:ascii="Times New Roman" w:eastAsia="宋体" w:hAnsi="Times New Roman" w:cs="Times New Roman"/>
          <w:b/>
          <w:bCs/>
          <w:sz w:val="24"/>
        </w:rPr>
        <w:t>b,</w:t>
      </w:r>
      <w:r>
        <w:rPr>
          <w:rFonts w:ascii="Times New Roman" w:eastAsia="宋体" w:hAnsi="Times New Roman" w:cs="Times New Roman"/>
          <w:sz w:val="24"/>
        </w:rPr>
        <w:t xml:space="preserve"> Adhesion force separation distance curves of </w:t>
      </w:r>
      <w:r>
        <w:rPr>
          <w:rFonts w:ascii="Times New Roman" w:eastAsia="宋体" w:hAnsi="Times New Roman" w:cs="Times New Roman" w:hint="eastAsia"/>
          <w:sz w:val="24"/>
        </w:rPr>
        <w:t xml:space="preserve">the </w:t>
      </w:r>
      <w:r>
        <w:rPr>
          <w:rFonts w:ascii="Times New Roman" w:eastAsia="宋体" w:hAnsi="Times New Roman" w:cs="Times New Roman"/>
          <w:sz w:val="24"/>
        </w:rPr>
        <w:t>PPNF and orchid petals</w:t>
      </w:r>
      <w:r>
        <w:rPr>
          <w:rFonts w:ascii="Times New Roman" w:eastAsia="宋体" w:hAnsi="Times New Roman" w:cs="Times New Roman" w:hint="eastAsia"/>
          <w:sz w:val="24"/>
        </w:rPr>
        <w:t xml:space="preserve">. The experimentally measured average adhesion energy </w:t>
      </w:r>
      <w:r>
        <w:rPr>
          <w:rFonts w:ascii="Cambria Math" w:eastAsia="等线" w:hAnsi="Cambria Math" w:cs="Cambria Math"/>
          <w:sz w:val="24"/>
          <w:szCs w:val="28"/>
        </w:rPr>
        <w:t>𝛾</w:t>
      </w:r>
      <w:r>
        <w:rPr>
          <w:rFonts w:ascii="Times New Roman" w:eastAsia="宋体" w:hAnsi="Times New Roman" w:cs="Times New Roman" w:hint="eastAsia"/>
          <w:sz w:val="24"/>
        </w:rPr>
        <w:t xml:space="preserve"> between the PPNF and the petal is</w:t>
      </w:r>
      <w:r>
        <w:rPr>
          <w:rFonts w:ascii="Times New Roman" w:eastAsia="等线" w:hAnsi="Times New Roman" w:cs="Times New Roman"/>
          <w:sz w:val="24"/>
          <w:szCs w:val="28"/>
        </w:rPr>
        <w:t>1.22 N m</w:t>
      </w:r>
      <w:r>
        <w:rPr>
          <w:rFonts w:ascii="Times New Roman" w:eastAsia="等线" w:hAnsi="Times New Roman" w:cs="Times New Roman"/>
          <w:sz w:val="24"/>
          <w:szCs w:val="28"/>
          <w:vertAlign w:val="superscript"/>
        </w:rPr>
        <w:t>-1</w:t>
      </w:r>
      <w:r>
        <w:rPr>
          <w:rFonts w:ascii="Times New Roman" w:eastAsia="等线" w:hAnsi="Times New Roman" w:cs="Times New Roman" w:hint="eastAsia"/>
          <w:sz w:val="24"/>
          <w:szCs w:val="28"/>
        </w:rPr>
        <w:t xml:space="preserve">. </w:t>
      </w:r>
      <w:r>
        <w:rPr>
          <w:rFonts w:ascii="Times New Roman" w:hAnsi="Times New Roman" w:cs="Times New Roman"/>
        </w:rPr>
        <w:t xml:space="preserve">Inset: </w:t>
      </w:r>
      <w:r>
        <w:rPr>
          <w:rFonts w:ascii="Times New Roman" w:eastAsia="宋体" w:hAnsi="Times New Roman" w:cs="Times New Roman"/>
          <w:sz w:val="24"/>
        </w:rPr>
        <w:t>Schematic illustration</w:t>
      </w:r>
      <w:r>
        <w:rPr>
          <w:rFonts w:ascii="Times New Roman" w:eastAsia="宋体" w:hAnsi="Times New Roman" w:cs="Times New Roman" w:hint="eastAsia"/>
          <w:sz w:val="24"/>
        </w:rPr>
        <w:t xml:space="preserve"> of the peeling test between PPNF and </w:t>
      </w:r>
      <w:r>
        <w:rPr>
          <w:rFonts w:ascii="Times New Roman" w:eastAsia="宋体" w:hAnsi="Times New Roman" w:cs="Times New Roman"/>
          <w:sz w:val="24"/>
        </w:rPr>
        <w:t>orchid petal</w:t>
      </w:r>
      <w:r>
        <w:rPr>
          <w:rFonts w:ascii="Times New Roman" w:eastAsia="宋体" w:hAnsi="Times New Roman" w:cs="Times New Roman" w:hint="eastAsia"/>
          <w:sz w:val="24"/>
        </w:rPr>
        <w:t>.</w:t>
      </w:r>
    </w:p>
    <w:p w14:paraId="63C62373"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434AE604"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08E359EE" wp14:editId="14FDA78D">
            <wp:extent cx="5039995" cy="1821180"/>
            <wp:effectExtent l="0" t="0" r="0" b="7620"/>
            <wp:docPr id="48" name="图片 4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3"/>
                    <pic:cNvPicPr>
                      <a:picLocks noChangeAspect="1"/>
                    </pic:cNvPicPr>
                  </pic:nvPicPr>
                  <pic:blipFill>
                    <a:blip r:embed="rId15"/>
                    <a:srcRect l="3788" t="4003" r="1504" b="16452"/>
                    <a:stretch>
                      <a:fillRect/>
                    </a:stretch>
                  </pic:blipFill>
                  <pic:spPr>
                    <a:xfrm>
                      <a:off x="0" y="0"/>
                      <a:ext cx="5040000" cy="1821706"/>
                    </a:xfrm>
                    <a:prstGeom prst="rect">
                      <a:avLst/>
                    </a:prstGeom>
                    <a:ln>
                      <a:noFill/>
                    </a:ln>
                  </pic:spPr>
                </pic:pic>
              </a:graphicData>
            </a:graphic>
          </wp:inline>
        </w:drawing>
      </w:r>
    </w:p>
    <w:p w14:paraId="2B670F3B"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10 | </w:t>
      </w:r>
      <w:r>
        <w:rPr>
          <w:rFonts w:ascii="Times New Roman" w:eastAsia="宋体" w:hAnsi="Times New Roman" w:cs="Times New Roman"/>
          <w:b/>
          <w:bCs/>
          <w:sz w:val="24"/>
        </w:rPr>
        <w:t>Conformal wrapping behavior of PPNFs on spherical substrates.</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a, </w:t>
      </w:r>
      <w:r>
        <w:rPr>
          <w:rFonts w:ascii="Times New Roman" w:eastAsia="宋体" w:hAnsi="Times New Roman" w:cs="Times New Roman"/>
          <w:sz w:val="24"/>
        </w:rPr>
        <w:t>Critical adhesion energy for conformal wrapping of PPNFs with different radii (r) as a function of substrate sphere radius (R).</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b, </w:t>
      </w:r>
      <w:r>
        <w:rPr>
          <w:rFonts w:ascii="Times New Roman" w:eastAsia="宋体" w:hAnsi="Times New Roman" w:cs="Times New Roman"/>
          <w:sz w:val="24"/>
        </w:rPr>
        <w:t>Magnified view of the orange-boxed region in (a).</w:t>
      </w:r>
    </w:p>
    <w:p w14:paraId="2BC013DD"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02C6DF6E"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62118684" wp14:editId="55625BEE">
            <wp:extent cx="5039995" cy="1918970"/>
            <wp:effectExtent l="0" t="0" r="8255" b="5080"/>
            <wp:docPr id="50" name="图片 5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5"/>
                    <pic:cNvPicPr>
                      <a:picLocks noChangeAspect="1"/>
                    </pic:cNvPicPr>
                  </pic:nvPicPr>
                  <pic:blipFill>
                    <a:blip r:embed="rId16"/>
                    <a:srcRect l="2123" t="4514" r="1812" b="15585"/>
                    <a:stretch>
                      <a:fillRect/>
                    </a:stretch>
                  </pic:blipFill>
                  <pic:spPr>
                    <a:xfrm>
                      <a:off x="0" y="0"/>
                      <a:ext cx="5040000" cy="1919049"/>
                    </a:xfrm>
                    <a:prstGeom prst="rect">
                      <a:avLst/>
                    </a:prstGeom>
                    <a:ln>
                      <a:noFill/>
                    </a:ln>
                  </pic:spPr>
                </pic:pic>
              </a:graphicData>
            </a:graphic>
          </wp:inline>
        </w:drawing>
      </w:r>
    </w:p>
    <w:p w14:paraId="22761FC8"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Supplementary Fig. 1</w:t>
      </w:r>
      <w:r>
        <w:rPr>
          <w:rFonts w:ascii="Times New Roman" w:eastAsia="宋体" w:hAnsi="Times New Roman" w:cs="Times New Roman" w:hint="eastAsia"/>
          <w:b/>
          <w:bCs/>
          <w:sz w:val="24"/>
        </w:rPr>
        <w:t>1</w:t>
      </w:r>
      <w:r>
        <w:rPr>
          <w:rFonts w:ascii="Times New Roman" w:eastAsia="宋体" w:hAnsi="Times New Roman" w:cs="Times New Roman"/>
          <w:b/>
          <w:bCs/>
          <w:sz w:val="24"/>
        </w:rPr>
        <w:t xml:space="preserve"> | Statistical characteristics of the PUF labels. a, </w:t>
      </w:r>
      <w:r>
        <w:rPr>
          <w:rFonts w:ascii="Times New Roman" w:eastAsia="宋体" w:hAnsi="Times New Roman" w:cs="Times New Roman"/>
          <w:sz w:val="24"/>
        </w:rPr>
        <w:t>Entropy of 30 distinct PUF labels. The entropy values are close to the ideal maximum of 1 bit, indicating high randomness.</w:t>
      </w:r>
      <w:r>
        <w:rPr>
          <w:rFonts w:ascii="Times New Roman" w:eastAsia="宋体" w:hAnsi="Times New Roman" w:cs="Times New Roman"/>
          <w:b/>
          <w:bCs/>
          <w:sz w:val="24"/>
        </w:rPr>
        <w:t xml:space="preserve"> b,</w:t>
      </w:r>
      <w:r>
        <w:rPr>
          <w:rFonts w:ascii="Times New Roman" w:eastAsia="宋体" w:hAnsi="Times New Roman" w:cs="Times New Roman"/>
          <w:sz w:val="24"/>
        </w:rPr>
        <w:t xml:space="preserve"> </w:t>
      </w:r>
      <w:r>
        <w:rPr>
          <w:rFonts w:ascii="Times New Roman" w:eastAsia="宋体" w:hAnsi="Times New Roman" w:cs="Times New Roman" w:hint="eastAsia"/>
          <w:sz w:val="24"/>
        </w:rPr>
        <w:t>T</w:t>
      </w:r>
      <w:r>
        <w:rPr>
          <w:rFonts w:ascii="Times New Roman" w:eastAsia="宋体" w:hAnsi="Times New Roman" w:cs="Times New Roman"/>
          <w:sz w:val="24"/>
        </w:rPr>
        <w:t>he authentication threshold of 30 distinct PUF labels.</w:t>
      </w:r>
    </w:p>
    <w:p w14:paraId="28AE0491"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36F1EF0A" w14:textId="77777777" w:rsidR="00F84B37" w:rsidRDefault="005129C8">
      <w:pPr>
        <w:pStyle w:val="a7"/>
        <w:widowControl/>
        <w:spacing w:beforeAutospacing="0" w:afterAutospacing="0"/>
        <w:jc w:val="both"/>
        <w:rPr>
          <w:rFonts w:ascii="Times New Roman" w:eastAsia="等线" w:hAnsi="Times New Roman"/>
          <w:b/>
          <w:bCs/>
          <w:color w:val="000000"/>
          <w:kern w:val="2"/>
        </w:rPr>
      </w:pPr>
      <w:r>
        <w:rPr>
          <w:rFonts w:ascii="Times New Roman" w:eastAsia="等线" w:hAnsi="Times New Roman" w:hint="eastAsia"/>
          <w:b/>
          <w:bCs/>
          <w:noProof/>
          <w:color w:val="000000"/>
          <w:kern w:val="2"/>
        </w:rPr>
        <w:lastRenderedPageBreak/>
        <w:drawing>
          <wp:inline distT="0" distB="0" distL="114300" distR="114300" wp14:anchorId="396D9B78" wp14:editId="3CF2148C">
            <wp:extent cx="5039995" cy="4072890"/>
            <wp:effectExtent l="0" t="0" r="8255" b="3810"/>
            <wp:docPr id="51" name="图片 5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6"/>
                    <pic:cNvPicPr>
                      <a:picLocks noChangeAspect="1"/>
                    </pic:cNvPicPr>
                  </pic:nvPicPr>
                  <pic:blipFill>
                    <a:blip r:embed="rId17"/>
                    <a:srcRect l="1091" t="1642" r="-1" b="6923"/>
                    <a:stretch>
                      <a:fillRect/>
                    </a:stretch>
                  </pic:blipFill>
                  <pic:spPr>
                    <a:xfrm>
                      <a:off x="0" y="0"/>
                      <a:ext cx="5040000" cy="4073370"/>
                    </a:xfrm>
                    <a:prstGeom prst="rect">
                      <a:avLst/>
                    </a:prstGeom>
                    <a:ln>
                      <a:noFill/>
                    </a:ln>
                  </pic:spPr>
                </pic:pic>
              </a:graphicData>
            </a:graphic>
          </wp:inline>
        </w:drawing>
      </w:r>
    </w:p>
    <w:p w14:paraId="7A6C2D98" w14:textId="77777777" w:rsidR="00F84B37" w:rsidRDefault="005129C8">
      <w:pPr>
        <w:pStyle w:val="a7"/>
        <w:widowControl/>
        <w:spacing w:beforeAutospacing="0" w:afterAutospacing="0"/>
        <w:jc w:val="both"/>
        <w:rPr>
          <w:rFonts w:ascii="Times New Roman" w:hAnsi="Times New Roman"/>
          <w:kern w:val="2"/>
          <w:szCs w:val="32"/>
        </w:rPr>
      </w:pPr>
      <w:r>
        <w:rPr>
          <w:rFonts w:ascii="Times New Roman" w:eastAsia="等线" w:hAnsi="Times New Roman"/>
          <w:b/>
          <w:bCs/>
          <w:color w:val="000000"/>
          <w:kern w:val="2"/>
        </w:rPr>
        <w:t>Supplementary Fig. 1</w:t>
      </w:r>
      <w:r>
        <w:rPr>
          <w:rFonts w:ascii="Times New Roman" w:eastAsia="等线" w:hAnsi="Times New Roman" w:hint="eastAsia"/>
          <w:b/>
          <w:bCs/>
          <w:color w:val="000000"/>
          <w:kern w:val="2"/>
        </w:rPr>
        <w:t>2</w:t>
      </w:r>
      <w:r>
        <w:rPr>
          <w:rFonts w:ascii="Times New Roman" w:eastAsia="等线" w:hAnsi="Times New Roman"/>
          <w:b/>
          <w:bCs/>
          <w:color w:val="000000"/>
          <w:kern w:val="2"/>
        </w:rPr>
        <w:t xml:space="preserve"> </w:t>
      </w:r>
      <w:r>
        <w:rPr>
          <w:rFonts w:ascii="Times New Roman" w:eastAsia="等线" w:hAnsi="Times New Roman"/>
          <w:color w:val="000000"/>
          <w:kern w:val="24"/>
        </w:rPr>
        <w:t xml:space="preserve">| </w:t>
      </w:r>
      <w:r>
        <w:rPr>
          <w:rFonts w:ascii="Times New Roman" w:hAnsi="Times New Roman"/>
          <w:b/>
          <w:bCs/>
          <w:kern w:val="2"/>
          <w:szCs w:val="32"/>
        </w:rPr>
        <w:t>Influence of temperature and humidity on the RTP performance of PPNF labels adhered to Xuan paper.</w:t>
      </w:r>
      <w:r>
        <w:rPr>
          <w:rFonts w:ascii="Times New Roman" w:hAnsi="Times New Roman"/>
          <w:kern w:val="2"/>
          <w:szCs w:val="32"/>
        </w:rPr>
        <w:t xml:space="preserve"> </w:t>
      </w:r>
      <w:r>
        <w:rPr>
          <w:rFonts w:ascii="Times New Roman" w:hAnsi="Times New Roman"/>
          <w:b/>
          <w:bCs/>
          <w:kern w:val="2"/>
          <w:szCs w:val="32"/>
        </w:rPr>
        <w:t>a,</w:t>
      </w:r>
      <w:r>
        <w:rPr>
          <w:rFonts w:ascii="Times New Roman" w:hAnsi="Times New Roman"/>
          <w:kern w:val="2"/>
          <w:szCs w:val="32"/>
        </w:rPr>
        <w:t xml:space="preserve"> RTP intensity variations during heating/cooling cycles and the corresponding phosphorescence photographs after heating and cooling. The sample was heated to 90 °C under 30% relative humidity. The PPNF exhibits excellent reversible thermo-responsive behavior. </w:t>
      </w:r>
      <w:r>
        <w:rPr>
          <w:rFonts w:ascii="Times New Roman" w:hAnsi="Times New Roman"/>
          <w:b/>
          <w:bCs/>
          <w:kern w:val="2"/>
          <w:szCs w:val="32"/>
        </w:rPr>
        <w:t>b-d,</w:t>
      </w:r>
      <w:r>
        <w:rPr>
          <w:rFonts w:ascii="Times New Roman" w:hAnsi="Times New Roman"/>
          <w:kern w:val="2"/>
          <w:szCs w:val="32"/>
        </w:rPr>
        <w:t xml:space="preserve"> RTP intensity variations during alternating high-humidity and drying cycles, together with the corresponding phosphorescence photographs at 57% RH (b), 68% RH (c), and 75% RH (d), and after drying. The PPNF exhibits excellent reversible humidity-responsive behavior. Spectra were normalized such that the maximum intensity of the untreated sample was set to 100%.</w:t>
      </w:r>
    </w:p>
    <w:p w14:paraId="231E0DB1" w14:textId="77777777" w:rsidR="00F84B37" w:rsidRDefault="005129C8">
      <w:pPr>
        <w:widowControl/>
        <w:jc w:val="left"/>
        <w:rPr>
          <w:rFonts w:ascii="Times New Roman" w:hAnsi="Times New Roman" w:cs="Times New Roman"/>
          <w:sz w:val="24"/>
          <w:szCs w:val="32"/>
        </w:rPr>
      </w:pPr>
      <w:r>
        <w:rPr>
          <w:rFonts w:ascii="Times New Roman" w:hAnsi="Times New Roman"/>
          <w:szCs w:val="32"/>
        </w:rPr>
        <w:br w:type="page"/>
      </w:r>
    </w:p>
    <w:p w14:paraId="53000150"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2E0B236A" wp14:editId="7C5A6A34">
            <wp:extent cx="5039995" cy="4415155"/>
            <wp:effectExtent l="0" t="0" r="8255" b="4445"/>
            <wp:docPr id="9" name="图片 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9-1"/>
                    <pic:cNvPicPr>
                      <a:picLocks noChangeAspect="1"/>
                    </pic:cNvPicPr>
                  </pic:nvPicPr>
                  <pic:blipFill>
                    <a:blip r:embed="rId18"/>
                    <a:srcRect r="5510"/>
                    <a:stretch>
                      <a:fillRect/>
                    </a:stretch>
                  </pic:blipFill>
                  <pic:spPr>
                    <a:xfrm>
                      <a:off x="0" y="0"/>
                      <a:ext cx="5039995" cy="4415155"/>
                    </a:xfrm>
                    <a:prstGeom prst="rect">
                      <a:avLst/>
                    </a:prstGeom>
                  </pic:spPr>
                </pic:pic>
              </a:graphicData>
            </a:graphic>
          </wp:inline>
        </w:drawing>
      </w:r>
    </w:p>
    <w:p w14:paraId="423F34E0" w14:textId="77777777" w:rsidR="00F84B37" w:rsidRDefault="005129C8">
      <w:pPr>
        <w:widowControl/>
        <w:adjustRightInd w:val="0"/>
        <w:snapToGrid w:val="0"/>
        <w:spacing w:line="300" w:lineRule="auto"/>
        <w:rPr>
          <w:rFonts w:ascii="Times New Roman" w:eastAsia="宋体" w:hAnsi="Times New Roman" w:cs="Times New Roman"/>
          <w:sz w:val="24"/>
          <w:highlight w:val="yellow"/>
        </w:rPr>
      </w:pPr>
      <w:r>
        <w:rPr>
          <w:rFonts w:ascii="Times New Roman" w:eastAsia="宋体" w:hAnsi="Times New Roman" w:cs="Times New Roman"/>
          <w:b/>
          <w:bCs/>
          <w:sz w:val="24"/>
        </w:rPr>
        <w:t>Supplementary Fig. 1</w:t>
      </w:r>
      <w:r>
        <w:rPr>
          <w:rFonts w:ascii="Times New Roman" w:eastAsia="宋体" w:hAnsi="Times New Roman" w:cs="Times New Roman" w:hint="eastAsia"/>
          <w:b/>
          <w:bCs/>
          <w:sz w:val="24"/>
        </w:rPr>
        <w:t>3</w:t>
      </w:r>
      <w:r>
        <w:rPr>
          <w:rFonts w:ascii="Times New Roman" w:eastAsia="宋体" w:hAnsi="Times New Roman" w:cs="Times New Roman"/>
          <w:b/>
          <w:bCs/>
          <w:sz w:val="24"/>
        </w:rPr>
        <w:t xml:space="preserve"> | Spray‑coated RTP patterns on different substrates. a, </w:t>
      </w:r>
      <w:r>
        <w:rPr>
          <w:rFonts w:ascii="Times New Roman" w:eastAsia="宋体" w:hAnsi="Times New Roman" w:cs="Times New Roman"/>
          <w:sz w:val="24"/>
        </w:rPr>
        <w:t xml:space="preserve">Visible‑light photograph and </w:t>
      </w:r>
      <w:bookmarkStart w:id="2" w:name="OLE_LINK3"/>
      <w:r>
        <w:rPr>
          <w:rFonts w:ascii="Times New Roman" w:eastAsia="宋体" w:hAnsi="Times New Roman" w:cs="Times New Roman"/>
          <w:sz w:val="24"/>
        </w:rPr>
        <w:t>corresponding afterglow</w:t>
      </w:r>
      <w:bookmarkEnd w:id="2"/>
      <w:r>
        <w:rPr>
          <w:rFonts w:ascii="Times New Roman" w:eastAsia="宋体" w:hAnsi="Times New Roman" w:cs="Times New Roman"/>
          <w:sz w:val="24"/>
        </w:rPr>
        <w:t xml:space="preserve"> image of a </w:t>
      </w:r>
      <w:r>
        <w:rPr>
          <w:rFonts w:ascii="Times New Roman" w:eastAsia="宋体" w:hAnsi="Times New Roman" w:cs="Times New Roman" w:hint="eastAsia"/>
          <w:sz w:val="24"/>
        </w:rPr>
        <w:t>swallow</w:t>
      </w:r>
      <w:r>
        <w:rPr>
          <w:rFonts w:ascii="Times New Roman" w:eastAsia="宋体" w:hAnsi="Times New Roman" w:cs="Times New Roman"/>
          <w:sz w:val="24"/>
        </w:rPr>
        <w:t xml:space="preserve"> pattern spray-coated on Xuan paper. The dashed box in the visible light photograph indicates the location of the RTP pattern.</w:t>
      </w:r>
      <w:r>
        <w:rPr>
          <w:rFonts w:ascii="Times New Roman" w:eastAsia="宋体" w:hAnsi="Times New Roman" w:cs="Times New Roman"/>
          <w:b/>
          <w:bCs/>
          <w:sz w:val="24"/>
        </w:rPr>
        <w:t xml:space="preserve"> b,</w:t>
      </w:r>
      <w:r>
        <w:rPr>
          <w:rFonts w:ascii="Times New Roman" w:eastAsia="宋体" w:hAnsi="Times New Roman" w:cs="Times New Roman"/>
          <w:sz w:val="24"/>
        </w:rPr>
        <w:t xml:space="preserve"> Visible‑light photograph and corresponding afterglow image of a</w:t>
      </w:r>
      <w:r>
        <w:rPr>
          <w:rFonts w:ascii="Times New Roman" w:eastAsia="宋体" w:hAnsi="Times New Roman" w:cs="Times New Roman" w:hint="eastAsia"/>
          <w:sz w:val="24"/>
        </w:rPr>
        <w:t>n</w:t>
      </w:r>
      <w:r>
        <w:rPr>
          <w:rFonts w:ascii="Times New Roman" w:eastAsia="宋体" w:hAnsi="Times New Roman" w:cs="Times New Roman"/>
          <w:sz w:val="24"/>
        </w:rPr>
        <w:t xml:space="preserve"> </w:t>
      </w:r>
      <w:r>
        <w:rPr>
          <w:rFonts w:ascii="Times New Roman" w:eastAsia="宋体" w:hAnsi="Times New Roman" w:cs="Times New Roman" w:hint="eastAsia"/>
          <w:sz w:val="24"/>
        </w:rPr>
        <w:t>auspicious cloud</w:t>
      </w:r>
      <w:r>
        <w:rPr>
          <w:rFonts w:ascii="Times New Roman" w:eastAsia="宋体" w:hAnsi="Times New Roman" w:cs="Times New Roman"/>
          <w:sz w:val="24"/>
        </w:rPr>
        <w:t xml:space="preserve"> pattern on silk. </w:t>
      </w:r>
      <w:r>
        <w:rPr>
          <w:rFonts w:ascii="Times New Roman" w:eastAsia="宋体" w:hAnsi="Times New Roman" w:cs="Times New Roman"/>
          <w:b/>
          <w:bCs/>
          <w:sz w:val="24"/>
        </w:rPr>
        <w:t>c,</w:t>
      </w:r>
      <w:r>
        <w:rPr>
          <w:rFonts w:ascii="Times New Roman" w:eastAsia="宋体" w:hAnsi="Times New Roman" w:cs="Times New Roman"/>
          <w:sz w:val="24"/>
        </w:rPr>
        <w:t xml:space="preserve"> Visible‑light photograph and corresponding afterglow image of a </w:t>
      </w:r>
      <w:r>
        <w:rPr>
          <w:rFonts w:ascii="Times New Roman" w:eastAsia="宋体" w:hAnsi="Times New Roman" w:cs="Times New Roman" w:hint="eastAsia"/>
          <w:sz w:val="24"/>
        </w:rPr>
        <w:t>snowflake</w:t>
      </w:r>
      <w:r>
        <w:rPr>
          <w:rFonts w:ascii="Times New Roman" w:eastAsia="宋体" w:hAnsi="Times New Roman" w:cs="Times New Roman"/>
          <w:sz w:val="24"/>
        </w:rPr>
        <w:t xml:space="preserve"> pattern on linen. </w:t>
      </w:r>
      <w:r>
        <w:rPr>
          <w:rFonts w:ascii="Times New Roman" w:eastAsia="宋体" w:hAnsi="Times New Roman" w:cs="Times New Roman"/>
          <w:b/>
          <w:bCs/>
          <w:sz w:val="24"/>
        </w:rPr>
        <w:t>d</w:t>
      </w:r>
      <w:r>
        <w:rPr>
          <w:rFonts w:ascii="Times New Roman" w:eastAsia="宋体" w:hAnsi="Times New Roman" w:cs="Times New Roman"/>
          <w:sz w:val="24"/>
        </w:rPr>
        <w:t xml:space="preserve">, Visible‑light photograph and corresponding afterglow image of a </w:t>
      </w:r>
      <w:r>
        <w:rPr>
          <w:rFonts w:ascii="Times New Roman" w:eastAsia="宋体" w:hAnsi="Times New Roman" w:cs="Times New Roman" w:hint="eastAsia"/>
          <w:sz w:val="24"/>
        </w:rPr>
        <w:t>four-leaved clover</w:t>
      </w:r>
      <w:r>
        <w:rPr>
          <w:rFonts w:ascii="Times New Roman" w:eastAsia="宋体" w:hAnsi="Times New Roman" w:cs="Times New Roman"/>
          <w:sz w:val="24"/>
        </w:rPr>
        <w:t xml:space="preserve"> pattern on bast paper. Compared with nanofilm-based patterning, sprayed phosphorescent patterns exhibit limited precision, non-uniform film coverage, and reduced spatial resolution. Scale bars, 1 cm.</w:t>
      </w:r>
    </w:p>
    <w:p w14:paraId="0DDC54E9"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58B238D3"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33A93EC8" wp14:editId="7EDA5C17">
            <wp:extent cx="2879725" cy="2703195"/>
            <wp:effectExtent l="0" t="0" r="0" b="1905"/>
            <wp:docPr id="55" name="图片 5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
                    <pic:cNvPicPr>
                      <a:picLocks noChangeAspect="1"/>
                    </pic:cNvPicPr>
                  </pic:nvPicPr>
                  <pic:blipFill>
                    <a:blip r:embed="rId19"/>
                    <a:srcRect l="5462" r="13008"/>
                    <a:stretch>
                      <a:fillRect/>
                    </a:stretch>
                  </pic:blipFill>
                  <pic:spPr>
                    <a:xfrm>
                      <a:off x="0" y="0"/>
                      <a:ext cx="2880000" cy="2703810"/>
                    </a:xfrm>
                    <a:prstGeom prst="rect">
                      <a:avLst/>
                    </a:prstGeom>
                    <a:ln>
                      <a:noFill/>
                    </a:ln>
                  </pic:spPr>
                </pic:pic>
              </a:graphicData>
            </a:graphic>
          </wp:inline>
        </w:drawing>
      </w:r>
    </w:p>
    <w:p w14:paraId="483AC9BF"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14 | Oxygen transmission rate and water vapor transmission rate of the PPNF. </w:t>
      </w:r>
      <w:r>
        <w:rPr>
          <w:rFonts w:ascii="Times New Roman" w:eastAsia="宋体" w:hAnsi="Times New Roman" w:cs="Times New Roman" w:hint="eastAsia"/>
          <w:sz w:val="24"/>
        </w:rPr>
        <w:t>PPNF is composed of stacked nanospheres with nanoscale pores that permit the efficient transport of water and oxygen, thereby ensuring normal transpiration and photosynthesis of the plants without adversely affecting their growth</w:t>
      </w:r>
      <w:r>
        <w:rPr>
          <w:rFonts w:ascii="Times New Roman" w:eastAsia="宋体" w:hAnsi="Times New Roman" w:cs="Times New Roman" w:hint="eastAsia"/>
          <w:sz w:val="24"/>
          <w:vertAlign w:val="superscript"/>
        </w:rPr>
        <w:t>1</w:t>
      </w:r>
      <w:r>
        <w:rPr>
          <w:rFonts w:ascii="Times New Roman" w:eastAsia="宋体" w:hAnsi="Times New Roman" w:cs="Times New Roman"/>
          <w:sz w:val="24"/>
        </w:rPr>
        <w:t>.</w:t>
      </w:r>
    </w:p>
    <w:p w14:paraId="125A8F16" w14:textId="77777777" w:rsidR="00F84B37" w:rsidRDefault="005129C8">
      <w:pPr>
        <w:widowControl/>
        <w:jc w:val="left"/>
        <w:rPr>
          <w:rFonts w:ascii="Times New Roman" w:eastAsia="宋体" w:hAnsi="Times New Roman" w:cs="Times New Roman"/>
          <w:b/>
          <w:bCs/>
          <w:sz w:val="24"/>
        </w:rPr>
      </w:pPr>
      <w:r>
        <w:rPr>
          <w:rFonts w:ascii="Times New Roman" w:eastAsia="宋体" w:hAnsi="Times New Roman" w:cs="Times New Roman"/>
          <w:b/>
          <w:bCs/>
          <w:sz w:val="24"/>
        </w:rPr>
        <w:br w:type="page"/>
      </w:r>
    </w:p>
    <w:p w14:paraId="37300BA5"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1A0BCB9B" wp14:editId="518EA67D">
            <wp:extent cx="5039995" cy="2729230"/>
            <wp:effectExtent l="0" t="0" r="8255" b="0"/>
            <wp:docPr id="67" name="图片 6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2"/>
                    <pic:cNvPicPr>
                      <a:picLocks noChangeAspect="1"/>
                    </pic:cNvPicPr>
                  </pic:nvPicPr>
                  <pic:blipFill>
                    <a:blip r:embed="rId20"/>
                    <a:srcRect l="1275" t="1959" r="1814" b="1217"/>
                    <a:stretch>
                      <a:fillRect/>
                    </a:stretch>
                  </pic:blipFill>
                  <pic:spPr>
                    <a:xfrm>
                      <a:off x="0" y="0"/>
                      <a:ext cx="5040000" cy="2729782"/>
                    </a:xfrm>
                    <a:prstGeom prst="rect">
                      <a:avLst/>
                    </a:prstGeom>
                    <a:ln>
                      <a:noFill/>
                    </a:ln>
                  </pic:spPr>
                </pic:pic>
              </a:graphicData>
            </a:graphic>
          </wp:inline>
        </w:drawing>
      </w:r>
    </w:p>
    <w:p w14:paraId="493B8BD0" w14:textId="77777777" w:rsidR="00F84B37" w:rsidRDefault="005129C8">
      <w:pPr>
        <w:widowControl/>
        <w:adjustRightInd w:val="0"/>
        <w:snapToGrid w:val="0"/>
        <w:spacing w:line="300" w:lineRule="auto"/>
        <w:rPr>
          <w:rFonts w:ascii="Times New Roman" w:eastAsia="宋体" w:hAnsi="Times New Roman" w:cs="Times New Roman"/>
          <w:b/>
          <w:bCs/>
          <w:sz w:val="24"/>
        </w:rPr>
      </w:pPr>
      <w:r>
        <w:rPr>
          <w:rFonts w:ascii="Times New Roman" w:eastAsia="宋体" w:hAnsi="Times New Roman" w:cs="Times New Roman" w:hint="eastAsia"/>
          <w:b/>
          <w:bCs/>
          <w:sz w:val="24"/>
        </w:rPr>
        <w:t>Supplementary Fig. 15 |</w:t>
      </w:r>
      <w:r>
        <w:rPr>
          <w:rFonts w:ascii="Times New Roman" w:eastAsia="宋体" w:hAnsi="Times New Roman" w:cs="Times New Roman"/>
          <w:b/>
          <w:bCs/>
          <w:sz w:val="24"/>
        </w:rPr>
        <w:t>Effect of PPNF wrapping on bean sprout growth.</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a, </w:t>
      </w:r>
      <w:r>
        <w:rPr>
          <w:rFonts w:ascii="Times New Roman" w:eastAsia="宋体" w:hAnsi="Times New Roman" w:cs="Times New Roman"/>
          <w:sz w:val="24"/>
        </w:rPr>
        <w:t>Photographs showing the growth process of bean sprouts without PPNF wrapping.</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b, </w:t>
      </w:r>
      <w:r>
        <w:rPr>
          <w:rFonts w:ascii="Times New Roman" w:eastAsia="宋体" w:hAnsi="Times New Roman" w:cs="Times New Roman"/>
          <w:sz w:val="24"/>
        </w:rPr>
        <w:t>Plant height of bean sprouts grown without PPNF wrapping.</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c, </w:t>
      </w:r>
      <w:r>
        <w:rPr>
          <w:rFonts w:ascii="Times New Roman" w:eastAsia="宋体" w:hAnsi="Times New Roman" w:cs="Times New Roman"/>
          <w:sz w:val="24"/>
        </w:rPr>
        <w:t>Photographs showing the growth process of bean sprouts wrapped with PPNFs.</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 xml:space="preserve">d, </w:t>
      </w:r>
      <w:r>
        <w:rPr>
          <w:rFonts w:ascii="Times New Roman" w:eastAsia="宋体" w:hAnsi="Times New Roman" w:cs="Times New Roman"/>
          <w:sz w:val="24"/>
        </w:rPr>
        <w:t>Plant height of bean sprouts wrapped with PPNFs. Scale bars, 5 cm.</w:t>
      </w:r>
    </w:p>
    <w:p w14:paraId="0C6F805C"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2C9BFC13" w14:textId="77777777" w:rsidR="00F84B37" w:rsidRDefault="005129C8">
      <w:pPr>
        <w:widowControl/>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hint="eastAsia"/>
          <w:noProof/>
          <w:sz w:val="24"/>
        </w:rPr>
        <w:lastRenderedPageBreak/>
        <w:drawing>
          <wp:inline distT="0" distB="0" distL="114300" distR="114300" wp14:anchorId="6895F78D" wp14:editId="5C46DCE0">
            <wp:extent cx="5039995" cy="2977515"/>
            <wp:effectExtent l="0" t="0" r="8255" b="0"/>
            <wp:docPr id="57" name="图片 5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3"/>
                    <pic:cNvPicPr>
                      <a:picLocks noChangeAspect="1"/>
                    </pic:cNvPicPr>
                  </pic:nvPicPr>
                  <pic:blipFill>
                    <a:blip r:embed="rId21"/>
                    <a:srcRect b="5803"/>
                    <a:stretch>
                      <a:fillRect/>
                    </a:stretch>
                  </pic:blipFill>
                  <pic:spPr>
                    <a:xfrm>
                      <a:off x="0" y="0"/>
                      <a:ext cx="5040000" cy="2977712"/>
                    </a:xfrm>
                    <a:prstGeom prst="rect">
                      <a:avLst/>
                    </a:prstGeom>
                  </pic:spPr>
                </pic:pic>
              </a:graphicData>
            </a:graphic>
          </wp:inline>
        </w:drawing>
      </w:r>
    </w:p>
    <w:p w14:paraId="772236A5"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16 | </w:t>
      </w:r>
      <w:r>
        <w:rPr>
          <w:rFonts w:ascii="Times New Roman" w:eastAsia="宋体" w:hAnsi="Times New Roman" w:cs="Times New Roman"/>
          <w:b/>
          <w:bCs/>
          <w:sz w:val="24"/>
        </w:rPr>
        <w:t>S</w:t>
      </w:r>
      <w:r>
        <w:rPr>
          <w:rFonts w:ascii="Times New Roman" w:eastAsia="宋体" w:hAnsi="Times New Roman" w:cs="Times New Roman" w:hint="eastAsia"/>
          <w:b/>
          <w:bCs/>
          <w:sz w:val="24"/>
        </w:rPr>
        <w:t xml:space="preserve">ensing application of PPNF on pharmaceuticals. </w:t>
      </w:r>
      <w:r>
        <w:rPr>
          <w:rFonts w:ascii="Times New Roman" w:eastAsia="宋体" w:hAnsi="Times New Roman" w:cs="Times New Roman"/>
          <w:b/>
          <w:bCs/>
          <w:sz w:val="24"/>
        </w:rPr>
        <w:t>a,</w:t>
      </w:r>
      <w:r>
        <w:rPr>
          <w:rFonts w:ascii="Times New Roman" w:eastAsia="宋体" w:hAnsi="Times New Roman" w:cs="Times New Roman"/>
          <w:sz w:val="24"/>
        </w:rPr>
        <w:t xml:space="preserve"> Photograph of a PPNF label attached to a capsule under white-light illumination. Scale bar, 1 cm.</w:t>
      </w:r>
      <w:r>
        <w:rPr>
          <w:rFonts w:ascii="Times New Roman" w:eastAsia="宋体" w:hAnsi="Times New Roman" w:cs="Times New Roman" w:hint="eastAsia"/>
          <w:sz w:val="24"/>
        </w:rPr>
        <w:t xml:space="preserve"> </w:t>
      </w:r>
      <w:r>
        <w:rPr>
          <w:rFonts w:ascii="Times New Roman" w:eastAsia="宋体" w:hAnsi="Times New Roman" w:cs="Times New Roman"/>
          <w:b/>
          <w:bCs/>
          <w:sz w:val="24"/>
        </w:rPr>
        <w:t>b,</w:t>
      </w:r>
      <w:r>
        <w:rPr>
          <w:rFonts w:ascii="Times New Roman" w:eastAsia="宋体" w:hAnsi="Times New Roman" w:cs="Times New Roman"/>
          <w:sz w:val="24"/>
        </w:rPr>
        <w:t xml:space="preserve"> Afterglow images of the PPNF label recorded under different humidity conditions.</w:t>
      </w:r>
      <w:r>
        <w:rPr>
          <w:rFonts w:ascii="Times New Roman" w:eastAsia="宋体" w:hAnsi="Times New Roman" w:cs="Times New Roman" w:hint="eastAsia"/>
          <w:sz w:val="24"/>
        </w:rPr>
        <w:t xml:space="preserve"> </w:t>
      </w:r>
      <w:r>
        <w:rPr>
          <w:rFonts w:ascii="Times New Roman" w:eastAsia="宋体" w:hAnsi="Times New Roman" w:cs="Times New Roman"/>
          <w:b/>
          <w:bCs/>
          <w:sz w:val="24"/>
        </w:rPr>
        <w:t>c,</w:t>
      </w:r>
      <w:r>
        <w:rPr>
          <w:rFonts w:ascii="Times New Roman" w:eastAsia="宋体" w:hAnsi="Times New Roman" w:cs="Times New Roman"/>
          <w:sz w:val="24"/>
        </w:rPr>
        <w:t xml:space="preserve"> Normalized RTP intensity of the PPNF label as a function of relative humidity.</w:t>
      </w:r>
      <w:r>
        <w:rPr>
          <w:rFonts w:ascii="Times New Roman" w:eastAsia="宋体" w:hAnsi="Times New Roman" w:cs="Times New Roman" w:hint="eastAsia"/>
          <w:sz w:val="24"/>
        </w:rPr>
        <w:t xml:space="preserve"> </w:t>
      </w:r>
      <w:r>
        <w:rPr>
          <w:rFonts w:ascii="Times New Roman" w:eastAsia="宋体" w:hAnsi="Times New Roman" w:cs="Times New Roman"/>
          <w:b/>
          <w:bCs/>
          <w:sz w:val="24"/>
        </w:rPr>
        <w:t>d,</w:t>
      </w:r>
      <w:r>
        <w:rPr>
          <w:rFonts w:ascii="Times New Roman" w:eastAsia="宋体" w:hAnsi="Times New Roman" w:cs="Times New Roman"/>
          <w:sz w:val="24"/>
        </w:rPr>
        <w:t xml:space="preserve"> Afterglow images of the PPNF label recorded at different temperatures.</w:t>
      </w:r>
      <w:r>
        <w:rPr>
          <w:rFonts w:ascii="Times New Roman" w:eastAsia="宋体" w:hAnsi="Times New Roman" w:cs="Times New Roman" w:hint="eastAsia"/>
          <w:sz w:val="24"/>
        </w:rPr>
        <w:t xml:space="preserve"> </w:t>
      </w:r>
      <w:r>
        <w:rPr>
          <w:rFonts w:ascii="Times New Roman" w:eastAsia="宋体" w:hAnsi="Times New Roman" w:cs="Times New Roman"/>
          <w:b/>
          <w:bCs/>
          <w:sz w:val="24"/>
        </w:rPr>
        <w:t>e,</w:t>
      </w:r>
      <w:r>
        <w:rPr>
          <w:rFonts w:ascii="Times New Roman" w:eastAsia="宋体" w:hAnsi="Times New Roman" w:cs="Times New Roman"/>
          <w:sz w:val="24"/>
        </w:rPr>
        <w:t xml:space="preserve"> Normalized RTP intensity of the PPNF label as a function of temperature. </w:t>
      </w:r>
      <w:r>
        <w:rPr>
          <w:rFonts w:ascii="Times New Roman" w:eastAsia="宋体" w:hAnsi="Times New Roman" w:cs="Times New Roman" w:hint="eastAsia"/>
          <w:sz w:val="24"/>
        </w:rPr>
        <w:t>Scale bar</w:t>
      </w:r>
      <w:r>
        <w:rPr>
          <w:rFonts w:ascii="Times New Roman" w:eastAsia="宋体" w:hAnsi="Times New Roman" w:cs="Times New Roman"/>
          <w:sz w:val="24"/>
        </w:rPr>
        <w:t>s</w:t>
      </w:r>
      <w:r>
        <w:rPr>
          <w:rFonts w:ascii="Times New Roman" w:eastAsia="宋体" w:hAnsi="Times New Roman" w:cs="Times New Roman" w:hint="eastAsia"/>
          <w:sz w:val="24"/>
        </w:rPr>
        <w:t xml:space="preserve">, 5 mm. </w:t>
      </w:r>
    </w:p>
    <w:p w14:paraId="76975EA9" w14:textId="77777777" w:rsidR="00F84B37" w:rsidRDefault="005129C8">
      <w:pPr>
        <w:widowControl/>
        <w:jc w:val="left"/>
        <w:rPr>
          <w:rFonts w:ascii="Times New Roman" w:eastAsia="宋体" w:hAnsi="Times New Roman" w:cs="Times New Roman"/>
          <w:b/>
          <w:bCs/>
          <w:sz w:val="24"/>
        </w:rPr>
      </w:pPr>
      <w:r>
        <w:rPr>
          <w:rFonts w:ascii="Times New Roman" w:eastAsia="宋体" w:hAnsi="Times New Roman" w:cs="Times New Roman"/>
          <w:b/>
          <w:bCs/>
          <w:sz w:val="24"/>
        </w:rPr>
        <w:br w:type="page"/>
      </w:r>
    </w:p>
    <w:p w14:paraId="28176A03"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2594527F" wp14:editId="462D92CD">
            <wp:extent cx="5039995" cy="1597660"/>
            <wp:effectExtent l="0" t="0" r="8255" b="2540"/>
            <wp:docPr id="58" name="图片 58"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4"/>
                    <pic:cNvPicPr>
                      <a:picLocks noChangeAspect="1"/>
                    </pic:cNvPicPr>
                  </pic:nvPicPr>
                  <pic:blipFill>
                    <a:blip r:embed="rId22"/>
                    <a:srcRect l="991" t="3271"/>
                    <a:stretch>
                      <a:fillRect/>
                    </a:stretch>
                  </pic:blipFill>
                  <pic:spPr>
                    <a:xfrm>
                      <a:off x="0" y="0"/>
                      <a:ext cx="5040000" cy="1597824"/>
                    </a:xfrm>
                    <a:prstGeom prst="rect">
                      <a:avLst/>
                    </a:prstGeom>
                    <a:ln>
                      <a:noFill/>
                    </a:ln>
                  </pic:spPr>
                </pic:pic>
              </a:graphicData>
            </a:graphic>
          </wp:inline>
        </w:drawing>
      </w:r>
    </w:p>
    <w:p w14:paraId="254ACF3B"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17 | Anti-counterfeiting application of a patterned PPNF label onto </w:t>
      </w:r>
      <w:r>
        <w:rPr>
          <w:rFonts w:ascii="Times New Roman" w:eastAsia="宋体" w:hAnsi="Times New Roman" w:cs="Times New Roman"/>
          <w:b/>
          <w:bCs/>
          <w:sz w:val="24"/>
        </w:rPr>
        <w:t>a</w:t>
      </w:r>
      <w:r>
        <w:rPr>
          <w:rFonts w:ascii="Times New Roman" w:eastAsia="宋体" w:hAnsi="Times New Roman" w:cs="Times New Roman" w:hint="eastAsia"/>
          <w:b/>
          <w:bCs/>
          <w:sz w:val="24"/>
        </w:rPr>
        <w:t xml:space="preserve"> banana. a,</w:t>
      </w:r>
      <w:r>
        <w:rPr>
          <w:rFonts w:ascii="Times New Roman" w:eastAsia="宋体" w:hAnsi="Times New Roman" w:cs="Times New Roman"/>
          <w:b/>
          <w:bCs/>
          <w:sz w:val="24"/>
        </w:rPr>
        <w:t xml:space="preserve"> </w:t>
      </w:r>
      <w:r>
        <w:rPr>
          <w:rFonts w:ascii="Times New Roman" w:eastAsia="宋体" w:hAnsi="Times New Roman" w:cs="Times New Roman" w:hint="eastAsia"/>
          <w:b/>
          <w:bCs/>
          <w:sz w:val="24"/>
        </w:rPr>
        <w:t>b,</w:t>
      </w:r>
      <w:r>
        <w:rPr>
          <w:rFonts w:ascii="Times New Roman" w:eastAsia="宋体" w:hAnsi="Times New Roman" w:cs="Times New Roman" w:hint="eastAsia"/>
          <w:sz w:val="24"/>
        </w:rPr>
        <w:t xml:space="preserve"> Photograph</w:t>
      </w:r>
      <w:r>
        <w:rPr>
          <w:rFonts w:ascii="Times New Roman" w:eastAsia="宋体" w:hAnsi="Times New Roman" w:cs="Times New Roman"/>
          <w:sz w:val="24"/>
        </w:rPr>
        <w:t>s</w:t>
      </w:r>
      <w:r>
        <w:rPr>
          <w:rFonts w:ascii="Times New Roman" w:eastAsia="宋体" w:hAnsi="Times New Roman" w:cs="Times New Roman" w:hint="eastAsia"/>
          <w:sz w:val="24"/>
        </w:rPr>
        <w:t xml:space="preserve"> of a PPNF-coated banana under </w:t>
      </w:r>
      <w:r>
        <w:rPr>
          <w:rFonts w:ascii="Times New Roman" w:eastAsia="宋体" w:hAnsi="Times New Roman" w:cs="Times New Roman"/>
          <w:sz w:val="24"/>
        </w:rPr>
        <w:t>white-light illumination</w:t>
      </w:r>
      <w:r>
        <w:rPr>
          <w:rFonts w:ascii="Times New Roman" w:eastAsia="宋体" w:hAnsi="Times New Roman" w:cs="Times New Roman" w:hint="eastAsia"/>
          <w:sz w:val="24"/>
        </w:rPr>
        <w:t xml:space="preserve"> (a) and after switching off the UV light (b). Scale bar</w:t>
      </w:r>
      <w:r>
        <w:rPr>
          <w:rFonts w:ascii="Times New Roman" w:eastAsia="宋体" w:hAnsi="Times New Roman" w:cs="Times New Roman"/>
          <w:sz w:val="24"/>
        </w:rPr>
        <w:t>s</w:t>
      </w:r>
      <w:r>
        <w:rPr>
          <w:rFonts w:ascii="Times New Roman" w:eastAsia="宋体" w:hAnsi="Times New Roman" w:cs="Times New Roman" w:hint="eastAsia"/>
          <w:sz w:val="24"/>
        </w:rPr>
        <w:t xml:space="preserve">, 5 cm. </w:t>
      </w:r>
      <w:r>
        <w:rPr>
          <w:rFonts w:ascii="Times New Roman" w:eastAsia="宋体" w:hAnsi="Times New Roman" w:cs="Times New Roman" w:hint="eastAsia"/>
          <w:b/>
          <w:bCs/>
          <w:sz w:val="24"/>
        </w:rPr>
        <w:t>c,</w:t>
      </w:r>
      <w:r>
        <w:rPr>
          <w:rFonts w:ascii="Times New Roman" w:eastAsia="宋体" w:hAnsi="Times New Roman" w:cs="Times New Roman" w:hint="eastAsia"/>
          <w:sz w:val="24"/>
        </w:rPr>
        <w:t xml:space="preserve"> Information obtained by scanning the PPNF QR code.</w:t>
      </w:r>
    </w:p>
    <w:p w14:paraId="41FCD19E"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1B02634E" w14:textId="77777777" w:rsidR="00F84B37" w:rsidRDefault="005129C8">
      <w:pPr>
        <w:widowControl/>
        <w:adjustRightInd w:val="0"/>
        <w:snapToGrid w:val="0"/>
        <w:spacing w:line="300" w:lineRule="auto"/>
        <w:jc w:val="center"/>
        <w:rPr>
          <w:rFonts w:ascii="Times New Roman" w:eastAsia="宋体" w:hAnsi="Times New Roman" w:cs="Times New Roman"/>
          <w:sz w:val="24"/>
        </w:rPr>
      </w:pPr>
      <w:r>
        <w:rPr>
          <w:rFonts w:ascii="Times New Roman" w:eastAsia="宋体" w:hAnsi="Times New Roman" w:cs="Times New Roman" w:hint="eastAsia"/>
          <w:noProof/>
          <w:sz w:val="24"/>
        </w:rPr>
        <w:lastRenderedPageBreak/>
        <w:drawing>
          <wp:inline distT="0" distB="0" distL="114300" distR="114300" wp14:anchorId="5D6592F2" wp14:editId="1CC32AE7">
            <wp:extent cx="3599815" cy="7167880"/>
            <wp:effectExtent l="0" t="0" r="635" b="13970"/>
            <wp:docPr id="11" name="图片 1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5"/>
                    <pic:cNvPicPr>
                      <a:picLocks noChangeAspect="1"/>
                    </pic:cNvPicPr>
                  </pic:nvPicPr>
                  <pic:blipFill>
                    <a:blip r:embed="rId23"/>
                    <a:stretch>
                      <a:fillRect/>
                    </a:stretch>
                  </pic:blipFill>
                  <pic:spPr>
                    <a:xfrm>
                      <a:off x="0" y="0"/>
                      <a:ext cx="3599815" cy="7167880"/>
                    </a:xfrm>
                    <a:prstGeom prst="rect">
                      <a:avLst/>
                    </a:prstGeom>
                  </pic:spPr>
                </pic:pic>
              </a:graphicData>
            </a:graphic>
          </wp:inline>
        </w:drawing>
      </w:r>
    </w:p>
    <w:p w14:paraId="45A8770F"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18 | </w:t>
      </w:r>
      <w:r>
        <w:rPr>
          <w:rFonts w:ascii="Times New Roman" w:eastAsia="宋体" w:hAnsi="Times New Roman" w:cs="Times New Roman" w:hint="eastAsia"/>
          <w:sz w:val="24"/>
        </w:rPr>
        <w:t>Photographs of bare and PPNF-coated bananas at different storage times at 23</w:t>
      </w:r>
      <w:r>
        <w:rPr>
          <w:rFonts w:ascii="Times New Roman" w:eastAsia="宋体" w:hAnsi="Times New Roman" w:cs="Times New Roman"/>
          <w:sz w:val="24"/>
        </w:rPr>
        <w:t xml:space="preserve"> ℃ and 50 %</w:t>
      </w:r>
      <w:r>
        <w:rPr>
          <w:rFonts w:ascii="Times New Roman" w:eastAsia="宋体" w:hAnsi="Times New Roman" w:cs="Times New Roman" w:hint="eastAsia"/>
          <w:sz w:val="24"/>
        </w:rPr>
        <w:t xml:space="preserve"> RH</w:t>
      </w:r>
      <w:r>
        <w:rPr>
          <w:rFonts w:ascii="Times New Roman" w:eastAsia="宋体" w:hAnsi="Times New Roman" w:cs="Times New Roman"/>
          <w:sz w:val="24"/>
        </w:rPr>
        <w:t>. Scale bar: 5 cm.</w:t>
      </w:r>
      <w:r>
        <w:rPr>
          <w:rFonts w:ascii="Times New Roman" w:eastAsia="宋体" w:hAnsi="Times New Roman" w:cs="Times New Roman" w:hint="eastAsia"/>
          <w:sz w:val="24"/>
        </w:rPr>
        <w:t xml:space="preserve"> Compared with the untreated control, a PPNF-coated banana exhibited a smaller browning area, thereby extending the shelf life of the banana.</w:t>
      </w:r>
    </w:p>
    <w:p w14:paraId="6AEC5E7A"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08F15AF8"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0651A35B" wp14:editId="04F49FD2">
            <wp:extent cx="3599815" cy="2856230"/>
            <wp:effectExtent l="0" t="0" r="635" b="1270"/>
            <wp:docPr id="60" name="图片 6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6"/>
                    <pic:cNvPicPr>
                      <a:picLocks noChangeAspect="1"/>
                    </pic:cNvPicPr>
                  </pic:nvPicPr>
                  <pic:blipFill>
                    <a:blip r:embed="rId24"/>
                    <a:srcRect l="1651" t="4163" r="6694" b="18894"/>
                    <a:stretch>
                      <a:fillRect/>
                    </a:stretch>
                  </pic:blipFill>
                  <pic:spPr>
                    <a:xfrm>
                      <a:off x="0" y="0"/>
                      <a:ext cx="3600000" cy="2856354"/>
                    </a:xfrm>
                    <a:prstGeom prst="rect">
                      <a:avLst/>
                    </a:prstGeom>
                    <a:ln>
                      <a:noFill/>
                    </a:ln>
                  </pic:spPr>
                </pic:pic>
              </a:graphicData>
            </a:graphic>
          </wp:inline>
        </w:drawing>
      </w:r>
    </w:p>
    <w:p w14:paraId="2E3B9E42"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 </w:t>
      </w:r>
      <w:r>
        <w:rPr>
          <w:rFonts w:ascii="Times New Roman" w:eastAsia="宋体" w:hAnsi="Times New Roman" w:cs="Times New Roman" w:hint="eastAsia"/>
          <w:b/>
          <w:bCs/>
          <w:sz w:val="24"/>
        </w:rPr>
        <w:t>19</w:t>
      </w:r>
      <w:r>
        <w:rPr>
          <w:rFonts w:ascii="Times New Roman" w:eastAsia="宋体" w:hAnsi="Times New Roman" w:cs="Times New Roman"/>
          <w:b/>
          <w:bCs/>
          <w:sz w:val="24"/>
        </w:rPr>
        <w:t xml:space="preserve"> | </w:t>
      </w:r>
      <w:r>
        <w:rPr>
          <w:rFonts w:ascii="Times New Roman" w:eastAsia="宋体" w:hAnsi="Times New Roman" w:cs="Times New Roman"/>
          <w:sz w:val="24"/>
        </w:rPr>
        <w:t xml:space="preserve">Weight loss of bare and PPNF-coated bananas at different storage times at 23 ℃ and 50 % humidity. </w:t>
      </w:r>
      <w:r>
        <w:rPr>
          <w:rFonts w:ascii="Times New Roman" w:eastAsia="宋体" w:hAnsi="Times New Roman" w:cs="Times New Roman" w:hint="eastAsia"/>
          <w:sz w:val="24"/>
        </w:rPr>
        <w:t>During the seven-day storage period, both PPNF-coated and uncoated banana exhibit</w:t>
      </w:r>
      <w:r>
        <w:rPr>
          <w:rFonts w:ascii="Times New Roman" w:eastAsia="宋体" w:hAnsi="Times New Roman" w:cs="Times New Roman"/>
          <w:sz w:val="24"/>
        </w:rPr>
        <w:t xml:space="preserve">s </w:t>
      </w:r>
      <w:r>
        <w:rPr>
          <w:rFonts w:ascii="Times New Roman" w:eastAsia="宋体" w:hAnsi="Times New Roman" w:cs="Times New Roman" w:hint="eastAsia"/>
          <w:sz w:val="24"/>
        </w:rPr>
        <w:t xml:space="preserve">an increase in weight loss rate. However, the weight loss of the PPNF-coated group </w:t>
      </w:r>
      <w:r>
        <w:rPr>
          <w:rFonts w:ascii="Times New Roman" w:eastAsia="宋体" w:hAnsi="Times New Roman" w:cs="Times New Roman"/>
          <w:sz w:val="24"/>
        </w:rPr>
        <w:t>i</w:t>
      </w:r>
      <w:r>
        <w:rPr>
          <w:rFonts w:ascii="Times New Roman" w:eastAsia="宋体" w:hAnsi="Times New Roman" w:cs="Times New Roman" w:hint="eastAsia"/>
          <w:sz w:val="24"/>
        </w:rPr>
        <w:t>s consistently and significantly lower than that of the untreated group. Specifically, the weight loss rate of uncoated banana increase</w:t>
      </w:r>
      <w:r>
        <w:rPr>
          <w:rFonts w:ascii="Times New Roman" w:eastAsia="宋体" w:hAnsi="Times New Roman" w:cs="Times New Roman"/>
          <w:sz w:val="24"/>
        </w:rPr>
        <w:t>s</w:t>
      </w:r>
      <w:r>
        <w:rPr>
          <w:rFonts w:ascii="Times New Roman" w:eastAsia="宋体" w:hAnsi="Times New Roman" w:cs="Times New Roman" w:hint="eastAsia"/>
          <w:sz w:val="24"/>
        </w:rPr>
        <w:t xml:space="preserve"> substantially from 5.01% on day 1 to 21.38% on day 7, whereas that of the coated samples increase</w:t>
      </w:r>
      <w:r>
        <w:rPr>
          <w:rFonts w:ascii="Times New Roman" w:eastAsia="宋体" w:hAnsi="Times New Roman" w:cs="Times New Roman"/>
          <w:sz w:val="24"/>
        </w:rPr>
        <w:t>s</w:t>
      </w:r>
      <w:r>
        <w:rPr>
          <w:rFonts w:ascii="Times New Roman" w:eastAsia="宋体" w:hAnsi="Times New Roman" w:cs="Times New Roman" w:hint="eastAsia"/>
          <w:sz w:val="24"/>
        </w:rPr>
        <w:t xml:space="preserve"> only moderately from 3.24% to 14.35% over the same period. Compared with the untreated group, the PPNF-coated group show</w:t>
      </w:r>
      <w:r>
        <w:rPr>
          <w:rFonts w:ascii="Times New Roman" w:eastAsia="宋体" w:hAnsi="Times New Roman" w:cs="Times New Roman"/>
          <w:sz w:val="24"/>
        </w:rPr>
        <w:t>s</w:t>
      </w:r>
      <w:r>
        <w:rPr>
          <w:rFonts w:ascii="Times New Roman" w:eastAsia="宋体" w:hAnsi="Times New Roman" w:cs="Times New Roman" w:hint="eastAsia"/>
          <w:sz w:val="24"/>
        </w:rPr>
        <w:t xml:space="preserve"> a 32.88% reduction in weight loss rate on day 7. These results indicate that PPNF forms a dense semipermeable barrier on the banana surface, which markedly slows down water evaporation and restricts gas exchange, thereby effectively suppressing substrate consumption driven by respiration and extending the shelf life of bananas.</w:t>
      </w:r>
    </w:p>
    <w:p w14:paraId="40330C5D" w14:textId="77777777" w:rsidR="00F84B37" w:rsidRDefault="005129C8">
      <w:pPr>
        <w:widowControl/>
        <w:jc w:val="left"/>
        <w:rPr>
          <w:rFonts w:ascii="Times New Roman" w:eastAsia="宋体" w:hAnsi="Times New Roman" w:cs="Times New Roman"/>
          <w:b/>
          <w:bCs/>
          <w:sz w:val="24"/>
        </w:rPr>
      </w:pPr>
      <w:r>
        <w:rPr>
          <w:rFonts w:ascii="Times New Roman" w:eastAsia="宋体" w:hAnsi="Times New Roman" w:cs="Times New Roman"/>
          <w:b/>
          <w:bCs/>
          <w:sz w:val="24"/>
        </w:rPr>
        <w:br w:type="page"/>
      </w:r>
    </w:p>
    <w:p w14:paraId="016E2315"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37A3F2E3" wp14:editId="27A9BFC4">
            <wp:extent cx="5039995" cy="6220460"/>
            <wp:effectExtent l="0" t="0" r="8255" b="8890"/>
            <wp:docPr id="61" name="图片 6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7"/>
                    <pic:cNvPicPr>
                      <a:picLocks noChangeAspect="1"/>
                    </pic:cNvPicPr>
                  </pic:nvPicPr>
                  <pic:blipFill>
                    <a:blip r:embed="rId25"/>
                    <a:stretch>
                      <a:fillRect/>
                    </a:stretch>
                  </pic:blipFill>
                  <pic:spPr>
                    <a:xfrm>
                      <a:off x="0" y="0"/>
                      <a:ext cx="5040000" cy="6221022"/>
                    </a:xfrm>
                    <a:prstGeom prst="rect">
                      <a:avLst/>
                    </a:prstGeom>
                  </pic:spPr>
                </pic:pic>
              </a:graphicData>
            </a:graphic>
          </wp:inline>
        </w:drawing>
      </w:r>
    </w:p>
    <w:p w14:paraId="79448131"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 </w:t>
      </w:r>
      <w:r>
        <w:rPr>
          <w:rFonts w:ascii="Times New Roman" w:eastAsia="宋体" w:hAnsi="Times New Roman" w:cs="Times New Roman" w:hint="eastAsia"/>
          <w:b/>
          <w:bCs/>
          <w:sz w:val="24"/>
        </w:rPr>
        <w:t>20</w:t>
      </w:r>
      <w:r>
        <w:rPr>
          <w:rFonts w:ascii="Times New Roman" w:eastAsia="宋体" w:hAnsi="Times New Roman" w:cs="Times New Roman"/>
          <w:b/>
          <w:bCs/>
          <w:sz w:val="24"/>
        </w:rPr>
        <w:t xml:space="preserve"> | </w:t>
      </w:r>
      <w:r>
        <w:rPr>
          <w:rFonts w:ascii="Times New Roman" w:eastAsia="宋体" w:hAnsi="Times New Roman" w:cs="Times New Roman"/>
          <w:sz w:val="24"/>
        </w:rPr>
        <w:t>Photographs of a patterned PPNF-coated banana stored under outdoor conditions (40 °C, 56% RH) for different durations. Inset: RTP image of PPNF adhesion on banana after cessation of UV illumination. Scale bar: 5 cm.</w:t>
      </w:r>
    </w:p>
    <w:p w14:paraId="541D2737"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7D765C71"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362E78C0" wp14:editId="2FDB4095">
            <wp:extent cx="5039995" cy="1960880"/>
            <wp:effectExtent l="0" t="0" r="8255" b="1270"/>
            <wp:docPr id="62" name="图片 62"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8"/>
                    <pic:cNvPicPr>
                      <a:picLocks noChangeAspect="1"/>
                    </pic:cNvPicPr>
                  </pic:nvPicPr>
                  <pic:blipFill>
                    <a:blip r:embed="rId26"/>
                    <a:srcRect l="1133" t="5328" r="1656" b="10988"/>
                    <a:stretch>
                      <a:fillRect/>
                    </a:stretch>
                  </pic:blipFill>
                  <pic:spPr>
                    <a:xfrm>
                      <a:off x="0" y="0"/>
                      <a:ext cx="5040000" cy="1961250"/>
                    </a:xfrm>
                    <a:prstGeom prst="rect">
                      <a:avLst/>
                    </a:prstGeom>
                    <a:ln>
                      <a:noFill/>
                    </a:ln>
                  </pic:spPr>
                </pic:pic>
              </a:graphicData>
            </a:graphic>
          </wp:inline>
        </w:drawing>
      </w:r>
    </w:p>
    <w:p w14:paraId="40C557BB"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Supplementary Fig. 2</w:t>
      </w:r>
      <w:r>
        <w:rPr>
          <w:rFonts w:ascii="Times New Roman" w:eastAsia="宋体" w:hAnsi="Times New Roman" w:cs="Times New Roman" w:hint="eastAsia"/>
          <w:b/>
          <w:bCs/>
          <w:sz w:val="24"/>
        </w:rPr>
        <w:t>1</w:t>
      </w:r>
      <w:r>
        <w:rPr>
          <w:rFonts w:ascii="Times New Roman" w:eastAsia="宋体" w:hAnsi="Times New Roman" w:cs="Times New Roman"/>
          <w:b/>
          <w:bCs/>
          <w:sz w:val="24"/>
        </w:rPr>
        <w:t xml:space="preserve"> | Antibacterial properties of PPNFs evaluated using the plate counting (spread plate) method.</w:t>
      </w:r>
      <w:r>
        <w:rPr>
          <w:rFonts w:ascii="Times New Roman" w:eastAsia="宋体" w:hAnsi="Times New Roman" w:cs="Times New Roman"/>
          <w:sz w:val="24"/>
        </w:rPr>
        <w:t xml:space="preserve"> </w:t>
      </w:r>
      <w:r>
        <w:rPr>
          <w:rFonts w:ascii="Times New Roman" w:eastAsia="宋体" w:hAnsi="Times New Roman" w:cs="Times New Roman"/>
          <w:b/>
          <w:bCs/>
          <w:sz w:val="24"/>
        </w:rPr>
        <w:t>a,</w:t>
      </w:r>
      <w:r>
        <w:rPr>
          <w:rFonts w:ascii="Times New Roman" w:eastAsia="宋体" w:hAnsi="Times New Roman" w:cs="Times New Roman"/>
          <w:sz w:val="24"/>
        </w:rPr>
        <w:t xml:space="preserve"> Antibacterial activity of lysozyme solution, a mixture of lysozyme and TCEP, and a mixture of lysozyme, TCEP and SF against</w:t>
      </w:r>
      <w:r>
        <w:rPr>
          <w:rFonts w:ascii="Times New Roman" w:eastAsia="宋体" w:hAnsi="Times New Roman" w:cs="Times New Roman" w:hint="eastAsia"/>
          <w:sz w:val="24"/>
        </w:rPr>
        <w:t xml:space="preserve"> </w:t>
      </w:r>
      <w:r>
        <w:rPr>
          <w:rFonts w:ascii="Times New Roman" w:eastAsia="宋体" w:hAnsi="Times New Roman" w:cs="Times New Roman"/>
          <w:i/>
          <w:iCs/>
          <w:sz w:val="24"/>
        </w:rPr>
        <w:t>E. coli</w:t>
      </w:r>
      <w:r>
        <w:rPr>
          <w:rFonts w:ascii="Times New Roman" w:eastAsia="宋体" w:hAnsi="Times New Roman" w:cs="Times New Roman"/>
          <w:sz w:val="24"/>
        </w:rPr>
        <w:t xml:space="preserve">. </w:t>
      </w:r>
      <w:r>
        <w:rPr>
          <w:rFonts w:ascii="Times New Roman" w:eastAsia="宋体" w:hAnsi="Times New Roman" w:cs="Times New Roman"/>
          <w:b/>
          <w:bCs/>
          <w:sz w:val="24"/>
        </w:rPr>
        <w:t>b</w:t>
      </w:r>
      <w:r>
        <w:rPr>
          <w:rFonts w:ascii="Times New Roman" w:eastAsia="宋体" w:hAnsi="Times New Roman" w:cs="Times New Roman"/>
          <w:sz w:val="24"/>
        </w:rPr>
        <w:t xml:space="preserve">, Scale bar: 2 cm. b, Antibacterial rates of PPNFs against </w:t>
      </w:r>
      <w:proofErr w:type="gramStart"/>
      <w:r>
        <w:rPr>
          <w:rFonts w:ascii="Times New Roman" w:eastAsia="宋体" w:hAnsi="Times New Roman" w:cs="Times New Roman"/>
          <w:i/>
          <w:iCs/>
          <w:sz w:val="24"/>
        </w:rPr>
        <w:t>E.coli</w:t>
      </w:r>
      <w:proofErr w:type="gramEnd"/>
      <w:r>
        <w:rPr>
          <w:rFonts w:ascii="Times New Roman" w:eastAsia="宋体" w:hAnsi="Times New Roman" w:cs="Times New Roman"/>
          <w:sz w:val="24"/>
        </w:rPr>
        <w:t xml:space="preserve">. and </w:t>
      </w:r>
      <w:proofErr w:type="spellStart"/>
      <w:proofErr w:type="gramStart"/>
      <w:r>
        <w:rPr>
          <w:rFonts w:ascii="Times New Roman" w:eastAsia="宋体" w:hAnsi="Times New Roman" w:cs="Times New Roman"/>
          <w:i/>
          <w:iCs/>
          <w:sz w:val="24"/>
        </w:rPr>
        <w:t>S.aureus</w:t>
      </w:r>
      <w:proofErr w:type="spellEnd"/>
      <w:proofErr w:type="gramEnd"/>
      <w:r>
        <w:rPr>
          <w:rFonts w:ascii="Times New Roman" w:eastAsia="宋体" w:hAnsi="Times New Roman" w:cs="Times New Roman"/>
          <w:i/>
          <w:iCs/>
          <w:sz w:val="24"/>
        </w:rPr>
        <w:t>.</w:t>
      </w:r>
      <w:r>
        <w:rPr>
          <w:rFonts w:ascii="Times New Roman" w:eastAsia="宋体" w:hAnsi="Times New Roman" w:cs="Times New Roman"/>
          <w:sz w:val="24"/>
        </w:rPr>
        <w:t xml:space="preserve"> </w:t>
      </w:r>
      <w:bookmarkStart w:id="3" w:name="_Hlk232092551"/>
      <w:r>
        <w:rPr>
          <w:rFonts w:ascii="Times New Roman" w:eastAsia="宋体" w:hAnsi="Times New Roman" w:cs="Times New Roman"/>
          <w:sz w:val="24"/>
        </w:rPr>
        <w:t xml:space="preserve">Data in (b) are presented as mean ± SD, n = </w:t>
      </w:r>
      <w:r>
        <w:rPr>
          <w:rFonts w:ascii="Times New Roman" w:eastAsia="宋体" w:hAnsi="Times New Roman" w:cs="Times New Roman" w:hint="eastAsia"/>
          <w:sz w:val="24"/>
        </w:rPr>
        <w:t>3</w:t>
      </w:r>
      <w:r>
        <w:rPr>
          <w:rFonts w:ascii="Times New Roman" w:eastAsia="宋体" w:hAnsi="Times New Roman" w:cs="Times New Roman"/>
          <w:sz w:val="24"/>
        </w:rPr>
        <w:t>.</w:t>
      </w:r>
      <w:bookmarkEnd w:id="3"/>
    </w:p>
    <w:p w14:paraId="6DC3845C" w14:textId="77777777" w:rsidR="00F84B37" w:rsidRDefault="005129C8">
      <w:pPr>
        <w:widowControl/>
        <w:jc w:val="left"/>
        <w:rPr>
          <w:rFonts w:ascii="Times New Roman" w:eastAsia="宋体" w:hAnsi="Times New Roman" w:cs="Times New Roman"/>
          <w:i/>
          <w:iCs/>
          <w:sz w:val="24"/>
        </w:rPr>
      </w:pPr>
      <w:r>
        <w:rPr>
          <w:rFonts w:ascii="Times New Roman" w:eastAsia="宋体" w:hAnsi="Times New Roman" w:cs="Times New Roman"/>
          <w:i/>
          <w:iCs/>
          <w:sz w:val="24"/>
        </w:rPr>
        <w:br w:type="page"/>
      </w:r>
    </w:p>
    <w:p w14:paraId="00B9BF0D"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09495E03" wp14:editId="5EA8504F">
            <wp:extent cx="4319905" cy="6184900"/>
            <wp:effectExtent l="0" t="0" r="4445" b="6350"/>
            <wp:docPr id="63" name="图片 63"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9"/>
                    <pic:cNvPicPr>
                      <a:picLocks noChangeAspect="1"/>
                    </pic:cNvPicPr>
                  </pic:nvPicPr>
                  <pic:blipFill>
                    <a:blip r:embed="rId27"/>
                    <a:srcRect t="607" r="6607" b="548"/>
                    <a:stretch>
                      <a:fillRect/>
                    </a:stretch>
                  </pic:blipFill>
                  <pic:spPr>
                    <a:xfrm>
                      <a:off x="0" y="0"/>
                      <a:ext cx="4320000" cy="6185532"/>
                    </a:xfrm>
                    <a:prstGeom prst="rect">
                      <a:avLst/>
                    </a:prstGeom>
                    <a:ln>
                      <a:noFill/>
                    </a:ln>
                  </pic:spPr>
                </pic:pic>
              </a:graphicData>
            </a:graphic>
          </wp:inline>
        </w:drawing>
      </w:r>
    </w:p>
    <w:p w14:paraId="70E3127D"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22 | </w:t>
      </w:r>
      <w:r>
        <w:rPr>
          <w:rFonts w:ascii="Times New Roman" w:eastAsia="宋体" w:hAnsi="Times New Roman" w:cs="Times New Roman"/>
          <w:b/>
          <w:bCs/>
          <w:sz w:val="24"/>
        </w:rPr>
        <w:t>Life-cycle assessment of the PPNF label relative to conventional paper-based and holographic security labels.</w:t>
      </w:r>
      <w:r>
        <w:rPr>
          <w:rFonts w:ascii="Times New Roman" w:eastAsia="宋体" w:hAnsi="Times New Roman" w:cs="Times New Roman" w:hint="eastAsia"/>
          <w:b/>
          <w:bCs/>
          <w:sz w:val="24"/>
        </w:rPr>
        <w:t xml:space="preserve"> a, </w:t>
      </w:r>
      <w:r>
        <w:rPr>
          <w:rFonts w:ascii="Times New Roman" w:eastAsia="宋体" w:hAnsi="Times New Roman" w:cs="Times New Roman" w:hint="eastAsia"/>
          <w:sz w:val="24"/>
        </w:rPr>
        <w:t xml:space="preserve">Global warming. </w:t>
      </w:r>
      <w:r>
        <w:rPr>
          <w:rFonts w:ascii="Times New Roman" w:eastAsia="宋体" w:hAnsi="Times New Roman" w:cs="Times New Roman" w:hint="eastAsia"/>
          <w:b/>
          <w:bCs/>
          <w:sz w:val="24"/>
        </w:rPr>
        <w:t>b,</w:t>
      </w:r>
      <w:r>
        <w:rPr>
          <w:rFonts w:ascii="Times New Roman" w:eastAsia="宋体" w:hAnsi="Times New Roman" w:cs="Times New Roman" w:hint="eastAsia"/>
          <w:sz w:val="24"/>
        </w:rPr>
        <w:t xml:space="preserve"> Stratospheric ozone depletion. </w:t>
      </w:r>
      <w:r>
        <w:rPr>
          <w:rFonts w:ascii="Times New Roman" w:eastAsia="宋体" w:hAnsi="Times New Roman" w:cs="Times New Roman" w:hint="eastAsia"/>
          <w:b/>
          <w:bCs/>
          <w:sz w:val="24"/>
        </w:rPr>
        <w:t>c,</w:t>
      </w:r>
      <w:r>
        <w:rPr>
          <w:rFonts w:ascii="Times New Roman" w:eastAsia="宋体" w:hAnsi="Times New Roman" w:cs="Times New Roman" w:hint="eastAsia"/>
          <w:sz w:val="24"/>
        </w:rPr>
        <w:t xml:space="preserve"> Ionizing radiation. </w:t>
      </w:r>
      <w:r>
        <w:rPr>
          <w:rFonts w:ascii="Times New Roman" w:eastAsia="宋体" w:hAnsi="Times New Roman" w:cs="Times New Roman" w:hint="eastAsia"/>
          <w:b/>
          <w:bCs/>
          <w:sz w:val="24"/>
        </w:rPr>
        <w:t>d,</w:t>
      </w:r>
      <w:r>
        <w:rPr>
          <w:rFonts w:ascii="Times New Roman" w:eastAsia="宋体" w:hAnsi="Times New Roman" w:cs="Times New Roman" w:hint="eastAsia"/>
          <w:sz w:val="24"/>
        </w:rPr>
        <w:t xml:space="preserve"> Ozone formation-human health. </w:t>
      </w:r>
      <w:r>
        <w:rPr>
          <w:rFonts w:ascii="Times New Roman" w:eastAsia="宋体" w:hAnsi="Times New Roman" w:cs="Times New Roman" w:hint="eastAsia"/>
          <w:b/>
          <w:bCs/>
          <w:sz w:val="24"/>
        </w:rPr>
        <w:t xml:space="preserve">e, </w:t>
      </w:r>
      <w:r>
        <w:rPr>
          <w:rFonts w:ascii="Times New Roman" w:eastAsia="宋体" w:hAnsi="Times New Roman" w:cs="Times New Roman" w:hint="eastAsia"/>
          <w:sz w:val="24"/>
        </w:rPr>
        <w:t xml:space="preserve">Fine particulate matter formation. </w:t>
      </w:r>
      <w:r>
        <w:rPr>
          <w:rFonts w:ascii="Times New Roman" w:eastAsia="宋体" w:hAnsi="Times New Roman" w:cs="Times New Roman" w:hint="eastAsia"/>
          <w:b/>
          <w:bCs/>
          <w:sz w:val="24"/>
        </w:rPr>
        <w:t>f,</w:t>
      </w:r>
      <w:r>
        <w:rPr>
          <w:rFonts w:ascii="Times New Roman" w:eastAsia="宋体" w:hAnsi="Times New Roman" w:cs="Times New Roman" w:hint="eastAsia"/>
          <w:sz w:val="24"/>
        </w:rPr>
        <w:t xml:space="preserve"> Ozone formation-terrestrial ecosystems.</w:t>
      </w:r>
      <w:r>
        <w:rPr>
          <w:rFonts w:ascii="Times New Roman" w:eastAsia="宋体" w:hAnsi="Times New Roman" w:cs="Times New Roman" w:hint="eastAsia"/>
          <w:b/>
          <w:bCs/>
          <w:sz w:val="24"/>
        </w:rPr>
        <w:t xml:space="preserve"> g, </w:t>
      </w:r>
      <w:r>
        <w:rPr>
          <w:rFonts w:ascii="Times New Roman" w:eastAsia="宋体" w:hAnsi="Times New Roman" w:cs="Times New Roman" w:hint="eastAsia"/>
          <w:sz w:val="24"/>
        </w:rPr>
        <w:t xml:space="preserve">Terrestrial acidification. </w:t>
      </w:r>
      <w:r>
        <w:rPr>
          <w:rFonts w:ascii="Times New Roman" w:eastAsia="宋体" w:hAnsi="Times New Roman" w:cs="Times New Roman" w:hint="eastAsia"/>
          <w:b/>
          <w:bCs/>
          <w:sz w:val="24"/>
        </w:rPr>
        <w:t>h,</w:t>
      </w:r>
      <w:r>
        <w:rPr>
          <w:rFonts w:ascii="Times New Roman" w:eastAsia="宋体" w:hAnsi="Times New Roman" w:cs="Times New Roman" w:hint="eastAsia"/>
          <w:sz w:val="24"/>
        </w:rPr>
        <w:t xml:space="preserve"> Freshwater eutrophication. </w:t>
      </w:r>
      <w:proofErr w:type="spellStart"/>
      <w:r>
        <w:rPr>
          <w:rFonts w:ascii="Times New Roman" w:eastAsia="宋体" w:hAnsi="Times New Roman" w:cs="Times New Roman" w:hint="eastAsia"/>
          <w:b/>
          <w:bCs/>
          <w:sz w:val="24"/>
        </w:rPr>
        <w:t>i</w:t>
      </w:r>
      <w:proofErr w:type="spellEnd"/>
      <w:r>
        <w:rPr>
          <w:rFonts w:ascii="Times New Roman" w:eastAsia="宋体" w:hAnsi="Times New Roman" w:cs="Times New Roman" w:hint="eastAsia"/>
          <w:b/>
          <w:bCs/>
          <w:sz w:val="24"/>
        </w:rPr>
        <w:t>,</w:t>
      </w:r>
      <w:r>
        <w:rPr>
          <w:rFonts w:ascii="Times New Roman" w:eastAsia="宋体" w:hAnsi="Times New Roman" w:cs="Times New Roman" w:hint="eastAsia"/>
          <w:sz w:val="24"/>
        </w:rPr>
        <w:t xml:space="preserve"> Marine eutrophication. </w:t>
      </w:r>
      <w:r>
        <w:rPr>
          <w:rFonts w:ascii="Times New Roman" w:eastAsia="宋体" w:hAnsi="Times New Roman" w:cs="Times New Roman" w:hint="eastAsia"/>
          <w:b/>
          <w:bCs/>
          <w:sz w:val="24"/>
        </w:rPr>
        <w:t>j,</w:t>
      </w:r>
      <w:r>
        <w:rPr>
          <w:rFonts w:ascii="Times New Roman" w:eastAsia="宋体" w:hAnsi="Times New Roman" w:cs="Times New Roman" w:hint="eastAsia"/>
          <w:sz w:val="24"/>
        </w:rPr>
        <w:t xml:space="preserve"> Terrestrial ecotoxicity. </w:t>
      </w:r>
      <w:r>
        <w:rPr>
          <w:rFonts w:ascii="Times New Roman" w:eastAsia="宋体" w:hAnsi="Times New Roman" w:cs="Times New Roman" w:hint="eastAsia"/>
          <w:b/>
          <w:bCs/>
          <w:sz w:val="24"/>
        </w:rPr>
        <w:t>k,</w:t>
      </w:r>
      <w:r>
        <w:rPr>
          <w:rFonts w:ascii="Times New Roman" w:eastAsia="宋体" w:hAnsi="Times New Roman" w:cs="Times New Roman" w:hint="eastAsia"/>
          <w:sz w:val="24"/>
        </w:rPr>
        <w:t xml:space="preserve"> Freshwater ecotoxicity. </w:t>
      </w:r>
      <w:r>
        <w:rPr>
          <w:rFonts w:ascii="Times New Roman" w:eastAsia="宋体" w:hAnsi="Times New Roman" w:cs="Times New Roman" w:hint="eastAsia"/>
          <w:b/>
          <w:bCs/>
          <w:sz w:val="24"/>
        </w:rPr>
        <w:t>l,</w:t>
      </w:r>
      <w:r>
        <w:rPr>
          <w:rFonts w:ascii="Times New Roman" w:eastAsia="宋体" w:hAnsi="Times New Roman" w:cs="Times New Roman" w:hint="eastAsia"/>
          <w:sz w:val="24"/>
        </w:rPr>
        <w:t xml:space="preserve"> Marine ecotoxicity. </w:t>
      </w:r>
      <w:r>
        <w:rPr>
          <w:rFonts w:ascii="Times New Roman" w:eastAsia="宋体" w:hAnsi="Times New Roman" w:cs="Times New Roman" w:hint="eastAsia"/>
          <w:b/>
          <w:bCs/>
          <w:sz w:val="24"/>
        </w:rPr>
        <w:t>m,</w:t>
      </w:r>
      <w:r>
        <w:rPr>
          <w:rFonts w:ascii="Times New Roman" w:eastAsia="宋体" w:hAnsi="Times New Roman" w:cs="Times New Roman" w:hint="eastAsia"/>
          <w:sz w:val="24"/>
        </w:rPr>
        <w:t xml:space="preserve"> Human carcinogenic toxicity. </w:t>
      </w:r>
      <w:r>
        <w:rPr>
          <w:rFonts w:ascii="Times New Roman" w:eastAsia="宋体" w:hAnsi="Times New Roman" w:cs="Times New Roman" w:hint="eastAsia"/>
          <w:b/>
          <w:bCs/>
          <w:sz w:val="24"/>
        </w:rPr>
        <w:t>n,</w:t>
      </w:r>
      <w:r>
        <w:rPr>
          <w:rFonts w:ascii="Times New Roman" w:eastAsia="宋体" w:hAnsi="Times New Roman" w:cs="Times New Roman" w:hint="eastAsia"/>
          <w:sz w:val="24"/>
        </w:rPr>
        <w:t xml:space="preserve"> Human non-carcinogenic toxicity. </w:t>
      </w:r>
      <w:r>
        <w:rPr>
          <w:rFonts w:ascii="Times New Roman" w:eastAsia="宋体" w:hAnsi="Times New Roman" w:cs="Times New Roman" w:hint="eastAsia"/>
          <w:b/>
          <w:bCs/>
          <w:sz w:val="24"/>
        </w:rPr>
        <w:t>o,</w:t>
      </w:r>
      <w:r>
        <w:rPr>
          <w:rFonts w:ascii="Times New Roman" w:eastAsia="宋体" w:hAnsi="Times New Roman" w:cs="Times New Roman" w:hint="eastAsia"/>
          <w:sz w:val="24"/>
        </w:rPr>
        <w:t xml:space="preserve"> Land use. </w:t>
      </w:r>
      <w:r>
        <w:rPr>
          <w:rFonts w:ascii="Times New Roman" w:eastAsia="宋体" w:hAnsi="Times New Roman" w:cs="Times New Roman" w:hint="eastAsia"/>
          <w:b/>
          <w:bCs/>
          <w:sz w:val="24"/>
        </w:rPr>
        <w:t>p,</w:t>
      </w:r>
      <w:r>
        <w:rPr>
          <w:rFonts w:ascii="Times New Roman" w:eastAsia="宋体" w:hAnsi="Times New Roman" w:cs="Times New Roman" w:hint="eastAsia"/>
          <w:sz w:val="24"/>
        </w:rPr>
        <w:t xml:space="preserve"> Mineral resource scarcity. </w:t>
      </w:r>
      <w:r>
        <w:rPr>
          <w:rFonts w:ascii="Times New Roman" w:eastAsia="宋体" w:hAnsi="Times New Roman" w:cs="Times New Roman" w:hint="eastAsia"/>
          <w:b/>
          <w:bCs/>
          <w:sz w:val="24"/>
        </w:rPr>
        <w:t>q,</w:t>
      </w:r>
      <w:r>
        <w:rPr>
          <w:rFonts w:ascii="Times New Roman" w:eastAsia="宋体" w:hAnsi="Times New Roman" w:cs="Times New Roman" w:hint="eastAsia"/>
          <w:sz w:val="24"/>
        </w:rPr>
        <w:t xml:space="preserve"> Fossil resource scarcity. </w:t>
      </w:r>
      <w:r>
        <w:rPr>
          <w:rFonts w:ascii="Times New Roman" w:eastAsia="宋体" w:hAnsi="Times New Roman" w:cs="Times New Roman" w:hint="eastAsia"/>
          <w:b/>
          <w:bCs/>
          <w:sz w:val="24"/>
        </w:rPr>
        <w:t xml:space="preserve">r, </w:t>
      </w:r>
      <w:r>
        <w:rPr>
          <w:rFonts w:ascii="Times New Roman" w:eastAsia="宋体" w:hAnsi="Times New Roman" w:cs="Times New Roman" w:hint="eastAsia"/>
          <w:sz w:val="24"/>
        </w:rPr>
        <w:t>Water consumption.</w:t>
      </w:r>
    </w:p>
    <w:p w14:paraId="52492B2A"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5C09C2E6"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hint="eastAsia"/>
          <w:b/>
          <w:bCs/>
          <w:noProof/>
          <w:sz w:val="24"/>
        </w:rPr>
        <w:lastRenderedPageBreak/>
        <w:drawing>
          <wp:inline distT="0" distB="0" distL="114300" distR="114300" wp14:anchorId="7A1DE1E1" wp14:editId="676F6641">
            <wp:extent cx="5039995" cy="3355975"/>
            <wp:effectExtent l="0" t="0" r="8255" b="0"/>
            <wp:docPr id="64" name="图片 64"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0"/>
                    <pic:cNvPicPr>
                      <a:picLocks noChangeAspect="1"/>
                    </pic:cNvPicPr>
                  </pic:nvPicPr>
                  <pic:blipFill>
                    <a:blip r:embed="rId28"/>
                    <a:srcRect r="7044"/>
                    <a:stretch>
                      <a:fillRect/>
                    </a:stretch>
                  </pic:blipFill>
                  <pic:spPr>
                    <a:xfrm>
                      <a:off x="0" y="0"/>
                      <a:ext cx="5040000" cy="3356202"/>
                    </a:xfrm>
                    <a:prstGeom prst="rect">
                      <a:avLst/>
                    </a:prstGeom>
                    <a:ln>
                      <a:noFill/>
                    </a:ln>
                  </pic:spPr>
                </pic:pic>
              </a:graphicData>
            </a:graphic>
          </wp:inline>
        </w:drawing>
      </w:r>
    </w:p>
    <w:p w14:paraId="7D86C6D2"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23 | </w:t>
      </w:r>
      <w:r>
        <w:rPr>
          <w:rFonts w:ascii="Times New Roman" w:eastAsia="宋体" w:hAnsi="Times New Roman" w:cs="Times New Roman" w:hint="eastAsia"/>
          <w:sz w:val="24"/>
        </w:rPr>
        <w:t>Degradation behavior of the PPNF in a humid soil environment at room temperature. Scale bar, 2 cm.</w:t>
      </w:r>
      <w:r>
        <w:rPr>
          <w:rFonts w:ascii="Times New Roman" w:eastAsia="宋体" w:hAnsi="Times New Roman" w:cs="Times New Roman"/>
          <w:sz w:val="24"/>
        </w:rPr>
        <w:br w:type="page"/>
      </w:r>
    </w:p>
    <w:p w14:paraId="36865B41" w14:textId="77777777" w:rsidR="00F84B37" w:rsidRDefault="005129C8">
      <w:pPr>
        <w:widowControl/>
        <w:adjustRightInd w:val="0"/>
        <w:snapToGrid w:val="0"/>
        <w:spacing w:line="300" w:lineRule="auto"/>
        <w:jc w:val="center"/>
        <w:rPr>
          <w:rFonts w:ascii="Times New Roman" w:eastAsia="宋体" w:hAnsi="Times New Roman" w:cs="Times New Roman"/>
          <w:b/>
          <w:bCs/>
          <w:sz w:val="24"/>
        </w:rPr>
      </w:pPr>
      <w:r>
        <w:rPr>
          <w:rFonts w:ascii="Times New Roman" w:eastAsia="宋体" w:hAnsi="Times New Roman" w:cs="Times New Roman"/>
          <w:b/>
          <w:bCs/>
          <w:noProof/>
          <w:sz w:val="24"/>
        </w:rPr>
        <w:lastRenderedPageBreak/>
        <w:drawing>
          <wp:inline distT="0" distB="0" distL="0" distR="0" wp14:anchorId="37B2ACA5" wp14:editId="5C961865">
            <wp:extent cx="5039995" cy="3794125"/>
            <wp:effectExtent l="0" t="0" r="825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9" cstate="print">
                      <a:extLst>
                        <a:ext uri="{28A0092B-C50C-407E-A947-70E740481C1C}">
                          <a14:useLocalDpi xmlns:a14="http://schemas.microsoft.com/office/drawing/2010/main" val="0"/>
                        </a:ext>
                      </a:extLst>
                    </a:blip>
                    <a:srcRect l="919" t="566" b="-1"/>
                    <a:stretch>
                      <a:fillRect/>
                    </a:stretch>
                  </pic:blipFill>
                  <pic:spPr>
                    <a:xfrm>
                      <a:off x="0" y="0"/>
                      <a:ext cx="5040000" cy="3794417"/>
                    </a:xfrm>
                    <a:prstGeom prst="rect">
                      <a:avLst/>
                    </a:prstGeom>
                    <a:ln>
                      <a:noFill/>
                    </a:ln>
                  </pic:spPr>
                </pic:pic>
              </a:graphicData>
            </a:graphic>
          </wp:inline>
        </w:drawing>
      </w:r>
    </w:p>
    <w:p w14:paraId="5B6794EB" w14:textId="77777777" w:rsidR="00F84B37" w:rsidRDefault="005129C8">
      <w:pPr>
        <w:widowControl/>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hint="eastAsia"/>
          <w:b/>
          <w:bCs/>
          <w:sz w:val="24"/>
        </w:rPr>
        <w:t xml:space="preserve">Supplementary Fig. 24 | </w:t>
      </w:r>
      <w:r>
        <w:rPr>
          <w:rFonts w:ascii="Times New Roman" w:eastAsia="宋体" w:hAnsi="Times New Roman" w:cs="Times New Roman" w:hint="eastAsia"/>
          <w:b/>
          <w:bCs/>
          <w:i/>
          <w:iCs/>
          <w:sz w:val="24"/>
        </w:rPr>
        <w:t>In vivo</w:t>
      </w:r>
      <w:r>
        <w:rPr>
          <w:rFonts w:ascii="Times New Roman" w:eastAsia="宋体" w:hAnsi="Times New Roman" w:cs="Times New Roman" w:hint="eastAsia"/>
          <w:b/>
          <w:bCs/>
          <w:sz w:val="24"/>
        </w:rPr>
        <w:t xml:space="preserve"> </w:t>
      </w:r>
      <w:r>
        <w:rPr>
          <w:rFonts w:ascii="Times New Roman" w:eastAsia="宋体" w:hAnsi="Times New Roman" w:cs="Times New Roman"/>
          <w:b/>
          <w:bCs/>
          <w:sz w:val="24"/>
        </w:rPr>
        <w:t>toxicity</w:t>
      </w:r>
      <w:r>
        <w:rPr>
          <w:rFonts w:ascii="Times New Roman" w:eastAsia="宋体" w:hAnsi="Times New Roman" w:cs="Times New Roman" w:hint="eastAsia"/>
          <w:b/>
          <w:bCs/>
          <w:sz w:val="24"/>
        </w:rPr>
        <w:t xml:space="preserve"> assay</w:t>
      </w:r>
      <w:r>
        <w:rPr>
          <w:rFonts w:ascii="Times New Roman" w:eastAsia="宋体" w:hAnsi="Times New Roman" w:cs="Times New Roman"/>
          <w:b/>
          <w:bCs/>
          <w:sz w:val="24"/>
        </w:rPr>
        <w:t xml:space="preserve"> of</w:t>
      </w:r>
      <w:r>
        <w:rPr>
          <w:rFonts w:ascii="Times New Roman" w:eastAsia="宋体" w:hAnsi="Times New Roman" w:cs="Times New Roman" w:hint="eastAsia"/>
          <w:b/>
          <w:bCs/>
          <w:sz w:val="24"/>
        </w:rPr>
        <w:t xml:space="preserve"> PPNF</w:t>
      </w:r>
      <w:r>
        <w:rPr>
          <w:rFonts w:ascii="Times New Roman" w:eastAsia="宋体" w:hAnsi="Times New Roman" w:cs="Times New Roman"/>
          <w:b/>
          <w:bCs/>
          <w:sz w:val="24"/>
        </w:rPr>
        <w:t>s using PPNF-coated rat feed</w:t>
      </w:r>
      <w:r>
        <w:rPr>
          <w:rFonts w:ascii="Times New Roman" w:eastAsia="宋体" w:hAnsi="Times New Roman" w:cs="Times New Roman" w:hint="eastAsia"/>
          <w:b/>
          <w:bCs/>
          <w:sz w:val="24"/>
        </w:rPr>
        <w:t>. a,</w:t>
      </w:r>
      <w:r>
        <w:rPr>
          <w:rFonts w:ascii="Times New Roman" w:eastAsia="宋体" w:hAnsi="Times New Roman" w:cs="Times New Roman"/>
          <w:b/>
          <w:bCs/>
          <w:sz w:val="24"/>
        </w:rPr>
        <w:t xml:space="preserve"> </w:t>
      </w:r>
      <w:r>
        <w:rPr>
          <w:rFonts w:ascii="Times New Roman" w:eastAsia="宋体" w:hAnsi="Times New Roman" w:cs="Times New Roman" w:hint="eastAsia"/>
          <w:b/>
          <w:bCs/>
          <w:sz w:val="24"/>
        </w:rPr>
        <w:t xml:space="preserve">b, </w:t>
      </w:r>
      <w:r>
        <w:rPr>
          <w:rFonts w:ascii="Times New Roman" w:eastAsia="宋体" w:hAnsi="Times New Roman" w:cs="Times New Roman"/>
          <w:sz w:val="24"/>
        </w:rPr>
        <w:t>Schematics and</w:t>
      </w:r>
      <w:r>
        <w:rPr>
          <w:rFonts w:ascii="Times New Roman" w:eastAsia="宋体" w:hAnsi="Times New Roman" w:cs="Times New Roman"/>
          <w:b/>
          <w:bCs/>
          <w:sz w:val="24"/>
        </w:rPr>
        <w:t xml:space="preserve"> </w:t>
      </w:r>
      <w:r>
        <w:rPr>
          <w:rFonts w:ascii="Times New Roman" w:eastAsia="宋体" w:hAnsi="Times New Roman" w:cs="Times New Roman"/>
          <w:sz w:val="24"/>
        </w:rPr>
        <w:t>p</w:t>
      </w:r>
      <w:r>
        <w:rPr>
          <w:rFonts w:ascii="Times New Roman" w:eastAsia="宋体" w:hAnsi="Times New Roman" w:cs="Times New Roman" w:hint="eastAsia"/>
          <w:sz w:val="24"/>
        </w:rPr>
        <w:t>hotographs of bare rat food (a) and PPNF-coated rat food</w:t>
      </w:r>
      <w:r>
        <w:rPr>
          <w:rFonts w:ascii="Times New Roman" w:eastAsia="宋体" w:hAnsi="Times New Roman" w:cs="Times New Roman"/>
          <w:sz w:val="24"/>
        </w:rPr>
        <w:t xml:space="preserve"> </w:t>
      </w:r>
      <w:r>
        <w:rPr>
          <w:rFonts w:ascii="Times New Roman" w:eastAsia="宋体" w:hAnsi="Times New Roman" w:cs="Times New Roman" w:hint="eastAsia"/>
          <w:sz w:val="24"/>
        </w:rPr>
        <w:t>(b) under different light conditions.</w:t>
      </w:r>
      <w:r>
        <w:rPr>
          <w:rFonts w:ascii="Times New Roman" w:eastAsia="宋体" w:hAnsi="Times New Roman" w:cs="Times New Roman" w:hint="eastAsia"/>
          <w:b/>
          <w:bCs/>
          <w:sz w:val="24"/>
        </w:rPr>
        <w:t xml:space="preserve"> c, </w:t>
      </w:r>
      <w:r>
        <w:rPr>
          <w:rFonts w:ascii="Times New Roman" w:eastAsia="宋体" w:hAnsi="Times New Roman" w:cs="Times New Roman" w:hint="eastAsia"/>
          <w:sz w:val="24"/>
        </w:rPr>
        <w:t xml:space="preserve">Animal experimental design. C57BL/6 mice were </w:t>
      </w:r>
      <w:r>
        <w:rPr>
          <w:rFonts w:ascii="Times New Roman" w:eastAsia="宋体" w:hAnsi="Times New Roman" w:cs="Times New Roman"/>
          <w:sz w:val="24"/>
        </w:rPr>
        <w:t>fed</w:t>
      </w:r>
      <w:r>
        <w:rPr>
          <w:rFonts w:ascii="Times New Roman" w:eastAsia="宋体" w:hAnsi="Times New Roman" w:cs="Times New Roman" w:hint="eastAsia"/>
          <w:sz w:val="24"/>
        </w:rPr>
        <w:t xml:space="preserve"> with bare rat food </w:t>
      </w:r>
      <w:r>
        <w:rPr>
          <w:rFonts w:ascii="Times New Roman" w:eastAsia="宋体" w:hAnsi="Times New Roman" w:cs="Times New Roman"/>
          <w:sz w:val="24"/>
        </w:rPr>
        <w:t>(</w:t>
      </w:r>
      <w:r>
        <w:rPr>
          <w:rFonts w:ascii="Times New Roman" w:eastAsia="宋体" w:hAnsi="Times New Roman" w:cs="Times New Roman" w:hint="eastAsia"/>
          <w:sz w:val="24"/>
        </w:rPr>
        <w:t>control</w:t>
      </w:r>
      <w:r>
        <w:rPr>
          <w:rFonts w:ascii="Times New Roman" w:eastAsia="宋体" w:hAnsi="Times New Roman" w:cs="Times New Roman"/>
          <w:sz w:val="24"/>
        </w:rPr>
        <w:t>)</w:t>
      </w:r>
      <w:r>
        <w:rPr>
          <w:rFonts w:ascii="Times New Roman" w:eastAsia="宋体" w:hAnsi="Times New Roman" w:cs="Times New Roman" w:hint="eastAsia"/>
          <w:sz w:val="24"/>
        </w:rPr>
        <w:t>, PPNF-coated rat food (300 mg/kg/day</w:t>
      </w:r>
      <w:r>
        <w:rPr>
          <w:rFonts w:ascii="Times New Roman" w:eastAsia="宋体" w:hAnsi="Times New Roman" w:cs="Times New Roman"/>
          <w:sz w:val="24"/>
        </w:rPr>
        <w:t xml:space="preserve"> or </w:t>
      </w:r>
      <w:r>
        <w:rPr>
          <w:rFonts w:ascii="Times New Roman" w:eastAsia="宋体" w:hAnsi="Times New Roman" w:cs="Times New Roman" w:hint="eastAsia"/>
          <w:sz w:val="24"/>
        </w:rPr>
        <w:t>900 mg/kg/day) for 28 days (n= 5 biologically independent mice per group).</w:t>
      </w:r>
    </w:p>
    <w:p w14:paraId="2FC8E013" w14:textId="77777777" w:rsidR="00F84B37" w:rsidRDefault="00F84B37">
      <w:pPr>
        <w:widowControl/>
        <w:adjustRightInd w:val="0"/>
        <w:snapToGrid w:val="0"/>
        <w:spacing w:line="300" w:lineRule="auto"/>
        <w:rPr>
          <w:rFonts w:ascii="Times New Roman" w:eastAsia="宋体" w:hAnsi="Times New Roman" w:cs="Times New Roman"/>
          <w:sz w:val="24"/>
        </w:rPr>
      </w:pPr>
    </w:p>
    <w:p w14:paraId="48491789" w14:textId="77777777" w:rsidR="00F84B37" w:rsidRDefault="005129C8">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3718CC6B" w14:textId="77777777" w:rsidR="00F84B37" w:rsidRDefault="00F84B37">
      <w:pPr>
        <w:adjustRightInd w:val="0"/>
        <w:snapToGrid w:val="0"/>
        <w:spacing w:line="300" w:lineRule="auto"/>
        <w:rPr>
          <w:rFonts w:ascii="Times New Roman" w:eastAsia="宋体" w:hAnsi="Times New Roman" w:cs="Times New Roman"/>
          <w:b/>
          <w:bCs/>
          <w:sz w:val="24"/>
        </w:rPr>
        <w:sectPr w:rsidR="00F84B37">
          <w:pgSz w:w="11906" w:h="16838"/>
          <w:pgMar w:top="1440" w:right="1803" w:bottom="1440" w:left="1803" w:header="851" w:footer="992" w:gutter="0"/>
          <w:cols w:space="0"/>
          <w:docGrid w:type="lines" w:linePitch="319"/>
        </w:sectPr>
      </w:pPr>
    </w:p>
    <w:p w14:paraId="4D67030E" w14:textId="05255AF0" w:rsidR="00F84B37" w:rsidRDefault="005129C8">
      <w:pPr>
        <w:adjustRightInd w:val="0"/>
        <w:snapToGrid w:val="0"/>
        <w:spacing w:line="300" w:lineRule="auto"/>
        <w:rPr>
          <w:rFonts w:ascii="Times New Roman" w:eastAsia="宋体" w:hAnsi="Times New Roman" w:cs="Times New Roman"/>
          <w:b/>
          <w:bCs/>
          <w:sz w:val="24"/>
        </w:rPr>
      </w:pPr>
      <w:r>
        <w:rPr>
          <w:rFonts w:ascii="Times New Roman" w:eastAsia="宋体" w:hAnsi="Times New Roman" w:cs="Times New Roman"/>
          <w:b/>
          <w:bCs/>
          <w:sz w:val="24"/>
        </w:rPr>
        <w:lastRenderedPageBreak/>
        <w:t>Supplementary Table</w:t>
      </w:r>
      <w:r w:rsidR="00B62260">
        <w:rPr>
          <w:rFonts w:ascii="Times New Roman" w:eastAsia="宋体" w:hAnsi="Times New Roman" w:cs="Times New Roman"/>
          <w:b/>
          <w:bCs/>
          <w:sz w:val="24"/>
        </w:rPr>
        <w:t>s</w:t>
      </w:r>
    </w:p>
    <w:p w14:paraId="03ED164B" w14:textId="77777777" w:rsidR="00F84B37" w:rsidRDefault="00F84B37">
      <w:pPr>
        <w:adjustRightInd w:val="0"/>
        <w:snapToGrid w:val="0"/>
        <w:spacing w:line="300" w:lineRule="auto"/>
        <w:rPr>
          <w:rFonts w:ascii="Times New Roman" w:eastAsia="宋体" w:hAnsi="Times New Roman" w:cs="Times New Roman"/>
          <w:b/>
          <w:bCs/>
          <w:sz w:val="24"/>
        </w:rPr>
      </w:pPr>
    </w:p>
    <w:p w14:paraId="397CE56E" w14:textId="6C6E3D98"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t>Table 1. Performance comparison of the PPNF bio-label with conventional non-PUF labels in terms of invisibility, conformality, adaptivity, biodegradability, and multifunctionality.</w:t>
      </w:r>
    </w:p>
    <w:tbl>
      <w:tblPr>
        <w:tblW w:w="13944" w:type="dxa"/>
        <w:jc w:val="center"/>
        <w:tblBorders>
          <w:top w:val="single" w:sz="4" w:space="0" w:color="000000"/>
          <w:bottom w:val="single" w:sz="4" w:space="0" w:color="000000"/>
          <w:insideH w:val="single" w:sz="4" w:space="0" w:color="000000"/>
        </w:tblBorders>
        <w:tblLayout w:type="fixed"/>
        <w:tblLook w:val="04A0" w:firstRow="1" w:lastRow="0" w:firstColumn="1" w:lastColumn="0" w:noHBand="0" w:noVBand="1"/>
      </w:tblPr>
      <w:tblGrid>
        <w:gridCol w:w="2211"/>
        <w:gridCol w:w="2356"/>
        <w:gridCol w:w="1659"/>
        <w:gridCol w:w="1545"/>
        <w:gridCol w:w="1471"/>
        <w:gridCol w:w="1904"/>
        <w:gridCol w:w="1613"/>
        <w:gridCol w:w="1185"/>
      </w:tblGrid>
      <w:tr w:rsidR="00F84B37" w14:paraId="745A8200" w14:textId="77777777">
        <w:trPr>
          <w:trHeight w:val="731"/>
          <w:jc w:val="center"/>
        </w:trPr>
        <w:tc>
          <w:tcPr>
            <w:tcW w:w="2211" w:type="dxa"/>
            <w:shd w:val="pct10" w:color="auto" w:fill="auto"/>
            <w:vAlign w:val="center"/>
          </w:tcPr>
          <w:p w14:paraId="077A90E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C</w:t>
            </w:r>
            <w:r>
              <w:rPr>
                <w:rFonts w:ascii="Times New Roman" w:eastAsia="MS Mincho" w:hAnsi="Times New Roman" w:cs="Times New Roman"/>
                <w:kern w:val="0"/>
                <w:szCs w:val="21"/>
                <w:lang w:val="de-DE" w:eastAsia="ja-JP"/>
              </w:rPr>
              <w:t>ategory</w:t>
            </w:r>
          </w:p>
        </w:tc>
        <w:tc>
          <w:tcPr>
            <w:tcW w:w="2356" w:type="dxa"/>
            <w:shd w:val="pct10" w:color="auto" w:fill="auto"/>
            <w:vAlign w:val="center"/>
          </w:tcPr>
          <w:p w14:paraId="041646B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Matrix</w:t>
            </w:r>
          </w:p>
        </w:tc>
        <w:tc>
          <w:tcPr>
            <w:tcW w:w="1659" w:type="dxa"/>
            <w:shd w:val="pct10" w:color="auto" w:fill="auto"/>
            <w:vAlign w:val="center"/>
          </w:tcPr>
          <w:p w14:paraId="65A29412"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Invisibility</w:t>
            </w:r>
          </w:p>
          <w:p w14:paraId="291750F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(Score)</w:t>
            </w:r>
          </w:p>
        </w:tc>
        <w:tc>
          <w:tcPr>
            <w:tcW w:w="1545" w:type="dxa"/>
            <w:shd w:val="pct10" w:color="auto" w:fill="auto"/>
            <w:vAlign w:val="center"/>
          </w:tcPr>
          <w:p w14:paraId="7E8A69DF"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Conformality</w:t>
            </w:r>
          </w:p>
          <w:p w14:paraId="1F0C952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(Score)</w:t>
            </w:r>
          </w:p>
        </w:tc>
        <w:tc>
          <w:tcPr>
            <w:tcW w:w="1471" w:type="dxa"/>
            <w:shd w:val="pct10" w:color="auto" w:fill="auto"/>
            <w:vAlign w:val="center"/>
          </w:tcPr>
          <w:p w14:paraId="40C31731"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Adaptivity</w:t>
            </w:r>
          </w:p>
          <w:p w14:paraId="175D8F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(Score)</w:t>
            </w:r>
          </w:p>
        </w:tc>
        <w:tc>
          <w:tcPr>
            <w:tcW w:w="1904" w:type="dxa"/>
            <w:shd w:val="pct10" w:color="auto" w:fill="auto"/>
            <w:vAlign w:val="center"/>
          </w:tcPr>
          <w:p w14:paraId="7B5F1BF2"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Multifunctionality</w:t>
            </w:r>
          </w:p>
          <w:p w14:paraId="0AC0032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(Score</w:t>
            </w:r>
            <w:r>
              <w:rPr>
                <w:rFonts w:ascii="Times New Roman" w:eastAsia="MS Mincho" w:hAnsi="Times New Roman" w:cs="Times New Roman"/>
                <w:kern w:val="0"/>
                <w:szCs w:val="21"/>
              </w:rPr>
              <w:t>)</w:t>
            </w:r>
          </w:p>
        </w:tc>
        <w:tc>
          <w:tcPr>
            <w:tcW w:w="1613" w:type="dxa"/>
            <w:shd w:val="pct10" w:color="auto" w:fill="auto"/>
            <w:vAlign w:val="center"/>
          </w:tcPr>
          <w:p w14:paraId="0345F345"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Biodegradability</w:t>
            </w:r>
          </w:p>
          <w:p w14:paraId="2D925A7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lang w:val="de-DE" w:eastAsia="ja-JP"/>
              </w:rPr>
              <w:t>(Score)</w:t>
            </w:r>
          </w:p>
        </w:tc>
        <w:tc>
          <w:tcPr>
            <w:tcW w:w="1185" w:type="dxa"/>
            <w:shd w:val="pct10" w:color="auto" w:fill="auto"/>
            <w:vAlign w:val="center"/>
          </w:tcPr>
          <w:p w14:paraId="62A523C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Ref</w:t>
            </w:r>
          </w:p>
        </w:tc>
      </w:tr>
      <w:tr w:rsidR="00F84B37" w14:paraId="1F6688DE" w14:textId="77777777">
        <w:trPr>
          <w:trHeight w:val="646"/>
          <w:jc w:val="center"/>
        </w:trPr>
        <w:tc>
          <w:tcPr>
            <w:tcW w:w="2211" w:type="dxa"/>
            <w:vAlign w:val="center"/>
          </w:tcPr>
          <w:p w14:paraId="4F3A2BBE" w14:textId="77777777" w:rsidR="00F84B37" w:rsidRDefault="005129C8">
            <w:pPr>
              <w:widowControl/>
              <w:spacing w:line="200" w:lineRule="exact"/>
              <w:jc w:val="center"/>
              <w:rPr>
                <w:rFonts w:ascii="Times New Roman" w:eastAsia="MS Mincho" w:hAnsi="Times New Roman" w:cs="Times New Roman"/>
                <w:kern w:val="0"/>
                <w:szCs w:val="21"/>
                <w:lang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05ACE7AD" w14:textId="77777777" w:rsidR="00F84B37" w:rsidRDefault="005129C8">
            <w:pPr>
              <w:widowControl/>
              <w:spacing w:line="200" w:lineRule="exact"/>
              <w:jc w:val="center"/>
              <w:rPr>
                <w:rFonts w:ascii="Times New Roman" w:eastAsia="MS Mincho" w:hAnsi="Times New Roman" w:cs="Times New Roman"/>
                <w:kern w:val="0"/>
                <w:szCs w:val="21"/>
                <w:lang w:eastAsia="ja-JP"/>
              </w:rPr>
            </w:pPr>
            <w:r>
              <w:rPr>
                <w:rFonts w:ascii="Times New Roman" w:eastAsia="MS Mincho" w:hAnsi="Times New Roman" w:cs="Times New Roman"/>
                <w:kern w:val="0"/>
                <w:szCs w:val="21"/>
              </w:rPr>
              <w:t>Silk protein &amp; lysozyme</w:t>
            </w:r>
          </w:p>
        </w:tc>
        <w:tc>
          <w:tcPr>
            <w:tcW w:w="1659" w:type="dxa"/>
            <w:vAlign w:val="center"/>
          </w:tcPr>
          <w:p w14:paraId="55408E8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kern w:val="0"/>
                <w:szCs w:val="21"/>
                <w:lang w:val="de-DE" w:eastAsia="ja-JP"/>
              </w:rPr>
              <w:t>Imperceptible</w:t>
            </w:r>
            <w:r>
              <w:rPr>
                <w:rFonts w:ascii="Times New Roman" w:eastAsia="宋体" w:hAnsi="Times New Roman" w:cs="Times New Roman" w:hint="eastAsia"/>
                <w:kern w:val="0"/>
                <w:szCs w:val="21"/>
              </w:rPr>
              <w:t xml:space="preserve"> </w:t>
            </w:r>
            <w:r>
              <w:rPr>
                <w:rFonts w:ascii="Times New Roman" w:eastAsia="宋体" w:hAnsi="Times New Roman" w:cs="Times New Roman"/>
                <w:kern w:val="0"/>
                <w:szCs w:val="21"/>
              </w:rPr>
              <w:t xml:space="preserve">and </w:t>
            </w:r>
            <w:r>
              <w:rPr>
                <w:rFonts w:ascii="Times New Roman" w:eastAsia="MS Mincho" w:hAnsi="Times New Roman" w:cs="Times New Roman"/>
                <w:bCs/>
                <w:kern w:val="0"/>
                <w:szCs w:val="21"/>
              </w:rPr>
              <w:t>only be visualized under specific stimuli</w:t>
            </w:r>
          </w:p>
          <w:p w14:paraId="28A95B4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545" w:type="dxa"/>
            <w:vAlign w:val="center"/>
          </w:tcPr>
          <w:p w14:paraId="041F015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-7</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48344F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471" w:type="dxa"/>
            <w:vAlign w:val="center"/>
          </w:tcPr>
          <w:p w14:paraId="2AF89F5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Adaptive</w:t>
            </w:r>
          </w:p>
          <w:p w14:paraId="1F0521D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904" w:type="dxa"/>
            <w:vAlign w:val="center"/>
          </w:tcPr>
          <w:p w14:paraId="22EF59F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35C43E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15A604E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Antibacterial;</w:t>
            </w:r>
          </w:p>
          <w:p w14:paraId="1D17FCA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Preserv</w:t>
            </w:r>
            <w:proofErr w:type="spellStart"/>
            <w:r>
              <w:rPr>
                <w:rFonts w:ascii="Times New Roman" w:eastAsia="MS Mincho" w:hAnsi="Times New Roman" w:cs="Times New Roman"/>
                <w:kern w:val="0"/>
                <w:szCs w:val="21"/>
              </w:rPr>
              <w:t>ing</w:t>
            </w:r>
            <w:proofErr w:type="spellEnd"/>
          </w:p>
          <w:p w14:paraId="3C442C2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613" w:type="dxa"/>
            <w:vAlign w:val="center"/>
          </w:tcPr>
          <w:p w14:paraId="1E5E57F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246268D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185" w:type="dxa"/>
            <w:vAlign w:val="center"/>
          </w:tcPr>
          <w:p w14:paraId="6E5DCBF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color w:val="FF0000"/>
                <w:kern w:val="0"/>
                <w:szCs w:val="21"/>
                <w:lang w:val="de-DE" w:eastAsia="ja-JP"/>
              </w:rPr>
              <w:t>This work</w:t>
            </w:r>
          </w:p>
        </w:tc>
      </w:tr>
      <w:tr w:rsidR="00F84B37" w14:paraId="2FA5DFF0" w14:textId="77777777">
        <w:trPr>
          <w:trHeight w:val="646"/>
          <w:jc w:val="center"/>
        </w:trPr>
        <w:tc>
          <w:tcPr>
            <w:tcW w:w="2211" w:type="dxa"/>
            <w:shd w:val="clear" w:color="auto" w:fill="auto"/>
            <w:vAlign w:val="center"/>
          </w:tcPr>
          <w:p w14:paraId="3B9D60B9"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1F947C44"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hAnsi="Times New Roman" w:cs="Times New Roman"/>
                <w:szCs w:val="21"/>
                <w:lang w:val="de-DE"/>
                <w14:ligatures w14:val="standardContextual"/>
              </w:rPr>
              <w:t>Cellulose</w:t>
            </w:r>
          </w:p>
        </w:tc>
        <w:tc>
          <w:tcPr>
            <w:tcW w:w="1659" w:type="dxa"/>
            <w:shd w:val="clear" w:color="auto" w:fill="auto"/>
            <w:vAlign w:val="center"/>
          </w:tcPr>
          <w:p w14:paraId="1E6FF52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481B9DD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668363C6"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599789E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b/>
                <w:bCs/>
                <w:szCs w:val="21"/>
              </w:rPr>
              <w:t>(3)</w:t>
            </w:r>
          </w:p>
        </w:tc>
        <w:tc>
          <w:tcPr>
            <w:tcW w:w="1471" w:type="dxa"/>
            <w:shd w:val="clear" w:color="auto" w:fill="auto"/>
            <w:vAlign w:val="center"/>
          </w:tcPr>
          <w:p w14:paraId="25916C9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5700576A"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432666E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347A81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5F08E00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7286A28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32156A1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185" w:type="dxa"/>
            <w:shd w:val="clear" w:color="auto" w:fill="auto"/>
            <w:vAlign w:val="center"/>
          </w:tcPr>
          <w:p w14:paraId="7A948B03"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[3]</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&lt;EndNote&gt;&lt;Cite&gt;&lt;Author&gt;Peng&lt;/Author&gt;&lt;Year&gt;2023&lt;/Year&gt;&lt;RecNum&gt;20&lt;/RecNum&gt;&lt;record&gt;&lt;rec-number&gt;20&lt;/rec-number&gt;&lt;foreign-keys&gt;&lt;key app="EN" db-id="dxtavtzrepfsz9ev904p09ayews25aa22599" timestamp="1780106374"&gt;20&lt;/key&gt;&lt;/foreign-keys&gt;&lt;ref-type name="Journal Article"&gt;17&lt;/ref-type&gt;&lt;contributors&gt;&lt;authors&gt;&lt;author&gt;Peng, Fang&lt;/author&gt;&lt;author&gt;Chen, Yian&lt;/author&gt;&lt;author&gt;Liu, Hongchen&lt;/author&gt;&lt;author&gt;Chen, Pan&lt;/author&gt;&lt;author&gt;Peng, Feng&lt;/author&gt;&lt;author&gt;Qi, Haisong&lt;/author&gt;&lt;/authors&gt;&lt;/contributors&gt;&lt;titles&gt;&lt;title&gt;Color</w:instrText>
            </w:r>
            <w:r>
              <w:rPr>
                <w:rFonts w:ascii="Times New Roman" w:hAnsi="Times New Roman" w:cs="Times New Roman" w:hint="eastAsia"/>
                <w:szCs w:val="21"/>
              </w:rPr>
              <w:instrText>‐</w:instrText>
            </w:r>
            <w:r>
              <w:rPr>
                <w:rFonts w:ascii="Times New Roman" w:hAnsi="Times New Roman" w:cs="Times New Roman" w:hint="eastAsia"/>
                <w:szCs w:val="21"/>
              </w:rPr>
              <w:instrText>Tunable, Excitation</w:instrText>
            </w:r>
            <w:r>
              <w:rPr>
                <w:rFonts w:ascii="Times New Roman" w:hAnsi="Times New Roman" w:cs="Times New Roman" w:hint="eastAsia"/>
                <w:szCs w:val="21"/>
              </w:rPr>
              <w:instrText>‐</w:instrText>
            </w:r>
            <w:r>
              <w:rPr>
                <w:rFonts w:ascii="Times New Roman" w:hAnsi="Times New Roman" w:cs="Times New Roman" w:hint="eastAsia"/>
                <w:szCs w:val="21"/>
              </w:rPr>
              <w:instrText>Dependent, and Water Stimulus</w:instrText>
            </w:r>
            <w:r>
              <w:rPr>
                <w:rFonts w:ascii="Times New Roman" w:hAnsi="Times New Roman" w:cs="Times New Roman" w:hint="eastAsia"/>
                <w:szCs w:val="21"/>
              </w:rPr>
              <w:instrText>‐</w:instrText>
            </w:r>
            <w:r>
              <w:rPr>
                <w:rFonts w:ascii="Times New Roman" w:hAnsi="Times New Roman" w:cs="Times New Roman" w:hint="eastAsia"/>
                <w:szCs w:val="21"/>
              </w:rPr>
              <w:instrText>Responsive Room</w:instrText>
            </w:r>
            <w:r>
              <w:rPr>
                <w:rFonts w:ascii="Times New Roman" w:hAnsi="Times New Roman" w:cs="Times New Roman" w:hint="eastAsia"/>
                <w:szCs w:val="21"/>
              </w:rPr>
              <w:instrText>‐</w:instrText>
            </w:r>
            <w:r>
              <w:rPr>
                <w:rFonts w:ascii="Times New Roman" w:hAnsi="Times New Roman" w:cs="Times New Roman" w:hint="eastAsia"/>
                <w:szCs w:val="21"/>
              </w:rPr>
              <w:instrText>Temperature Phosphorescence Cellulose for Versatile Applications&lt;/title&gt;&lt;secondary-title&gt;Adv. Mater.&lt;/secondary-title&gt;&lt;/titles&gt;&lt;periodical&gt;&lt;full-title&gt;Adv. Mater.&lt;/full-title&gt;&lt;/periodical&gt;&lt;pages&gt;2304032&lt;/pages&gt;&lt;volume&gt;35&lt;/volume&gt;&lt;number&gt;46&lt;/number&gt;&lt;dates&gt;&lt;year&gt;2023&lt;/year&gt;&lt;/dates&gt;&lt;isbn&gt;0935-9648&amp;#xD;1521-4095&lt;/isbn&gt;&lt;urls&gt;&lt;/urls&gt;&lt;electronic-resource-num&gt;10.1002/adma.202304032&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D390785" w14:textId="77777777">
        <w:trPr>
          <w:trHeight w:val="646"/>
          <w:jc w:val="center"/>
        </w:trPr>
        <w:tc>
          <w:tcPr>
            <w:tcW w:w="2211" w:type="dxa"/>
            <w:shd w:val="clear" w:color="auto" w:fill="auto"/>
            <w:vAlign w:val="center"/>
          </w:tcPr>
          <w:p w14:paraId="098CB8C2"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7698914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Cellulose</w:t>
            </w:r>
          </w:p>
        </w:tc>
        <w:tc>
          <w:tcPr>
            <w:tcW w:w="1659" w:type="dxa"/>
            <w:shd w:val="clear" w:color="auto" w:fill="auto"/>
            <w:vAlign w:val="center"/>
          </w:tcPr>
          <w:p w14:paraId="560AA12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70D5CE0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554CDEF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112AB6F" w14:textId="77777777" w:rsidR="00F84B37" w:rsidRDefault="005129C8">
            <w:pPr>
              <w:widowControl/>
              <w:spacing w:line="200" w:lineRule="exact"/>
              <w:jc w:val="center"/>
              <w:rPr>
                <w:rFonts w:ascii="Times New Roman" w:hAnsi="Times New Roman" w:cs="Times New Roman"/>
                <w:szCs w:val="21"/>
                <w:lang w:val="de-DE"/>
              </w:rPr>
            </w:pPr>
            <w:r>
              <w:rPr>
                <w:rFonts w:ascii="Times New Roman" w:hAnsi="Times New Roman" w:cs="Times New Roman" w:hint="eastAsia"/>
                <w:b/>
                <w:bCs/>
                <w:szCs w:val="21"/>
              </w:rPr>
              <w:t>(2)</w:t>
            </w:r>
          </w:p>
        </w:tc>
        <w:tc>
          <w:tcPr>
            <w:tcW w:w="1471" w:type="dxa"/>
            <w:shd w:val="clear" w:color="auto" w:fill="auto"/>
            <w:vAlign w:val="center"/>
          </w:tcPr>
          <w:p w14:paraId="444784E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6C2B258"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764094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698D36A"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4FF34EA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in soil;</w:t>
            </w:r>
          </w:p>
          <w:p w14:paraId="441DC2B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 xml:space="preserve">Non-biodegradation in vivo </w:t>
            </w:r>
          </w:p>
          <w:p w14:paraId="44C318E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(3)</w:t>
            </w:r>
          </w:p>
        </w:tc>
        <w:tc>
          <w:tcPr>
            <w:tcW w:w="1185" w:type="dxa"/>
            <w:shd w:val="clear" w:color="auto" w:fill="auto"/>
            <w:vAlign w:val="center"/>
          </w:tcPr>
          <w:p w14:paraId="0BA03C61"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[4]</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&lt;EndNote&gt;&lt;Cite&gt;&lt;Author&gt;Li&lt;/Author&gt;&lt;Year&gt;2024&lt;/Year&gt;&lt;RecNum&gt;21&lt;/RecNum&gt;&lt;record&gt;&lt;rec-number&gt;21&lt;/rec-number&gt;&lt;foreign-keys&gt;&lt;key app="EN" db-id="dxtavtzrepfsz9ev904p09ayews25aa22599" timestamp="1780106413"&gt;21&lt;/key&gt;&lt;/foreign-keys&gt;&lt;ref-type name="Journal Article"&gt;17&lt;/ref-type&gt;&lt;contributors&gt;&lt;authors&gt;&lt;author&gt;Li, Xinkai&lt;/author&gt;&lt;author&gt;Qiu, Xiaoyan&lt;/author&gt;&lt;author&gt;Yang, Xin&lt;/author&gt;&lt;author&gt;Zhou, Peng&lt;/author&gt;&lt;author&gt;Guo, Quanquan&lt;/author&gt;&lt;author&gt;Zhang, Xinxing&lt;/author&gt;&lt;/authors&gt;&lt;/contributors&gt;&lt;titles&gt;&lt;title&gt;Multi</w:instrText>
            </w:r>
            <w:r>
              <w:rPr>
                <w:rFonts w:ascii="Times New Roman" w:hAnsi="Times New Roman" w:cs="Times New Roman" w:hint="eastAsia"/>
                <w:szCs w:val="21"/>
              </w:rPr>
              <w:instrText>‐</w:instrText>
            </w:r>
            <w:r>
              <w:rPr>
                <w:rFonts w:ascii="Times New Roman" w:hAnsi="Times New Roman" w:cs="Times New Roman" w:hint="eastAsia"/>
                <w:szCs w:val="21"/>
              </w:rPr>
              <w:instrText>Modal Melt</w:instrText>
            </w:r>
            <w:r>
              <w:rPr>
                <w:rFonts w:ascii="Times New Roman" w:hAnsi="Times New Roman" w:cs="Times New Roman" w:hint="eastAsia"/>
                <w:szCs w:val="21"/>
              </w:rPr>
              <w:instrText>‐</w:instrText>
            </w:r>
            <w:r>
              <w:rPr>
                <w:rFonts w:ascii="Times New Roman" w:hAnsi="Times New Roman" w:cs="Times New Roman" w:hint="eastAsia"/>
                <w:szCs w:val="21"/>
              </w:rPr>
              <w:instrText>Processing of Birefringent Cellulosic Materials for Eco</w:instrText>
            </w:r>
            <w:r>
              <w:rPr>
                <w:rFonts w:ascii="Times New Roman" w:hAnsi="Times New Roman" w:cs="Times New Roman" w:hint="eastAsia"/>
                <w:szCs w:val="21"/>
              </w:rPr>
              <w:instrText>‐</w:instrText>
            </w:r>
            <w:r>
              <w:rPr>
                <w:rFonts w:ascii="Times New Roman" w:hAnsi="Times New Roman" w:cs="Times New Roman" w:hint="eastAsia"/>
                <w:szCs w:val="21"/>
              </w:rPr>
              <w:instrText>Friendly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Mater.&lt;/secondary-title&gt;&lt;/titles&gt;&lt;periodical&gt;&lt;full-title&gt;Adv. Mater.&lt;/full-title&gt;&lt;/periodical&gt;&lt;pages&gt;2407170&lt;/pages&gt;&lt;volume&gt;36&lt;/volume&gt;&lt;number&gt;36&lt;/number&gt;&lt;dates&gt;&lt;year&gt;2024&lt;/year&gt;&lt;/dates&gt;&lt;isbn&gt;0935-9648&amp;#xD;1521-4095&lt;/isbn&gt;&lt;urls&gt;&lt;/urls&gt;&lt;electronic-resource-num&gt;10.1002/adma.202407170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07348B9" w14:textId="77777777">
        <w:trPr>
          <w:trHeight w:val="646"/>
          <w:jc w:val="center"/>
        </w:trPr>
        <w:tc>
          <w:tcPr>
            <w:tcW w:w="2211" w:type="dxa"/>
            <w:shd w:val="clear" w:color="auto" w:fill="auto"/>
            <w:vAlign w:val="center"/>
          </w:tcPr>
          <w:p w14:paraId="2FE22839"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122DE14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Cellulose</w:t>
            </w:r>
          </w:p>
        </w:tc>
        <w:tc>
          <w:tcPr>
            <w:tcW w:w="1659" w:type="dxa"/>
            <w:shd w:val="clear" w:color="auto" w:fill="auto"/>
            <w:vAlign w:val="center"/>
          </w:tcPr>
          <w:p w14:paraId="05295BE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Pale yellow under visible light</w:t>
            </w:r>
          </w:p>
          <w:p w14:paraId="1EB89733"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545" w:type="dxa"/>
            <w:shd w:val="clear" w:color="auto" w:fill="auto"/>
            <w:vAlign w:val="center"/>
          </w:tcPr>
          <w:p w14:paraId="2A8D3BEC"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7408FA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hint="eastAsia"/>
                <w:b/>
                <w:bCs/>
                <w:szCs w:val="21"/>
              </w:rPr>
              <w:t>(2)</w:t>
            </w:r>
          </w:p>
        </w:tc>
        <w:tc>
          <w:tcPr>
            <w:tcW w:w="1471" w:type="dxa"/>
            <w:shd w:val="clear" w:color="auto" w:fill="auto"/>
            <w:vAlign w:val="center"/>
          </w:tcPr>
          <w:p w14:paraId="52D38EA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19144AC0"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3A84766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6C002C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F3825B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in soil;</w:t>
            </w:r>
          </w:p>
          <w:p w14:paraId="780C0D5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 xml:space="preserve">Non-biodegradation in vivo </w:t>
            </w:r>
          </w:p>
          <w:p w14:paraId="0168820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(3)</w:t>
            </w:r>
          </w:p>
        </w:tc>
        <w:tc>
          <w:tcPr>
            <w:tcW w:w="1185" w:type="dxa"/>
            <w:shd w:val="clear" w:color="auto" w:fill="auto"/>
            <w:vAlign w:val="center"/>
          </w:tcPr>
          <w:p w14:paraId="214FE0E4"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[5]</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&lt;EndNote&gt;&lt;Cite&gt;&lt;Author&gt;Wang&lt;/Author&gt;&lt;Year&gt;2023&lt;/Year&gt;&lt;RecNum&gt;22&lt;/RecNum&gt;&lt;record&gt;&lt;rec-number&gt;22&lt;/rec-number&gt;&lt;foreign-keys&gt;&lt;key app="EN" db-id="dxtavtzrepfsz9ev904p09ayews25aa22599" timestamp="1780106450"&gt;22&lt;/key&gt;&lt;/foreign-keys&gt;&lt;ref-type name="Journal Article"&gt;17&lt;/ref-type&gt;&lt;contributors&gt;&lt;authors&gt;&lt;author&gt;Wang, Juan&lt;/author&gt;&lt;author&gt;Du, Peng&lt;/author&gt;&lt;author&gt;Hsu, Yu- I.&lt;/author&gt;&lt;author&gt;Uyama, Hiroshi&lt;/author&gt;&lt;/authors&gt;&lt;/contributors&gt;&lt;titles&gt;&lt;title&gt;Cellulose Luminescent Hydrogels Loaded with Stable Carbon Dots for Duplicable Information Encryption and Anti-counterfeiting&lt;/title&gt;&lt;secondary-title&gt;ACS Sustainable Chem. Eng.&lt;/secondary-title&gt;&lt;/titles&gt;&lt;periodical&gt;&lt;full-title&gt;ACS Sustainable Chem. Eng.&lt;/full-title&gt;&lt;/periodical&gt;&lt;pages&gt;10061-10073&lt;/pages&gt;&lt;volume&gt;11&lt;/volume&gt;&lt;number&gt;27&lt;/number&gt;&lt;section&gt;10061&lt;/section&gt;&lt;dates&gt;&lt;year&gt;2023&lt;/year&gt;&lt;/dates&gt;&lt;isbn&gt;2168-0485&amp;#xD;2168-0485&lt;/isbn&gt;&lt;urls&gt;&lt;/urls&gt;&lt;electronic-resource-num&gt;10.1021/acssuschemeng.3c01838&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BD054CE" w14:textId="77777777">
        <w:trPr>
          <w:trHeight w:val="646"/>
          <w:jc w:val="center"/>
        </w:trPr>
        <w:tc>
          <w:tcPr>
            <w:tcW w:w="2211" w:type="dxa"/>
            <w:shd w:val="clear" w:color="auto" w:fill="auto"/>
            <w:vAlign w:val="center"/>
          </w:tcPr>
          <w:p w14:paraId="31B9A189"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3976C91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Cellulose</w:t>
            </w:r>
          </w:p>
        </w:tc>
        <w:tc>
          <w:tcPr>
            <w:tcW w:w="1659" w:type="dxa"/>
            <w:shd w:val="clear" w:color="auto" w:fill="auto"/>
            <w:vAlign w:val="center"/>
          </w:tcPr>
          <w:p w14:paraId="1D0C6D8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00D295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29CAD24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-7</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4F2266A"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(5)</w:t>
            </w:r>
          </w:p>
        </w:tc>
        <w:tc>
          <w:tcPr>
            <w:tcW w:w="1471" w:type="dxa"/>
            <w:shd w:val="clear" w:color="auto" w:fill="auto"/>
            <w:vAlign w:val="center"/>
          </w:tcPr>
          <w:p w14:paraId="38B8AB6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ot determined</w:t>
            </w:r>
          </w:p>
        </w:tc>
        <w:tc>
          <w:tcPr>
            <w:tcW w:w="1904" w:type="dxa"/>
            <w:shd w:val="clear" w:color="auto" w:fill="auto"/>
            <w:vAlign w:val="center"/>
          </w:tcPr>
          <w:p w14:paraId="1F9560F2" w14:textId="77777777" w:rsidR="00F84B37" w:rsidRDefault="005129C8">
            <w:pPr>
              <w:widowControl/>
              <w:spacing w:line="200" w:lineRule="exact"/>
              <w:jc w:val="center"/>
              <w:rPr>
                <w:rFonts w:ascii="Times New Roman" w:hAnsi="Times New Roman" w:cs="Times New Roman"/>
                <w:kern w:val="0"/>
                <w:szCs w:val="21"/>
                <w:lang w:val="de-DE"/>
              </w:rPr>
            </w:pPr>
            <w:r>
              <w:rPr>
                <w:rFonts w:ascii="Times New Roman" w:eastAsia="MS Mincho" w:hAnsi="Times New Roman" w:cs="Times New Roman"/>
                <w:kern w:val="0"/>
                <w:szCs w:val="21"/>
                <w:lang w:val="de-DE" w:eastAsia="ja-JP"/>
              </w:rPr>
              <w:t>Anti-counterfeiting</w:t>
            </w:r>
            <w:r>
              <w:rPr>
                <w:rFonts w:ascii="Times New Roman" w:hAnsi="Times New Roman" w:cs="Times New Roman" w:hint="eastAsia"/>
                <w:kern w:val="0"/>
                <w:szCs w:val="21"/>
                <w:lang w:val="de-DE"/>
              </w:rPr>
              <w:t>;</w:t>
            </w:r>
          </w:p>
          <w:p w14:paraId="40B4F06B" w14:textId="77777777" w:rsidR="00F84B37" w:rsidRDefault="005129C8">
            <w:pPr>
              <w:widowControl/>
              <w:spacing w:line="200" w:lineRule="exact"/>
              <w:jc w:val="center"/>
              <w:rPr>
                <w:rFonts w:ascii="Times New Roman" w:hAnsi="Times New Roman" w:cs="Times New Roman"/>
                <w:kern w:val="0"/>
                <w:szCs w:val="21"/>
                <w:lang w:val="de-DE"/>
              </w:rPr>
            </w:pPr>
            <w:r>
              <w:rPr>
                <w:rFonts w:ascii="Times New Roman" w:hAnsi="Times New Roman" w:cs="Times New Roman" w:hint="eastAsia"/>
                <w:kern w:val="0"/>
                <w:szCs w:val="21"/>
                <w:lang w:val="de-DE"/>
              </w:rPr>
              <w:t>S</w:t>
            </w:r>
            <w:r>
              <w:rPr>
                <w:rFonts w:ascii="Times New Roman" w:hAnsi="Times New Roman" w:cs="Times New Roman"/>
                <w:kern w:val="0"/>
                <w:szCs w:val="21"/>
                <w:lang w:val="de-DE"/>
              </w:rPr>
              <w:t>ensing</w:t>
            </w:r>
          </w:p>
          <w:p w14:paraId="7877FDC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2E50A5D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in soil;</w:t>
            </w:r>
          </w:p>
          <w:p w14:paraId="66F8345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 xml:space="preserve">Non-biodegradation in vivo </w:t>
            </w:r>
          </w:p>
          <w:p w14:paraId="5AFD4074"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(3)</w:t>
            </w:r>
          </w:p>
        </w:tc>
        <w:tc>
          <w:tcPr>
            <w:tcW w:w="1185" w:type="dxa"/>
            <w:shd w:val="clear" w:color="auto" w:fill="auto"/>
            <w:vAlign w:val="center"/>
          </w:tcPr>
          <w:p w14:paraId="409E813A"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[6]</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&lt;EndNote&gt;&lt;Cite&gt;&lt;Author&gt;Kim&lt;/Author&gt;&lt;Year&gt;2024&lt;/Year&gt;&lt;RecNum&gt;23&lt;/RecNum&gt;&lt;record&gt;&lt;rec-number&gt;23&lt;/rec-number&gt;&lt;foreign-keys&gt;&lt;key app="EN" db-id="dxtavtzrepfsz9ev904p09ayews25aa22599" timestamp="1780106480"&gt;23&lt;/key&gt;&lt;/foreign-keys&gt;&lt;ref-type name="Journal Article"&gt;17&lt;/ref-type&gt;&lt;contributors&gt;&lt;authors&gt;&lt;author&gt;Kim, Joohoon&lt;/author&gt;&lt;author&gt;Kim, Hongyoon&lt;/author&gt;&lt;author&gt;Kang, Hyunjung&lt;/author&gt;&lt;author&gt;Kim, Wonjoong&lt;/author&gt;&lt;author&gt;Chen, Yi&lt;/author&gt;&lt;author&gt;Choi, Jonghyun&lt;/author&gt;&lt;author&gt;Lee, Heon&lt;/author&gt;&lt;author&gt;Rho, Junsuk&lt;/author&gt;&lt;/authors&gt;&lt;/contributors&gt;&lt;titles&gt;&lt;title&gt;A water-soluble label for food products prevents packaging waste and counterfeiting&lt;/title&gt;&lt;secondary-title&gt;Nat. Food&lt;/secondary-title&gt;&lt;/titles&gt;&lt;periodical&gt;&lt;full-title&gt;Nat. Food&lt;/full-title&gt;&lt;/periodical&gt;&lt;pages&gt;293-300&lt;/pages&gt;&lt;volume&gt;5&lt;/volume&gt;&lt;number&gt;4&lt;/number&gt;&lt;section&gt;293&lt;/section&gt;&lt;dates&gt;&lt;year&gt;2024&lt;/year&gt;&lt;/dates&gt;&lt;isbn&gt;2662-1355&lt;/isbn&gt;&lt;urls&gt;&lt;/urls&gt;&lt;electronic-resource-num&gt;10.1038/s43016-024-00957-4&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088A8D69" w14:textId="77777777">
        <w:trPr>
          <w:trHeight w:val="646"/>
          <w:jc w:val="center"/>
        </w:trPr>
        <w:tc>
          <w:tcPr>
            <w:tcW w:w="2211" w:type="dxa"/>
            <w:shd w:val="clear" w:color="auto" w:fill="auto"/>
            <w:vAlign w:val="center"/>
          </w:tcPr>
          <w:p w14:paraId="2252284C"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lastRenderedPageBreak/>
              <w:t>Biomass-based</w:t>
            </w:r>
          </w:p>
        </w:tc>
        <w:tc>
          <w:tcPr>
            <w:tcW w:w="2356" w:type="dxa"/>
            <w:shd w:val="clear" w:color="auto" w:fill="auto"/>
            <w:vAlign w:val="center"/>
          </w:tcPr>
          <w:p w14:paraId="44E0ADB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Chitosan</w:t>
            </w:r>
          </w:p>
        </w:tc>
        <w:tc>
          <w:tcPr>
            <w:tcW w:w="1659" w:type="dxa"/>
            <w:shd w:val="clear" w:color="auto" w:fill="auto"/>
            <w:vAlign w:val="center"/>
          </w:tcPr>
          <w:p w14:paraId="7A74677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5EB15BD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shd w:val="clear" w:color="auto" w:fill="auto"/>
            <w:vAlign w:val="center"/>
          </w:tcPr>
          <w:p w14:paraId="551C9E9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45FC169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b/>
                <w:bCs/>
                <w:szCs w:val="21"/>
              </w:rPr>
              <w:t>(1)</w:t>
            </w:r>
          </w:p>
        </w:tc>
        <w:tc>
          <w:tcPr>
            <w:tcW w:w="1471" w:type="dxa"/>
            <w:shd w:val="clear" w:color="auto" w:fill="auto"/>
            <w:vAlign w:val="center"/>
          </w:tcPr>
          <w:p w14:paraId="72FC5B2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5640CF83"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0F65BC3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CF26B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0B1FD320"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5EF3390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(both in vivo and soil</w:t>
            </w:r>
            <w:r>
              <w:rPr>
                <w:rFonts w:ascii="Times New Roman" w:eastAsia="MS Mincho" w:hAnsi="Times New Roman" w:cs="Times New Roman"/>
                <w:kern w:val="0"/>
                <w:szCs w:val="21"/>
                <w:lang w:val="de-DE" w:eastAsia="ja-JP"/>
              </w:rPr>
              <w:t>）</w:t>
            </w:r>
          </w:p>
          <w:p w14:paraId="33E0C46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(4)</w:t>
            </w:r>
          </w:p>
        </w:tc>
        <w:tc>
          <w:tcPr>
            <w:tcW w:w="1185" w:type="dxa"/>
            <w:shd w:val="clear" w:color="auto" w:fill="auto"/>
            <w:vAlign w:val="center"/>
          </w:tcPr>
          <w:p w14:paraId="50DB4FA0"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[7]</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&lt;EndNote&gt;&lt;Cite&gt;&lt;Author&gt;Ye&lt;/Author&gt;&lt;Year&gt;2023&lt;/Year&gt;&lt;RecNum&gt;24&lt;/RecNum&gt;&lt;record&gt;&lt;rec-number&gt;24&lt;/rec-number&gt;&lt;foreign-keys&gt;&lt;key app="EN" db-id="dxtavtzrepfsz9ev904p09ayews25aa22599" timestamp="1780106512"&gt;24&lt;/key&gt;&lt;/foreign-keys&gt;&lt;ref-type name="Journal Article"&gt;17&lt;/ref-type&gt;&lt;contributors&gt;&lt;authors&gt;&lt;author&gt;Ye, Wenyan&lt;/author&gt;&lt;author&gt;Wang, Yandong&lt;/author&gt;&lt;author&gt;Cao, Tengyang&lt;/author&gt;&lt;author&gt;Meng, He&lt;/author&gt;&lt;author&gt;Wang, Chunlei&lt;/author&gt;&lt;author&gt;Hu, Bingxuan&lt;/author&gt;&lt;author&gt;Gao, Zeyu&lt;/author&gt;&lt;author&gt;Wang, Caiqi&lt;/author&gt;&lt;/authors&gt;&lt;/contributors&gt;&lt;titles&gt;&lt;title&gt;Respiration</w:instrText>
            </w:r>
            <w:r>
              <w:rPr>
                <w:rFonts w:ascii="Times New Roman" w:hAnsi="Times New Roman" w:cs="Times New Roman" w:hint="eastAsia"/>
                <w:szCs w:val="21"/>
              </w:rPr>
              <w:instrText>‐</w:instrText>
            </w:r>
            <w:r>
              <w:rPr>
                <w:rFonts w:ascii="Times New Roman" w:hAnsi="Times New Roman" w:cs="Times New Roman" w:hint="eastAsia"/>
                <w:szCs w:val="21"/>
              </w:rPr>
              <w:instrText>Responsive Colorful Room</w:instrText>
            </w:r>
            <w:r>
              <w:rPr>
                <w:rFonts w:ascii="Times New Roman" w:hAnsi="Times New Roman" w:cs="Times New Roman" w:hint="eastAsia"/>
                <w:szCs w:val="21"/>
              </w:rPr>
              <w:instrText>‐</w:instrText>
            </w:r>
            <w:r>
              <w:rPr>
                <w:rFonts w:ascii="Times New Roman" w:hAnsi="Times New Roman" w:cs="Times New Roman" w:hint="eastAsia"/>
                <w:szCs w:val="21"/>
              </w:rPr>
              <w:instrText>Temperature Phosphorescent Materials and Assembly</w:instrText>
            </w:r>
            <w:r>
              <w:rPr>
                <w:rFonts w:ascii="Times New Roman" w:hAnsi="Times New Roman" w:cs="Times New Roman" w:hint="eastAsia"/>
                <w:szCs w:val="21"/>
              </w:rPr>
              <w:instrText>‐</w:instrText>
            </w:r>
            <w:r>
              <w:rPr>
                <w:rFonts w:ascii="Times New Roman" w:hAnsi="Times New Roman" w:cs="Times New Roman" w:hint="eastAsia"/>
                <w:szCs w:val="21"/>
              </w:rPr>
              <w:instrText>Induced Phosphorescence Enhancement Strategies&lt;/title&gt;&lt;secondary-title&gt;Small&lt;/secondary-title&gt;&lt;/titles&gt;&lt;periodical&gt;&lt;full-title&gt;Small&lt;/full-title&gt;&lt;/periodical&gt;&lt;pages&gt;2207403&lt;/pages&gt;&lt;volume&gt;19&lt;/volume&gt;&lt;number&gt;18&lt;/number&gt;&lt;dates&gt;&lt;year&gt;2023&lt;/year&gt;&lt;/dates&gt;&lt;isbn&gt;1613-6810&amp;#xD;1613-6829&lt;/isbn&gt;&lt;urls&gt;&lt;/urls&gt;&lt;electronic-resource-num&gt;10.1002/smll.202207403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DA5FC21" w14:textId="77777777">
        <w:trPr>
          <w:trHeight w:val="646"/>
          <w:jc w:val="center"/>
        </w:trPr>
        <w:tc>
          <w:tcPr>
            <w:tcW w:w="2211" w:type="dxa"/>
            <w:shd w:val="clear" w:color="auto" w:fill="auto"/>
            <w:vAlign w:val="center"/>
          </w:tcPr>
          <w:p w14:paraId="465FB84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612D726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Silk protein</w:t>
            </w:r>
          </w:p>
        </w:tc>
        <w:tc>
          <w:tcPr>
            <w:tcW w:w="1659" w:type="dxa"/>
            <w:shd w:val="clear" w:color="auto" w:fill="auto"/>
            <w:vAlign w:val="center"/>
          </w:tcPr>
          <w:p w14:paraId="278AC7DD"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Transparent</w:t>
            </w:r>
            <w:r>
              <w:rPr>
                <w:rFonts w:ascii="Times New Roman" w:eastAsia="宋体" w:hAnsi="Times New Roman" w:cs="Times New Roman"/>
                <w:kern w:val="0"/>
                <w:szCs w:val="21"/>
              </w:rPr>
              <w:t xml:space="preserve"> and </w:t>
            </w:r>
            <w:r>
              <w:rPr>
                <w:rFonts w:ascii="Times New Roman" w:eastAsia="MS Mincho" w:hAnsi="Times New Roman" w:cs="Times New Roman"/>
                <w:bCs/>
                <w:kern w:val="0"/>
                <w:szCs w:val="21"/>
              </w:rPr>
              <w:t>only be visualized under specific stimuli</w:t>
            </w:r>
          </w:p>
          <w:p w14:paraId="1222391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MS Mincho" w:hAnsi="Times New Roman" w:cs="Times New Roman"/>
                <w:b/>
                <w:bCs/>
                <w:kern w:val="0"/>
                <w:szCs w:val="21"/>
              </w:rPr>
              <w:t>4</w:t>
            </w:r>
            <w:r>
              <w:rPr>
                <w:rFonts w:ascii="Times New Roman" w:eastAsia="MS Mincho" w:hAnsi="Times New Roman" w:cs="Times New Roman"/>
                <w:b/>
                <w:bCs/>
                <w:kern w:val="0"/>
                <w:szCs w:val="21"/>
                <w:lang w:val="de-DE" w:eastAsia="ja-JP"/>
              </w:rPr>
              <w:t>)</w:t>
            </w:r>
          </w:p>
        </w:tc>
        <w:tc>
          <w:tcPr>
            <w:tcW w:w="1545" w:type="dxa"/>
            <w:shd w:val="clear" w:color="auto" w:fill="auto"/>
            <w:vAlign w:val="center"/>
          </w:tcPr>
          <w:p w14:paraId="45F4C5A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5A4E73A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b/>
                <w:bCs/>
                <w:szCs w:val="21"/>
              </w:rPr>
              <w:t>(3)</w:t>
            </w:r>
          </w:p>
        </w:tc>
        <w:tc>
          <w:tcPr>
            <w:tcW w:w="1471" w:type="dxa"/>
            <w:shd w:val="clear" w:color="auto" w:fill="auto"/>
            <w:vAlign w:val="center"/>
          </w:tcPr>
          <w:p w14:paraId="0EB790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331E4061"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2A98942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A7901A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Display;</w:t>
            </w:r>
          </w:p>
          <w:p w14:paraId="4F420B5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33B9B2A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Filtration</w:t>
            </w:r>
          </w:p>
          <w:p w14:paraId="76071398"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8879C2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557DD68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185" w:type="dxa"/>
            <w:shd w:val="clear" w:color="auto" w:fill="auto"/>
            <w:vAlign w:val="center"/>
          </w:tcPr>
          <w:p w14:paraId="579C2E38"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[8]</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&lt;EndNote&gt;&lt;Cite&gt;&lt;Author&gt;Wang&lt;/Author&gt;&lt;Year&gt;2025&lt;/Year&gt;&lt;RecNum&gt;25&lt;/RecNum&gt;&lt;record&gt;&lt;rec-number&gt;25&lt;/rec-number&gt;&lt;foreign-keys&gt;&lt;key app="EN" db-id="dxtavtzrepfsz9ev904p09ayews25aa22599" timestamp="1780106547"&gt;25&lt;/key&gt;&lt;/foreign-keys&gt;&lt;ref-type name="Journal Article"&gt;17&lt;/ref-type&gt;&lt;contributors&gt;&lt;authors&gt;&lt;author&gt;Wang, Tao&lt;/author&gt;&lt;author&gt;Fu, Ying</w:instrText>
            </w:r>
            <w:r>
              <w:rPr>
                <w:rFonts w:ascii="Times New Roman" w:hAnsi="Times New Roman" w:cs="Times New Roman" w:hint="eastAsia"/>
                <w:szCs w:val="21"/>
              </w:rPr>
              <w:instrText>‐</w:instrText>
            </w:r>
            <w:r>
              <w:rPr>
                <w:rFonts w:ascii="Times New Roman" w:hAnsi="Times New Roman" w:cs="Times New Roman" w:hint="eastAsia"/>
                <w:szCs w:val="21"/>
              </w:rPr>
              <w:instrText>Hao&lt;/author&gt;&lt;author&gt;Wang, Jing&lt;/author&gt;&lt;author&gt;Li, Gang&lt;/author&gt;&lt;author&gt;Sun, Jing&lt;/author&gt;&lt;author&gt;Liu, Qi&lt;/author&gt;&lt;author&gt;Zhao, Yan</w:instrText>
            </w:r>
            <w:r>
              <w:rPr>
                <w:rFonts w:ascii="Times New Roman" w:hAnsi="Times New Roman" w:cs="Times New Roman" w:hint="eastAsia"/>
                <w:szCs w:val="21"/>
              </w:rPr>
              <w:instrText>‐</w:instrText>
            </w:r>
            <w:r>
              <w:rPr>
                <w:rFonts w:ascii="Times New Roman" w:hAnsi="Times New Roman" w:cs="Times New Roman" w:hint="eastAsia"/>
                <w:szCs w:val="21"/>
              </w:rPr>
              <w:instrText>Tong&lt;/author&gt;&lt;author&gt;Zhang, Zi</w:instrText>
            </w:r>
            <w:r>
              <w:rPr>
                <w:rFonts w:ascii="Times New Roman" w:hAnsi="Times New Roman" w:cs="Times New Roman" w:hint="eastAsia"/>
                <w:szCs w:val="21"/>
              </w:rPr>
              <w:instrText>‐</w:instrText>
            </w:r>
            <w:r>
              <w:rPr>
                <w:rFonts w:ascii="Times New Roman" w:hAnsi="Times New Roman" w:cs="Times New Roman" w:hint="eastAsia"/>
                <w:szCs w:val="21"/>
              </w:rPr>
              <w:instrText>Chen&lt;/author&gt;&lt;author&gt;Wang, Zi</w:instrText>
            </w:r>
            <w:r>
              <w:rPr>
                <w:rFonts w:ascii="Times New Roman" w:hAnsi="Times New Roman" w:cs="Times New Roman" w:hint="eastAsia"/>
                <w:szCs w:val="21"/>
              </w:rPr>
              <w:instrText>‐</w:instrText>
            </w:r>
            <w:r>
              <w:rPr>
                <w:rFonts w:ascii="Times New Roman" w:hAnsi="Times New Roman" w:cs="Times New Roman" w:hint="eastAsia"/>
                <w:szCs w:val="21"/>
              </w:rPr>
              <w:instrText>Ting&lt;/author&gt;&lt;author&gt;Wang, Shu</w:instrText>
            </w:r>
            <w:r>
              <w:rPr>
                <w:rFonts w:ascii="Times New Roman" w:hAnsi="Times New Roman" w:cs="Times New Roman" w:hint="eastAsia"/>
                <w:szCs w:val="21"/>
              </w:rPr>
              <w:instrText>‐</w:instrText>
            </w:r>
            <w:r>
              <w:rPr>
                <w:rFonts w:ascii="Times New Roman" w:hAnsi="Times New Roman" w:cs="Times New Roman" w:hint="eastAsia"/>
                <w:szCs w:val="21"/>
              </w:rPr>
              <w:instrText>Jie&lt;/author&gt;&lt;author&gt;Zheng, Zhao</w:instrText>
            </w:r>
            <w:r>
              <w:rPr>
                <w:rFonts w:ascii="Times New Roman" w:hAnsi="Times New Roman" w:cs="Times New Roman" w:hint="eastAsia"/>
                <w:szCs w:val="21"/>
              </w:rPr>
              <w:instrText>‐</w:instrText>
            </w:r>
            <w:r>
              <w:rPr>
                <w:rFonts w:ascii="Times New Roman" w:hAnsi="Times New Roman" w:cs="Times New Roman" w:hint="eastAsia"/>
                <w:szCs w:val="21"/>
              </w:rPr>
              <w:instrText>Zhu&lt;/author&gt;&lt;author&gt;Wang, Yu&lt;/author&gt;&lt;author&gt;Lu, Yan</w:instrText>
            </w:r>
            <w:r>
              <w:rPr>
                <w:rFonts w:ascii="Times New Roman" w:hAnsi="Times New Roman" w:cs="Times New Roman" w:hint="eastAsia"/>
                <w:szCs w:val="21"/>
              </w:rPr>
              <w:instrText>‐</w:instrText>
            </w:r>
            <w:r>
              <w:rPr>
                <w:rFonts w:ascii="Times New Roman" w:hAnsi="Times New Roman" w:cs="Times New Roman" w:hint="eastAsia"/>
                <w:szCs w:val="21"/>
              </w:rPr>
              <w:instrText>Qing&lt;/author&gt;&lt;/authors&gt;&lt;/contributors&gt;&lt;titles&gt;&lt;title&gt;Versatile Room</w:instrText>
            </w:r>
            <w:r>
              <w:rPr>
                <w:rFonts w:ascii="Times New Roman" w:hAnsi="Times New Roman" w:cs="Times New Roman" w:hint="eastAsia"/>
                <w:szCs w:val="21"/>
              </w:rPr>
              <w:instrText>‐</w:instrText>
            </w:r>
            <w:r>
              <w:rPr>
                <w:rFonts w:ascii="Times New Roman" w:hAnsi="Times New Roman" w:cs="Times New Roman" w:hint="eastAsia"/>
                <w:szCs w:val="21"/>
              </w:rPr>
              <w:instrText>Temperature Phosphorescence Silk Fibroin Platforms for Sustainable and Biocompatible Multifunctional Interfaces&lt;/title&gt;&lt;secondary-title&gt;Adv. Mater.&lt;/secondary-title&gt;&lt;/titles&gt;&lt;periodical&gt;&lt;full-title&gt;Adv. Mater.&lt;/full-title&gt;&lt;/periodical&gt;&lt;pages&gt;e12659&lt;/pages&gt;&lt;volume&gt;38&lt;/volume&gt;&lt;number&gt;11&lt;/number&gt;&lt;dates&gt;&lt;year&gt;2025&lt;/year&gt;&lt;/dates&gt;&lt;isbn&gt;0935-9648&amp;#xD;1521-4095&lt;/isbn&gt;&lt;urls&gt;&lt;/urls&gt;&lt;electronic-resource-num&gt;10.1002/adma.202512659&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B3D67E2" w14:textId="77777777">
        <w:trPr>
          <w:trHeight w:val="646"/>
          <w:jc w:val="center"/>
        </w:trPr>
        <w:tc>
          <w:tcPr>
            <w:tcW w:w="2211" w:type="dxa"/>
            <w:shd w:val="clear" w:color="auto" w:fill="auto"/>
            <w:vAlign w:val="center"/>
          </w:tcPr>
          <w:p w14:paraId="03C6330B"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65A0D12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Silk protein</w:t>
            </w:r>
          </w:p>
        </w:tc>
        <w:tc>
          <w:tcPr>
            <w:tcW w:w="1659" w:type="dxa"/>
            <w:shd w:val="clear" w:color="auto" w:fill="auto"/>
            <w:vAlign w:val="center"/>
          </w:tcPr>
          <w:p w14:paraId="6585EE0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5E08BF2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109B3C9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E70A13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b/>
                <w:bCs/>
                <w:szCs w:val="21"/>
              </w:rPr>
              <w:t>(3)</w:t>
            </w:r>
          </w:p>
        </w:tc>
        <w:tc>
          <w:tcPr>
            <w:tcW w:w="1471" w:type="dxa"/>
            <w:shd w:val="clear" w:color="auto" w:fill="auto"/>
            <w:vAlign w:val="center"/>
          </w:tcPr>
          <w:p w14:paraId="31E5501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453F248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226A220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CA7E9C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Display</w:t>
            </w:r>
          </w:p>
          <w:p w14:paraId="30BFD6C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w:t>
            </w:r>
            <w:r>
              <w:rPr>
                <w:rFonts w:ascii="Times New Roman" w:eastAsia="MS Mincho" w:hAnsi="Times New Roman" w:cs="Times New Roman"/>
                <w:b/>
                <w:bCs/>
                <w:kern w:val="0"/>
                <w:szCs w:val="21"/>
                <w:lang w:val="de-DE" w:eastAsia="ja-JP"/>
              </w:rPr>
              <w:t>5)</w:t>
            </w:r>
          </w:p>
        </w:tc>
        <w:tc>
          <w:tcPr>
            <w:tcW w:w="1613" w:type="dxa"/>
            <w:shd w:val="clear" w:color="auto" w:fill="auto"/>
            <w:vAlign w:val="center"/>
          </w:tcPr>
          <w:p w14:paraId="4A9F4A3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5BEEE31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185" w:type="dxa"/>
            <w:shd w:val="clear" w:color="auto" w:fill="auto"/>
            <w:vAlign w:val="center"/>
          </w:tcPr>
          <w:p w14:paraId="768BC625"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[9]</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&lt;EndNote&gt;&lt;Cite&gt;&lt;Author&gt;Jiang&lt;/Author&gt;&lt;Year&gt;2024&lt;/Year&gt;&lt;RecNum&gt;26&lt;/RecNum&gt;&lt;record&gt;&lt;rec-number&gt;26&lt;/rec-number&gt;&lt;foreign-keys&gt;&lt;key app="EN" db-id="dxtavtzrepfsz9ev904p09ayews25aa22599" timestamp="1780106628"&gt;26&lt;/key&gt;&lt;/foreign-keys&gt;&lt;ref-type name="Journal Article"&gt;17&lt;/ref-type&gt;&lt;contributors&gt;&lt;authors&gt;&lt;author&gt;Jiang, Chang&lt;/author&gt;&lt;author&gt;Wang, Tao&lt;/author&gt;&lt;author&gt;Fu, Yinghao&lt;/author&gt;&lt;author&gt;Chen, Peng&lt;/author&gt;&lt;author&gt;Tao, Guangming&lt;/author&gt;&lt;author&gt;Wang, Yu&lt;/author&gt;&lt;author&gt;Lu, Yanqing&lt;/author&gt;&lt;/authors&gt;&lt;/contributors&gt;&lt;titles&gt;&lt;title&gt;All-protein-based rewritable and reprogrammable multifunctional optical imaging platforms via multi-strategy imprinting and multimode 3D morphing&lt;/title&gt;&lt;secondary-title&gt;Matter&lt;/secondary-title&gt;&lt;/titles&gt;&lt;periodical&gt;&lt;full-title&gt;Matter&lt;/full-title&gt;&lt;/periodical&gt;&lt;pages&gt;1591-1611&lt;/pages&gt;&lt;volume&gt;7&lt;/volume&gt;&lt;number&gt;4&lt;/number&gt;&lt;section&gt;1591&lt;/section&gt;&lt;dates&gt;&lt;year&gt;2024&lt;/year&gt;&lt;/dates&gt;&lt;isbn&gt;25902385&lt;/isbn&gt;&lt;urls&gt;&lt;/urls&gt;&lt;electronic-resource-num&gt;10.1016/j.matt.2024.01.030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EC0855C" w14:textId="77777777">
        <w:trPr>
          <w:trHeight w:val="646"/>
          <w:jc w:val="center"/>
        </w:trPr>
        <w:tc>
          <w:tcPr>
            <w:tcW w:w="2211" w:type="dxa"/>
            <w:shd w:val="clear" w:color="auto" w:fill="auto"/>
            <w:vAlign w:val="center"/>
          </w:tcPr>
          <w:p w14:paraId="2DC73F6A"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4FD8982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Silk protein</w:t>
            </w:r>
          </w:p>
        </w:tc>
        <w:tc>
          <w:tcPr>
            <w:tcW w:w="1659" w:type="dxa"/>
            <w:shd w:val="clear" w:color="auto" w:fill="auto"/>
            <w:vAlign w:val="center"/>
          </w:tcPr>
          <w:p w14:paraId="4351F76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3A8DA940" w14:textId="77777777" w:rsidR="00F84B37" w:rsidRDefault="005129C8">
            <w:pPr>
              <w:widowControl/>
              <w:spacing w:line="200" w:lineRule="exact"/>
              <w:jc w:val="center"/>
              <w:rPr>
                <w:rFonts w:ascii="Times New Roman" w:eastAsia="MS Mincho" w:hAnsi="Times New Roman" w:cs="Times New Roman"/>
                <w:kern w:val="0"/>
                <w:szCs w:val="21"/>
                <w:highlight w:val="yellow"/>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shd w:val="clear" w:color="auto" w:fill="auto"/>
            <w:vAlign w:val="center"/>
          </w:tcPr>
          <w:p w14:paraId="67A2CCDF"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B9A71EF" w14:textId="77777777" w:rsidR="00F84B37" w:rsidRDefault="005129C8">
            <w:pPr>
              <w:widowControl/>
              <w:spacing w:line="200" w:lineRule="exact"/>
              <w:jc w:val="center"/>
              <w:rPr>
                <w:rFonts w:ascii="Times New Roman" w:hAnsi="Times New Roman" w:cs="Times New Roman"/>
                <w:szCs w:val="21"/>
                <w:highlight w:val="yellow"/>
                <w:lang w:val="de-DE" w:eastAsia="ja-JP"/>
              </w:rPr>
            </w:pPr>
            <w:r>
              <w:rPr>
                <w:rFonts w:ascii="Times New Roman" w:hAnsi="Times New Roman" w:cs="Times New Roman"/>
                <w:b/>
                <w:bCs/>
                <w:szCs w:val="21"/>
              </w:rPr>
              <w:t>(3)</w:t>
            </w:r>
          </w:p>
        </w:tc>
        <w:tc>
          <w:tcPr>
            <w:tcW w:w="1471" w:type="dxa"/>
            <w:shd w:val="clear" w:color="auto" w:fill="auto"/>
            <w:vAlign w:val="center"/>
          </w:tcPr>
          <w:p w14:paraId="1F11BF6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6E7D943" w14:textId="77777777" w:rsidR="00F84B37" w:rsidRDefault="005129C8">
            <w:pPr>
              <w:widowControl/>
              <w:spacing w:line="200" w:lineRule="exact"/>
              <w:jc w:val="center"/>
              <w:rPr>
                <w:rFonts w:ascii="Times New Roman" w:hAnsi="Times New Roman" w:cs="Times New Roman"/>
                <w:szCs w:val="21"/>
                <w:highlight w:val="yellow"/>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07869DD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261BA9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Encryption</w:t>
            </w:r>
          </w:p>
          <w:p w14:paraId="0A3FEDE7" w14:textId="77777777" w:rsidR="00F84B37" w:rsidRDefault="005129C8">
            <w:pPr>
              <w:widowControl/>
              <w:spacing w:line="200" w:lineRule="exact"/>
              <w:jc w:val="center"/>
              <w:rPr>
                <w:rFonts w:ascii="Times New Roman" w:hAnsi="Times New Roman" w:cs="Times New Roman"/>
                <w:szCs w:val="21"/>
                <w:highlight w:val="yellow"/>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51966F7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133FED92" w14:textId="77777777" w:rsidR="00F84B37" w:rsidRDefault="005129C8">
            <w:pPr>
              <w:widowControl/>
              <w:spacing w:line="200" w:lineRule="exact"/>
              <w:jc w:val="center"/>
              <w:rPr>
                <w:rFonts w:ascii="Times New Roman" w:eastAsia="MS Mincho" w:hAnsi="Times New Roman" w:cs="Times New Roman"/>
                <w:kern w:val="0"/>
                <w:szCs w:val="21"/>
                <w:highlight w:val="yellow"/>
                <w:lang w:val="de-DE" w:eastAsia="ja-JP"/>
              </w:rPr>
            </w:pPr>
            <w:r>
              <w:rPr>
                <w:rFonts w:ascii="Times New Roman" w:eastAsia="MS Mincho" w:hAnsi="Times New Roman" w:cs="Times New Roman"/>
                <w:b/>
                <w:bCs/>
                <w:kern w:val="0"/>
                <w:szCs w:val="21"/>
                <w:lang w:val="de-DE" w:eastAsia="ja-JP"/>
              </w:rPr>
              <w:t>(5)</w:t>
            </w:r>
          </w:p>
        </w:tc>
        <w:tc>
          <w:tcPr>
            <w:tcW w:w="1185" w:type="dxa"/>
            <w:shd w:val="clear" w:color="auto" w:fill="auto"/>
            <w:vAlign w:val="center"/>
          </w:tcPr>
          <w:p w14:paraId="1689C7BE"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[10]</w:t>
            </w:r>
            <w:r>
              <w:rPr>
                <w:rStyle w:val="ac"/>
              </w:rPr>
              <w:fldChar w:fldCharType="begin"/>
            </w:r>
            <w:r>
              <w:rPr>
                <w:rStyle w:val="ac"/>
                <w:rFonts w:hint="eastAsia"/>
              </w:rPr>
              <w:instrText xml:space="preserve"> ADDIN EN.CITE &lt;EndNote&gt;&lt;Cite&gt;&lt;Author&gt;Leem&lt;/Author&gt;&lt;Year&gt;2022&lt;/Year&gt;&lt;RecNum&gt;111&lt;/RecNum&gt;&lt;record&gt;&lt;rec-number&gt;111&lt;/rec-number&gt;&lt;foreign-keys&gt;&lt;key app="EN" db-id="dxtavtzrepfsz9ev904p09ayews25aa22599" timestamp="1781577330"&gt;111&lt;/key&gt;&lt;/foreign-keys&gt;&lt;ref-type name="Journal Article"&gt;17&lt;/ref-type&gt;&lt;contributors&gt;&lt;authors&gt;&lt;author&gt;Leem, Jung Woo&lt;/author&gt;&lt;author&gt;Jeon, Hee-Jae&lt;/author&gt;&lt;author&gt;Ji, Yuhyun&lt;/author&gt;&lt;author&gt;Park, Sang Mok&lt;/author&gt;&lt;author&gt;Kwak, Yunsang&lt;/author&gt;&lt;author&gt;Park, Jongwoo&lt;/author&gt;&lt;author&gt;Kim, Kee-Young&lt;/author&gt;&lt;author&gt;Kim, Seong-Wan&lt;/author&gt;&lt;author&gt;Kim, Young L.&lt;/author&gt;&lt;/authors&gt;&lt;/contributors&gt;&lt;titles&gt;&lt;title&gt;Edible Matrix Code with Photogenic Silk Proteins&lt;/title&gt;&lt;secondary-title&gt;ACS Cent. Sci.&lt;/secondary-title&gt;&lt;/titles&gt;&lt;periodical&gt;&lt;full-title&gt;ACS Cent. Sci.&lt;/full-title&gt;&lt;/periodical&gt;&lt;pages&gt;513-526&lt;/pages&gt;&lt;volume&gt;8&lt;/volume&gt;&lt;number&gt;5&lt;/number&gt;&lt;section&gt;513&lt;/section&gt;&lt;dates&gt;&lt;year&gt;2022&lt;/year&gt;&lt;/dates&gt;&lt;isbn&gt;2374-7943&amp;#xD;2374-7951&lt;/isbn&gt;&lt;urls&gt;&lt;/urls&gt;&lt;electronic-resource-num&gt;10.1021/acscentsci.1c01233&lt;/electronic-resource-num&gt;&lt;/record&gt;&lt;/Cite&gt;&lt;/EndNote&gt;</w:instrText>
            </w:r>
            <w:r w:rsidR="00DC506E">
              <w:rPr>
                <w:rStyle w:val="ac"/>
              </w:rPr>
              <w:fldChar w:fldCharType="separate"/>
            </w:r>
            <w:r>
              <w:rPr>
                <w:rStyle w:val="ac"/>
              </w:rPr>
              <w:fldChar w:fldCharType="end"/>
            </w:r>
          </w:p>
        </w:tc>
      </w:tr>
      <w:tr w:rsidR="00F84B37" w14:paraId="51B1626D" w14:textId="77777777">
        <w:trPr>
          <w:trHeight w:val="646"/>
          <w:jc w:val="center"/>
        </w:trPr>
        <w:tc>
          <w:tcPr>
            <w:tcW w:w="2211" w:type="dxa"/>
            <w:shd w:val="clear" w:color="auto" w:fill="auto"/>
            <w:vAlign w:val="center"/>
          </w:tcPr>
          <w:p w14:paraId="7AC9033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Biomass-based</w:t>
            </w:r>
          </w:p>
        </w:tc>
        <w:tc>
          <w:tcPr>
            <w:tcW w:w="2356" w:type="dxa"/>
            <w:shd w:val="clear" w:color="auto" w:fill="auto"/>
            <w:vAlign w:val="center"/>
          </w:tcPr>
          <w:p w14:paraId="0C8E6626"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Silk protein</w:t>
            </w:r>
            <w:r>
              <w:rPr>
                <w:rFonts w:ascii="Times New Roman" w:eastAsia="宋体" w:hAnsi="Times New Roman" w:cs="Times New Roman" w:hint="eastAsia"/>
                <w:kern w:val="0"/>
                <w:szCs w:val="21"/>
              </w:rPr>
              <w:t>/</w:t>
            </w:r>
          </w:p>
          <w:p w14:paraId="4DF186C3" w14:textId="77777777" w:rsidR="00F84B37" w:rsidRDefault="005129C8">
            <w:pPr>
              <w:widowControl/>
              <w:spacing w:line="200" w:lineRule="exact"/>
              <w:jc w:val="center"/>
              <w:rPr>
                <w:rFonts w:ascii="Times New Roman" w:eastAsia="宋体" w:hAnsi="Times New Roman" w:cs="Times New Roman"/>
                <w:szCs w:val="21"/>
              </w:rPr>
            </w:pPr>
            <w:r>
              <w:rPr>
                <w:rFonts w:ascii="Times New Roman" w:eastAsia="宋体" w:hAnsi="Times New Roman" w:cs="Times New Roman" w:hint="eastAsia"/>
                <w:kern w:val="0"/>
                <w:szCs w:val="21"/>
              </w:rPr>
              <w:t>cellulose nanocrystals (CNCs)</w:t>
            </w:r>
          </w:p>
        </w:tc>
        <w:tc>
          <w:tcPr>
            <w:tcW w:w="1659" w:type="dxa"/>
            <w:shd w:val="clear" w:color="auto" w:fill="auto"/>
            <w:vAlign w:val="center"/>
          </w:tcPr>
          <w:p w14:paraId="45CBC13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34BFC3F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3BCE30B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030206A" w14:textId="77777777" w:rsidR="00F84B37" w:rsidRDefault="005129C8">
            <w:pPr>
              <w:widowControl/>
              <w:spacing w:line="200" w:lineRule="exact"/>
              <w:jc w:val="center"/>
              <w:rPr>
                <w:rFonts w:ascii="Times New Roman" w:hAnsi="Times New Roman" w:cs="Times New Roman"/>
                <w:szCs w:val="21"/>
                <w:highlight w:val="green"/>
                <w:lang w:val="de-DE"/>
              </w:rPr>
            </w:pPr>
            <w:r>
              <w:rPr>
                <w:rFonts w:ascii="Times New Roman" w:hAnsi="Times New Roman" w:cs="Times New Roman"/>
                <w:b/>
                <w:bCs/>
                <w:szCs w:val="21"/>
              </w:rPr>
              <w:t>(3)</w:t>
            </w:r>
          </w:p>
        </w:tc>
        <w:tc>
          <w:tcPr>
            <w:tcW w:w="1471" w:type="dxa"/>
            <w:shd w:val="clear" w:color="auto" w:fill="auto"/>
            <w:vAlign w:val="center"/>
          </w:tcPr>
          <w:p w14:paraId="0158825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3B8CF29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29433A1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1317476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Encryption</w:t>
            </w:r>
          </w:p>
          <w:p w14:paraId="7F1A770E"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355648F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4A3A601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(5)</w:t>
            </w:r>
          </w:p>
        </w:tc>
        <w:tc>
          <w:tcPr>
            <w:tcW w:w="1185" w:type="dxa"/>
            <w:shd w:val="clear" w:color="auto" w:fill="auto"/>
            <w:vAlign w:val="center"/>
          </w:tcPr>
          <w:p w14:paraId="3C84E77C"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[11]</w:t>
            </w:r>
            <w:r>
              <w:rPr>
                <w:rStyle w:val="ac"/>
              </w:rPr>
              <w:fldChar w:fldCharType="begin"/>
            </w:r>
            <w:r>
              <w:rPr>
                <w:rStyle w:val="ac"/>
                <w:rFonts w:hint="eastAsia"/>
              </w:rPr>
              <w:instrText xml:space="preserve"> ADDIN EN.CITE &lt;EndNote&gt;&lt;Cite&gt;&lt;Author&gt;Ji&lt;/Author&gt;&lt;Year&gt;2024&lt;/Year&gt;&lt;RecNum&gt;110&lt;/RecNum&gt;&lt;record&gt;&lt;rec-number&gt;110&lt;/rec-number&gt;&lt;foreign-keys&gt;&lt;key app="EN" db-id="dxtavtzrepfsz9ev904p09ayews25aa22599" timestamp="1781576160"&gt;110&lt;/key&gt;&lt;/foreign-keys&gt;&lt;ref-type name="Journal Article"&gt;17&lt;/ref-type&gt;&lt;contributors&gt;&lt;authors&gt;&lt;author&gt;Ji, Yue</w:instrText>
            </w:r>
            <w:r>
              <w:rPr>
                <w:rStyle w:val="ac"/>
                <w:rFonts w:hint="eastAsia"/>
              </w:rPr>
              <w:instrText>‐</w:instrText>
            </w:r>
            <w:r>
              <w:rPr>
                <w:rStyle w:val="ac"/>
                <w:rFonts w:hint="eastAsia"/>
              </w:rPr>
              <w:instrText>E&lt;/author&gt;&lt;author&gt;Wang, Yushu&lt;/author&gt;&lt;author&gt;Wang, Ziting&lt;/author&gt;&lt;author&gt;Wang, Tao&lt;/author&gt;&lt;author&gt;Fu, Yinghao&lt;/author&gt;&lt;author&gt;Zhu, Zhenghua&lt;/author&gt;&lt;author&gt;Wang, Yu&lt;/author&gt;&lt;author&gt;Ma, Lingling&lt;/author&gt;&lt;author&gt;Lu, Yanqing&lt;/author&gt;&lt;/authors&gt;&lt;/contributors&gt;&lt;titles&gt;&lt;title&gt;All</w:instrText>
            </w:r>
            <w:r>
              <w:rPr>
                <w:rStyle w:val="ac"/>
                <w:rFonts w:hint="eastAsia"/>
              </w:rPr>
              <w:instrText>‐</w:instrText>
            </w:r>
            <w:r>
              <w:rPr>
                <w:rStyle w:val="ac"/>
                <w:rFonts w:hint="eastAsia"/>
              </w:rPr>
              <w:instrText>Biomass</w:instrText>
            </w:r>
            <w:r>
              <w:rPr>
                <w:rStyle w:val="ac"/>
                <w:rFonts w:hint="eastAsia"/>
              </w:rPr>
              <w:instrText>‐</w:instrText>
            </w:r>
            <w:r>
              <w:rPr>
                <w:rStyle w:val="ac"/>
                <w:rFonts w:hint="eastAsia"/>
              </w:rPr>
              <w:instrText>Based Hierarchical Photonic Crystals with Multimode Modulable Structural Colors and Morphing Properties for Optical Encryption&lt;/title&gt;&lt;secondary-title&gt;Laser &amp;amp; Photonics Rev.&lt;/secondary-title&gt;&lt;/titles&gt;&lt;periodical&gt;&lt;full-title&gt;Laser &amp;amp; Photonics Rev.&lt;/full-title&gt;&lt;/periodical&gt;&lt;pages&gt;2400621&lt;/pages&gt;&lt;volume&gt;18&lt;/volume&gt;&lt;number&gt;11&lt;/number&gt;&lt;dates&gt;&lt;year&gt;2024&lt;/year&gt;&lt;/dates&gt;&lt;isbn&gt;1863-8880&amp;#xD;1863-8899&lt;/isbn&gt;&lt;urls&gt;&lt;/urls&gt;&lt;electronic-resource-num&gt;10.1002/lpor.202400621&lt;/electronic-resource-num&gt;&lt;/record&gt;&lt;/Cite&gt;&lt;/EndNote&gt;</w:instrText>
            </w:r>
            <w:r w:rsidR="00DC506E">
              <w:rPr>
                <w:rStyle w:val="ac"/>
              </w:rPr>
              <w:fldChar w:fldCharType="separate"/>
            </w:r>
            <w:r>
              <w:rPr>
                <w:rStyle w:val="ac"/>
              </w:rPr>
              <w:fldChar w:fldCharType="end"/>
            </w:r>
          </w:p>
        </w:tc>
      </w:tr>
      <w:tr w:rsidR="00F84B37" w14:paraId="6F277537" w14:textId="77777777">
        <w:trPr>
          <w:trHeight w:val="646"/>
          <w:jc w:val="center"/>
        </w:trPr>
        <w:tc>
          <w:tcPr>
            <w:tcW w:w="2211" w:type="dxa"/>
            <w:shd w:val="clear" w:color="auto" w:fill="auto"/>
            <w:vAlign w:val="center"/>
          </w:tcPr>
          <w:p w14:paraId="1D19DC65"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Polymer-based</w:t>
            </w:r>
          </w:p>
        </w:tc>
        <w:tc>
          <w:tcPr>
            <w:tcW w:w="2356" w:type="dxa"/>
            <w:shd w:val="clear" w:color="auto" w:fill="auto"/>
            <w:vAlign w:val="center"/>
          </w:tcPr>
          <w:p w14:paraId="0428DEA5"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A</w:t>
            </w:r>
            <w:r>
              <w:rPr>
                <w:rFonts w:ascii="Times New Roman" w:eastAsia="MS Mincho" w:hAnsi="Times New Roman" w:cs="Times New Roman"/>
                <w:kern w:val="0"/>
                <w:szCs w:val="21"/>
              </w:rPr>
              <w:t>zopolymer</w:t>
            </w:r>
          </w:p>
        </w:tc>
        <w:tc>
          <w:tcPr>
            <w:tcW w:w="1659" w:type="dxa"/>
            <w:shd w:val="clear" w:color="auto" w:fill="auto"/>
            <w:vAlign w:val="center"/>
          </w:tcPr>
          <w:p w14:paraId="2EF20C2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16C8EE17"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vAlign w:val="center"/>
          </w:tcPr>
          <w:p w14:paraId="3562AB7E"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559D10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4</w:t>
            </w:r>
            <w:r>
              <w:rPr>
                <w:rFonts w:ascii="Times New Roman" w:eastAsia="MS Mincho" w:hAnsi="Times New Roman" w:cs="Times New Roman"/>
                <w:b/>
                <w:bCs/>
                <w:kern w:val="0"/>
                <w:szCs w:val="21"/>
                <w:lang w:val="de-DE" w:eastAsia="ja-JP"/>
              </w:rPr>
              <w:t>)</w:t>
            </w:r>
          </w:p>
        </w:tc>
        <w:tc>
          <w:tcPr>
            <w:tcW w:w="1471" w:type="dxa"/>
            <w:vAlign w:val="center"/>
          </w:tcPr>
          <w:p w14:paraId="01B49B4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8B52924" w14:textId="77777777" w:rsidR="00F84B37" w:rsidRDefault="005129C8">
            <w:pPr>
              <w:widowControl/>
              <w:spacing w:line="200" w:lineRule="exact"/>
              <w:jc w:val="center"/>
              <w:rPr>
                <w:rFonts w:ascii="Times New Roman" w:eastAsia="宋体" w:hAnsi="Times New Roman" w:cs="Times New Roman"/>
                <w:kern w:val="0"/>
                <w:szCs w:val="21"/>
                <w:lang w:val="de-DE"/>
              </w:rPr>
            </w:pPr>
            <w:r>
              <w:rPr>
                <w:rFonts w:ascii="Times New Roman" w:eastAsia="MS Mincho" w:hAnsi="Times New Roman" w:cs="Times New Roman"/>
                <w:b/>
                <w:bCs/>
                <w:kern w:val="0"/>
                <w:szCs w:val="21"/>
                <w:lang w:val="de-DE" w:eastAsia="ja-JP"/>
              </w:rPr>
              <w:t>(1)</w:t>
            </w:r>
          </w:p>
        </w:tc>
        <w:tc>
          <w:tcPr>
            <w:tcW w:w="1904" w:type="dxa"/>
            <w:vAlign w:val="center"/>
          </w:tcPr>
          <w:p w14:paraId="28F80E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F595BA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321D4CA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291268F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2511AA7"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3C78537B" w14:textId="77777777" w:rsidR="00F84B37" w:rsidRDefault="005129C8">
            <w:pPr>
              <w:spacing w:line="200" w:lineRule="exact"/>
              <w:jc w:val="center"/>
              <w:rPr>
                <w:rFonts w:ascii="Times New Roman" w:eastAsia="Yu Mincho" w:hAnsi="Times New Roman" w:cs="Times New Roman"/>
                <w:szCs w:val="21"/>
                <w:lang w:val="de-DE" w:eastAsia="ja-JP"/>
              </w:rPr>
            </w:pPr>
            <w:r>
              <w:rPr>
                <w:rFonts w:ascii="Times New Roman" w:hAnsi="Times New Roman" w:cs="Times New Roman"/>
                <w:szCs w:val="21"/>
              </w:rPr>
              <w:t>[12]</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&lt;EndNote&gt;&lt;Cite&gt;&lt;Author&gt;Xu&lt;/Author&gt;&lt;Year&gt;2022&lt;/Year&gt;&lt;RecNum&gt;2&lt;/RecNum&gt;&lt;record&gt;&lt;rec-number&gt;2&lt;/rec-number&gt;&lt;foreign-keys&gt;&lt;key app="EN" db-id="dxtavtzrepfsz9ev904p09ayews25aa22599" timestamp="1780058059"&gt;2&lt;/key&gt;&lt;/foreign-keys&gt;&lt;ref-type name="Journal Article"&gt;17&lt;/ref-type&gt;&lt;contributors&gt;&lt;authors&gt;&lt;author&gt;Xu, Wen</w:instrText>
            </w:r>
            <w:r>
              <w:rPr>
                <w:rFonts w:ascii="Times New Roman" w:hAnsi="Times New Roman" w:cs="Times New Roman" w:hint="eastAsia"/>
                <w:szCs w:val="21"/>
              </w:rPr>
              <w:instrText>‐</w:instrText>
            </w:r>
            <w:r>
              <w:rPr>
                <w:rFonts w:ascii="Times New Roman" w:hAnsi="Times New Roman" w:cs="Times New Roman" w:hint="eastAsia"/>
                <w:szCs w:val="21"/>
              </w:rPr>
              <w:instrText>Cong&lt;/author&gt;&lt;author&gt;Liu, Chengwei&lt;/author&gt;&lt;author&gt;Liang, Shuofeng&lt;/author&gt;&lt;author&gt;Zhang, Dachuan&lt;/author&gt;&lt;author&gt;Liu, Yazhi&lt;/author&gt;&lt;author&gt;Wu, Si&lt;/author&gt;&lt;/authors&gt;&lt;/contributors&gt;&lt;titles&gt;&lt;title&gt;Designing Rewritable Dual</w:instrText>
            </w:r>
            <w:r>
              <w:rPr>
                <w:rFonts w:ascii="Times New Roman" w:hAnsi="Times New Roman" w:cs="Times New Roman" w:hint="eastAsia"/>
                <w:szCs w:val="21"/>
              </w:rPr>
              <w:instrText>‐</w:instrText>
            </w:r>
            <w:r>
              <w:rPr>
                <w:rFonts w:ascii="Times New Roman" w:hAnsi="Times New Roman" w:cs="Times New Roman" w:hint="eastAsia"/>
                <w:szCs w:val="21"/>
              </w:rPr>
              <w:instrText>Mode Patterns using a Stretchable Photoresponsive Polymer via Orthogonal Photopatterning&lt;/title&gt;&lt;secondary-title&gt;Adv. Mater.&lt;/secondary-title&gt;&lt;/titles&gt;&lt;periodical&gt;&lt;full-title&gt;Adv. Mater.&lt;/full-title&gt;&lt;/periodical&gt;&lt;pages&gt;2202150&lt;/pages&gt;&lt;volume&gt;34&lt;/volume&gt;&lt;number&gt;31&lt;/number&gt;&lt;dates&gt;&lt;year&gt;2022&lt;/year&gt;&lt;/dates&gt;&lt;isbn&gt;0935-9648&amp;#xD;1521-4095&lt;/isbn&gt;&lt;urls&gt;&lt;/urls&gt;&lt;electronic-resource-num&gt;10.1002/adma.202202150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AE55389" w14:textId="77777777">
        <w:trPr>
          <w:trHeight w:val="646"/>
          <w:jc w:val="center"/>
        </w:trPr>
        <w:tc>
          <w:tcPr>
            <w:tcW w:w="2211" w:type="dxa"/>
            <w:shd w:val="clear" w:color="auto" w:fill="auto"/>
            <w:vAlign w:val="center"/>
          </w:tcPr>
          <w:p w14:paraId="57C8AF8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49027AED"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Polydimethylsiloxane</w:t>
            </w:r>
          </w:p>
          <w:p w14:paraId="7F32A85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(PDMS)</w:t>
            </w:r>
          </w:p>
        </w:tc>
        <w:tc>
          <w:tcPr>
            <w:tcW w:w="1659" w:type="dxa"/>
            <w:shd w:val="clear" w:color="auto" w:fill="auto"/>
            <w:vAlign w:val="center"/>
          </w:tcPr>
          <w:p w14:paraId="557208E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Golden under visible light</w:t>
            </w:r>
          </w:p>
          <w:p w14:paraId="12CD196F"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545" w:type="dxa"/>
            <w:vAlign w:val="center"/>
          </w:tcPr>
          <w:p w14:paraId="615566AD"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450F342"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4</w:t>
            </w:r>
            <w:r>
              <w:rPr>
                <w:rFonts w:ascii="Times New Roman" w:eastAsia="MS Mincho" w:hAnsi="Times New Roman" w:cs="Times New Roman"/>
                <w:b/>
                <w:bCs/>
                <w:kern w:val="0"/>
                <w:szCs w:val="21"/>
                <w:lang w:val="de-DE" w:eastAsia="ja-JP"/>
              </w:rPr>
              <w:t>)</w:t>
            </w:r>
          </w:p>
        </w:tc>
        <w:tc>
          <w:tcPr>
            <w:tcW w:w="1471" w:type="dxa"/>
            <w:vAlign w:val="center"/>
          </w:tcPr>
          <w:p w14:paraId="509100D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65DA3E7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009AB5C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lang w:val="de-DE" w:eastAsia="ja-JP"/>
              </w:rPr>
              <w:t>Anti-counterfeiting</w:t>
            </w:r>
            <w:r>
              <w:rPr>
                <w:rFonts w:ascii="Times New Roman" w:eastAsia="宋体" w:hAnsi="Times New Roman" w:cs="Times New Roman"/>
                <w:kern w:val="0"/>
                <w:szCs w:val="21"/>
              </w:rPr>
              <w:t>;</w:t>
            </w:r>
          </w:p>
          <w:p w14:paraId="4A3C00E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Optical quantum communications</w:t>
            </w:r>
          </w:p>
          <w:p w14:paraId="7AFCBDC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4D0917E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0E754D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75AE4DA3"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[13]</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&lt;EndNote&gt;&lt;Cite&gt;&lt;Author&gt;Lee&lt;/Author&gt;&lt;Year&gt;2023&lt;/Year&gt;&lt;RecNum&gt;4&lt;/RecNum&gt;&lt;record&gt;&lt;rec-number&gt;4&lt;/rec-number&gt;&lt;foreign-keys&gt;&lt;key app="EN" db-id="dxtavtzrepfsz9ev904p09ayews25aa22599" timestamp="1780059278"&gt;4&lt;/key&gt;&lt;/foreign-keys&gt;&lt;ref-type name="Journal Article"&gt;17&lt;/ref-type&gt;&lt;contributors&gt;&lt;authors&gt;&lt;author&gt;Lee, Yoon Ho&lt;/author&gt;&lt;author&gt;Won, Yousang&lt;/author&gt;&lt;author&gt;Mun, Jungho&lt;/author&gt;&lt;author&gt;Lee, Sanghyuk&lt;/author&gt;&lt;author&gt;Kim, Yeseul&lt;/author&gt;&lt;author&gt;Yeom, Bongjun&lt;/author&gt;&lt;author&gt;Dou, Letian&lt;/author&gt;&lt;author&gt;Rho, Junsuk&lt;/author&gt;&lt;author&gt;Oh, Joon Hak&lt;/author&gt;&lt;/authors&gt;&lt;/contributors&gt;&lt;titles&gt;&lt;title&gt;Hierarchically manufactured chiral plasmonic nanostructures with gigantic chirality for polarized emission and information encryption&lt;/title&gt;&lt;secondary-title&gt;Nat. Commun.&lt;/secondary-title&gt;&lt;/titles&gt;&lt;periodical&gt;&lt;full-title&gt;Nat. Commun.&lt;/full-title&gt;&lt;/periodical&gt;&lt;pages&gt;7298&lt;/pages&gt;&lt;volume&gt;14&lt;/volume&gt;&lt;number&gt;1&lt;/number&gt;&lt;dates&gt;&lt;year&gt;2023&lt;/year&gt;&lt;/dates&gt;&lt;isbn&gt;2041-1723&lt;/isbn&gt;&lt;urls&gt;&lt;/urls&gt;&lt;electronic-resource-num&gt;10.1038/s41467-023-43112-6&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A3C6632" w14:textId="77777777">
        <w:trPr>
          <w:trHeight w:val="853"/>
          <w:jc w:val="center"/>
        </w:trPr>
        <w:tc>
          <w:tcPr>
            <w:tcW w:w="2211" w:type="dxa"/>
            <w:vAlign w:val="center"/>
          </w:tcPr>
          <w:p w14:paraId="0AC2893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6416994F"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Polymethyl Methacrylate</w:t>
            </w:r>
          </w:p>
          <w:p w14:paraId="52044A7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(PMMA)</w:t>
            </w:r>
          </w:p>
        </w:tc>
        <w:tc>
          <w:tcPr>
            <w:tcW w:w="1659" w:type="dxa"/>
            <w:shd w:val="clear" w:color="auto" w:fill="auto"/>
            <w:vAlign w:val="center"/>
          </w:tcPr>
          <w:p w14:paraId="09AA48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64A3550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690114AD"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98320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hAnsi="Times New Roman" w:cs="Times New Roman"/>
                <w:b/>
                <w:bCs/>
                <w:szCs w:val="21"/>
              </w:rPr>
              <w:t>(3)</w:t>
            </w:r>
          </w:p>
        </w:tc>
        <w:tc>
          <w:tcPr>
            <w:tcW w:w="1471" w:type="dxa"/>
            <w:vAlign w:val="center"/>
          </w:tcPr>
          <w:p w14:paraId="668AED9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7AC97CE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ECA0CA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8542F0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609CB02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761F949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349595A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699A9469"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[14]</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&lt;EndNote&gt;&lt;Cite&gt;&lt;Author&gt;Wang&lt;/Author&gt;&lt;Year&gt;2022&lt;/Year&gt;&lt;RecNum&gt;3&lt;/RecNum&gt;&lt;record&gt;&lt;rec-number&gt;3&lt;/rec-number&gt;&lt;foreign-keys&gt;&lt;key app="EN" db-id="dxtavtzrepfsz9ev904p09ayews25aa22599" timestamp="1780059110"&gt;3&lt;/key&gt;&lt;/foreign-keys&gt;&lt;ref-type name="Journal Article"&gt;17&lt;/ref-type&gt;&lt;contributors&gt;&lt;authors&gt;&lt;author&gt;Wang, Chang&lt;/author&gt;&lt;author&gt;Qu, Lunjun&lt;/author&gt;&lt;author&gt;Chen, Xiaohong&lt;/author&gt;&lt;author&gt;Zhou, Qian&lt;/author&gt;&lt;author&gt;Yang, Yan&lt;/author&gt;&lt;author&gt;Zheng, Yan&lt;/author&gt;&lt;author&gt;Zheng, Xian&lt;/author&gt;&lt;author&gt;Gao, Liang&lt;/author&gt;&lt;author&gt;Hao, Jinqiu&lt;/author&gt;&lt;author&gt;Zhu, Lingyun&lt;/author&gt;&lt;author&gt;Pi, Bingxue&lt;/author&gt;&lt;author&gt;Yang, Chaolong&lt;/author&gt;&lt;/authors&gt;&lt;/contributors&gt;&lt;titles&gt;&lt;title&gt;Poly(arylene piperidine) Quaternary Ammonium Salts Promoting Stable Long</w:instrText>
            </w:r>
            <w:r>
              <w:rPr>
                <w:rFonts w:ascii="Times New Roman" w:hAnsi="Times New Roman" w:cs="Times New Roman" w:hint="eastAsia"/>
                <w:szCs w:val="21"/>
              </w:rPr>
              <w:instrText>‐</w:instrText>
            </w:r>
            <w:r>
              <w:rPr>
                <w:rFonts w:ascii="Times New Roman" w:hAnsi="Times New Roman" w:cs="Times New Roman" w:hint="eastAsia"/>
                <w:szCs w:val="21"/>
              </w:rPr>
              <w:instrText>Lived Room</w:instrText>
            </w:r>
            <w:r>
              <w:rPr>
                <w:rFonts w:ascii="Times New Roman" w:hAnsi="Times New Roman" w:cs="Times New Roman" w:hint="eastAsia"/>
                <w:szCs w:val="21"/>
              </w:rPr>
              <w:instrText>‐</w:instrText>
            </w:r>
            <w:r>
              <w:rPr>
                <w:rFonts w:ascii="Times New Roman" w:hAnsi="Times New Roman" w:cs="Times New Roman" w:hint="eastAsia"/>
                <w:szCs w:val="21"/>
              </w:rPr>
              <w:instrText>Temperature Phosphorescence in Aqueous Environment&lt;/title&gt;&lt;secondary-title&gt;Adv. Mater.&lt;/secondary-title&gt;&lt;/titles&gt;&lt;periodical&gt;&lt;full-title&gt;Adv. Mater.&lt;/full-title&gt;&lt;/periodical&gt;&lt;pages&gt;2204415&lt;/pages&gt;&lt;volume&gt;34&lt;/volume&gt;&lt;number&gt;34&lt;/number&gt;&lt;dates&gt;&lt;year&gt;2022&lt;/year&gt;&lt;/dates&gt;&lt;isbn&gt;0935-9648&amp;#xD;1521-4095&lt;/isbn&gt;&lt;urls&gt;&lt;/urls&gt;&lt;electronic-resource-num&gt;10.1002/adma.202204415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70D71F25" w14:textId="77777777">
        <w:trPr>
          <w:trHeight w:val="646"/>
          <w:jc w:val="center"/>
        </w:trPr>
        <w:tc>
          <w:tcPr>
            <w:tcW w:w="2211" w:type="dxa"/>
            <w:vAlign w:val="center"/>
          </w:tcPr>
          <w:p w14:paraId="2A29752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137FABEA"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Polyvinyl alcohol</w:t>
            </w:r>
          </w:p>
          <w:p w14:paraId="23F2EE9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(PVA)</w:t>
            </w:r>
          </w:p>
        </w:tc>
        <w:tc>
          <w:tcPr>
            <w:tcW w:w="1659" w:type="dxa"/>
            <w:shd w:val="clear" w:color="auto" w:fill="auto"/>
            <w:vAlign w:val="center"/>
          </w:tcPr>
          <w:p w14:paraId="39B74A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47B4ED0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shd w:val="clear" w:color="auto" w:fill="auto"/>
            <w:vAlign w:val="center"/>
          </w:tcPr>
          <w:p w14:paraId="02F6EB09"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55A36D8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(2)</w:t>
            </w:r>
          </w:p>
        </w:tc>
        <w:tc>
          <w:tcPr>
            <w:tcW w:w="1471" w:type="dxa"/>
            <w:vAlign w:val="center"/>
          </w:tcPr>
          <w:p w14:paraId="79AE4CF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2ECB2D3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43928B7E"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lang w:bidi="ar"/>
              </w:rPr>
              <w:t>Anti-counterfeiting;</w:t>
            </w:r>
          </w:p>
          <w:p w14:paraId="67FE4BEB"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lang w:bidi="ar"/>
              </w:rPr>
              <w:t>Encryption</w:t>
            </w:r>
          </w:p>
          <w:p w14:paraId="21B36C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rPr>
              <w:t>)</w:t>
            </w:r>
          </w:p>
        </w:tc>
        <w:tc>
          <w:tcPr>
            <w:tcW w:w="1613" w:type="dxa"/>
            <w:shd w:val="clear" w:color="auto" w:fill="auto"/>
            <w:vAlign w:val="center"/>
          </w:tcPr>
          <w:p w14:paraId="7B6307E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in soil;</w:t>
            </w:r>
          </w:p>
          <w:p w14:paraId="2132678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 xml:space="preserve">Non-biodegradation in vivo </w:t>
            </w:r>
          </w:p>
          <w:p w14:paraId="25B9AA3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lastRenderedPageBreak/>
              <w:t>(3)</w:t>
            </w:r>
          </w:p>
        </w:tc>
        <w:tc>
          <w:tcPr>
            <w:tcW w:w="1185" w:type="dxa"/>
            <w:shd w:val="clear" w:color="auto" w:fill="auto"/>
            <w:vAlign w:val="center"/>
          </w:tcPr>
          <w:p w14:paraId="5EC2C39C"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lastRenderedPageBreak/>
              <w:t>[15]</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&lt;EndNote&gt;&lt;Cite&gt;&lt;Author&gt;Yin&lt;/Author&gt;&lt;Year&gt;2023&lt;/Year&gt;&lt;RecNum&gt;6&lt;/RecNum&gt;&lt;record&gt;&lt;rec-number&gt;6&lt;/rec-number&gt;&lt;foreign-keys&gt;&lt;key app="EN" db-id="dxtavtzrepfsz9ev904p09ayews25aa22599" timestamp="1780059623"&gt;6&lt;/key&gt;&lt;/foreign-keys&gt;&lt;ref-type name="Journal Article"&gt;17&lt;/ref-type&gt;&lt;contributors&gt;&lt;authors&gt;&lt;author&gt;Yin, Guangqiang&lt;/author&gt;&lt;author&gt;Huo, Guifei&lt;/author&gt;&lt;author&gt;Qi, Min&lt;/author&gt;&lt;author&gt;Liu, Depeng&lt;/author&gt;&lt;author&gt;Li, Longqiang&lt;/author&gt;&lt;author&gt;Zhou, Jiayin&lt;/author&gt;&lt;author&gt;Le, Xiaoxia&lt;/author&gt;&lt;author&gt;Wang, Yu&lt;/author&gt;&lt;author&gt;Chen, Tao&lt;/author&gt;&lt;/authors&gt;&lt;/contributors&gt;&lt;titles&gt;&lt;title&gt;Precisely Coordination</w:instrText>
            </w:r>
            <w:r>
              <w:rPr>
                <w:rFonts w:ascii="Times New Roman" w:hAnsi="Times New Roman" w:cs="Times New Roman" w:hint="eastAsia"/>
                <w:szCs w:val="21"/>
              </w:rPr>
              <w:instrText>‐</w:instrText>
            </w:r>
            <w:r>
              <w:rPr>
                <w:rFonts w:ascii="Times New Roman" w:hAnsi="Times New Roman" w:cs="Times New Roman" w:hint="eastAsia"/>
                <w:szCs w:val="21"/>
              </w:rPr>
              <w:instrText>Modulated Ultralong Organic Phosphorescence Enables Biomimetic Fluorescence</w:instrText>
            </w:r>
            <w:r>
              <w:rPr>
                <w:rFonts w:ascii="Times New Roman" w:hAnsi="Times New Roman" w:cs="Times New Roman" w:hint="eastAsia"/>
                <w:szCs w:val="21"/>
              </w:rPr>
              <w:instrText>‐</w:instrText>
            </w:r>
            <w:r>
              <w:rPr>
                <w:rFonts w:ascii="Times New Roman" w:hAnsi="Times New Roman" w:cs="Times New Roman" w:hint="eastAsia"/>
                <w:szCs w:val="21"/>
              </w:rPr>
              <w:instrText>Afterglow Dual</w:instrText>
            </w:r>
            <w:r>
              <w:rPr>
                <w:rFonts w:ascii="Times New Roman" w:hAnsi="Times New Roman" w:cs="Times New Roman" w:hint="eastAsia"/>
                <w:szCs w:val="21"/>
              </w:rPr>
              <w:instrText>‐</w:instrText>
            </w:r>
            <w:r>
              <w:rPr>
                <w:rFonts w:ascii="Times New Roman" w:hAnsi="Times New Roman" w:cs="Times New Roman" w:hint="eastAsia"/>
                <w:szCs w:val="21"/>
              </w:rPr>
              <w:instrText>Modal Information Encryption&lt;/title&gt;&lt;secondary-title&gt;Adv. Funct. Mater.&lt;/secondary-title&gt;&lt;/titles&gt;&lt;periodical&gt;&lt;full-title&gt;Adv. Funct. Mater.&lt;/full-title&gt;&lt;/periodical&gt;&lt;pages&gt;2310043&lt;/pages&gt;&lt;volume&gt;34&lt;/volume&gt;&lt;number&gt;12&lt;/number&gt;&lt;dates&gt;&lt;year&gt;2023&lt;/year&gt;&lt;/dates&gt;&lt;isbn&gt;1616-301X&amp;#xD;1616-3028&lt;/isbn&gt;&lt;urls&gt;&lt;/urls&gt;&lt;electronic-resource-num&gt;10.1002/adfm.202310043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1690A0F" w14:textId="77777777">
        <w:trPr>
          <w:trHeight w:val="646"/>
          <w:jc w:val="center"/>
        </w:trPr>
        <w:tc>
          <w:tcPr>
            <w:tcW w:w="2211" w:type="dxa"/>
            <w:vAlign w:val="center"/>
          </w:tcPr>
          <w:p w14:paraId="07D2C8B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3C6B4BD5"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Polyethylene terephthalate</w:t>
            </w:r>
          </w:p>
          <w:p w14:paraId="7B48F0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(PET)</w:t>
            </w:r>
          </w:p>
        </w:tc>
        <w:tc>
          <w:tcPr>
            <w:tcW w:w="1659" w:type="dxa"/>
            <w:shd w:val="clear" w:color="auto" w:fill="auto"/>
            <w:vAlign w:val="center"/>
          </w:tcPr>
          <w:p w14:paraId="382E6CC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6810F05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6CE0AA05"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1E7640D"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(2)</w:t>
            </w:r>
          </w:p>
        </w:tc>
        <w:tc>
          <w:tcPr>
            <w:tcW w:w="1471" w:type="dxa"/>
            <w:vAlign w:val="center"/>
          </w:tcPr>
          <w:p w14:paraId="24F5FF4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C4FBF6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6A6EDD7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A33BCA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6DDA48D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vAlign w:val="center"/>
          </w:tcPr>
          <w:p w14:paraId="6A29FE1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6806381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51A27B82"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[16]</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&lt;EndNote&gt;&lt;Cite&gt;&lt;Author&gt;Huang&lt;/Author&gt;&lt;Year&gt;2024&lt;/Year&gt;&lt;RecNum&gt;7&lt;/RecNum&gt;&lt;record&gt;&lt;rec-number&gt;7&lt;/rec-number&gt;&lt;foreign-keys&gt;&lt;key app="EN" db-id="dxtavtzrepfsz9ev904p09ayews25aa22599" timestamp="1780059994"&gt;7&lt;/key&gt;&lt;/foreign-keys&gt;&lt;ref-type name="Journal Article"&gt;17&lt;/ref-type&gt;&lt;contributors&gt;&lt;authors&gt;&lt;author&gt;Huang, Hanwen&lt;/author&gt;&lt;author&gt;Yin, Jiamiao&lt;/author&gt;&lt;author&gt;Zhou, Qianwen&lt;/author&gt;&lt;author&gt;Li, Huateng&lt;/author&gt;&lt;author&gt;Yang, Junying&lt;/author&gt;&lt;author&gt;Wang, Yaoben&lt;/author&gt;&lt;author&gt;Xu, Ming&lt;/author&gt;&lt;author&gt;Wang, Changchun&lt;/author&gt;&lt;/authors&gt;&lt;/contributors&gt;&lt;titles&gt;&lt;title&gt;Firefly-inspired bipolar information indication system actuated by white light&lt;/title&gt;&lt;secondary-title&gt;Nat. Commun.&lt;/secondary-title&gt;&lt;/titles&gt;&lt;periodical&gt;&lt;full-title&gt;Nat. Commun.&lt;/full-title&gt;&lt;/periodical&gt;&lt;pages&gt;3999&lt;/pages&gt;&lt;volume&gt;15&lt;/volume&gt;&lt;number&gt;1&lt;/number&gt;&lt;dates&gt;&lt;year&gt;2024&lt;/year&gt;&lt;/dates&gt;&lt;isbn&gt;2041-1723&lt;/isbn&gt;&lt;urls&gt;&lt;/urls&gt;&lt;electronic-resource-num&gt;10.1038/s41467-024-48473-0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6934929" w14:textId="77777777">
        <w:trPr>
          <w:trHeight w:val="1402"/>
          <w:jc w:val="center"/>
        </w:trPr>
        <w:tc>
          <w:tcPr>
            <w:tcW w:w="2211" w:type="dxa"/>
            <w:vAlign w:val="center"/>
          </w:tcPr>
          <w:p w14:paraId="15B3C78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2CF9627A" w14:textId="77777777" w:rsidR="00F84B37" w:rsidRDefault="005129C8">
            <w:pPr>
              <w:widowControl/>
              <w:spacing w:line="200" w:lineRule="exact"/>
              <w:jc w:val="center"/>
              <w:rPr>
                <w:rFonts w:ascii="Times New Roman" w:eastAsia="MS Mincho" w:hAnsi="Times New Roman" w:cs="Times New Roman"/>
                <w:kern w:val="0"/>
                <w:szCs w:val="21"/>
              </w:rPr>
            </w:pPr>
            <w:proofErr w:type="gramStart"/>
            <w:r>
              <w:rPr>
                <w:rFonts w:ascii="Times New Roman" w:eastAsia="MS Mincho" w:hAnsi="Times New Roman" w:cs="Times New Roman"/>
                <w:kern w:val="0"/>
                <w:szCs w:val="21"/>
              </w:rPr>
              <w:t>Di(</w:t>
            </w:r>
            <w:proofErr w:type="gramEnd"/>
            <w:r>
              <w:rPr>
                <w:rFonts w:ascii="Times New Roman" w:eastAsia="MS Mincho" w:hAnsi="Times New Roman" w:cs="Times New Roman"/>
                <w:kern w:val="0"/>
                <w:szCs w:val="21"/>
              </w:rPr>
              <w:t>ethylene glycol) ethyl ether acrylate (</w:t>
            </w:r>
            <w:proofErr w:type="spellStart"/>
            <w:r>
              <w:rPr>
                <w:rFonts w:ascii="Times New Roman" w:eastAsia="MS Mincho" w:hAnsi="Times New Roman" w:cs="Times New Roman"/>
                <w:kern w:val="0"/>
                <w:szCs w:val="21"/>
              </w:rPr>
              <w:t>eDEGA</w:t>
            </w:r>
            <w:proofErr w:type="spellEnd"/>
            <w:r>
              <w:rPr>
                <w:rFonts w:ascii="Times New Roman" w:eastAsia="MS Mincho" w:hAnsi="Times New Roman" w:cs="Times New Roman"/>
                <w:kern w:val="0"/>
                <w:szCs w:val="21"/>
              </w:rPr>
              <w:t>) /</w:t>
            </w:r>
          </w:p>
          <w:p w14:paraId="7643A82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rPr>
              <w:t xml:space="preserve">Ethylene glycol </w:t>
            </w:r>
            <w:proofErr w:type="spellStart"/>
            <w:r>
              <w:rPr>
                <w:rFonts w:ascii="Times New Roman" w:eastAsia="MS Mincho" w:hAnsi="Times New Roman" w:cs="Times New Roman"/>
                <w:kern w:val="0"/>
                <w:szCs w:val="21"/>
              </w:rPr>
              <w:t>dimethacrylate</w:t>
            </w:r>
            <w:proofErr w:type="spellEnd"/>
            <w:r>
              <w:rPr>
                <w:rFonts w:ascii="Times New Roman" w:eastAsia="MS Mincho" w:hAnsi="Times New Roman" w:cs="Times New Roman"/>
                <w:kern w:val="0"/>
                <w:szCs w:val="21"/>
              </w:rPr>
              <w:t xml:space="preserve"> (EGDMA)</w:t>
            </w:r>
          </w:p>
        </w:tc>
        <w:tc>
          <w:tcPr>
            <w:tcW w:w="1659" w:type="dxa"/>
            <w:shd w:val="clear" w:color="auto" w:fill="auto"/>
            <w:vAlign w:val="center"/>
          </w:tcPr>
          <w:p w14:paraId="1C96C51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5F141D5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shd w:val="clear" w:color="auto" w:fill="auto"/>
            <w:vAlign w:val="center"/>
          </w:tcPr>
          <w:p w14:paraId="21B62A2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47B358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(3)</w:t>
            </w:r>
          </w:p>
        </w:tc>
        <w:tc>
          <w:tcPr>
            <w:tcW w:w="1471" w:type="dxa"/>
            <w:shd w:val="clear" w:color="auto" w:fill="auto"/>
            <w:vAlign w:val="center"/>
          </w:tcPr>
          <w:p w14:paraId="65C1CB2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569B266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91C2C3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68D8C65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5F3DF6A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672D73C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55C0BD0A"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5E21179A"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[17]</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&lt;EndNote&gt;&lt;Cite&gt;&lt;Author&gt;Wu&lt;/Author&gt;&lt;Year&gt;2022&lt;/Year&gt;&lt;RecNum&gt;8&lt;/RecNum&gt;&lt;record&gt;&lt;rec-number&gt;8&lt;/rec-number&gt;&lt;foreign-keys&gt;&lt;key app="EN" db-id="dxtavtzrepfsz9ev904p09ayews25aa22599" timestamp="1780060085"&gt;8&lt;/key&gt;&lt;/foreign-keys&gt;&lt;ref-type name="Journal Article"&gt;17&lt;/ref-type&gt;&lt;contributors&gt;&lt;authors&gt;&lt;author&gt;Wu, Yue&lt;/author&gt;&lt;author&gt;Sun, Ruikang&lt;/author&gt;&lt;author&gt;Ren, Jie&lt;/author&gt;&lt;author&gt;Zhang, Shufen&lt;/author&gt;&lt;author&gt;Wu, Suli&lt;/author&gt;&lt;/authors&gt;&lt;/contributors&gt;&lt;titles&gt;&lt;title&gt;Bioinspired Dynamic Camouflage in Programmable Thermochromic</w:instrText>
            </w:r>
            <w:r>
              <w:rPr>
                <w:rFonts w:ascii="Times New Roman" w:hAnsi="Times New Roman" w:cs="Times New Roman" w:hint="eastAsia"/>
                <w:szCs w:val="21"/>
              </w:rPr>
              <w:instrText>‐</w:instrText>
            </w:r>
            <w:r>
              <w:rPr>
                <w:rFonts w:ascii="Times New Roman" w:hAnsi="Times New Roman" w:cs="Times New Roman" w:hint="eastAsia"/>
                <w:szCs w:val="21"/>
              </w:rPr>
              <w:instrText>Patterned Photonic Films for Sophisticated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Funct. Mater.&lt;/secondary-title&gt;&lt;/titles&gt;&lt;periodical&gt;&lt;full-title&gt;Adv. Funct. Mater.&lt;/full-title&gt;&lt;/periodical&gt;&lt;pages&gt;2210047&lt;/pages&gt;&lt;volume&gt;33&lt;/volume&gt;&lt;number&gt;7&lt;/number&gt;&lt;dates&gt;&lt;year&gt;2022&lt;/year&gt;&lt;/dates&gt;&lt;isbn&gt;1616-301X&amp;#xD;1616-3028&lt;/isbn&gt;&lt;urls&gt;&lt;/urls&gt;&lt;electronic-resource-num&gt;10.1002/adfm.202210047&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3CDF62D" w14:textId="77777777">
        <w:trPr>
          <w:trHeight w:val="671"/>
          <w:jc w:val="center"/>
        </w:trPr>
        <w:tc>
          <w:tcPr>
            <w:tcW w:w="2211" w:type="dxa"/>
            <w:vAlign w:val="center"/>
          </w:tcPr>
          <w:p w14:paraId="4B6A780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4E8C292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proofErr w:type="gramStart"/>
            <w:r>
              <w:rPr>
                <w:rFonts w:ascii="Times New Roman" w:eastAsia="MS Mincho" w:hAnsi="Times New Roman" w:cs="Times New Roman"/>
                <w:kern w:val="0"/>
                <w:szCs w:val="21"/>
              </w:rPr>
              <w:t>Poly(</w:t>
            </w:r>
            <w:proofErr w:type="gramEnd"/>
            <w:r>
              <w:rPr>
                <w:rFonts w:ascii="Times New Roman" w:eastAsia="MS Mincho" w:hAnsi="Times New Roman" w:cs="Times New Roman"/>
                <w:kern w:val="0"/>
                <w:szCs w:val="21"/>
              </w:rPr>
              <w:t>1-vinylimidazole-co-methacrylic acid) [P(VI-co-</w:t>
            </w:r>
            <w:proofErr w:type="spellStart"/>
            <w:r>
              <w:rPr>
                <w:rFonts w:ascii="Times New Roman" w:eastAsia="MS Mincho" w:hAnsi="Times New Roman" w:cs="Times New Roman"/>
                <w:kern w:val="0"/>
                <w:szCs w:val="21"/>
              </w:rPr>
              <w:t>MAAc</w:t>
            </w:r>
            <w:proofErr w:type="spellEnd"/>
            <w:r>
              <w:rPr>
                <w:rFonts w:ascii="Times New Roman" w:eastAsia="MS Mincho" w:hAnsi="Times New Roman" w:cs="Times New Roman"/>
                <w:kern w:val="0"/>
                <w:szCs w:val="21"/>
              </w:rPr>
              <w:t>)]</w:t>
            </w:r>
          </w:p>
        </w:tc>
        <w:tc>
          <w:tcPr>
            <w:tcW w:w="1659" w:type="dxa"/>
            <w:shd w:val="clear" w:color="auto" w:fill="auto"/>
            <w:vAlign w:val="center"/>
          </w:tcPr>
          <w:p w14:paraId="7213408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679FCEA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78C7419E"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F2D34A6"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b/>
                <w:bCs/>
                <w:szCs w:val="21"/>
              </w:rPr>
              <w:t>(2)</w:t>
            </w:r>
          </w:p>
        </w:tc>
        <w:tc>
          <w:tcPr>
            <w:tcW w:w="1471" w:type="dxa"/>
            <w:shd w:val="clear" w:color="auto" w:fill="auto"/>
            <w:vAlign w:val="center"/>
          </w:tcPr>
          <w:p w14:paraId="54498DA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24CC5F9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4F7B08F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E144D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Encryption</w:t>
            </w:r>
          </w:p>
          <w:p w14:paraId="2BF638B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1FEB09D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16E567E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79CEF65B"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[18]</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&lt;EndNote&gt;&lt;Cite&gt;&lt;Author&gt;Zhu&lt;/Author&gt;&lt;Year&gt;2021&lt;/Year&gt;&lt;RecNum&gt;10&lt;/RecNum&gt;&lt;record&gt;&lt;rec-number&gt;10&lt;/rec-number&gt;&lt;foreign-keys&gt;&lt;key app="EN" db-id="dxtavtzrepfsz9ev904p09ayews25aa22599" timestamp="1780060818"&gt;10&lt;/key&gt;&lt;/foreign-keys&gt;&lt;ref-type name="Journal Article"&gt;17&lt;/ref-type&gt;&lt;contributors&gt;&lt;authors&gt;&lt;author&gt;Zhu, Chao Nan&lt;/author&gt;&lt;author&gt;Bai, Tianwen&lt;/author&gt;&lt;author&gt;Wang, Hu&lt;/author&gt;&lt;author&gt;Ling, Jun&lt;/author&gt;&lt;author&gt;Huang, Feihe&lt;/author&gt;&lt;author&gt;Hong, Wei&lt;/author&gt;&lt;author&gt;Zheng, Qiang&lt;/author&gt;&lt;author&gt;Wu, Zi Liang&lt;/author&gt;&lt;/authors&gt;&lt;/contributors&gt;&lt;titles&gt;&lt;title&gt;Dual</w:instrText>
            </w:r>
            <w:r>
              <w:rPr>
                <w:rFonts w:ascii="Times New Roman" w:hAnsi="Times New Roman" w:cs="Times New Roman" w:hint="eastAsia"/>
                <w:szCs w:val="21"/>
              </w:rPr>
              <w:instrText>‐</w:instrText>
            </w:r>
            <w:r>
              <w:rPr>
                <w:rFonts w:ascii="Times New Roman" w:hAnsi="Times New Roman" w:cs="Times New Roman" w:hint="eastAsia"/>
                <w:szCs w:val="21"/>
              </w:rPr>
              <w:instrText>Encryption in a Shape</w:instrText>
            </w:r>
            <w:r>
              <w:rPr>
                <w:rFonts w:ascii="Times New Roman" w:hAnsi="Times New Roman" w:cs="Times New Roman" w:hint="eastAsia"/>
                <w:szCs w:val="21"/>
              </w:rPr>
              <w:instrText>‐</w:instrText>
            </w:r>
            <w:r>
              <w:rPr>
                <w:rFonts w:ascii="Times New Roman" w:hAnsi="Times New Roman" w:cs="Times New Roman" w:hint="eastAsia"/>
                <w:szCs w:val="21"/>
              </w:rPr>
              <w:instrText>Memory Hydrogel with Tunable Fluorescence and Reconfigurable Architecture&lt;/title&gt;&lt;secondary-title&gt;Adv. Mater.&lt;/secondary-title&gt;&lt;/titles&gt;&lt;periodical&gt;&lt;full-title&gt;Adv. Mater.&lt;/full-title&gt;&lt;/periodical&gt;&lt;pages&gt;2102023&lt;/pages&gt;&lt;volume&gt;33&lt;/volume&gt;&lt;number&gt;29&lt;/number&gt;&lt;dates&gt;&lt;year&gt;2021&lt;/year&gt;&lt;/dates&gt;&lt;isbn&gt;0935-9648&amp;#xD;1521-4095&lt;/isbn&gt;&lt;urls&gt;&lt;/urls&gt;&lt;electronic-resource-num&gt;10.1002/adma.202102023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069258EA" w14:textId="77777777">
        <w:trPr>
          <w:trHeight w:val="731"/>
          <w:jc w:val="center"/>
        </w:trPr>
        <w:tc>
          <w:tcPr>
            <w:tcW w:w="2211" w:type="dxa"/>
            <w:vAlign w:val="center"/>
          </w:tcPr>
          <w:p w14:paraId="5F69CC3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Polymer-based</w:t>
            </w:r>
          </w:p>
        </w:tc>
        <w:tc>
          <w:tcPr>
            <w:tcW w:w="2356" w:type="dxa"/>
            <w:shd w:val="clear" w:color="auto" w:fill="auto"/>
            <w:vAlign w:val="center"/>
          </w:tcPr>
          <w:p w14:paraId="78CCA987"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Acrylamide polymer</w:t>
            </w:r>
          </w:p>
          <w:p w14:paraId="5E90A5C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hAnsi="Times New Roman" w:cs="Times New Roman"/>
                <w:szCs w:val="21"/>
                <w14:ligatures w14:val="standardContextual"/>
              </w:rPr>
              <w:t>(PAM)</w:t>
            </w:r>
          </w:p>
        </w:tc>
        <w:tc>
          <w:tcPr>
            <w:tcW w:w="1659" w:type="dxa"/>
            <w:vAlign w:val="center"/>
          </w:tcPr>
          <w:p w14:paraId="6E35191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color</w:t>
            </w:r>
          </w:p>
          <w:p w14:paraId="060F5D1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vAlign w:val="center"/>
          </w:tcPr>
          <w:p w14:paraId="16742DBB"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20B0CA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(3)</w:t>
            </w:r>
          </w:p>
        </w:tc>
        <w:tc>
          <w:tcPr>
            <w:tcW w:w="1471" w:type="dxa"/>
            <w:shd w:val="clear" w:color="auto" w:fill="auto"/>
            <w:vAlign w:val="center"/>
          </w:tcPr>
          <w:p w14:paraId="7CF0C1C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3B46ACB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215D971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1E7B262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Encryption</w:t>
            </w:r>
          </w:p>
          <w:p w14:paraId="757462B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CFCD71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5AD3319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shd w:val="clear" w:color="auto" w:fill="auto"/>
            <w:vAlign w:val="center"/>
          </w:tcPr>
          <w:p w14:paraId="73225135"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[19]</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&lt;EndNote&gt;&lt;Cite&gt;&lt;Author&gt;Sun&lt;/Author&gt;&lt;Year&gt;2024&lt;/Year&gt;&lt;RecNum&gt;11&lt;/RecNum&gt;&lt;record&gt;&lt;rec-number&gt;11&lt;/rec-number&gt;&lt;foreign-keys&gt;&lt;key app="EN" db-id="dxtavtzrepfsz9ev904p09ayews25aa22599" timestamp="1780061957"&gt;11&lt;/key&gt;&lt;/foreign-keys&gt;&lt;ref-type name="Journal Article"&gt;17&lt;/ref-type&gt;&lt;contributors&gt;&lt;authors&gt;&lt;author&gt;Sun, Yu&lt;/author&gt;&lt;author&gt;Le, Xiaoxia&lt;/author&gt;&lt;author&gt;Shang, Hui&lt;/author&gt;&lt;author&gt;Shen, Ying&lt;/author&gt;&lt;author&gt;Wu, Yue&lt;/author&gt;&lt;author&gt;Liu, Qingquan&lt;/author&gt;&lt;author&gt;Th</w:instrText>
            </w:r>
            <w:r>
              <w:rPr>
                <w:rFonts w:ascii="Times New Roman" w:hAnsi="Times New Roman" w:cs="Times New Roman" w:hint="eastAsia"/>
                <w:szCs w:val="21"/>
              </w:rPr>
              <w:instrText>é</w:instrText>
            </w:r>
            <w:r>
              <w:rPr>
                <w:rFonts w:ascii="Times New Roman" w:hAnsi="Times New Roman" w:cs="Times New Roman" w:hint="eastAsia"/>
                <w:szCs w:val="21"/>
              </w:rPr>
              <w:instrText>ato, Partick&lt;/author&gt;&lt;author&gt;Chen, Tao&lt;/author&gt;&lt;/authors&gt;&lt;/contributors&gt;&lt;titles&gt;&lt;title&gt;Dual</w:instrText>
            </w:r>
            <w:r>
              <w:rPr>
                <w:rFonts w:ascii="Times New Roman" w:hAnsi="Times New Roman" w:cs="Times New Roman" w:hint="eastAsia"/>
                <w:szCs w:val="21"/>
              </w:rPr>
              <w:instrText>‐</w:instrText>
            </w:r>
            <w:r>
              <w:rPr>
                <w:rFonts w:ascii="Times New Roman" w:hAnsi="Times New Roman" w:cs="Times New Roman" w:hint="eastAsia"/>
                <w:szCs w:val="21"/>
              </w:rPr>
              <w:instrText>Mode Hydrogels with Structural and Fluorescent Colors toward Multistage Secure Information Encryption&lt;/title&gt;&lt;secondary-title&gt;Adv. Mater.&lt;/secondary-title&gt;&lt;/titles&gt;&lt;periodical&gt;&lt;full-title&gt;Adv. Mater.&lt;/full-title&gt;&lt;/periodical&gt;&lt;pages&gt;2401589&lt;/pages&gt;&lt;volume&gt;36&lt;/volume&gt;&lt;number&gt;28&lt;/number&gt;&lt;dates&gt;&lt;year&gt;2024&lt;/year&gt;&lt;/dates&gt;&lt;isbn&gt;0935-9648&amp;#xD;1521-4095&lt;/isbn&gt;&lt;urls&gt;&lt;/urls&gt;&lt;electronic-resource-num&gt;10.1002/adma.202401589&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E52D132" w14:textId="77777777">
        <w:trPr>
          <w:trHeight w:val="600"/>
          <w:jc w:val="center"/>
        </w:trPr>
        <w:tc>
          <w:tcPr>
            <w:tcW w:w="2211" w:type="dxa"/>
            <w:vAlign w:val="center"/>
          </w:tcPr>
          <w:p w14:paraId="3769C9D2" w14:textId="77777777" w:rsidR="00F84B37" w:rsidRDefault="005129C8">
            <w:pPr>
              <w:spacing w:line="200" w:lineRule="exact"/>
              <w:jc w:val="center"/>
              <w:rPr>
                <w:rFonts w:ascii="Times New Roman" w:hAnsi="Times New Roman" w:cs="Times New Roman"/>
                <w:szCs w:val="21"/>
                <w:lang w:eastAsia="ja-JP"/>
                <w14:ligatures w14:val="standardContextual"/>
              </w:rPr>
            </w:pPr>
            <w:r>
              <w:rPr>
                <w:rFonts w:ascii="Times New Roman" w:eastAsia="宋体" w:hAnsi="Times New Roman" w:cs="Times New Roman"/>
                <w:kern w:val="0"/>
                <w:szCs w:val="21"/>
              </w:rPr>
              <w:t>Polymer-based</w:t>
            </w:r>
          </w:p>
        </w:tc>
        <w:tc>
          <w:tcPr>
            <w:tcW w:w="2356" w:type="dxa"/>
            <w:shd w:val="clear" w:color="auto" w:fill="auto"/>
            <w:vAlign w:val="center"/>
          </w:tcPr>
          <w:p w14:paraId="70705BB2"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P</w:t>
            </w:r>
            <w:r>
              <w:rPr>
                <w:rFonts w:ascii="Times New Roman" w:hAnsi="Times New Roman" w:cs="Times New Roman"/>
                <w:szCs w:val="21"/>
                <w:lang w:val="de-DE" w:eastAsia="ja-JP"/>
                <w14:ligatures w14:val="standardContextual"/>
              </w:rPr>
              <w:t xml:space="preserve">olyacrylic acid </w:t>
            </w:r>
            <w:r>
              <w:rPr>
                <w:rFonts w:ascii="Times New Roman" w:hAnsi="Times New Roman" w:cs="Times New Roman"/>
                <w:szCs w:val="21"/>
                <w14:ligatures w14:val="standardContextual"/>
              </w:rPr>
              <w:t>polymer</w:t>
            </w:r>
          </w:p>
          <w:p w14:paraId="217AB6C6"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hAnsi="Times New Roman" w:cs="Times New Roman"/>
                <w:szCs w:val="21"/>
                <w:lang w:val="de-DE" w:eastAsia="ja-JP"/>
                <w14:ligatures w14:val="standardContextual"/>
              </w:rPr>
              <w:t>(PAA)</w:t>
            </w:r>
          </w:p>
        </w:tc>
        <w:tc>
          <w:tcPr>
            <w:tcW w:w="1659" w:type="dxa"/>
            <w:shd w:val="clear" w:color="auto" w:fill="auto"/>
            <w:vAlign w:val="center"/>
          </w:tcPr>
          <w:p w14:paraId="7BC28E3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71D5B37B"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2E53733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5276DBD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4</w:t>
            </w:r>
            <w:r>
              <w:rPr>
                <w:rFonts w:ascii="Times New Roman" w:eastAsia="MS Mincho" w:hAnsi="Times New Roman" w:cs="Times New Roman"/>
                <w:b/>
                <w:bCs/>
                <w:kern w:val="0"/>
                <w:szCs w:val="21"/>
                <w:lang w:val="de-DE" w:eastAsia="ja-JP"/>
              </w:rPr>
              <w:t>)</w:t>
            </w:r>
          </w:p>
        </w:tc>
        <w:tc>
          <w:tcPr>
            <w:tcW w:w="1471" w:type="dxa"/>
            <w:shd w:val="clear" w:color="auto" w:fill="auto"/>
            <w:vAlign w:val="center"/>
          </w:tcPr>
          <w:p w14:paraId="34DDAEE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378C03A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1173E8F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6BC3AE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1E2C38C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218A54F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52E9CC6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hAnsi="Times New Roman" w:cs="Times New Roman"/>
                <w:szCs w:val="21"/>
              </w:rPr>
              <w:t>[20]</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&lt;EndNote&gt;&lt;Cite&gt;&lt;Author&gt;Li&lt;/Author&gt;&lt;Year&gt;2023&lt;/Year&gt;&lt;RecNum&gt;13&lt;/RecNum&gt;&lt;record&gt;&lt;rec-number&gt;13&lt;/rec-number&gt;&lt;foreign-keys&gt;&lt;key app="EN" db-id="dxtavtzrepfsz9ev904p09ayews25aa22599" timestamp="1780105970"&gt;13&lt;/key&gt;&lt;/foreign-keys&gt;&lt;ref-type name="Journal Article"&gt;17&lt;/ref-type&gt;&lt;contributors&gt;&lt;authors&gt;&lt;author&gt;Li, Changchun&lt;/author&gt;&lt;author&gt;Liu, Jize&lt;/author&gt;&lt;author&gt;Qiu, Xiaoyan&lt;/author&gt;&lt;author&gt;Yang, Xin&lt;/author&gt;&lt;author&gt;Huang, Xin&lt;/author&gt;&lt;author&gt;Zhang, Xinxing&lt;/author&gt;&lt;/authors&gt;&lt;/contributors&gt;&lt;titles&gt;&lt;title&gt;Photoswitchable and Reversible Fluorescent Eutectogels for Conformal Information Encryption&lt;/title&gt;&lt;secondary-title&gt;Angew. Chem., Int. Ed.&lt;/secondary-title&gt;&lt;/titles&gt;&lt;periodical&gt;&lt;full-title&gt;Angew. Chem., Int. Ed.&lt;/full-title&gt;&lt;/periodical&gt;&lt;pages&gt;e202313971&lt;/pages&gt;&lt;volume&gt;62&lt;/volume&gt;&lt;number&gt;46&lt;/number&gt;&lt;dates&gt;&lt;year&gt;2023&lt;/year&gt;&lt;/dates&gt;&lt;isbn&gt;1433-7851&amp;#xD;1521-3773&lt;/isbn&gt;&lt;urls&gt;&lt;/urls&gt;&lt;electronic-resource-num&gt;10.1002/anie.202313971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7330FAED" w14:textId="77777777">
        <w:trPr>
          <w:trHeight w:val="1174"/>
          <w:jc w:val="center"/>
        </w:trPr>
        <w:tc>
          <w:tcPr>
            <w:tcW w:w="2211" w:type="dxa"/>
            <w:vAlign w:val="center"/>
          </w:tcPr>
          <w:p w14:paraId="7A306631"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eastAsia="宋体" w:hAnsi="Times New Roman" w:cs="Times New Roman"/>
                <w:kern w:val="0"/>
                <w:szCs w:val="21"/>
              </w:rPr>
              <w:t>Polymer-based</w:t>
            </w:r>
          </w:p>
        </w:tc>
        <w:tc>
          <w:tcPr>
            <w:tcW w:w="2356" w:type="dxa"/>
            <w:shd w:val="clear" w:color="auto" w:fill="auto"/>
            <w:vAlign w:val="center"/>
          </w:tcPr>
          <w:p w14:paraId="2DCD6FE5"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4′-(N-vinyl benzyl-4-pyridinyl)-2,2’:6’,2’’-terpyridine perchlorate (VPTP) /</w:t>
            </w:r>
          </w:p>
          <w:p w14:paraId="3D4A750A"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acrylamide (</w:t>
            </w:r>
            <w:proofErr w:type="spellStart"/>
            <w:r>
              <w:rPr>
                <w:rFonts w:ascii="Times New Roman" w:hAnsi="Times New Roman" w:cs="Times New Roman"/>
                <w:szCs w:val="21"/>
                <w14:ligatures w14:val="standardContextual"/>
              </w:rPr>
              <w:t>AAm</w:t>
            </w:r>
            <w:proofErr w:type="spellEnd"/>
            <w:r>
              <w:rPr>
                <w:rFonts w:ascii="Times New Roman" w:hAnsi="Times New Roman" w:cs="Times New Roman"/>
                <w:szCs w:val="21"/>
                <w14:ligatures w14:val="standardContextual"/>
              </w:rPr>
              <w:t>)</w:t>
            </w:r>
          </w:p>
        </w:tc>
        <w:tc>
          <w:tcPr>
            <w:tcW w:w="1659" w:type="dxa"/>
            <w:shd w:val="clear" w:color="auto" w:fill="auto"/>
            <w:vAlign w:val="center"/>
          </w:tcPr>
          <w:p w14:paraId="6C78DA1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7353C6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6FEA597F"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C7856E6"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4</w:t>
            </w:r>
            <w:r>
              <w:rPr>
                <w:rFonts w:ascii="Times New Roman" w:eastAsia="MS Mincho" w:hAnsi="Times New Roman" w:cs="Times New Roman"/>
                <w:b/>
                <w:bCs/>
                <w:kern w:val="0"/>
                <w:szCs w:val="21"/>
                <w:lang w:val="de-DE" w:eastAsia="ja-JP"/>
              </w:rPr>
              <w:t>)</w:t>
            </w:r>
          </w:p>
        </w:tc>
        <w:tc>
          <w:tcPr>
            <w:tcW w:w="1471" w:type="dxa"/>
            <w:shd w:val="clear" w:color="auto" w:fill="auto"/>
            <w:vAlign w:val="center"/>
          </w:tcPr>
          <w:p w14:paraId="7FAA6F7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48835E7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72CB7EC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3CA7A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9BEA01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1114B1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3F7B2B1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hAnsi="Times New Roman" w:cs="Times New Roman"/>
                <w:szCs w:val="21"/>
              </w:rPr>
              <w:t>[21]</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&lt;EndNote&gt;&lt;Cite&gt;&lt;Author&gt;Zhu&lt;/Author&gt;&lt;Year&gt;2018&lt;/Year&gt;&lt;RecNum&gt;14&lt;/RecNum&gt;&lt;record&gt;&lt;rec-number&gt;14&lt;/rec-number&gt;&lt;foreign-keys&gt;&lt;key app="EN" db-id="dxtavtzrepfsz9ev904p09ayews25aa22599" timestamp="1780106123"&gt;14&lt;/key&gt;&lt;/foreign-keys&gt;&lt;ref-type name="Journal Article"&gt;17&lt;/ref-type&gt;&lt;contributors&gt;&lt;authors&gt;&lt;author&gt;Zhu, Chao Nan&lt;/author&gt;&lt;author&gt;Bai, Tianwen&lt;/author&gt;&lt;author&gt;Wang, Hu&lt;/author&gt;&lt;author&gt;Bai, Wei&lt;/author&gt;&lt;author&gt;Ling, Jun&lt;/author&gt;&lt;author&gt;Sun, Jing Zhi&lt;/author&gt;&lt;author&gt;Huang, Feihe&lt;/author&gt;&lt;author&gt;Wu, Zi Liang&lt;/author&gt;&lt;author&gt;Zheng, Qiang&lt;/author&gt;&lt;/authors&gt;&lt;/contributors&gt;&lt;titles&gt;&lt;title&gt;Single Chromophore-Based White-Light-Emitting Hydrogel with Tunable Fluorescence and Patternability&lt;/title&gt;&lt;secondary-title&gt;ACS Appl. Mater. Interfaces&lt;/secondary-title&gt;&lt;/titles&gt;&lt;periodical&gt;&lt;full-title&gt;ACS Appl. Mater. Interfaces&lt;/full-title&gt;&lt;/periodical&gt;&lt;pages&gt;39343-39352&lt;/pages&gt;&lt;volume&gt;10&lt;/volume&gt;&lt;number&gt;45&lt;/number&gt;&lt;section&gt;39343&lt;/section&gt;&lt;dates&gt;&lt;year&gt;2018&lt;/year&gt;&lt;/dates&gt;&lt;isbn&gt;1944-8244&amp;#xD;1944-8252&lt;/isbn&gt;&lt;urls&gt;&lt;/urls&gt;&lt;electronic-resource-num&gt;10.1021/acsami.8b12619&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2A34158B" w14:textId="77777777">
        <w:trPr>
          <w:trHeight w:val="731"/>
          <w:jc w:val="center"/>
        </w:trPr>
        <w:tc>
          <w:tcPr>
            <w:tcW w:w="2211" w:type="dxa"/>
            <w:vAlign w:val="center"/>
          </w:tcPr>
          <w:p w14:paraId="391753AE"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eastAsia="宋体" w:hAnsi="Times New Roman" w:cs="Times New Roman"/>
                <w:kern w:val="0"/>
                <w:szCs w:val="21"/>
              </w:rPr>
              <w:t>Polymer-based</w:t>
            </w:r>
          </w:p>
        </w:tc>
        <w:tc>
          <w:tcPr>
            <w:tcW w:w="2356" w:type="dxa"/>
            <w:shd w:val="clear" w:color="auto" w:fill="auto"/>
            <w:vAlign w:val="center"/>
          </w:tcPr>
          <w:p w14:paraId="4EF1FE2C"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2-methoxyethyl acrylate (MEA)/</w:t>
            </w:r>
          </w:p>
          <w:p w14:paraId="34B0AE29"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hAnsi="Times New Roman" w:cs="Times New Roman"/>
                <w:szCs w:val="21"/>
                <w14:ligatures w14:val="standardContextual"/>
              </w:rPr>
              <w:t>Acrylic acid (AA)</w:t>
            </w:r>
          </w:p>
        </w:tc>
        <w:tc>
          <w:tcPr>
            <w:tcW w:w="1659" w:type="dxa"/>
            <w:shd w:val="clear" w:color="auto" w:fill="auto"/>
            <w:vAlign w:val="center"/>
          </w:tcPr>
          <w:p w14:paraId="79161C0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603D4CA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2AB2409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363C05D"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b/>
                <w:bCs/>
                <w:szCs w:val="21"/>
              </w:rPr>
              <w:t>(1)</w:t>
            </w:r>
          </w:p>
        </w:tc>
        <w:tc>
          <w:tcPr>
            <w:tcW w:w="1471" w:type="dxa"/>
            <w:shd w:val="clear" w:color="auto" w:fill="auto"/>
            <w:vAlign w:val="center"/>
          </w:tcPr>
          <w:p w14:paraId="74D7606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59A97EE"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6C33BA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AD39C3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031C5561"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71041F9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63CA3E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1F696AD4"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[22]</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&lt;EndNote&gt;&lt;Cite&gt;&lt;Author&gt;Liu&lt;/Author&gt;&lt;Year&gt;2021&lt;/Year&gt;&lt;RecNum&gt;15&lt;/RecNum&gt;&lt;record&gt;&lt;rec-number&gt;15&lt;/rec-number&gt;&lt;foreign-keys&gt;&lt;key app="EN" db-id="dxtavtzrepfsz9ev904p09ayews25aa22599" timestamp="1780106155"&gt;15&lt;/key&gt;&lt;/foreign-keys&gt;&lt;ref-type name="Journal Article"&gt;17&lt;/ref-type&gt;&lt;contributors&gt;&lt;authors&gt;&lt;author&gt;Liu, Jing&lt;/author&gt;&lt;author&gt;Chen, Zhen&lt;/author&gt;&lt;author&gt;Chen, Yujie&lt;/author&gt;&lt;author&gt;Rehman, Hafeez Ur&lt;/author&gt;&lt;author&gt;Guo, Yutong&lt;/author&gt;&lt;author&gt;Li, Hua&lt;/author&gt;&lt;author&gt;Liu, Hezhou&lt;/author&gt;&lt;/authors&gt;&lt;/contributors&gt;&lt;titles&gt;&lt;title&gt;Ionic Conductive Organohydrogels with Dynamic Pattern Behavior and Multi</w:instrText>
            </w:r>
            <w:r>
              <w:rPr>
                <w:rFonts w:ascii="Times New Roman" w:hAnsi="Times New Roman" w:cs="Times New Roman" w:hint="eastAsia"/>
                <w:szCs w:val="21"/>
              </w:rPr>
              <w:instrText>‐</w:instrText>
            </w:r>
            <w:r>
              <w:rPr>
                <w:rFonts w:ascii="Times New Roman" w:hAnsi="Times New Roman" w:cs="Times New Roman" w:hint="eastAsia"/>
                <w:szCs w:val="21"/>
              </w:rPr>
              <w:instrText>Environmental Stability&lt;/title&gt;&lt;secondary-title&gt;Adv. Funct. Mater.&lt;/secondary-title&gt;&lt;/titles&gt;&lt;periodical&gt;&lt;full-title&gt;Adv. Funct. Mater.&lt;/full-title&gt;&lt;/periodical&gt;&lt;pages&gt;2101464&lt;/pages&gt;&lt;volume&gt;31&lt;/volume&gt;&lt;number&gt;24&lt;/number&gt;&lt;dates&gt;&lt;year&gt;2021&lt;/year&gt;&lt;/dates&gt;&lt;isbn&gt;1616-301X&amp;#xD;1616-3028&lt;/isbn&gt;&lt;urls&gt;&lt;/urls&gt;&lt;electronic-resource-num&gt;10.1002/adfm.202101464&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8A187E6" w14:textId="77777777">
        <w:trPr>
          <w:trHeight w:val="1066"/>
          <w:jc w:val="center"/>
        </w:trPr>
        <w:tc>
          <w:tcPr>
            <w:tcW w:w="2211" w:type="dxa"/>
            <w:vAlign w:val="center"/>
          </w:tcPr>
          <w:p w14:paraId="2B2B36C3"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eastAsia="宋体" w:hAnsi="Times New Roman" w:cs="Times New Roman"/>
                <w:kern w:val="0"/>
                <w:szCs w:val="21"/>
              </w:rPr>
              <w:t>Polymer-based</w:t>
            </w:r>
          </w:p>
        </w:tc>
        <w:tc>
          <w:tcPr>
            <w:tcW w:w="2356" w:type="dxa"/>
            <w:shd w:val="clear" w:color="auto" w:fill="auto"/>
            <w:vAlign w:val="center"/>
          </w:tcPr>
          <w:p w14:paraId="33E09255"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P</w:t>
            </w:r>
            <w:r>
              <w:rPr>
                <w:rFonts w:ascii="Times New Roman" w:hAnsi="Times New Roman" w:cs="Times New Roman"/>
                <w:szCs w:val="21"/>
                <w:lang w:val="de-DE" w:eastAsia="ja-JP"/>
                <w14:ligatures w14:val="standardContextual"/>
              </w:rPr>
              <w:t>olyacrylic acid (PAA)</w:t>
            </w:r>
            <w:r>
              <w:rPr>
                <w:rFonts w:ascii="Times New Roman" w:hAnsi="Times New Roman" w:cs="Times New Roman"/>
                <w:szCs w:val="21"/>
                <w14:ligatures w14:val="standardContextual"/>
              </w:rPr>
              <w:t xml:space="preserve"> /</w:t>
            </w:r>
          </w:p>
          <w:p w14:paraId="495AA942"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hAnsi="Times New Roman" w:cs="Times New Roman"/>
                <w:szCs w:val="21"/>
                <w14:ligatures w14:val="standardContextual"/>
              </w:rPr>
              <w:t>A</w:t>
            </w:r>
            <w:r>
              <w:rPr>
                <w:rFonts w:ascii="Times New Roman" w:hAnsi="Times New Roman" w:cs="Times New Roman"/>
                <w:szCs w:val="21"/>
                <w:lang w:val="de-DE" w:eastAsia="ja-JP"/>
                <w14:ligatures w14:val="standardContextual"/>
              </w:rPr>
              <w:t>crylic acid (AA)</w:t>
            </w:r>
            <w:r>
              <w:rPr>
                <w:rFonts w:ascii="Times New Roman" w:hAnsi="Times New Roman" w:cs="Times New Roman"/>
                <w:szCs w:val="21"/>
                <w14:ligatures w14:val="standardContextual"/>
              </w:rPr>
              <w:t xml:space="preserve"> /</w:t>
            </w:r>
          </w:p>
          <w:p w14:paraId="361C35C6" w14:textId="77777777" w:rsidR="00F84B37" w:rsidRDefault="005129C8">
            <w:pPr>
              <w:spacing w:line="200" w:lineRule="exact"/>
              <w:jc w:val="center"/>
              <w:rPr>
                <w:rFonts w:ascii="Times New Roman" w:hAnsi="Times New Roman" w:cs="Times New Roman"/>
                <w:szCs w:val="21"/>
                <w:lang w:val="de-DE" w:eastAsia="ja-JP"/>
                <w14:ligatures w14:val="standardContextual"/>
              </w:rPr>
            </w:pPr>
            <w:r>
              <w:rPr>
                <w:rFonts w:ascii="Times New Roman" w:hAnsi="Times New Roman" w:cs="Times New Roman"/>
                <w:szCs w:val="21"/>
                <w:lang w:val="de-DE" w:eastAsia="ja-JP"/>
                <w14:ligatures w14:val="standardContextual"/>
              </w:rPr>
              <w:t>N-succinimide ester (PAA-NHS)</w:t>
            </w:r>
          </w:p>
        </w:tc>
        <w:tc>
          <w:tcPr>
            <w:tcW w:w="1659" w:type="dxa"/>
            <w:shd w:val="clear" w:color="auto" w:fill="auto"/>
            <w:vAlign w:val="center"/>
          </w:tcPr>
          <w:p w14:paraId="7347BCE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2225D65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209B7522"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06E96A6E"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b/>
                <w:bCs/>
                <w:szCs w:val="21"/>
              </w:rPr>
              <w:t>(1)</w:t>
            </w:r>
          </w:p>
        </w:tc>
        <w:tc>
          <w:tcPr>
            <w:tcW w:w="1471" w:type="dxa"/>
            <w:vAlign w:val="center"/>
          </w:tcPr>
          <w:p w14:paraId="43A49F9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1D8BC624"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63D1B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161A288"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59A5015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2A3045F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18F8B76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[23]</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&lt;EndNote&gt;&lt;Cite&gt;&lt;Author&gt;Chen&lt;/Author&gt;&lt;Year&gt;2024&lt;/Year&gt;&lt;RecNum&gt;16&lt;/RecNum&gt;&lt;record&gt;&lt;rec-number&gt;16&lt;/rec-number&gt;&lt;foreign-keys&gt;&lt;key app="EN" db-id="dxtavtzrepfsz9ev904p09ayews25aa22599" timestamp="1780106192"&gt;16&lt;/key&gt;&lt;/foreign-keys&gt;&lt;ref-type name="Journal Article"&gt;17&lt;/ref-type&gt;&lt;contributors&gt;&lt;authors&gt;&lt;author&gt;Chen, Qingao&lt;/author&gt;&lt;author&gt;Qu, Lunjun&lt;/author&gt;&lt;author&gt;Hou, Hui&lt;/author&gt;&lt;author&gt;Huang, Jiayue&lt;/author&gt;&lt;author&gt;Li, Chen&lt;/author&gt;&lt;author&gt;Zhu, Ying&lt;/author&gt;&lt;author&gt;Wang, Yongkang&lt;/author&gt;&lt;author&gt;Chen, Xiaohong&lt;/author&gt;&lt;author&gt;Zhou, Qian&lt;/author&gt;&lt;author&gt;Yang, Yan&lt;/author&gt;&lt;author&gt;Yang, Chaolong&lt;/author&gt;&lt;/authors&gt;&lt;/contributors&gt;&lt;titles&gt;&lt;title&gt;Long lifetimes white afterglow in slightly crosslinked polymer systems&lt;/title&gt;&lt;secondary-title&gt;Nat. Commun.&lt;/secondary-title&gt;&lt;/titles&gt;&lt;periodical&gt;&lt;full-title&gt;Nat. Commun.&lt;/full-title&gt;&lt;/periodical&gt;&lt;pages&gt;2947&lt;/pages&gt;&lt;volume&gt;15&lt;/volume&gt;&lt;number&gt;1&lt;/number&gt;&lt;dates&gt;&lt;year&gt;2024&lt;/year&gt;&lt;/dates&gt;&lt;isbn&gt;2041-1723&lt;/isbn&gt;&lt;urls&gt;&lt;/urls&gt;&lt;electronic-resource-num&gt;10.1038/s41467-024-47378-2&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4FD26D6E" w14:textId="77777777">
        <w:trPr>
          <w:trHeight w:val="600"/>
          <w:jc w:val="center"/>
        </w:trPr>
        <w:tc>
          <w:tcPr>
            <w:tcW w:w="2211" w:type="dxa"/>
            <w:vAlign w:val="center"/>
          </w:tcPr>
          <w:p w14:paraId="07E737FB"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eastAsia="宋体" w:hAnsi="Times New Roman" w:cs="Times New Roman"/>
                <w:kern w:val="0"/>
                <w:szCs w:val="21"/>
              </w:rPr>
              <w:lastRenderedPageBreak/>
              <w:t>Polymer-based</w:t>
            </w:r>
          </w:p>
        </w:tc>
        <w:tc>
          <w:tcPr>
            <w:tcW w:w="2356" w:type="dxa"/>
            <w:shd w:val="clear" w:color="auto" w:fill="auto"/>
            <w:vAlign w:val="center"/>
          </w:tcPr>
          <w:p w14:paraId="4C5B5F37" w14:textId="77777777" w:rsidR="00F84B37" w:rsidRDefault="005129C8">
            <w:pPr>
              <w:spacing w:line="200" w:lineRule="exact"/>
              <w:jc w:val="center"/>
              <w:rPr>
                <w:rFonts w:ascii="Times New Roman" w:hAnsi="Times New Roman" w:cs="Times New Roman"/>
                <w:szCs w:val="21"/>
                <w14:ligatures w14:val="standardContextual"/>
              </w:rPr>
            </w:pPr>
            <w:proofErr w:type="gramStart"/>
            <w:r>
              <w:rPr>
                <w:rFonts w:ascii="Times New Roman" w:hAnsi="Times New Roman" w:cs="Times New Roman"/>
                <w:szCs w:val="21"/>
                <w14:ligatures w14:val="standardContextual"/>
              </w:rPr>
              <w:t>Poly(</w:t>
            </w:r>
            <w:proofErr w:type="gramEnd"/>
            <w:r>
              <w:rPr>
                <w:rFonts w:ascii="Times New Roman" w:hAnsi="Times New Roman" w:cs="Times New Roman"/>
                <w:szCs w:val="21"/>
                <w14:ligatures w14:val="standardContextual"/>
              </w:rPr>
              <w:t>methyl acrylate-co-acrylic acid) (PMMA-co-MAA)</w:t>
            </w:r>
          </w:p>
        </w:tc>
        <w:tc>
          <w:tcPr>
            <w:tcW w:w="1659" w:type="dxa"/>
            <w:shd w:val="clear" w:color="auto" w:fill="auto"/>
            <w:vAlign w:val="center"/>
          </w:tcPr>
          <w:p w14:paraId="6860A24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colour</w:t>
            </w:r>
          </w:p>
          <w:p w14:paraId="5E3FAF0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vAlign w:val="center"/>
          </w:tcPr>
          <w:p w14:paraId="4C2A82D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5E9A5FB"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b/>
                <w:bCs/>
                <w:szCs w:val="21"/>
              </w:rPr>
              <w:t>(2)</w:t>
            </w:r>
          </w:p>
        </w:tc>
        <w:tc>
          <w:tcPr>
            <w:tcW w:w="1471" w:type="dxa"/>
            <w:vAlign w:val="center"/>
          </w:tcPr>
          <w:p w14:paraId="3F91530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452BA410"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3641D6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16C33AF2"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5AB9164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9987CC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39F6E596"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hAnsi="Times New Roman" w:cs="Times New Roman"/>
                <w:szCs w:val="21"/>
              </w:rPr>
              <w:t>[24]</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&lt;EndNote&gt;&lt;Cite&gt;&lt;Author&gt;Feng&lt;/Author&gt;&lt;Year&gt;2024&lt;/Year&gt;&lt;RecNum&gt;18&lt;/RecNum&gt;&lt;record&gt;&lt;rec-number&gt;18&lt;/rec-number&gt;&lt;foreign-keys&gt;&lt;key app="EN" db-id="dxtavtzrepfsz9ev904p09ayews25aa22599" timestamp="1780106292"&gt;18&lt;/key&gt;&lt;/foreign-keys&gt;&lt;ref-type name="Journal Article"&gt;17&lt;/ref-type&gt;&lt;contributors&gt;&lt;authors&gt;&lt;author&gt;Feng, Dengchong&lt;/author&gt;&lt;author&gt;Guo, Qi&lt;/author&gt;&lt;author&gt;Huang, Zhenjie&lt;/author&gt;&lt;author&gt;Zhou, Baiyang&lt;/author&gt;&lt;author&gt;Gong, Li&lt;/author&gt;&lt;author&gt;Lu, Shaolin&lt;/author&gt;&lt;author&gt;Yang, Yuzhao&lt;/author&gt;&lt;author&gt;Yu, Dingshan&lt;/author&gt;&lt;author&gt;Zheng, Zhikun&lt;/author&gt;&lt;author&gt;Chen, Xudong&lt;/author&gt;&lt;/authors&gt;&lt;/contributors&gt;&lt;titles&gt;&lt;title&gt;Viscoelasticity</w:instrText>
            </w:r>
            <w:r>
              <w:rPr>
                <w:rFonts w:ascii="Times New Roman" w:hAnsi="Times New Roman" w:cs="Times New Roman" w:hint="eastAsia"/>
                <w:szCs w:val="21"/>
              </w:rPr>
              <w:instrText>‐</w:instrText>
            </w:r>
            <w:r>
              <w:rPr>
                <w:rFonts w:ascii="Times New Roman" w:hAnsi="Times New Roman" w:cs="Times New Roman" w:hint="eastAsia"/>
                <w:szCs w:val="21"/>
              </w:rPr>
              <w:instrText>Controlled Relaxation in Wrinkling Surface for Multistage Time</w:instrText>
            </w:r>
            <w:r>
              <w:rPr>
                <w:rFonts w:ascii="Times New Roman" w:hAnsi="Times New Roman" w:cs="Times New Roman" w:hint="eastAsia"/>
                <w:szCs w:val="21"/>
              </w:rPr>
              <w:instrText>‐</w:instrText>
            </w:r>
            <w:r>
              <w:rPr>
                <w:rFonts w:ascii="Times New Roman" w:hAnsi="Times New Roman" w:cs="Times New Roman" w:hint="eastAsia"/>
                <w:szCs w:val="21"/>
              </w:rPr>
              <w:instrText>Resolved Optical Information Encryption&lt;/title&gt;&lt;secondary-title&gt;Adv. Mater.&lt;/secondary-title&gt;&lt;/titles&gt;&lt;periodical&gt;&lt;full-title&gt;Adv. Mater.&lt;/full-title&gt;&lt;/periodical&gt;&lt;pages&gt;2314201&lt;/pages&gt;&lt;volume&gt;36&lt;/volume&gt;&lt;number&gt;23&lt;/number&gt;&lt;dates&gt;&lt;year&gt;2024&lt;/year&gt;&lt;/dates&gt;&lt;isbn&gt;0935-9648&amp;#xD;1521-4095&lt;/isbn&gt;&lt;urls&gt;&lt;/urls&gt;&lt;electronic-resource-num&gt;10.1002/adma.202314201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57BE0E5C" w14:textId="77777777">
        <w:trPr>
          <w:trHeight w:val="600"/>
          <w:jc w:val="center"/>
        </w:trPr>
        <w:tc>
          <w:tcPr>
            <w:tcW w:w="2211" w:type="dxa"/>
            <w:vAlign w:val="center"/>
          </w:tcPr>
          <w:p w14:paraId="56BCE8CE" w14:textId="77777777" w:rsidR="00F84B37" w:rsidRDefault="005129C8">
            <w:pPr>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Polymer-based</w:t>
            </w:r>
          </w:p>
        </w:tc>
        <w:tc>
          <w:tcPr>
            <w:tcW w:w="2356" w:type="dxa"/>
            <w:shd w:val="clear" w:color="auto" w:fill="auto"/>
            <w:vAlign w:val="center"/>
          </w:tcPr>
          <w:p w14:paraId="283C0A7E" w14:textId="77777777" w:rsidR="00F84B37" w:rsidRDefault="005129C8">
            <w:pPr>
              <w:spacing w:line="200" w:lineRule="exact"/>
              <w:jc w:val="center"/>
              <w:rPr>
                <w:rFonts w:ascii="Times New Roman" w:hAnsi="Times New Roman" w:cs="Times New Roman"/>
                <w:szCs w:val="21"/>
                <w14:ligatures w14:val="standardContextual"/>
              </w:rPr>
            </w:pPr>
            <w:proofErr w:type="gramStart"/>
            <w:r>
              <w:rPr>
                <w:rFonts w:ascii="Times New Roman" w:hAnsi="Times New Roman" w:cs="Times New Roman"/>
                <w:szCs w:val="21"/>
                <w14:ligatures w14:val="standardContextual"/>
              </w:rPr>
              <w:t>Poly(</w:t>
            </w:r>
            <w:proofErr w:type="gramEnd"/>
            <w:r>
              <w:rPr>
                <w:rFonts w:ascii="Times New Roman" w:hAnsi="Times New Roman" w:cs="Times New Roman"/>
                <w:szCs w:val="21"/>
                <w14:ligatures w14:val="standardContextual"/>
              </w:rPr>
              <w:t>ethylene terephthalate) (PET)/ allyl methacrylate (AMA)/ ethyl acrylate (EA)/ polystyrene(PS)</w:t>
            </w:r>
          </w:p>
        </w:tc>
        <w:tc>
          <w:tcPr>
            <w:tcW w:w="1659" w:type="dxa"/>
            <w:shd w:val="clear" w:color="auto" w:fill="auto"/>
            <w:vAlign w:val="center"/>
          </w:tcPr>
          <w:p w14:paraId="226B4D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S</w:t>
            </w:r>
            <w:r>
              <w:rPr>
                <w:rFonts w:ascii="Times New Roman" w:eastAsia="MS Mincho" w:hAnsi="Times New Roman" w:cs="Times New Roman"/>
                <w:kern w:val="0"/>
                <w:szCs w:val="21"/>
                <w:lang w:val="de-DE" w:eastAsia="ja-JP"/>
              </w:rPr>
              <w:t>tructural colour</w:t>
            </w:r>
          </w:p>
          <w:p w14:paraId="098BFD6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545" w:type="dxa"/>
            <w:vAlign w:val="center"/>
          </w:tcPr>
          <w:p w14:paraId="5A84718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604AC47"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(3)</w:t>
            </w:r>
          </w:p>
        </w:tc>
        <w:tc>
          <w:tcPr>
            <w:tcW w:w="1471" w:type="dxa"/>
            <w:vAlign w:val="center"/>
          </w:tcPr>
          <w:p w14:paraId="1C51DDE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BBAFD6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F971B8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307C0B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Encryption</w:t>
            </w:r>
          </w:p>
          <w:p w14:paraId="5B7A036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72E2549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6FD466E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427D309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[25]</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&lt;EndNote&gt;&lt;Cite&gt;&lt;Author&gt;Huang&lt;/Author&gt;&lt;Year&gt;2023&lt;/Year&gt;&lt;RecNum&gt;48&lt;/RecNum&gt;&lt;record&gt;&lt;rec-number&gt;48&lt;/rec-number&gt;&lt;foreign-keys&gt;&lt;key app="EN" db-id="dxtavtzrepfsz9ev904p09ayews25aa22599" timestamp="1780132387"&gt;48&lt;/key&gt;&lt;/foreign-keys&gt;&lt;ref-type name="Journal Article"&gt;17&lt;/ref-type&gt;&lt;contributors&gt;&lt;authors&gt;&lt;author&gt;Huang, Hanwen&lt;/author&gt;&lt;author&gt;Li, Huateng&lt;/author&gt;&lt;author&gt;Yin, Jiamiao&lt;/author&gt;&lt;author&gt;Gu, Kai&lt;/author&gt;&lt;author&gt;Guo, Jia&lt;/author&gt;&lt;author&gt;Wang, Changchun&lt;/author&gt;&lt;/authors&gt;&lt;/contributors&gt;&lt;titles&gt;&lt;title&gt;Butterfly</w:instrText>
            </w:r>
            <w:r>
              <w:rPr>
                <w:rFonts w:ascii="Times New Roman" w:hAnsi="Times New Roman" w:cs="Times New Roman" w:hint="eastAsia"/>
                <w:szCs w:val="21"/>
              </w:rPr>
              <w:instrText>‐</w:instrText>
            </w:r>
            <w:r>
              <w:rPr>
                <w:rFonts w:ascii="Times New Roman" w:hAnsi="Times New Roman" w:cs="Times New Roman" w:hint="eastAsia"/>
                <w:szCs w:val="21"/>
              </w:rPr>
              <w:instrText>Inspired Tri</w:instrText>
            </w:r>
            <w:r>
              <w:rPr>
                <w:rFonts w:ascii="Times New Roman" w:hAnsi="Times New Roman" w:cs="Times New Roman" w:hint="eastAsia"/>
                <w:szCs w:val="21"/>
              </w:rPr>
              <w:instrText>‐</w:instrText>
            </w:r>
            <w:r>
              <w:rPr>
                <w:rFonts w:ascii="Times New Roman" w:hAnsi="Times New Roman" w:cs="Times New Roman" w:hint="eastAsia"/>
                <w:szCs w:val="21"/>
              </w:rPr>
              <w:instrText>State Photonic Crystal Composite Film for Multilevel Information Encryption and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Mater.&lt;/secondary-title&gt;&lt;/titles&gt;&lt;periodical&gt;&lt;full-title&gt;Adv. Mater.&lt;/full-title&gt;&lt;/periodical&gt;&lt;pages&gt;2211117&lt;/pages&gt;&lt;volume&gt;35&lt;/volume&gt;&lt;number&gt;17&lt;/number&gt;&lt;dates&gt;&lt;year&gt;2023&lt;/year&gt;&lt;/dates&gt;&lt;isbn&gt;0935-9648&amp;#xD;1521-4095&lt;/isbn&gt;&lt;urls&gt;&lt;/urls&gt;&lt;electronic-resource-num&gt;10.1002/adma.202211117&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25549FCD" w14:textId="77777777">
        <w:trPr>
          <w:trHeight w:val="600"/>
          <w:jc w:val="center"/>
        </w:trPr>
        <w:tc>
          <w:tcPr>
            <w:tcW w:w="2211" w:type="dxa"/>
            <w:vAlign w:val="center"/>
          </w:tcPr>
          <w:p w14:paraId="3139C2C7" w14:textId="77777777" w:rsidR="00F84B37" w:rsidRDefault="005129C8">
            <w:pPr>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Polymer-based</w:t>
            </w:r>
          </w:p>
        </w:tc>
        <w:tc>
          <w:tcPr>
            <w:tcW w:w="2356" w:type="dxa"/>
            <w:shd w:val="clear" w:color="auto" w:fill="auto"/>
            <w:vAlign w:val="center"/>
          </w:tcPr>
          <w:p w14:paraId="0FF22097"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Polyvinyl alcohol</w:t>
            </w:r>
          </w:p>
          <w:p w14:paraId="56D90198" w14:textId="77777777" w:rsidR="00F84B37" w:rsidRDefault="005129C8">
            <w:pPr>
              <w:spacing w:line="200" w:lineRule="exact"/>
              <w:jc w:val="center"/>
              <w:rPr>
                <w:rFonts w:ascii="Times New Roman" w:hAnsi="Times New Roman" w:cs="Times New Roman"/>
                <w:szCs w:val="21"/>
                <w14:ligatures w14:val="standardContextual"/>
              </w:rPr>
            </w:pPr>
            <w:r>
              <w:rPr>
                <w:rFonts w:ascii="Times New Roman" w:eastAsia="MS Mincho" w:hAnsi="Times New Roman" w:cs="Times New Roman"/>
                <w:kern w:val="0"/>
                <w:szCs w:val="21"/>
              </w:rPr>
              <w:t>(PVA)</w:t>
            </w:r>
          </w:p>
        </w:tc>
        <w:tc>
          <w:tcPr>
            <w:tcW w:w="1659" w:type="dxa"/>
            <w:shd w:val="clear" w:color="auto" w:fill="auto"/>
            <w:vAlign w:val="center"/>
          </w:tcPr>
          <w:p w14:paraId="5E1EFBA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Transparent but thick film</w:t>
            </w:r>
          </w:p>
          <w:p w14:paraId="65A95B4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b/>
                <w:bCs/>
                <w:kern w:val="0"/>
                <w:szCs w:val="21"/>
                <w:lang w:val="de-DE" w:eastAsia="ja-JP"/>
              </w:rPr>
              <w:t>)</w:t>
            </w:r>
          </w:p>
        </w:tc>
        <w:tc>
          <w:tcPr>
            <w:tcW w:w="1545" w:type="dxa"/>
            <w:vAlign w:val="center"/>
          </w:tcPr>
          <w:p w14:paraId="2D1EDD27"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416E368"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(2)</w:t>
            </w:r>
          </w:p>
        </w:tc>
        <w:tc>
          <w:tcPr>
            <w:tcW w:w="1471" w:type="dxa"/>
            <w:vAlign w:val="center"/>
          </w:tcPr>
          <w:p w14:paraId="4D1ED62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3309CFE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(1)</w:t>
            </w:r>
          </w:p>
        </w:tc>
        <w:tc>
          <w:tcPr>
            <w:tcW w:w="1904" w:type="dxa"/>
            <w:vAlign w:val="center"/>
          </w:tcPr>
          <w:p w14:paraId="1A7902C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F6C081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5E7F7A5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5B84BA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Biodegradation in soil;</w:t>
            </w:r>
          </w:p>
          <w:p w14:paraId="0DFE9BC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 xml:space="preserve">Non-biodegradation in vivo </w:t>
            </w:r>
          </w:p>
          <w:p w14:paraId="7BAB8E5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(3)</w:t>
            </w:r>
          </w:p>
        </w:tc>
        <w:tc>
          <w:tcPr>
            <w:tcW w:w="1185" w:type="dxa"/>
            <w:vAlign w:val="center"/>
          </w:tcPr>
          <w:p w14:paraId="7F817AE5"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[26]</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&lt;EndNote&gt;&lt;Cite&gt;&lt;Author&gt;Liang&lt;/Author&gt;&lt;Year&gt;2025&lt;/Year&gt;&lt;RecNum&gt;49&lt;/RecNum&gt;&lt;record&gt;&lt;rec-number&gt;49&lt;/rec-number&gt;&lt;foreign-keys&gt;&lt;key app="EN" db-id="dxtavtzrepfsz9ev904p09ayews25aa22599" timestamp="1780132503"&gt;49&lt;/key&gt;&lt;/foreign-keys&gt;&lt;ref-type name="Journal Article"&gt;17&lt;/ref-type&gt;&lt;contributors&gt;&lt;authors&gt;&lt;author&gt;Liang, Huiling&lt;/author&gt;&lt;author&gt;Yang, Longzao&lt;/author&gt;&lt;author&gt;Cheng, Juan&lt;/author&gt;&lt;author&gt;Li, Tingcheng&lt;/author&gt;&lt;author&gt;Zhang, Daohong&lt;/author&gt;&lt;author&gt;Xu, Zejun&lt;/author&gt;&lt;/authors&gt;&lt;/contributors&gt;&lt;titles&gt;&lt;title&gt;Stimuli</w:instrText>
            </w:r>
            <w:r>
              <w:rPr>
                <w:rFonts w:ascii="Times New Roman" w:hAnsi="Times New Roman" w:cs="Times New Roman" w:hint="eastAsia"/>
                <w:szCs w:val="21"/>
              </w:rPr>
              <w:instrText>‐</w:instrText>
            </w:r>
            <w:r>
              <w:rPr>
                <w:rFonts w:ascii="Times New Roman" w:hAnsi="Times New Roman" w:cs="Times New Roman" w:hint="eastAsia"/>
                <w:szCs w:val="21"/>
              </w:rPr>
              <w:instrText>Responsive Recyclable Polymers with Room</w:instrText>
            </w:r>
            <w:r>
              <w:rPr>
                <w:rFonts w:ascii="Times New Roman" w:hAnsi="Times New Roman" w:cs="Times New Roman" w:hint="eastAsia"/>
                <w:szCs w:val="21"/>
              </w:rPr>
              <w:instrText>‐</w:instrText>
            </w:r>
            <w:r>
              <w:rPr>
                <w:rFonts w:ascii="Times New Roman" w:hAnsi="Times New Roman" w:cs="Times New Roman" w:hint="eastAsia"/>
                <w:szCs w:val="21"/>
              </w:rPr>
              <w:instrText>Temperature Ultralong Phosphorescence for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Funct. Mater.&lt;/secondary-title&gt;&lt;/titles&gt;&lt;periodical&gt;&lt;full-title&gt;Adv. Funct. Mater.&lt;/full-title&gt;&lt;/periodical&gt;&lt;pages&gt;e13575&lt;/pages&gt;&lt;volume&gt;36&lt;/volume&gt;&lt;number&gt;2&lt;/number&gt;&lt;dates&gt;&lt;year&gt;2025&lt;/year&gt;&lt;/dates&gt;&lt;isbn&gt;1616-301X&amp;#xD;1616-3028&lt;/isbn&gt;&lt;urls&gt;&lt;/urls&gt;&lt;electronic-resource-num&gt;10.1002/adfm.202513575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06AA21E7" w14:textId="77777777">
        <w:trPr>
          <w:trHeight w:val="600"/>
          <w:jc w:val="center"/>
        </w:trPr>
        <w:tc>
          <w:tcPr>
            <w:tcW w:w="2211" w:type="dxa"/>
            <w:shd w:val="clear" w:color="auto" w:fill="auto"/>
            <w:vAlign w:val="center"/>
          </w:tcPr>
          <w:p w14:paraId="3A8331A5" w14:textId="77777777" w:rsidR="00F84B37" w:rsidRDefault="005129C8">
            <w:pPr>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Silicon-based</w:t>
            </w:r>
          </w:p>
        </w:tc>
        <w:tc>
          <w:tcPr>
            <w:tcW w:w="2356" w:type="dxa"/>
            <w:shd w:val="clear" w:color="auto" w:fill="auto"/>
            <w:vAlign w:val="center"/>
          </w:tcPr>
          <w:p w14:paraId="56146D4B" w14:textId="77777777" w:rsidR="00F84B37" w:rsidRDefault="005129C8">
            <w:pPr>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Indium Tin Oxide-coated glass substrate/ Cr/ Au</w:t>
            </w:r>
          </w:p>
        </w:tc>
        <w:tc>
          <w:tcPr>
            <w:tcW w:w="1659" w:type="dxa"/>
            <w:shd w:val="clear" w:color="auto" w:fill="auto"/>
            <w:vAlign w:val="center"/>
          </w:tcPr>
          <w:p w14:paraId="68B1B4B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Golden under visible light</w:t>
            </w:r>
          </w:p>
          <w:p w14:paraId="046F45A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545" w:type="dxa"/>
            <w:vAlign w:val="center"/>
          </w:tcPr>
          <w:p w14:paraId="3BCFB15E"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9D4489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(1)</w:t>
            </w:r>
          </w:p>
        </w:tc>
        <w:tc>
          <w:tcPr>
            <w:tcW w:w="1471" w:type="dxa"/>
            <w:shd w:val="clear" w:color="auto" w:fill="auto"/>
            <w:vAlign w:val="center"/>
          </w:tcPr>
          <w:p w14:paraId="4FF2138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14E45593"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16B3A3F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lang w:val="de-DE" w:eastAsia="ja-JP"/>
              </w:rPr>
              <w:t>Anti-counterfeiting</w:t>
            </w:r>
            <w:r>
              <w:rPr>
                <w:rFonts w:ascii="Times New Roman" w:eastAsia="宋体" w:hAnsi="Times New Roman" w:cs="Times New Roman"/>
                <w:kern w:val="0"/>
                <w:szCs w:val="21"/>
              </w:rPr>
              <w:t>;</w:t>
            </w:r>
          </w:p>
          <w:p w14:paraId="04A64A72"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Holography</w:t>
            </w:r>
          </w:p>
          <w:p w14:paraId="7A82B9B9"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41BE4E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3D28F43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672EBA3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[27]</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&lt;EndNote&gt;&lt;Cite&gt;&lt;Author&gt;Ye&lt;/Author&gt;&lt;Year&gt;2016&lt;/Year&gt;&lt;RecNum&gt;98&lt;/RecNum&gt;&lt;record&gt;&lt;rec-number&gt;98&lt;/rec-number&gt;&lt;foreign-keys&gt;&lt;key app="EN" db-id="dxtavtzrepfsz9ev904p09ayews25aa22599" timestamp="1781164957"&gt;98&lt;/key&gt;&lt;/foreign-keys&gt;&lt;ref-type name="Journal Article"&gt;17&lt;/ref-type&gt;&lt;contributors&gt;&lt;authors&gt;&lt;author&gt;Ye, Weimin&lt;/author&gt;&lt;author&gt;Zeuner, Franziska&lt;/author&gt;&lt;author&gt;Li, Xin&lt;/author&gt;&lt;author&gt;Reineke, Bernhard&lt;/author&gt;&lt;author&gt;He, Shan&lt;/author&gt;&lt;author&gt;Qiu, Cheng-Wei&lt;/author&gt;&lt;author&gt;Liu, Juan&lt;/author&gt;&lt;author&gt;Wang, Yongtian&lt;/author&gt;&lt;author&gt;Zhang, Shuang&lt;/author&gt;&lt;author&gt;Zentgraf, Thomas&lt;/author&gt;&lt;/authors&gt;&lt;/contributors&gt;&lt;titles&gt;&lt;title&gt;Spin and wavelength multiplexed nonlinear metasurface holography&lt;/title&gt;&lt;secondary-title&gt;Nat. Commun.&lt;/secondary-title&gt;&lt;/titles&gt;&lt;periodical&gt;&lt;full-title&gt;Nat. Commun.&lt;/full-title&gt;&lt;/periodical&gt;&lt;pages&gt;11930&lt;/pages&gt;&lt;volume&gt;7&lt;/volume&gt;&lt;number&gt;1&lt;/number&gt;&lt;dates&gt;&lt;year&gt;2016&lt;/year&gt;&lt;/dates&gt;&lt;isbn&gt;2041-1723&lt;/isbn&gt;&lt;urls&gt;&lt;/urls&gt;&lt;electronic-resource-num&gt;10.1038/ncomms11930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5AC2E5A" w14:textId="77777777">
        <w:trPr>
          <w:trHeight w:val="600"/>
          <w:jc w:val="center"/>
        </w:trPr>
        <w:tc>
          <w:tcPr>
            <w:tcW w:w="2211" w:type="dxa"/>
            <w:shd w:val="clear" w:color="auto" w:fill="auto"/>
            <w:vAlign w:val="center"/>
          </w:tcPr>
          <w:p w14:paraId="47E3598F"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356" w:type="dxa"/>
            <w:shd w:val="clear" w:color="auto" w:fill="auto"/>
            <w:vAlign w:val="center"/>
          </w:tcPr>
          <w:p w14:paraId="77EF971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Si substrate/ AgNWs</w:t>
            </w:r>
          </w:p>
        </w:tc>
        <w:tc>
          <w:tcPr>
            <w:tcW w:w="1659" w:type="dxa"/>
            <w:shd w:val="clear" w:color="auto" w:fill="auto"/>
            <w:vAlign w:val="center"/>
          </w:tcPr>
          <w:p w14:paraId="3D844CE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Silver-gray under visible light</w:t>
            </w:r>
          </w:p>
          <w:p w14:paraId="178659F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545" w:type="dxa"/>
            <w:vAlign w:val="center"/>
          </w:tcPr>
          <w:p w14:paraId="18350BE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4615795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(1)</w:t>
            </w:r>
          </w:p>
        </w:tc>
        <w:tc>
          <w:tcPr>
            <w:tcW w:w="1471" w:type="dxa"/>
            <w:shd w:val="clear" w:color="auto" w:fill="auto"/>
            <w:vAlign w:val="center"/>
          </w:tcPr>
          <w:p w14:paraId="40DD378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01A81AFA"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291F8FA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AD61724"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4242848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CE2F2E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798E5DA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[28]</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&lt;EndNote&gt;&lt;Cite&gt;&lt;Author&gt;Park&lt;/Author&gt;&lt;Year&gt;2016&lt;/Year&gt;&lt;RecNum&gt;99&lt;/RecNum&gt;&lt;record&gt;&lt;rec-number&gt;99&lt;/rec-number&gt;&lt;foreign-keys&gt;&lt;key app="EN" db-id="dxtavtzrepfsz9ev904p09ayews25aa22599" timestamp="1781165584"&gt;99&lt;/key&gt;&lt;/foreign-keys&gt;&lt;ref-type name="Journal Article"&gt;17&lt;/ref-type&gt;&lt;contributors&gt;&lt;authors&gt;&lt;author&gt;Park, Kisun&lt;/author&gt;&lt;author&gt;Jung, Kinam&lt;/author&gt;&lt;author&gt;Kwon, Seok Joon&lt;/author&gt;&lt;author&gt;Jang, Ho Seong&lt;/author&gt;&lt;author&gt;Byun, Dongjin&lt;/author&gt;&lt;author&gt;Han, Il Ki&lt;/author&gt;&lt;author&gt;Ko, Hyungduk&lt;/author&gt;&lt;/authors&gt;&lt;/contributors&gt;&lt;titles&gt;&lt;title&gt;Plasmonic Nanowire</w:instrText>
            </w:r>
            <w:r>
              <w:rPr>
                <w:rFonts w:ascii="Times New Roman" w:hAnsi="Times New Roman" w:cs="Times New Roman" w:hint="eastAsia"/>
                <w:szCs w:val="21"/>
              </w:rPr>
              <w:instrText>‐</w:instrText>
            </w:r>
            <w:r>
              <w:rPr>
                <w:rFonts w:ascii="Times New Roman" w:hAnsi="Times New Roman" w:cs="Times New Roman" w:hint="eastAsia"/>
                <w:szCs w:val="21"/>
              </w:rPr>
              <w:instrText>Enhanced Upconversion Luminescence for Anticounterfeit Devices&lt;/title&gt;&lt;secondary-title&gt;Adv. Funct. Mater.&lt;/secondary-title&gt;&lt;/titles&gt;&lt;periodical&gt;&lt;full-title&gt;Adv. Funct. Mater.&lt;/full-title&gt;&lt;/periodical&gt;&lt;pages&gt;7836-7846&lt;/pages&gt;&lt;volume&gt;26&lt;/volume&gt;&lt;number&gt;43&lt;/number&gt;&lt;section&gt;7836&lt;/section&gt;&lt;dates&gt;&lt;year&gt;2016&lt;/year&gt;&lt;/dates&gt;&lt;isbn&gt;1616-301X&amp;#xD;1616-3028&lt;/isbn&gt;&lt;urls&gt;&lt;/urls&gt;&lt;electronic-resource-num&gt;10.1002/adfm.201603428&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293E92E3" w14:textId="77777777">
        <w:trPr>
          <w:trHeight w:val="600"/>
          <w:jc w:val="center"/>
        </w:trPr>
        <w:tc>
          <w:tcPr>
            <w:tcW w:w="2211" w:type="dxa"/>
            <w:shd w:val="clear" w:color="auto" w:fill="auto"/>
            <w:vAlign w:val="center"/>
          </w:tcPr>
          <w:p w14:paraId="197B2C9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356" w:type="dxa"/>
            <w:shd w:val="clear" w:color="auto" w:fill="auto"/>
            <w:vAlign w:val="center"/>
          </w:tcPr>
          <w:p w14:paraId="256AFE18" w14:textId="77777777" w:rsidR="00F84B37" w:rsidRDefault="005129C8">
            <w:pPr>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 substrate/ polystyrene nanosphere</w:t>
            </w:r>
          </w:p>
        </w:tc>
        <w:tc>
          <w:tcPr>
            <w:tcW w:w="1659" w:type="dxa"/>
            <w:shd w:val="clear" w:color="auto" w:fill="auto"/>
            <w:vAlign w:val="center"/>
          </w:tcPr>
          <w:p w14:paraId="14A292A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3BE099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545" w:type="dxa"/>
            <w:shd w:val="clear" w:color="auto" w:fill="auto"/>
            <w:vAlign w:val="center"/>
          </w:tcPr>
          <w:p w14:paraId="325CBB7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A9107CC"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(1)</w:t>
            </w:r>
          </w:p>
        </w:tc>
        <w:tc>
          <w:tcPr>
            <w:tcW w:w="1471" w:type="dxa"/>
            <w:shd w:val="clear" w:color="auto" w:fill="auto"/>
            <w:vAlign w:val="center"/>
          </w:tcPr>
          <w:p w14:paraId="18E4D3B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kern w:val="0"/>
                <w:szCs w:val="21"/>
              </w:rPr>
              <w:t>N</w:t>
            </w:r>
            <w:r>
              <w:rPr>
                <w:rFonts w:ascii="Times New Roman" w:eastAsia="MS Mincho" w:hAnsi="Times New Roman" w:cs="Times New Roman"/>
                <w:kern w:val="0"/>
                <w:szCs w:val="21"/>
                <w:lang w:val="de-DE" w:eastAsia="ja-JP"/>
              </w:rPr>
              <w:t>onadaptive</w:t>
            </w:r>
          </w:p>
          <w:p w14:paraId="1D9B96BC"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(1)</w:t>
            </w:r>
          </w:p>
        </w:tc>
        <w:tc>
          <w:tcPr>
            <w:tcW w:w="1904" w:type="dxa"/>
            <w:shd w:val="clear" w:color="auto" w:fill="auto"/>
            <w:vAlign w:val="center"/>
          </w:tcPr>
          <w:p w14:paraId="74F2700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13C1A70D" w14:textId="77777777" w:rsidR="00F84B37" w:rsidRDefault="005129C8">
            <w:pPr>
              <w:widowControl/>
              <w:spacing w:line="200" w:lineRule="exact"/>
              <w:jc w:val="center"/>
              <w:rPr>
                <w:rFonts w:ascii="Times New Roman" w:hAnsi="Times New Roman" w:cs="Times New Roman"/>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1.25</w:t>
            </w:r>
            <w:r>
              <w:rPr>
                <w:rFonts w:ascii="Times New Roman" w:eastAsia="MS Mincho" w:hAnsi="Times New Roman" w:cs="Times New Roman"/>
                <w:b/>
                <w:bCs/>
                <w:kern w:val="0"/>
                <w:szCs w:val="21"/>
                <w:lang w:val="de-DE" w:eastAsia="ja-JP"/>
              </w:rPr>
              <w:t>)</w:t>
            </w:r>
          </w:p>
        </w:tc>
        <w:tc>
          <w:tcPr>
            <w:tcW w:w="1613" w:type="dxa"/>
            <w:shd w:val="clear" w:color="auto" w:fill="auto"/>
            <w:vAlign w:val="center"/>
          </w:tcPr>
          <w:p w14:paraId="073248C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2F1FF1A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185" w:type="dxa"/>
            <w:vAlign w:val="center"/>
          </w:tcPr>
          <w:p w14:paraId="7787A129"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[29]</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&lt;EndNote&gt;&lt;Cite&gt;&lt;Author&gt;Jin&lt;/Author&gt;&lt;Year&gt;2025&lt;/Year&gt;&lt;RecNum&gt;80&lt;/RecNum&gt;&lt;record&gt;&lt;rec-number&gt;80&lt;/rec-number&gt;&lt;foreign-keys&gt;&lt;key app="EN" db-id="dxtavtzrepfsz9ev904p09ayews25aa22599" timestamp="1780726793"&gt;80&lt;/key&gt;&lt;/foreign-keys&gt;&lt;ref-type name="Journal Article"&gt;17&lt;/ref-type&gt;&lt;contributors&gt;&lt;authors&gt;&lt;author&gt;Jin, Qingqing&lt;/author&gt;&lt;author&gt;Li, Haojun&lt;/author&gt;&lt;author&gt;He, Yue&lt;/author&gt;&lt;author&gt;Wang, Yu&lt;/author&gt;&lt;author&gt;Chai, Yang&lt;/author&gt;&lt;author&gt;Li, Yudong&lt;/author&gt;&lt;author&gt;Huang, Xizhe&lt;/author&gt;&lt;author&gt;Li, Haibo&lt;/author&gt;&lt;author&gt;Chen, Shuoran&lt;/author&gt;&lt;author&gt;Li, Yanan&lt;/author&gt;&lt;author&gt;Wang, Zuankai&lt;/author&gt;&lt;author&gt;Wu, Mingmei&lt;/author&gt;&lt;/authors&gt;&lt;/contributors&gt;&lt;titles&gt;&lt;title&gt;Visually invisible multimode anti-counterfeiting based on highly transparent superamphiphobic/superhydrophilic pattern&lt;/title&gt;&lt;secondary-title&gt;Nano Today&lt;/secondary-title&gt;&lt;/titles&gt;&lt;periodical&gt;&lt;full-title&gt;Nano Today&lt;/full-title&gt;&lt;/periodical&gt;&lt;volume&gt;61&lt;/volume&gt;&lt;section&gt;102621&lt;/section&gt;&lt;dates&gt;&lt;year&gt;2025&lt;/year&gt;&lt;/dates&gt;&lt;isbn&gt;17480132&lt;/isbn&gt;&lt;urls&gt;&lt;/urls&gt;&lt;electronic-resource-num&gt;10.1016/j.nantod.2024.102621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bl>
    <w:p w14:paraId="6095E501" w14:textId="77777777" w:rsidR="00F84B37" w:rsidRDefault="005129C8">
      <w:pPr>
        <w:rPr>
          <w:rFonts w:ascii="Times New Roman" w:eastAsia="宋体" w:hAnsi="Times New Roman" w:cs="Times New Roman"/>
          <w:sz w:val="24"/>
        </w:rPr>
      </w:pPr>
      <w:r>
        <w:rPr>
          <w:rFonts w:ascii="Times New Roman" w:eastAsia="宋体" w:hAnsi="Times New Roman" w:cs="Times New Roman" w:hint="eastAsia"/>
          <w:sz w:val="24"/>
        </w:rPr>
        <w:t>N</w:t>
      </w:r>
      <w:r>
        <w:rPr>
          <w:rFonts w:ascii="Times New Roman" w:eastAsia="宋体" w:hAnsi="Times New Roman" w:cs="Times New Roman"/>
          <w:sz w:val="24"/>
        </w:rPr>
        <w:t xml:space="preserve">ote: </w:t>
      </w:r>
      <w:r>
        <w:rPr>
          <w:rFonts w:ascii="Times New Roman" w:eastAsia="宋体" w:hAnsi="Times New Roman" w:cs="Times New Roman" w:hint="eastAsia"/>
          <w:sz w:val="24"/>
        </w:rPr>
        <w:t xml:space="preserve">Detailed scoring criteria are provided in </w:t>
      </w:r>
      <w:r>
        <w:rPr>
          <w:rFonts w:ascii="Times New Roman" w:eastAsia="宋体" w:hAnsi="Times New Roman" w:cs="Times New Roman"/>
          <w:sz w:val="24"/>
        </w:rPr>
        <w:t>Supplementary Note 4</w:t>
      </w:r>
      <w:r>
        <w:rPr>
          <w:rFonts w:ascii="Times New Roman" w:eastAsia="宋体" w:hAnsi="Times New Roman" w:cs="Times New Roman" w:hint="eastAsia"/>
          <w:sz w:val="24"/>
        </w:rPr>
        <w:t>.</w:t>
      </w:r>
    </w:p>
    <w:p w14:paraId="717F4FB2" w14:textId="77777777" w:rsidR="00F84B37" w:rsidRDefault="005129C8">
      <w:pPr>
        <w:widowControl/>
        <w:jc w:val="left"/>
        <w:rPr>
          <w:rFonts w:ascii="Times New Roman" w:eastAsia="宋体" w:hAnsi="Times New Roman" w:cs="Times New Roman"/>
          <w:b/>
          <w:bCs/>
          <w:sz w:val="24"/>
        </w:rPr>
      </w:pPr>
      <w:r>
        <w:rPr>
          <w:rFonts w:ascii="Times New Roman" w:eastAsia="宋体" w:hAnsi="Times New Roman" w:cs="Times New Roman"/>
          <w:b/>
          <w:bCs/>
          <w:sz w:val="24"/>
        </w:rPr>
        <w:br w:type="page"/>
      </w:r>
    </w:p>
    <w:p w14:paraId="3C2154ED" w14:textId="5C3DD11A"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b/>
          <w:bCs/>
          <w:sz w:val="24"/>
        </w:rPr>
        <w:lastRenderedPageBreak/>
        <w:t xml:space="preserve">Table </w:t>
      </w:r>
      <w:r>
        <w:rPr>
          <w:rFonts w:ascii="Times New Roman" w:eastAsia="宋体" w:hAnsi="Times New Roman" w:cs="Times New Roman" w:hint="eastAsia"/>
          <w:b/>
          <w:bCs/>
          <w:sz w:val="24"/>
        </w:rPr>
        <w:t>2</w:t>
      </w:r>
      <w:r>
        <w:rPr>
          <w:rFonts w:ascii="Times New Roman" w:eastAsia="宋体" w:hAnsi="Times New Roman" w:cs="Times New Roman"/>
          <w:b/>
          <w:bCs/>
          <w:sz w:val="24"/>
        </w:rPr>
        <w:t>. Performance comparison of the PPNF bio-label with conventional optical PUF</w:t>
      </w:r>
      <w:r>
        <w:rPr>
          <w:rFonts w:ascii="Times New Roman" w:eastAsia="宋体" w:hAnsi="Times New Roman" w:cs="Times New Roman" w:hint="eastAsia"/>
          <w:b/>
          <w:bCs/>
          <w:sz w:val="24"/>
        </w:rPr>
        <w:t xml:space="preserve"> labels </w:t>
      </w:r>
      <w:r>
        <w:rPr>
          <w:rFonts w:ascii="Times New Roman" w:eastAsia="宋体" w:hAnsi="Times New Roman" w:cs="Times New Roman"/>
          <w:b/>
          <w:bCs/>
          <w:sz w:val="24"/>
        </w:rPr>
        <w:t>in terms of invisibility, conformality, adaptivity, biodegradability, and multifunctionality.</w:t>
      </w:r>
    </w:p>
    <w:tbl>
      <w:tblPr>
        <w:tblW w:w="14048" w:type="dxa"/>
        <w:jc w:val="center"/>
        <w:tblBorders>
          <w:top w:val="single" w:sz="4" w:space="0" w:color="000000"/>
          <w:bottom w:val="single" w:sz="4" w:space="0" w:color="000000"/>
          <w:insideH w:val="single" w:sz="4" w:space="0" w:color="000000"/>
        </w:tblBorders>
        <w:tblLayout w:type="fixed"/>
        <w:tblLook w:val="04A0" w:firstRow="1" w:lastRow="0" w:firstColumn="1" w:lastColumn="0" w:noHBand="0" w:noVBand="1"/>
      </w:tblPr>
      <w:tblGrid>
        <w:gridCol w:w="2097"/>
        <w:gridCol w:w="2625"/>
        <w:gridCol w:w="1680"/>
        <w:gridCol w:w="1710"/>
        <w:gridCol w:w="1372"/>
        <w:gridCol w:w="2041"/>
        <w:gridCol w:w="1650"/>
        <w:gridCol w:w="873"/>
      </w:tblGrid>
      <w:tr w:rsidR="00F84B37" w14:paraId="43696EC2" w14:textId="77777777">
        <w:trPr>
          <w:trHeight w:val="434"/>
          <w:jc w:val="center"/>
        </w:trPr>
        <w:tc>
          <w:tcPr>
            <w:tcW w:w="2097" w:type="dxa"/>
            <w:shd w:val="pct10" w:color="auto" w:fill="auto"/>
            <w:vAlign w:val="center"/>
          </w:tcPr>
          <w:p w14:paraId="65C3EC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C</w:t>
            </w:r>
            <w:r>
              <w:rPr>
                <w:rFonts w:ascii="Times New Roman" w:eastAsia="MS Mincho" w:hAnsi="Times New Roman" w:cs="Times New Roman" w:hint="eastAsia"/>
                <w:kern w:val="0"/>
                <w:szCs w:val="21"/>
                <w:lang w:val="de-DE" w:eastAsia="ja-JP"/>
              </w:rPr>
              <w:t>ategory</w:t>
            </w:r>
          </w:p>
        </w:tc>
        <w:tc>
          <w:tcPr>
            <w:tcW w:w="2625" w:type="dxa"/>
            <w:shd w:val="pct10" w:color="auto" w:fill="auto"/>
            <w:vAlign w:val="center"/>
          </w:tcPr>
          <w:p w14:paraId="284C340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Matrix</w:t>
            </w:r>
          </w:p>
        </w:tc>
        <w:tc>
          <w:tcPr>
            <w:tcW w:w="1680" w:type="dxa"/>
            <w:shd w:val="pct10" w:color="auto" w:fill="auto"/>
            <w:vAlign w:val="center"/>
          </w:tcPr>
          <w:p w14:paraId="0E74373A"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Invisibility</w:t>
            </w:r>
          </w:p>
          <w:p w14:paraId="1B7761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(Score)</w:t>
            </w:r>
          </w:p>
        </w:tc>
        <w:tc>
          <w:tcPr>
            <w:tcW w:w="1710" w:type="dxa"/>
            <w:shd w:val="pct10" w:color="auto" w:fill="auto"/>
            <w:vAlign w:val="center"/>
          </w:tcPr>
          <w:p w14:paraId="4DDB6C8E"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Conformality</w:t>
            </w:r>
          </w:p>
          <w:p w14:paraId="75E0714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(Score)</w:t>
            </w:r>
          </w:p>
        </w:tc>
        <w:tc>
          <w:tcPr>
            <w:tcW w:w="1372" w:type="dxa"/>
            <w:shd w:val="pct10" w:color="auto" w:fill="auto"/>
            <w:vAlign w:val="center"/>
          </w:tcPr>
          <w:p w14:paraId="3E66AE00"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Adaptivity</w:t>
            </w:r>
          </w:p>
          <w:p w14:paraId="042DFD8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(Score)</w:t>
            </w:r>
          </w:p>
        </w:tc>
        <w:tc>
          <w:tcPr>
            <w:tcW w:w="2041" w:type="dxa"/>
            <w:shd w:val="pct10" w:color="auto" w:fill="auto"/>
            <w:vAlign w:val="center"/>
          </w:tcPr>
          <w:p w14:paraId="73651C54"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Multifunctionality</w:t>
            </w:r>
          </w:p>
          <w:p w14:paraId="08FCCA5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(Score</w:t>
            </w:r>
            <w:r>
              <w:rPr>
                <w:rFonts w:ascii="Times New Roman" w:eastAsia="MS Mincho" w:hAnsi="Times New Roman" w:cs="Times New Roman" w:hint="eastAsia"/>
                <w:kern w:val="0"/>
                <w:szCs w:val="21"/>
              </w:rPr>
              <w:t>)</w:t>
            </w:r>
          </w:p>
        </w:tc>
        <w:tc>
          <w:tcPr>
            <w:tcW w:w="1650" w:type="dxa"/>
            <w:shd w:val="pct10" w:color="auto" w:fill="auto"/>
            <w:vAlign w:val="center"/>
          </w:tcPr>
          <w:p w14:paraId="64EC116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Biodegradability</w:t>
            </w:r>
          </w:p>
          <w:p w14:paraId="4F64580F"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lang w:val="de-DE" w:eastAsia="ja-JP"/>
              </w:rPr>
              <w:t>(Score)</w:t>
            </w:r>
          </w:p>
        </w:tc>
        <w:tc>
          <w:tcPr>
            <w:tcW w:w="873" w:type="dxa"/>
            <w:shd w:val="pct10" w:color="auto" w:fill="auto"/>
            <w:vAlign w:val="center"/>
          </w:tcPr>
          <w:p w14:paraId="579327C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Ref</w:t>
            </w:r>
          </w:p>
        </w:tc>
      </w:tr>
      <w:tr w:rsidR="00F84B37" w14:paraId="417680D7" w14:textId="77777777">
        <w:trPr>
          <w:trHeight w:val="601"/>
          <w:jc w:val="center"/>
        </w:trPr>
        <w:tc>
          <w:tcPr>
            <w:tcW w:w="2097" w:type="dxa"/>
            <w:shd w:val="clear" w:color="auto" w:fill="auto"/>
            <w:vAlign w:val="center"/>
          </w:tcPr>
          <w:p w14:paraId="3ECAD92D"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06FA5EE1"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Silk protein &amp; lysozyme</w:t>
            </w:r>
          </w:p>
        </w:tc>
        <w:tc>
          <w:tcPr>
            <w:tcW w:w="1680" w:type="dxa"/>
            <w:shd w:val="clear" w:color="auto" w:fill="auto"/>
            <w:vAlign w:val="center"/>
          </w:tcPr>
          <w:p w14:paraId="4E1694C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kern w:val="0"/>
                <w:szCs w:val="21"/>
                <w:lang w:val="de-DE" w:eastAsia="ja-JP"/>
              </w:rPr>
              <w:t>Imperceptible</w:t>
            </w:r>
            <w:r>
              <w:rPr>
                <w:rFonts w:ascii="Times New Roman" w:eastAsia="宋体" w:hAnsi="Times New Roman" w:cs="Times New Roman" w:hint="eastAsia"/>
                <w:kern w:val="0"/>
                <w:szCs w:val="21"/>
              </w:rPr>
              <w:t xml:space="preserve"> </w:t>
            </w:r>
            <w:r>
              <w:rPr>
                <w:rFonts w:ascii="Times New Roman" w:eastAsia="宋体" w:hAnsi="Times New Roman" w:cs="Times New Roman"/>
                <w:kern w:val="0"/>
                <w:szCs w:val="21"/>
              </w:rPr>
              <w:t xml:space="preserve">and </w:t>
            </w:r>
            <w:r>
              <w:rPr>
                <w:rFonts w:ascii="Times New Roman" w:eastAsia="MS Mincho" w:hAnsi="Times New Roman" w:cs="Times New Roman"/>
                <w:bCs/>
                <w:kern w:val="0"/>
                <w:szCs w:val="21"/>
              </w:rPr>
              <w:t>only be visualized under specific stimuli</w:t>
            </w:r>
          </w:p>
          <w:p w14:paraId="5357B67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1710" w:type="dxa"/>
            <w:shd w:val="clear" w:color="auto" w:fill="auto"/>
            <w:vAlign w:val="center"/>
          </w:tcPr>
          <w:p w14:paraId="66FF06CF"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hint="eastAsia"/>
                <w:i/>
                <w:iCs/>
                <w:szCs w:val="21"/>
              </w:rPr>
              <w:t>D</w:t>
            </w:r>
            <w:r>
              <w:rPr>
                <w:rFonts w:ascii="Times New Roman" w:hAnsi="Times New Roman" w:cs="Times New Roman" w:hint="eastAsia"/>
                <w:szCs w:val="21"/>
              </w:rPr>
              <w:t xml:space="preserve"> </w:t>
            </w:r>
            <w:r>
              <w:rPr>
                <w:rFonts w:ascii="Times New Roman" w:hAnsi="Times New Roman" w:cs="Times New Roman"/>
                <w:szCs w:val="21"/>
              </w:rPr>
              <w:t>&lt; 10</w:t>
            </w:r>
            <w:r>
              <w:rPr>
                <w:rFonts w:ascii="Times New Roman" w:hAnsi="Times New Roman" w:cs="Times New Roman"/>
                <w:szCs w:val="21"/>
                <w:vertAlign w:val="superscript"/>
              </w:rPr>
              <w:t>-7</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0B5136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1372" w:type="dxa"/>
            <w:shd w:val="clear" w:color="auto" w:fill="auto"/>
            <w:vAlign w:val="center"/>
          </w:tcPr>
          <w:p w14:paraId="1DB65F5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Adaptive</w:t>
            </w:r>
          </w:p>
          <w:p w14:paraId="7873546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2041" w:type="dxa"/>
            <w:shd w:val="clear" w:color="auto" w:fill="auto"/>
            <w:vAlign w:val="center"/>
          </w:tcPr>
          <w:p w14:paraId="7B7AEE0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60A7C4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4B4F764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Antibacterial;</w:t>
            </w:r>
          </w:p>
          <w:p w14:paraId="4278851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Preserv</w:t>
            </w:r>
            <w:proofErr w:type="spellStart"/>
            <w:r>
              <w:rPr>
                <w:rFonts w:ascii="Times New Roman" w:eastAsia="MS Mincho" w:hAnsi="Times New Roman" w:cs="Times New Roman" w:hint="eastAsia"/>
                <w:kern w:val="0"/>
                <w:szCs w:val="21"/>
              </w:rPr>
              <w:t>ing</w:t>
            </w:r>
            <w:proofErr w:type="spellEnd"/>
          </w:p>
          <w:p w14:paraId="249779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1650" w:type="dxa"/>
            <w:shd w:val="clear" w:color="auto" w:fill="auto"/>
            <w:vAlign w:val="center"/>
          </w:tcPr>
          <w:p w14:paraId="6227DC1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2E33A13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0DBDB28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color w:val="FF0000"/>
                <w:kern w:val="0"/>
                <w:szCs w:val="21"/>
                <w:lang w:val="de-DE" w:eastAsia="ja-JP"/>
              </w:rPr>
              <w:t>This work</w:t>
            </w:r>
          </w:p>
        </w:tc>
      </w:tr>
      <w:tr w:rsidR="00F84B37" w14:paraId="7821FADA" w14:textId="77777777">
        <w:trPr>
          <w:trHeight w:val="601"/>
          <w:jc w:val="center"/>
        </w:trPr>
        <w:tc>
          <w:tcPr>
            <w:tcW w:w="2097" w:type="dxa"/>
            <w:shd w:val="clear" w:color="auto" w:fill="auto"/>
            <w:vAlign w:val="center"/>
          </w:tcPr>
          <w:p w14:paraId="7A39A0D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0FDCC8D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Silk protein</w:t>
            </w:r>
          </w:p>
        </w:tc>
        <w:tc>
          <w:tcPr>
            <w:tcW w:w="1680" w:type="dxa"/>
            <w:shd w:val="clear" w:color="auto" w:fill="auto"/>
            <w:vAlign w:val="center"/>
          </w:tcPr>
          <w:p w14:paraId="24121E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White </w:t>
            </w:r>
            <w:r>
              <w:rPr>
                <w:rFonts w:ascii="Times New Roman" w:eastAsia="MS Mincho" w:hAnsi="Times New Roman" w:cs="Times New Roman" w:hint="eastAsia"/>
                <w:kern w:val="0"/>
                <w:szCs w:val="21"/>
                <w:lang w:val="de-DE" w:eastAsia="ja-JP"/>
              </w:rPr>
              <w:t>under visible light</w:t>
            </w:r>
          </w:p>
          <w:p w14:paraId="661D5D8C"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0F9AA79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B1C1CA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b/>
                <w:bCs/>
                <w:szCs w:val="21"/>
              </w:rPr>
              <w:t>(3)</w:t>
            </w:r>
          </w:p>
        </w:tc>
        <w:tc>
          <w:tcPr>
            <w:tcW w:w="1372" w:type="dxa"/>
            <w:shd w:val="clear" w:color="auto" w:fill="auto"/>
            <w:vAlign w:val="center"/>
          </w:tcPr>
          <w:p w14:paraId="40831EF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014882DE" w14:textId="77777777" w:rsidR="00F84B37" w:rsidRDefault="005129C8">
            <w:pPr>
              <w:widowControl/>
              <w:spacing w:line="200" w:lineRule="exact"/>
              <w:jc w:val="center"/>
              <w:rPr>
                <w:rFonts w:ascii="Times New Roman" w:eastAsia="宋体" w:hAnsi="Times New Roman" w:cs="Times New Roman"/>
                <w:kern w:val="0"/>
                <w:szCs w:val="21"/>
                <w:lang w:val="de-DE"/>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55D11F8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2B3E75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ABFFE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1296502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2B8DC096" w14:textId="77777777" w:rsidR="00F84B37" w:rsidRDefault="005129C8">
            <w:pPr>
              <w:spacing w:line="200" w:lineRule="exact"/>
              <w:jc w:val="center"/>
              <w:rPr>
                <w:rFonts w:ascii="Times New Roman" w:eastAsia="Yu Mincho" w:hAnsi="Times New Roman" w:cs="Times New Roman"/>
                <w:szCs w:val="21"/>
                <w:lang w:val="de-DE" w:eastAsia="ja-JP"/>
              </w:rPr>
            </w:pPr>
            <w:r>
              <w:rPr>
                <w:rFonts w:ascii="Times New Roman" w:hAnsi="Times New Roman" w:cs="Times New Roman"/>
                <w:szCs w:val="21"/>
              </w:rPr>
              <w:t>[</w:t>
            </w:r>
            <w:r>
              <w:rPr>
                <w:rFonts w:ascii="Times New Roman" w:hAnsi="Times New Roman" w:cs="Times New Roman" w:hint="eastAsia"/>
                <w:szCs w:val="21"/>
              </w:rPr>
              <w:t>30</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&lt;EndNote&gt;&lt;Cite&gt;&lt;Author&gt;Sun&lt;/Author&gt;&lt;Year&gt;2023&lt;/Year&gt;&lt;RecNum&gt;54&lt;/RecNum&gt;&lt;record&gt;&lt;rec-number&gt;54&lt;/rec-number&gt;&lt;foreign-keys&gt;&lt;key app="EN" db-id="dxtavtzrepfsz9ev904p09ayews25aa22599" timestamp="1780133672"&gt;54&lt;/key&gt;&lt;/foreign-keys&gt;&lt;ref-type name="Journal Article"&gt;17&lt;/ref-type&gt;&lt;contributors&gt;&lt;authors&gt;&lt;author&gt;Sun, Hui&lt;/author&gt;&lt;author&gt;Maji, Saurav&lt;/author&gt;&lt;author&gt;P. Chandrakasan&lt;/author&gt;&lt;author&gt;Marelli, Benedetto&lt;/author&gt;&lt;/authors&gt;&lt;/contributors&gt;&lt;titles&gt;&lt;title&gt;Integrating biopolymer design with physical unclonable functions for anticounterfeiting and product traceability in agriculture&lt;/title&gt;&lt;secondary-title&gt; Sci. Adv.&lt;/secondary-title&gt;&lt;/titles&gt;&lt;pages&gt;eadf1978&lt;/pages&gt;&lt;volume&gt;9&lt;/volume&gt;&lt;dates&gt;&lt;year&gt;2023&lt;/year&gt;&lt;/dates&gt;&lt;urls&gt;&lt;/urls&gt;&lt;electronic-resource-num&gt;DOI: 10.1126/sciadv.adf1978&lt;/electronic-resource-num&gt;&lt;/record&gt;&lt;/Cite&gt;&lt;/EndNote&gt;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61F3079" w14:textId="77777777">
        <w:trPr>
          <w:trHeight w:val="601"/>
          <w:jc w:val="center"/>
        </w:trPr>
        <w:tc>
          <w:tcPr>
            <w:tcW w:w="2097" w:type="dxa"/>
            <w:shd w:val="clear" w:color="auto" w:fill="auto"/>
            <w:vAlign w:val="center"/>
          </w:tcPr>
          <w:p w14:paraId="4AA17E8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307FA1F0"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Silk protein</w:t>
            </w:r>
          </w:p>
        </w:tc>
        <w:tc>
          <w:tcPr>
            <w:tcW w:w="1680" w:type="dxa"/>
            <w:shd w:val="clear" w:color="auto" w:fill="auto"/>
            <w:vAlign w:val="center"/>
          </w:tcPr>
          <w:p w14:paraId="2B74441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2663E56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6164F7E9"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9878EC4"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607CEF5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33F69314"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575422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E76B9F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3BC9FC1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4EDA099A"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1DAF38B5"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31</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&lt;EndNote&gt;&lt;Cite&gt;&lt;Author&gt;Leem&lt;/Author&gt;&lt;Year&gt;2020&lt;/Year&gt;&lt;RecNum&gt;87&lt;/RecNum&gt;&lt;record&gt;&lt;rec-number&gt;87&lt;/rec-number&gt;&lt;foreign-keys&gt;&lt;key app="EN" db-id="dxtavtzrepfsz9ev904p09ayews25aa22599" timestamp="1781074783"&gt;87&lt;/key&gt;&lt;/foreign-keys&gt;&lt;ref-type name="Journal Article"&gt;17&lt;/ref-type&gt;&lt;contributors&gt;&lt;authors&gt;&lt;author&gt;Leem, Jung Woo&lt;/author&gt;&lt;author&gt;Kim, Min Seok&lt;/author&gt;&lt;author&gt;Choi, Seung Ho&lt;/author&gt;&lt;author&gt;Kim, Seong-Ryul&lt;/author&gt;&lt;author&gt;Kim, Seong-Wan&lt;/author&gt;&lt;author&gt;Song, Young Min&lt;/author&gt;&lt;author&gt;Young, Robert J.&lt;/author&gt;&lt;author&gt;Kim, Young L.&lt;/author&gt;&lt;/authors&gt;&lt;/contributors&gt;&lt;titles&gt;&lt;title&gt;Edible unclonable functions&lt;/title&gt;&lt;secondary-title&gt;Nat. Commun.&lt;/secondary-title&gt;&lt;/titles&gt;&lt;periodical&gt;&lt;full-title&gt;Nat. Commun.&lt;/full-title&gt;&lt;/periodical&gt;&lt;pages&gt;328&lt;/pages&gt;&lt;volume&gt;11&lt;/volume&gt;&lt;number&gt;1&lt;/number&gt;&lt;dates&gt;&lt;year&gt;2020&lt;/year&gt;&lt;/dates&gt;&lt;isbn&gt;2041-1723&lt;/isbn&gt;&lt;urls&gt;&lt;/urls&gt;&lt;electronic-resource-num&gt;10.1038/s41467-019-14066-5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7911F61F" w14:textId="77777777">
        <w:trPr>
          <w:trHeight w:val="601"/>
          <w:jc w:val="center"/>
        </w:trPr>
        <w:tc>
          <w:tcPr>
            <w:tcW w:w="2097" w:type="dxa"/>
            <w:shd w:val="clear" w:color="auto" w:fill="auto"/>
            <w:vAlign w:val="center"/>
          </w:tcPr>
          <w:p w14:paraId="55937F0D"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167E018C"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 xml:space="preserve">Silk protein-based </w:t>
            </w:r>
            <w:proofErr w:type="spellStart"/>
            <w:r>
              <w:rPr>
                <w:rFonts w:ascii="Times New Roman" w:eastAsia="MS Mincho" w:hAnsi="Times New Roman" w:cs="Times New Roman"/>
                <w:kern w:val="0"/>
                <w:szCs w:val="21"/>
              </w:rPr>
              <w:t>microlaser</w:t>
            </w:r>
            <w:proofErr w:type="spellEnd"/>
            <w:r>
              <w:rPr>
                <w:rFonts w:ascii="Times New Roman" w:eastAsia="MS Mincho" w:hAnsi="Times New Roman" w:cs="Times New Roman"/>
                <w:kern w:val="0"/>
                <w:szCs w:val="21"/>
              </w:rPr>
              <w:t xml:space="preserve"> arrays</w:t>
            </w:r>
          </w:p>
        </w:tc>
        <w:tc>
          <w:tcPr>
            <w:tcW w:w="1680" w:type="dxa"/>
            <w:shd w:val="clear" w:color="auto" w:fill="auto"/>
            <w:vAlign w:val="center"/>
          </w:tcPr>
          <w:p w14:paraId="7B0E19F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Yellow </w:t>
            </w:r>
            <w:r>
              <w:rPr>
                <w:rFonts w:ascii="Times New Roman" w:eastAsia="MS Mincho" w:hAnsi="Times New Roman" w:cs="Times New Roman" w:hint="eastAsia"/>
                <w:kern w:val="0"/>
                <w:szCs w:val="21"/>
                <w:lang w:val="de-DE" w:eastAsia="ja-JP"/>
              </w:rPr>
              <w:t>under visible light</w:t>
            </w:r>
          </w:p>
          <w:p w14:paraId="67063AB2"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75069A26"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9549BB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(3)</w:t>
            </w:r>
          </w:p>
        </w:tc>
        <w:tc>
          <w:tcPr>
            <w:tcW w:w="1372" w:type="dxa"/>
            <w:shd w:val="clear" w:color="auto" w:fill="auto"/>
            <w:vAlign w:val="center"/>
          </w:tcPr>
          <w:p w14:paraId="5DE5A0C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4D54E2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4C85392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DEDA06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102E403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59635B4B"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53B2451B"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[3</w:t>
            </w:r>
            <w:r>
              <w:rPr>
                <w:rFonts w:ascii="Times New Roman" w:hAnsi="Times New Roman" w:cs="Times New Roman" w:hint="eastAsia"/>
                <w:szCs w:val="21"/>
              </w:rPr>
              <w:t>2</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&lt;EndNote&gt;&lt;Cite&gt;&lt;Author&gt;Fan&lt;/Author&gt;&lt;Year&gt;2021&lt;/Year&gt;&lt;RecNum&gt;85&lt;/RecNum&gt;&lt;record&gt;&lt;rec-number&gt;85&lt;/rec-number&gt;&lt;foreign-keys&gt;&lt;key app="EN" db-id="dxtavtzrepfsz9ev904p09ayews25aa22599" timestamp="1781074389"&gt;85&lt;/key&gt;&lt;/foreign-keys&gt;&lt;ref-type name="Journal Article"&gt;17&lt;/ref-type&gt;&lt;contributors&gt;&lt;authors&gt;&lt;author&gt;Fan, Yuqing&lt;/author&gt;&lt;author&gt;Zhang, Chunhuan&lt;/author&gt;&lt;author&gt;Gao, Zhenhua&lt;/author&gt;&lt;author&gt;Zhou, Wu&lt;/author&gt;&lt;author&gt;Hou, Yue&lt;/author&gt;&lt;author&gt;Zhou, Zhonghao&lt;/author&gt;&lt;author&gt;Yao, Jiannian&lt;/author&gt;&lt;author&gt;Zhao, Yong Sheng&lt;/author&gt;&lt;/authors&gt;&lt;/contributors&gt;&lt;titles&gt;&lt;title&gt;Randomly Induced Phase Transformation in Silk Protein</w:instrText>
            </w:r>
            <w:r>
              <w:rPr>
                <w:rFonts w:ascii="Times New Roman" w:hAnsi="Times New Roman" w:cs="Times New Roman" w:hint="eastAsia"/>
                <w:szCs w:val="21"/>
              </w:rPr>
              <w:instrText>‐</w:instrText>
            </w:r>
            <w:r>
              <w:rPr>
                <w:rFonts w:ascii="Times New Roman" w:hAnsi="Times New Roman" w:cs="Times New Roman" w:hint="eastAsia"/>
                <w:szCs w:val="21"/>
              </w:rPr>
              <w:instrText>Based Microlaser Arrays for Anticounterfeiting&lt;/title&gt;&lt;secondary-title&gt;Adv. Mater.&lt;/secondary-title&gt;&lt;/titles&gt;&lt;periodical&gt;&lt;full-title&gt;Adv. Mater.&lt;/full-title&gt;&lt;/periodical&gt;&lt;volume&gt;33&lt;/volume&gt;&lt;number&gt;42&lt;/number&gt;&lt;dates&gt;&lt;year&gt;2021&lt;/year&gt;&lt;/dates&gt;&lt;isbn&gt;0935-9648&amp;#xD;1521-4095&lt;/isbn&gt;&lt;urls&gt;&lt;/urls&gt;&lt;electronic-resource-num&gt;10.1002/adma.202102586&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09E3520" w14:textId="77777777">
        <w:trPr>
          <w:trHeight w:val="601"/>
          <w:jc w:val="center"/>
        </w:trPr>
        <w:tc>
          <w:tcPr>
            <w:tcW w:w="2097" w:type="dxa"/>
            <w:shd w:val="clear" w:color="auto" w:fill="auto"/>
            <w:vAlign w:val="center"/>
          </w:tcPr>
          <w:p w14:paraId="411BF0E2"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67F4DE0C"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Silk protein</w:t>
            </w:r>
          </w:p>
        </w:tc>
        <w:tc>
          <w:tcPr>
            <w:tcW w:w="1680" w:type="dxa"/>
            <w:shd w:val="clear" w:color="auto" w:fill="auto"/>
            <w:vAlign w:val="center"/>
          </w:tcPr>
          <w:p w14:paraId="37F76B4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bookmarkStart w:id="4" w:name="OLE_LINK14"/>
            <w:r>
              <w:rPr>
                <w:rFonts w:ascii="Times New Roman" w:eastAsia="MS Mincho" w:hAnsi="Times New Roman" w:cs="Times New Roman" w:hint="eastAsia"/>
                <w:kern w:val="0"/>
                <w:szCs w:val="21"/>
                <w:lang w:val="de-DE" w:eastAsia="ja-JP"/>
              </w:rPr>
              <w:t>Transparent but thick film</w:t>
            </w:r>
            <w:bookmarkEnd w:id="4"/>
          </w:p>
          <w:p w14:paraId="29DBFC8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7773B08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C4894B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(3)</w:t>
            </w:r>
          </w:p>
        </w:tc>
        <w:tc>
          <w:tcPr>
            <w:tcW w:w="1372" w:type="dxa"/>
            <w:shd w:val="clear" w:color="auto" w:fill="auto"/>
            <w:vAlign w:val="center"/>
          </w:tcPr>
          <w:p w14:paraId="777F2B8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64B64A4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404BD35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7F88D9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55DE9B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0EDD2E3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5641AD32"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[33]</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&lt;EndNote&gt;&lt;Cite&gt;&lt;Author&gt;Wang&lt;/Author&gt;&lt;Year&gt;2024&lt;/Year&gt;&lt;RecNum&gt;50&lt;/RecNum&gt;&lt;record&gt;&lt;rec-number&gt;50&lt;/rec-number&gt;&lt;foreign-keys&gt;&lt;key app="EN" db-id="dxtavtzrepfsz9ev904p09ayews25aa22599" timestamp="1780133356"&gt;50&lt;/key&gt;&lt;/foreign-keys&gt;&lt;ref-type name="Journal Article"&gt;17&lt;/ref-type&gt;&lt;contributors&gt;&lt;authors&gt;&lt;author&gt;Wang, Ziting&lt;/author&gt;&lt;author&gt;Li, Meng&lt;/author&gt;&lt;author&gt;Fu, Yinghao&lt;/author&gt;&lt;author&gt;Wang, Yu&lt;/author&gt;&lt;author&gt;Lu, Yanqing&lt;/author&gt;&lt;/authors&gt;&lt;/contributors&gt;&lt;titles&gt;&lt;title&gt;Robust and Versatile Biodegradable Unclonable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 Labels with Multi</w:instrText>
            </w:r>
            <w:r>
              <w:rPr>
                <w:rFonts w:ascii="Times New Roman" w:hAnsi="Times New Roman" w:cs="Times New Roman" w:hint="eastAsia"/>
                <w:szCs w:val="21"/>
              </w:rPr>
              <w:instrText>‐</w:instrText>
            </w:r>
            <w:r>
              <w:rPr>
                <w:rFonts w:ascii="Times New Roman" w:hAnsi="Times New Roman" w:cs="Times New Roman" w:hint="eastAsia"/>
                <w:szCs w:val="21"/>
              </w:rPr>
              <w:instrText>Mode Optical Encoding Using Protein</w:instrText>
            </w:r>
            <w:r>
              <w:rPr>
                <w:rFonts w:ascii="Times New Roman" w:hAnsi="Times New Roman" w:cs="Times New Roman" w:hint="eastAsia"/>
                <w:szCs w:val="21"/>
              </w:rPr>
              <w:instrText>‐</w:instrText>
            </w:r>
            <w:r>
              <w:rPr>
                <w:rFonts w:ascii="Times New Roman" w:hAnsi="Times New Roman" w:cs="Times New Roman" w:hint="eastAsia"/>
                <w:szCs w:val="21"/>
              </w:rPr>
              <w:instrText>Mediated Luminescent Calcite Signatures&lt;/title&gt;&lt;secondary-title&gt;Adv. Mater.&lt;/secondary-title&gt;&lt;/titles&gt;&lt;periodical&gt;&lt;full-title&gt;Adv. Mater.&lt;/full-title&gt;&lt;/periodical&gt;&lt;pages&gt;2409170&lt;/pages&gt;&lt;volume&gt;37&lt;/volume&gt;&lt;number&gt;3&lt;/number&gt;&lt;dates&gt;&lt;year&gt;2024&lt;/year&gt;&lt;/dates&gt;&lt;isbn&gt;0935-9648&amp;#xD;1521-4095&lt;/isbn&gt;&lt;urls&gt;&lt;/urls&gt;&lt;electronic-resource-num&gt;10.1002/adma.202409170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4A4C928E" w14:textId="77777777">
        <w:trPr>
          <w:trHeight w:val="90"/>
          <w:jc w:val="center"/>
        </w:trPr>
        <w:tc>
          <w:tcPr>
            <w:tcW w:w="2097" w:type="dxa"/>
            <w:shd w:val="clear" w:color="auto" w:fill="auto"/>
            <w:vAlign w:val="center"/>
          </w:tcPr>
          <w:p w14:paraId="4068DDEC"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Biomass-based</w:t>
            </w:r>
          </w:p>
        </w:tc>
        <w:tc>
          <w:tcPr>
            <w:tcW w:w="2625" w:type="dxa"/>
            <w:shd w:val="clear" w:color="auto" w:fill="auto"/>
            <w:vAlign w:val="center"/>
          </w:tcPr>
          <w:p w14:paraId="121683A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Cellulos</w:t>
            </w:r>
            <w:r>
              <w:rPr>
                <w:rFonts w:ascii="Times New Roman" w:eastAsia="MS Mincho" w:hAnsi="Times New Roman" w:cs="Times New Roman" w:hint="eastAsia"/>
                <w:kern w:val="0"/>
                <w:szCs w:val="21"/>
              </w:rPr>
              <w:t>e nanocrystal (CNC)/ p</w:t>
            </w:r>
            <w:r>
              <w:rPr>
                <w:rFonts w:ascii="Times New Roman" w:eastAsia="MS Mincho" w:hAnsi="Times New Roman" w:cs="Times New Roman"/>
                <w:kern w:val="0"/>
                <w:szCs w:val="21"/>
              </w:rPr>
              <w:t>olyvinylpyrrolidone</w:t>
            </w:r>
            <w:r>
              <w:rPr>
                <w:rFonts w:ascii="Times New Roman" w:eastAsia="MS Mincho" w:hAnsi="Times New Roman" w:cs="Times New Roman" w:hint="eastAsia"/>
                <w:kern w:val="0"/>
                <w:szCs w:val="21"/>
              </w:rPr>
              <w:t xml:space="preserve"> (PVP)/ </w:t>
            </w:r>
          </w:p>
          <w:p w14:paraId="04C533C7"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glycerol</w:t>
            </w:r>
          </w:p>
        </w:tc>
        <w:tc>
          <w:tcPr>
            <w:tcW w:w="1680" w:type="dxa"/>
            <w:shd w:val="clear" w:color="auto" w:fill="auto"/>
            <w:vAlign w:val="center"/>
          </w:tcPr>
          <w:p w14:paraId="1C5FFCD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S</w:t>
            </w:r>
            <w:r>
              <w:rPr>
                <w:rFonts w:ascii="Times New Roman" w:eastAsia="MS Mincho" w:hAnsi="Times New Roman" w:cs="Times New Roman" w:hint="eastAsia"/>
                <w:kern w:val="0"/>
                <w:szCs w:val="21"/>
                <w:lang w:val="de-DE" w:eastAsia="ja-JP"/>
              </w:rPr>
              <w:t>tructural color</w:t>
            </w:r>
          </w:p>
          <w:p w14:paraId="29726E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1710" w:type="dxa"/>
            <w:shd w:val="clear" w:color="auto" w:fill="auto"/>
            <w:vAlign w:val="center"/>
          </w:tcPr>
          <w:p w14:paraId="2610E9D7"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1E7A84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(3)</w:t>
            </w:r>
          </w:p>
        </w:tc>
        <w:tc>
          <w:tcPr>
            <w:tcW w:w="1372" w:type="dxa"/>
            <w:shd w:val="clear" w:color="auto" w:fill="auto"/>
            <w:vAlign w:val="center"/>
          </w:tcPr>
          <w:p w14:paraId="5F2ECCE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2178C87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31AF365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9C3F7B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E0371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Partial biodegradability in soil</w:t>
            </w:r>
          </w:p>
          <w:p w14:paraId="4531165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b/>
                <w:bCs/>
                <w:kern w:val="0"/>
                <w:szCs w:val="21"/>
              </w:rPr>
              <w:t>2</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732FE25"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[34]</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&lt;EndNote&gt;&lt;Cite&gt;&lt;Author&gt;Lin&lt;/Author&gt;&lt;Year&gt;2024&lt;/Year&gt;&lt;RecNum&gt;107&lt;/RecNum&gt;&lt;record&gt;&lt;rec-number&gt;107&lt;/rec-number&gt;&lt;foreign-keys&gt;&lt;key app="EN" db-id="dxtavtzrepfsz9ev904p09ayews25aa22599" timestamp="1781248120"&gt;107&lt;/key&gt;&lt;/foreign-keys&gt;&lt;ref-type name="Journal Article"&gt;17&lt;/ref-type&gt;&lt;contributors&gt;&lt;authors&gt;&lt;author&gt;Lin, Xiaofeng&lt;/author&gt;&lt;author&gt;Li, Quhai&lt;/author&gt;&lt;author&gt;Tang, Yuqi&lt;/author&gt;&lt;author&gt;Chen, Zhaohan&lt;/author&gt;&lt;author&gt;Chen, Ruilian&lt;/author&gt;&lt;author&gt;Sun, Yingjuan&lt;/author&gt;&lt;author&gt;Lin, Wenjing&lt;/author&gt;&lt;author&gt;Yi, Guobin&lt;/author&gt;&lt;author&gt;Li, Quan&lt;/author&gt;&lt;/authors&gt;&lt;/contributors&gt;&lt;titles&gt;&lt;title&gt;Physical Unclonable Functions with Hyperspectral Imaging System for Ultrafast Storage and Authentication Enabled by Random Structural Color Domains&lt;/title&gt;&lt;secondary-title&gt;Adv. Sci.&lt;/secondary-title&gt;&lt;/titles&gt;&lt;periodical&gt;&lt;full-title&gt;Adv. Sci.&lt;/full-title&gt;&lt;/periodical&gt;&lt;pages&gt;2401983&lt;/pages&gt;&lt;volume&gt;11&lt;/volume&gt;&lt;number&gt;31&lt;/number&gt;&lt;dates&gt;&lt;year&gt;2024&lt;/year&gt;&lt;/dates&gt;&lt;isbn&gt;2198-3844&amp;#xD;2198-3844&lt;/isbn&gt;&lt;urls&gt;&lt;/urls&gt;&lt;electronic-resource-num&gt;10.1002/advs.202401983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695F0DAD" w14:textId="77777777">
        <w:trPr>
          <w:trHeight w:val="1176"/>
          <w:jc w:val="center"/>
        </w:trPr>
        <w:tc>
          <w:tcPr>
            <w:tcW w:w="2097" w:type="dxa"/>
            <w:shd w:val="clear" w:color="auto" w:fill="auto"/>
            <w:vAlign w:val="center"/>
          </w:tcPr>
          <w:p w14:paraId="769F258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lastRenderedPageBreak/>
              <w:t>Biomass-based</w:t>
            </w:r>
          </w:p>
        </w:tc>
        <w:tc>
          <w:tcPr>
            <w:tcW w:w="2625" w:type="dxa"/>
            <w:shd w:val="clear" w:color="auto" w:fill="auto"/>
            <w:vAlign w:val="center"/>
          </w:tcPr>
          <w:p w14:paraId="526EB07C"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DNA</w:t>
            </w:r>
          </w:p>
        </w:tc>
        <w:tc>
          <w:tcPr>
            <w:tcW w:w="1680" w:type="dxa"/>
            <w:shd w:val="clear" w:color="auto" w:fill="auto"/>
            <w:vAlign w:val="center"/>
          </w:tcPr>
          <w:p w14:paraId="7B75712A" w14:textId="77777777" w:rsidR="00F84B37" w:rsidRDefault="005129C8">
            <w:pPr>
              <w:widowControl/>
              <w:spacing w:line="200" w:lineRule="exact"/>
              <w:jc w:val="center"/>
              <w:rPr>
                <w:rFonts w:ascii="Times New Roman" w:eastAsia="MS Mincho" w:hAnsi="Times New Roman" w:cs="Times New Roman"/>
                <w:kern w:val="0"/>
                <w:szCs w:val="21"/>
                <w:highlight w:val="yellow"/>
                <w:lang w:val="de-DE" w:eastAsia="ja-JP"/>
              </w:rPr>
            </w:pPr>
            <w:r>
              <w:rPr>
                <w:rFonts w:ascii="Times New Roman" w:eastAsia="MS Mincho" w:hAnsi="Times New Roman" w:cs="Times New Roman" w:hint="eastAsia"/>
                <w:kern w:val="0"/>
                <w:szCs w:val="21"/>
                <w:lang w:val="de-DE" w:eastAsia="ja-JP"/>
              </w:rPr>
              <w:t>Transparent but thick film</w:t>
            </w:r>
          </w:p>
          <w:p w14:paraId="63835C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41839194"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F749F3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(3)</w:t>
            </w:r>
          </w:p>
        </w:tc>
        <w:tc>
          <w:tcPr>
            <w:tcW w:w="1372" w:type="dxa"/>
            <w:shd w:val="clear" w:color="auto" w:fill="auto"/>
            <w:vAlign w:val="center"/>
          </w:tcPr>
          <w:p w14:paraId="680E34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040DE6D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45C70B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95CC3F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46D6D05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3A0486B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5AB192F1"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[35]</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&lt;EndNote&gt;&lt;Cite&gt;&lt;Author&gt;Park&lt;/Author&gt;&lt;Year&gt;2023&lt;/Year&gt;&lt;RecNum&gt;51&lt;/RecNum&gt;&lt;record&gt;&lt;rec-number&gt;51&lt;/rec-number&gt;&lt;foreign-keys&gt;&lt;key app="EN" db-id="dxtavtzrepfsz9ev904p09ayews25aa22599" timestamp="1780133411"&gt;51&lt;/key&gt;&lt;/foreign-keys&gt;&lt;ref-type name="Journal Article"&gt;17&lt;/ref-type&gt;&lt;contributors&gt;&lt;authors&gt;&lt;author&gt;Park, Soon Mo&lt;/author&gt;&lt;author&gt;Park, Geonhyeong&lt;/author&gt;&lt;author&gt;Yoon, Dong Ki&lt;/author&gt;&lt;/authors&gt;&lt;/contributors&gt;&lt;titles&gt;&lt;title&gt;Paintable Physical Unclonable Functions using DNA&lt;/title&gt;&lt;secondary-title&gt;Adv. Mater.&lt;/secondary-title&gt;&lt;/titles&gt;&lt;periodical&gt;&lt;full-title&gt;Adv. Mater.&lt;/full-title&gt;&lt;/periodical&gt;&lt;pages&gt;2302135&lt;/pages&gt;&lt;volume&gt;35&lt;/volume&gt;&lt;number&gt;35&lt;/number&gt;&lt;dates&gt;&lt;year&gt;2023&lt;/year&gt;&lt;/dates&gt;&lt;isbn&gt;0935-9648&amp;#xD;1521-4095&lt;/isbn&gt;&lt;urls&gt;&lt;/urls&gt;&lt;electronic-resource-num&gt;10.1002/adma.202302135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3E0DAB15" w14:textId="77777777">
        <w:trPr>
          <w:trHeight w:val="601"/>
          <w:jc w:val="center"/>
        </w:trPr>
        <w:tc>
          <w:tcPr>
            <w:tcW w:w="2097" w:type="dxa"/>
            <w:shd w:val="clear" w:color="auto" w:fill="auto"/>
            <w:vAlign w:val="center"/>
          </w:tcPr>
          <w:p w14:paraId="7E9C95C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Biomass-based</w:t>
            </w:r>
          </w:p>
        </w:tc>
        <w:tc>
          <w:tcPr>
            <w:tcW w:w="2625" w:type="dxa"/>
            <w:shd w:val="clear" w:color="auto" w:fill="auto"/>
            <w:vAlign w:val="center"/>
          </w:tcPr>
          <w:p w14:paraId="582B4E7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Gelatin/ corn starch</w:t>
            </w:r>
          </w:p>
        </w:tc>
        <w:tc>
          <w:tcPr>
            <w:tcW w:w="1680" w:type="dxa"/>
            <w:shd w:val="clear" w:color="auto" w:fill="auto"/>
            <w:vAlign w:val="center"/>
          </w:tcPr>
          <w:p w14:paraId="106DC3E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Pink </w:t>
            </w:r>
            <w:r>
              <w:rPr>
                <w:rFonts w:ascii="Times New Roman" w:eastAsia="MS Mincho" w:hAnsi="Times New Roman" w:cs="Times New Roman" w:hint="eastAsia"/>
                <w:kern w:val="0"/>
                <w:szCs w:val="21"/>
                <w:lang w:val="de-DE" w:eastAsia="ja-JP"/>
              </w:rPr>
              <w:t>under visible light</w:t>
            </w:r>
          </w:p>
          <w:p w14:paraId="5E0085B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5516F52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CC6D48B"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hint="eastAsia"/>
                <w:b/>
                <w:bCs/>
                <w:szCs w:val="21"/>
              </w:rPr>
              <w:t>(1)</w:t>
            </w:r>
          </w:p>
        </w:tc>
        <w:tc>
          <w:tcPr>
            <w:tcW w:w="1372" w:type="dxa"/>
            <w:shd w:val="clear" w:color="auto" w:fill="auto"/>
            <w:vAlign w:val="center"/>
          </w:tcPr>
          <w:p w14:paraId="22D4C55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57A47E24"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5C88007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6887E4A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405C80D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Controlled bio-degradability (both in vivo and in soil</w:t>
            </w:r>
            <w:r>
              <w:rPr>
                <w:rFonts w:ascii="Times New Roman" w:hAnsi="Times New Roman" w:cs="Times New Roman"/>
                <w:kern w:val="0"/>
                <w:szCs w:val="21"/>
                <w:lang w:val="de-DE"/>
              </w:rPr>
              <w:t>)</w:t>
            </w:r>
          </w:p>
          <w:p w14:paraId="37C7703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(5)</w:t>
            </w:r>
          </w:p>
        </w:tc>
        <w:tc>
          <w:tcPr>
            <w:tcW w:w="873" w:type="dxa"/>
            <w:shd w:val="clear" w:color="auto" w:fill="auto"/>
            <w:vAlign w:val="center"/>
          </w:tcPr>
          <w:p w14:paraId="79293CC8"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[36]</w:t>
            </w:r>
            <w:r>
              <w:rPr>
                <w:rFonts w:ascii="Times New Roman" w:hAnsi="Times New Roman" w:cs="Times New Roman" w:hint="eastAsia"/>
                <w:szCs w:val="21"/>
                <w:highlight w:val="yellow"/>
              </w:rPr>
              <w:fldChar w:fldCharType="begin"/>
            </w:r>
            <w:r>
              <w:rPr>
                <w:rFonts w:ascii="Times New Roman" w:hAnsi="Times New Roman" w:cs="Times New Roman" w:hint="eastAsia"/>
                <w:szCs w:val="21"/>
                <w:highlight w:val="yellow"/>
              </w:rPr>
              <w:instrText xml:space="preserve"> ADDIN EN.CITE &lt;EndNote&gt;&lt;Cite&gt;&lt;Author&gt;Esidir&lt;/Author&gt;&lt;Year&gt;2023&lt;/Year&gt;&lt;RecNum&gt;112&lt;/RecNum&gt;&lt;record&gt;&lt;rec-number&gt;112&lt;/rec-number&gt;&lt;foreign-keys&gt;&lt;key app="EN" db-id="dxtavtzrepfsz9ev904p09ayews25aa22599" timestamp="1781578323"&gt;112&lt;/key&gt;&lt;/foreign-keys&gt;&lt;ref-type name="Journal Article"&gt;17&lt;/ref-type&gt;&lt;contributors&gt;&lt;authors&gt;&lt;author&gt;Esidir, Abidin&lt;/author&gt;&lt;author&gt;Kayaci, Nilgun&lt;/author&gt;&lt;author&gt;Kiremitler, N. Burak&lt;/author&gt;&lt;author&gt;Kalay, Mustafa&lt;/author&gt;&lt;author&gt;Sahin, Furkan&lt;/author&gt;&lt;author&gt;Sezer, Gulay&lt;/author&gt;&lt;author&gt;Kaya, Murat&lt;/author&gt;&lt;author&gt;Onses, M. Serdar&lt;/author&gt;&lt;/authors&gt;&lt;/contributors&gt;&lt;titles&gt;&lt;title&gt;Food-Grade Physically Unclonable Functions&lt;/title&gt;&lt;secondary-title&gt;ACS Appl. Mater. Interfaces&lt;/secondary-title&gt;&lt;/titles&gt;&lt;periodical&gt;&lt;full-title&gt;ACS Appl. Mater. Interfaces&lt;/full-title&gt;&lt;/periodical&gt;&lt;pages&gt;41373-41384&lt;/pages&gt;&lt;volume&gt;15&lt;/volume&gt;&lt;number&gt;35&lt;/number&gt;&lt;section&gt;41373&lt;/section&gt;&lt;dates&gt;&lt;year&gt;2023&lt;/year&gt;&lt;/dates&gt;&lt;isbn&gt;1944-8244&amp;#xD;1944-8252&lt;/isbn&gt;&lt;urls&gt;&lt;/urls&gt;&lt;electronic-resource-num&gt;10.1021/acsami.3c09035&lt;/electronic-resource-num&gt;&lt;/record&gt;&lt;/Cite&gt;&lt;/EndNote&gt;</w:instrText>
            </w:r>
            <w:r w:rsidR="00DC506E">
              <w:rPr>
                <w:rFonts w:ascii="Times New Roman" w:hAnsi="Times New Roman" w:cs="Times New Roman"/>
                <w:szCs w:val="21"/>
                <w:highlight w:val="yellow"/>
              </w:rPr>
              <w:fldChar w:fldCharType="separate"/>
            </w:r>
            <w:r>
              <w:rPr>
                <w:rFonts w:ascii="Times New Roman" w:hAnsi="Times New Roman" w:cs="Times New Roman" w:hint="eastAsia"/>
                <w:szCs w:val="21"/>
                <w:highlight w:val="yellow"/>
              </w:rPr>
              <w:fldChar w:fldCharType="end"/>
            </w:r>
          </w:p>
        </w:tc>
      </w:tr>
      <w:tr w:rsidR="00F84B37" w14:paraId="7EB21786" w14:textId="77777777">
        <w:trPr>
          <w:trHeight w:val="865"/>
          <w:jc w:val="center"/>
        </w:trPr>
        <w:tc>
          <w:tcPr>
            <w:tcW w:w="2097" w:type="dxa"/>
            <w:shd w:val="clear" w:color="auto" w:fill="auto"/>
            <w:vAlign w:val="center"/>
          </w:tcPr>
          <w:p w14:paraId="2D692A28"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36831F17"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Polydimethylsiloxane (PDMS)/ </w:t>
            </w:r>
          </w:p>
          <w:p w14:paraId="5F4C980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sodium acetate</w:t>
            </w:r>
          </w:p>
        </w:tc>
        <w:tc>
          <w:tcPr>
            <w:tcW w:w="1680" w:type="dxa"/>
            <w:shd w:val="clear" w:color="auto" w:fill="auto"/>
            <w:vAlign w:val="center"/>
          </w:tcPr>
          <w:p w14:paraId="1871739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536BB43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65EE0F8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8D59A0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3584154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2730365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7FA20F6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736EF0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617C304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45462F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646480E7"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[37]</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&lt;EndNote&gt;&lt;Cite&gt;&lt;Author&gt;Kim&lt;/Author&gt;&lt;Year&gt;2023&lt;/Year&gt;&lt;RecNum&gt;102&lt;/RecNum&gt;&lt;record&gt;&lt;rec-number&gt;102&lt;/rec-number&gt;&lt;foreign-keys&gt;&lt;key app="EN" db-id="dxtavtzrepfsz9ev904p09ayews25aa22599" timestamp="1781246170"&gt;102&lt;/key&gt;&lt;/foreign-keys&gt;&lt;ref-type name="Journal Article"&gt;17&lt;/ref-type&gt;&lt;contributors&gt;&lt;authors&gt;&lt;author&gt;Kim, Youngchan&lt;/author&gt;&lt;author&gt;Lim, Jaemook&lt;/author&gt;&lt;author&gt;Lim, Ji Hwan&lt;/author&gt;&lt;author&gt;Hwang, Eunseung&lt;/author&gt;&lt;author&gt;Lee, Hyunkoo&lt;/author&gt;&lt;author&gt;Kim, Minwoo&lt;/author&gt;&lt;author&gt;Ha, Inho&lt;/author&gt;&lt;author&gt;Cho, Hyunmin&lt;/author&gt;&lt;author&gt;Kwon, Jinhyeong&lt;/author&gt;&lt;author&gt;Oh, Junho&lt;/author&gt;&lt;author&gt;Ko, Seung Hwan&lt;/author&gt;&lt;author&gt;Pan, Heng&lt;/author&gt;&lt;author&gt;Hong, Sukjoon&lt;/author&gt;&lt;/authors&gt;&lt;/contributors&gt;&lt;titles&gt;&lt;title&gt;Reconfigurable Multilevel Optical PUF by Spatiotemporally Programmed Crystallization of Supersaturated Solution&lt;/title&gt;&lt;secondary-title&gt;Adv. Mater.&lt;/secondary-title&gt;&lt;/titles&gt;&lt;periodical&gt;&lt;full-title&gt;Adv. Mater.&lt;/full-title&gt;&lt;/periodical&gt;&lt;pages&gt;2212294&lt;/pages&gt;&lt;volume&gt;35&lt;/volume&gt;&lt;number&gt;22&lt;/number&gt;&lt;dates&gt;&lt;year&gt;2023&lt;/year&gt;&lt;/dates&gt;&lt;isbn&gt;0935-9648&amp;#xD;1521-4095&lt;/isbn&gt;&lt;urls&gt;&lt;/urls&gt;&lt;electronic-resource-num&gt;10.1002/adma.202212294&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101979CD" w14:textId="77777777">
        <w:trPr>
          <w:trHeight w:val="601"/>
          <w:jc w:val="center"/>
        </w:trPr>
        <w:tc>
          <w:tcPr>
            <w:tcW w:w="2097" w:type="dxa"/>
            <w:shd w:val="clear" w:color="auto" w:fill="auto"/>
            <w:vAlign w:val="center"/>
          </w:tcPr>
          <w:p w14:paraId="113D685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7BD7AFFB" w14:textId="77777777" w:rsidR="00F84B37" w:rsidRDefault="005129C8">
            <w:pPr>
              <w:widowControl/>
              <w:spacing w:line="200" w:lineRule="exact"/>
              <w:jc w:val="center"/>
              <w:rPr>
                <w:rFonts w:ascii="Times New Roman" w:eastAsia="宋体" w:hAnsi="Times New Roman" w:cs="Times New Roman"/>
                <w:kern w:val="0"/>
                <w:szCs w:val="21"/>
              </w:rPr>
            </w:pPr>
            <w:proofErr w:type="gramStart"/>
            <w:r>
              <w:rPr>
                <w:rFonts w:ascii="Times New Roman" w:eastAsia="宋体" w:hAnsi="Times New Roman" w:cs="Times New Roman" w:hint="eastAsia"/>
                <w:kern w:val="0"/>
                <w:szCs w:val="21"/>
              </w:rPr>
              <w:t>Poly(</w:t>
            </w:r>
            <w:proofErr w:type="gramEnd"/>
            <w:r>
              <w:rPr>
                <w:rFonts w:ascii="Times New Roman" w:eastAsia="宋体" w:hAnsi="Times New Roman" w:cs="Times New Roman" w:hint="eastAsia"/>
                <w:kern w:val="0"/>
                <w:szCs w:val="21"/>
              </w:rPr>
              <w:t>methyl methacrylate) (PMMA)/ polystyrene (PS)/</w:t>
            </w:r>
          </w:p>
          <w:p w14:paraId="1C87381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Thermoplastic Polyurethane</w:t>
            </w:r>
            <w:r>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(TPU)</w:t>
            </w:r>
          </w:p>
          <w:p w14:paraId="0A802A78" w14:textId="77777777" w:rsidR="00F84B37" w:rsidRDefault="00F84B37">
            <w:pPr>
              <w:widowControl/>
              <w:spacing w:line="200" w:lineRule="exact"/>
              <w:jc w:val="center"/>
              <w:rPr>
                <w:rFonts w:ascii="Times New Roman" w:eastAsia="宋体" w:hAnsi="Times New Roman" w:cs="Times New Roman"/>
                <w:kern w:val="0"/>
                <w:szCs w:val="21"/>
              </w:rPr>
            </w:pPr>
          </w:p>
        </w:tc>
        <w:tc>
          <w:tcPr>
            <w:tcW w:w="1680" w:type="dxa"/>
            <w:shd w:val="clear" w:color="auto" w:fill="auto"/>
            <w:vAlign w:val="center"/>
          </w:tcPr>
          <w:p w14:paraId="71E9FC1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38789E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0659EC0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42BFEEA1"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hAnsi="Times New Roman" w:cs="Times New Roman" w:hint="eastAsia"/>
                <w:b/>
                <w:bCs/>
                <w:szCs w:val="21"/>
              </w:rPr>
              <w:t>(3)</w:t>
            </w:r>
          </w:p>
        </w:tc>
        <w:tc>
          <w:tcPr>
            <w:tcW w:w="1372" w:type="dxa"/>
            <w:shd w:val="clear" w:color="auto" w:fill="auto"/>
            <w:vAlign w:val="center"/>
          </w:tcPr>
          <w:p w14:paraId="5832718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223A161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96F611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0EC107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6B41452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4207D1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0F4431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75BDDECE"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[38]</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&lt;EndNote&gt;&lt;Cite&gt;&lt;Author&gt;Minh&lt;/Author&gt;&lt;Year&gt;2022&lt;/Year&gt;&lt;RecNum&gt;105&lt;/RecNum&gt;&lt;record&gt;&lt;rec-number&gt;105&lt;/rec-number&gt;&lt;foreign-keys&gt;&lt;key app="EN" db-id="dxtavtzrepfsz9ev904p09ayews25aa22599" timestamp="1781247443"&gt;105&lt;/key&gt;&lt;/foreign-keys&gt;&lt;ref-type name="Journal Article"&gt;17&lt;/ref-type&gt;&lt;contributors&gt;&lt;authors&gt;&lt;author&gt;Minh, Duong Nguyen&lt;/author&gt;&lt;author&gt;Nguyen, Lan Anh Thi&lt;/author&gt;&lt;author&gt;Nguyen, Quynh H.&lt;/author&gt;&lt;author&gt;Vu, Thanh Van&lt;/author&gt;&lt;author&gt;Choi, Jinwoo&lt;/author&gt;&lt;author&gt;Eom, Sangwon&lt;/author&gt;&lt;author&gt;Kwon, S. Joon&lt;/author&gt;&lt;author&gt;Kang, Youngjong&lt;/author&gt;&lt;/authors&gt;&lt;/contributors&gt;&lt;titles&gt;&lt;title&gt;Synthesis of MAPbBr3</w:instrText>
            </w:r>
            <w:r>
              <w:rPr>
                <w:rFonts w:ascii="Times New Roman" w:hAnsi="Times New Roman" w:cs="Times New Roman" w:hint="eastAsia"/>
                <w:szCs w:val="21"/>
              </w:rPr>
              <w:instrText>‐</w:instrText>
            </w:r>
            <w:r>
              <w:rPr>
                <w:rFonts w:ascii="Times New Roman" w:hAnsi="Times New Roman" w:cs="Times New Roman" w:hint="eastAsia"/>
                <w:szCs w:val="21"/>
              </w:rPr>
              <w:instrText>Polymer Composite Films by Photolysis of DMF: Toward Transparent and Flexible Optical Physical Unclonable Functions (PUFs) with Hierarchical Multilevel Complexity&lt;/title&gt;&lt;secondary-title&gt;Adv. Mater.&lt;/secondary-title&gt;&lt;/titles&gt;&lt;periodical&gt;&lt;full-title&gt;Adv. Mater.&lt;/full-title&gt;&lt;/periodical&gt;&lt;pages&gt;2208151&lt;/pages&gt;&lt;volume&gt;35&lt;/volume&gt;&lt;number&gt;6&lt;/number&gt;&lt;dates&gt;&lt;year&gt;2022&lt;/year&gt;&lt;/dates&gt;&lt;isbn&gt;0935-9648&amp;#xD;1521-4095&lt;/isbn&gt;&lt;urls&gt;&lt;/urls&gt;&lt;electronic-resource-num&gt;10.1002/adma.202208151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45259057" w14:textId="77777777">
        <w:trPr>
          <w:trHeight w:val="641"/>
          <w:jc w:val="center"/>
        </w:trPr>
        <w:tc>
          <w:tcPr>
            <w:tcW w:w="2097" w:type="dxa"/>
            <w:shd w:val="clear" w:color="auto" w:fill="auto"/>
            <w:vAlign w:val="center"/>
          </w:tcPr>
          <w:p w14:paraId="3C6275C7"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284D3800"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kern w:val="0"/>
                <w:szCs w:val="21"/>
              </w:rPr>
              <w:t>Polydimethylsiloxane (PDMS)/</w:t>
            </w:r>
            <w:r>
              <w:rPr>
                <w:rFonts w:ascii="Times New Roman" w:eastAsia="宋体" w:hAnsi="Times New Roman" w:cs="Times New Roman" w:hint="eastAsia"/>
                <w:kern w:val="0"/>
                <w:szCs w:val="21"/>
              </w:rPr>
              <w:t xml:space="preserve"> liquid crystals</w:t>
            </w:r>
          </w:p>
        </w:tc>
        <w:tc>
          <w:tcPr>
            <w:tcW w:w="1680" w:type="dxa"/>
            <w:shd w:val="clear" w:color="auto" w:fill="auto"/>
            <w:vAlign w:val="center"/>
          </w:tcPr>
          <w:p w14:paraId="356A10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Red </w:t>
            </w:r>
            <w:r>
              <w:rPr>
                <w:rFonts w:ascii="Times New Roman" w:eastAsia="MS Mincho" w:hAnsi="Times New Roman" w:cs="Times New Roman" w:hint="eastAsia"/>
                <w:kern w:val="0"/>
                <w:szCs w:val="21"/>
                <w:lang w:val="de-DE" w:eastAsia="ja-JP"/>
              </w:rPr>
              <w:t>under visible light</w:t>
            </w:r>
          </w:p>
          <w:p w14:paraId="40FF10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14311AAB"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AD8D1F6"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4</w:t>
            </w:r>
            <w:r>
              <w:rPr>
                <w:rFonts w:ascii="Times New Roman" w:eastAsia="MS Mincho" w:hAnsi="Times New Roman" w:cs="Times New Roman" w:hint="eastAsia"/>
                <w:b/>
                <w:bCs/>
                <w:kern w:val="0"/>
                <w:szCs w:val="21"/>
                <w:lang w:val="de-DE" w:eastAsia="ja-JP"/>
              </w:rPr>
              <w:t>)</w:t>
            </w:r>
          </w:p>
        </w:tc>
        <w:tc>
          <w:tcPr>
            <w:tcW w:w="1372" w:type="dxa"/>
            <w:shd w:val="clear" w:color="auto" w:fill="auto"/>
            <w:vAlign w:val="center"/>
          </w:tcPr>
          <w:p w14:paraId="2AFB9AE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172E6F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013510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018FF7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A0E5F3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4678B5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4358EA69"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[39]</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&lt;EndNote&gt;&lt;Cite&gt;&lt;Author&gt;Nocentini&lt;/Author&gt;&lt;Year&gt;2024&lt;/Year&gt;&lt;RecNum&gt;101&lt;/RecNum&gt;&lt;record&gt;&lt;rec-number&gt;101&lt;/rec-number&gt;&lt;foreign-keys&gt;&lt;key app="EN" db-id="dxtavtzrepfsz9ev904p09ayews25aa22599" timestamp="1781245522"&gt;101&lt;/key&gt;&lt;/foreign-keys&gt;&lt;ref-type name="Journal Article"&gt;17&lt;/ref-type&gt;&lt;contributors&gt;&lt;authors&gt;&lt;author&gt;Nocentini, Sara&lt;/author&gt;&lt;author&gt;R</w:instrText>
            </w:r>
            <w:r>
              <w:rPr>
                <w:rFonts w:ascii="Times New Roman" w:hAnsi="Times New Roman" w:cs="Times New Roman" w:hint="eastAsia"/>
                <w:szCs w:val="21"/>
              </w:rPr>
              <w:instrText>ü</w:instrText>
            </w:r>
            <w:r>
              <w:rPr>
                <w:rFonts w:ascii="Times New Roman" w:hAnsi="Times New Roman" w:cs="Times New Roman" w:hint="eastAsia"/>
                <w:szCs w:val="21"/>
              </w:rPr>
              <w:instrText>hrmair, Ulrich&lt;/author&gt;&lt;author&gt;Barni, Mauro&lt;/author&gt;&lt;author&gt;Wiersma, Diederik S.&lt;/author&gt;&lt;author&gt;Riboli, Francesco&lt;/author&gt;&lt;/authors&gt;&lt;/contributors&gt;&lt;titles&gt;&lt;title&gt;All-optical multilevel physical unclonable functions&lt;/title&gt;&lt;secondary-title&gt;Nat. Mater.&lt;/secondary-title&gt;&lt;/titles&gt;&lt;periodical&gt;&lt;full-title&gt;Nat. Mater.&lt;/full-title&gt;&lt;/periodical&gt;&lt;pages&gt;369-376&lt;/pages&gt;&lt;volume&gt;23&lt;/volume&gt;&lt;number&gt;3&lt;/number&gt;&lt;section&gt;369&lt;/section&gt;&lt;dates&gt;&lt;year&gt;2024&lt;/year&gt;&lt;/dates&gt;&lt;isbn&gt;1476-1122&amp;#xD;1476-4660&lt;/isbn&gt;&lt;urls&gt;&lt;/urls&gt;&lt;electronic-resource-num&gt;10.1038/s41563-023-01734-7&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1BD9AE02" w14:textId="77777777">
        <w:trPr>
          <w:trHeight w:val="799"/>
          <w:jc w:val="center"/>
        </w:trPr>
        <w:tc>
          <w:tcPr>
            <w:tcW w:w="2097" w:type="dxa"/>
            <w:shd w:val="clear" w:color="auto" w:fill="auto"/>
            <w:vAlign w:val="center"/>
          </w:tcPr>
          <w:p w14:paraId="4D1F3D6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4283BCE3"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Latex substrate/ graphene oxide</w:t>
            </w:r>
          </w:p>
        </w:tc>
        <w:tc>
          <w:tcPr>
            <w:tcW w:w="1680" w:type="dxa"/>
            <w:shd w:val="clear" w:color="auto" w:fill="auto"/>
            <w:vAlign w:val="center"/>
          </w:tcPr>
          <w:p w14:paraId="52F21ED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Black </w:t>
            </w:r>
            <w:r>
              <w:rPr>
                <w:rFonts w:ascii="Times New Roman" w:eastAsia="MS Mincho" w:hAnsi="Times New Roman" w:cs="Times New Roman" w:hint="eastAsia"/>
                <w:kern w:val="0"/>
                <w:szCs w:val="21"/>
                <w:lang w:val="de-DE" w:eastAsia="ja-JP"/>
              </w:rPr>
              <w:t>under visible light</w:t>
            </w:r>
          </w:p>
          <w:p w14:paraId="2D95F7C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6D5010D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-6</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-4</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3A3101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(3)</w:t>
            </w:r>
          </w:p>
        </w:tc>
        <w:tc>
          <w:tcPr>
            <w:tcW w:w="1372" w:type="dxa"/>
            <w:shd w:val="clear" w:color="auto" w:fill="auto"/>
            <w:vAlign w:val="center"/>
          </w:tcPr>
          <w:p w14:paraId="11AD830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48874A6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93E1C2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EC9AEC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0A42AF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3B5E5AE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2DD33D0C"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[40]</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&lt;EndNote&gt;&lt;Cite&gt;&lt;Author&gt;Jing&lt;/Author&gt;&lt;Year&gt;2020&lt;/Year&gt;&lt;RecNum&gt;52&lt;/RecNum&gt;&lt;record&gt;&lt;rec-number&gt;52&lt;/rec-number&gt;&lt;foreign-keys&gt;&lt;key app="EN" db-id="dxtavtzrepfsz9ev904p09ayews25aa22599" timestamp="1780133534"&gt;52&lt;/key&gt;&lt;/foreign-keys&gt;&lt;ref-type name="Journal Article"&gt;17&lt;/ref-type&gt;&lt;contributors&gt;&lt;authors&gt;&lt;author&gt;Jing, Lin&lt;/author&gt;&lt;author&gt;Xie, Qian&lt;/author&gt;&lt;author&gt;Li, Hongling&lt;/author&gt;&lt;author&gt;Li, Kerui&lt;/author&gt;&lt;author&gt;Yang, Haitao&lt;/author&gt;&lt;author&gt;Ng, Patricia Li Ping&lt;/author&gt;&lt;author&gt;Li, Shuo&lt;/author&gt;&lt;author&gt;Li, Yang&lt;/author&gt;&lt;author&gt;Teo, Edwin Hang Tong&lt;/author&gt;&lt;author&gt;Wang, Xiaonan&lt;/author&gt;&lt;author&gt;Chen, Po-Yen&lt;/author&gt;&lt;/authors&gt;&lt;/contributors&gt;&lt;titles&gt;&lt;title&gt;Multigenerational Crumpling of 2D Materials for Anticounterfeiting Patterns with Deep Learning Authentication&lt;/title&gt;&lt;secondary-title&gt;Matter&lt;/secondary-title&gt;&lt;/titles&gt;&lt;periodical&gt;&lt;full-title&gt;Matter&lt;/full-title&gt;&lt;/periodical&gt;&lt;pages&gt;2160-2180&lt;/pages&gt;&lt;volume&gt;3&lt;/volume&gt;&lt;number&gt;6&lt;/number&gt;&lt;section&gt;2160&lt;/section&gt;&lt;dates&gt;&lt;year&gt;2020&lt;/year&gt;&lt;/dates&gt;&lt;isbn&gt;25902385&lt;/isbn&gt;&lt;urls&gt;&lt;/urls&gt;&lt;electronic-resource-num&gt;10.1016/j.matt.2020.10.005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418968A9" w14:textId="77777777">
        <w:trPr>
          <w:trHeight w:val="601"/>
          <w:jc w:val="center"/>
        </w:trPr>
        <w:tc>
          <w:tcPr>
            <w:tcW w:w="2097" w:type="dxa"/>
            <w:shd w:val="clear" w:color="auto" w:fill="auto"/>
            <w:vAlign w:val="center"/>
          </w:tcPr>
          <w:p w14:paraId="08F5427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4404A55A"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B</w:t>
            </w:r>
            <w:r>
              <w:rPr>
                <w:rFonts w:ascii="Times New Roman" w:eastAsia="MS Mincho" w:hAnsi="Times New Roman" w:cs="Times New Roman"/>
                <w:kern w:val="0"/>
                <w:szCs w:val="21"/>
              </w:rPr>
              <w:t>lock copolymer</w:t>
            </w:r>
            <w:r>
              <w:rPr>
                <w:rFonts w:ascii="Times New Roman" w:eastAsia="MS Mincho" w:hAnsi="Times New Roman" w:cs="Times New Roman" w:hint="eastAsia"/>
                <w:kern w:val="0"/>
                <w:szCs w:val="21"/>
              </w:rPr>
              <w:t xml:space="preserve">s (PS-b-PMMA)/ </w:t>
            </w:r>
          </w:p>
          <w:p w14:paraId="014855C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 xml:space="preserve">Au </w:t>
            </w:r>
            <w:r>
              <w:rPr>
                <w:rFonts w:ascii="Times New Roman" w:eastAsia="MS Mincho" w:hAnsi="Times New Roman" w:cs="Times New Roman"/>
                <w:kern w:val="0"/>
                <w:szCs w:val="21"/>
              </w:rPr>
              <w:t>nanopatterns</w:t>
            </w:r>
          </w:p>
        </w:tc>
        <w:tc>
          <w:tcPr>
            <w:tcW w:w="1680" w:type="dxa"/>
            <w:shd w:val="clear" w:color="auto" w:fill="auto"/>
            <w:vAlign w:val="center"/>
          </w:tcPr>
          <w:p w14:paraId="4F0F4BD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Grey </w:t>
            </w:r>
            <w:r>
              <w:rPr>
                <w:rFonts w:ascii="Times New Roman" w:eastAsia="MS Mincho" w:hAnsi="Times New Roman" w:cs="Times New Roman" w:hint="eastAsia"/>
                <w:kern w:val="0"/>
                <w:szCs w:val="21"/>
                <w:lang w:val="de-DE" w:eastAsia="ja-JP"/>
              </w:rPr>
              <w:t>under visible light</w:t>
            </w:r>
          </w:p>
          <w:p w14:paraId="18DE73AC"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29083B44"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hint="eastAsia"/>
                <w:i/>
                <w:iCs/>
                <w:szCs w:val="21"/>
              </w:rPr>
              <w:t>D</w:t>
            </w:r>
            <w:r>
              <w:rPr>
                <w:rFonts w:ascii="Times New Roman" w:hAnsi="Times New Roman" w:cs="Times New Roman" w:hint="eastAsia"/>
                <w:szCs w:val="21"/>
              </w:rPr>
              <w:t xml:space="preserve"> </w:t>
            </w:r>
            <w:r>
              <w:rPr>
                <w:rFonts w:ascii="Times New Roman" w:hAnsi="Times New Roman" w:cs="Times New Roman"/>
                <w:szCs w:val="21"/>
              </w:rPr>
              <w:t>&lt; 10</w:t>
            </w:r>
            <w:r>
              <w:rPr>
                <w:rFonts w:ascii="Times New Roman" w:hAnsi="Times New Roman" w:cs="Times New Roman"/>
                <w:szCs w:val="21"/>
                <w:vertAlign w:val="superscript"/>
              </w:rPr>
              <w:t>-7</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BD678D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(5)</w:t>
            </w:r>
          </w:p>
        </w:tc>
        <w:tc>
          <w:tcPr>
            <w:tcW w:w="1372" w:type="dxa"/>
            <w:shd w:val="clear" w:color="auto" w:fill="auto"/>
            <w:vAlign w:val="center"/>
          </w:tcPr>
          <w:p w14:paraId="2DE7BC5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2E30E0FF" w14:textId="77777777" w:rsidR="00F84B37" w:rsidRDefault="005129C8">
            <w:pPr>
              <w:widowControl/>
              <w:spacing w:line="200" w:lineRule="exact"/>
              <w:jc w:val="center"/>
              <w:rPr>
                <w:rFonts w:ascii="Times New Roman" w:eastAsia="MS Mincho" w:hAnsi="Times New Roman" w:cs="Times New Roman"/>
                <w:kern w:val="0"/>
                <w:szCs w:val="21"/>
                <w:lang w:val="de-DE"/>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434617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88CE3D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200E348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5C02156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56FCF680" w14:textId="77777777" w:rsidR="00F84B37" w:rsidRDefault="005129C8">
            <w:pPr>
              <w:spacing w:line="200" w:lineRule="exact"/>
              <w:jc w:val="center"/>
              <w:rPr>
                <w:rFonts w:ascii="Times New Roman" w:eastAsia="Yu Mincho" w:hAnsi="Times New Roman" w:cs="Times New Roman"/>
                <w:szCs w:val="21"/>
                <w:lang w:val="de-DE" w:eastAsia="ja-JP"/>
              </w:rPr>
            </w:pPr>
            <w:r>
              <w:rPr>
                <w:rFonts w:ascii="Times New Roman" w:hAnsi="Times New Roman" w:cs="Times New Roman"/>
                <w:szCs w:val="21"/>
              </w:rPr>
              <w:t>[</w:t>
            </w:r>
            <w:r>
              <w:rPr>
                <w:rFonts w:ascii="Times New Roman" w:hAnsi="Times New Roman" w:cs="Times New Roman" w:hint="eastAsia"/>
                <w:szCs w:val="21"/>
              </w:rPr>
              <w:t>41</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&lt;EndNote&gt;&lt;Cite&gt;&lt;Author&gt;Kim&lt;/Author&gt;&lt;Year&gt;2022&lt;/Year&gt;&lt;RecNum&gt;34&lt;/RecNum&gt;&lt;record&gt;&lt;rec-number&gt;34&lt;/rec-number&gt;&lt;foreign-keys&gt;&lt;key app="EN" db-id="dxtavtzrepfsz9ev904p09ayews25aa22599" timestamp="1780111012"&gt;34&lt;/key&gt;&lt;/foreign-keys&gt;&lt;ref-type name="Journal Article"&gt;17&lt;/ref-type&gt;&lt;contributors&gt;&lt;authors&gt;&lt;author&gt;Kim, Jang Hwan&lt;/author&gt;&lt;author&gt;Jeon, Suwan&lt;/author&gt;&lt;author&gt;In, Jae Hyun&lt;/author&gt;&lt;author&gt;Nam, Seonho&lt;/author&gt;&lt;author&gt;Jin, Hyeong Min&lt;/author&gt;&lt;author&gt;Han, Kyu Hyo&lt;/author&gt;&lt;author&gt;Yang, Geon Gug&lt;/author&gt;&lt;author&gt;Choi, Hee Jae&lt;/author&gt;&lt;author&gt;Kim, Kyung Min&lt;/author&gt;&lt;author&gt;Shin, Jonghwa&lt;/author&gt;&lt;author&gt;Son, Seung-Woo&lt;/author&gt;&lt;author&gt;Kwon, Seok Joon&lt;/author&gt;&lt;author&gt;Kim, Bong Hoon&lt;/author&gt;&lt;author&gt;Kim, Sang Ouk&lt;/author&gt;&lt;/authors&gt;&lt;/contributors&gt;&lt;titles&gt;&lt;title&gt;Nanoscale physical unclonable function labels based on block copolymer self-assembly&lt;/title&gt;&lt;secondary-title&gt;Nat. Electron.&lt;/secondary-title&gt;&lt;/titles&gt;&lt;periodical&gt;&lt;full-title&gt;Nat. Electron.&lt;/full-title&gt;&lt;/periodical&gt;&lt;pages&gt;433-442&lt;/pages&gt;&lt;volume&gt;5&lt;/volume&gt;&lt;number&gt;7&lt;/number&gt;&lt;section&gt;433&lt;/section&gt;&lt;dates&gt;&lt;year&gt;2022&lt;/year&gt;&lt;/dates&gt;&lt;isbn&gt;2520-1131&lt;/isbn&gt;&lt;urls&gt;&lt;/urls&gt;&lt;electronic-resource-num&gt;10.1038/s41928-022-00788-w&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00627411" w14:textId="77777777">
        <w:trPr>
          <w:trHeight w:val="90"/>
          <w:jc w:val="center"/>
        </w:trPr>
        <w:tc>
          <w:tcPr>
            <w:tcW w:w="2097" w:type="dxa"/>
            <w:shd w:val="clear" w:color="auto" w:fill="auto"/>
            <w:vAlign w:val="center"/>
          </w:tcPr>
          <w:p w14:paraId="4F81054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23B3F4CC"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Polyethylene terephthalate (PET)/</w:t>
            </w:r>
          </w:p>
          <w:p w14:paraId="49C2E99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Polydimethylsiloxane (PDMS)/</w:t>
            </w:r>
          </w:p>
          <w:p w14:paraId="5587F12A"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Polyvinyl alcohol (PVA)</w:t>
            </w:r>
          </w:p>
        </w:tc>
        <w:tc>
          <w:tcPr>
            <w:tcW w:w="1680" w:type="dxa"/>
            <w:shd w:val="clear" w:color="auto" w:fill="auto"/>
            <w:vAlign w:val="center"/>
          </w:tcPr>
          <w:p w14:paraId="5B3BB1A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1C1AFB8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52305C2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44C5CE0"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(2)</w:t>
            </w:r>
          </w:p>
        </w:tc>
        <w:tc>
          <w:tcPr>
            <w:tcW w:w="1372" w:type="dxa"/>
            <w:shd w:val="clear" w:color="auto" w:fill="auto"/>
            <w:vAlign w:val="center"/>
          </w:tcPr>
          <w:p w14:paraId="2093B7E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5E02A0B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5DC3BC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CED72E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0C5E7B5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1FAF580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24D0FC0E"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42</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&lt;EndNote&gt;&lt;Cite&gt;&lt;Author&gt;Du&lt;/Author&gt;&lt;Year&gt;2025&lt;/Year&gt;&lt;RecNum&gt;79&lt;/RecNum&gt;&lt;record&gt;&lt;rec-number&gt;79&lt;/rec-number&gt;&lt;foreign-keys&gt;&lt;key app="EN" db-id="dxtavtzrepfsz9ev904p09ayews25aa22599" timestamp="1780560568"&gt;79&lt;/key&gt;&lt;/foreign-keys&gt;&lt;ref-type name="Journal Article"&gt;17&lt;/ref-type&gt;&lt;contributors&gt;&lt;authors&gt;&lt;author&gt;Du, Liangzheng&lt;/author&gt;&lt;author&gt;Zhang, Haoran&lt;/author&gt;&lt;author&gt;Wang, Chuanxing&lt;/author&gt;&lt;author&gt;Zhang, Kunlai&lt;/author&gt;&lt;author&gt;Zhang, Haoyi&lt;/author&gt;&lt;author&gt;Yang, Jisong&lt;/author&gt;&lt;author&gt;Wu, Chen&lt;/author&gt;&lt;author&gt;Fan, Zirui&lt;/author&gt;&lt;author&gt;Pan, Lei&lt;/author&gt;&lt;/authors&gt;&lt;/contributors&gt;&lt;titles&gt;&lt;title&gt;Physical Unclonable Anti</w:instrText>
            </w:r>
            <w:r>
              <w:rPr>
                <w:rFonts w:ascii="Times New Roman" w:hAnsi="Times New Roman" w:cs="Times New Roman" w:hint="eastAsia"/>
                <w:szCs w:val="21"/>
              </w:rPr>
              <w:instrText>‐</w:instrText>
            </w:r>
            <w:r>
              <w:rPr>
                <w:rFonts w:ascii="Times New Roman" w:hAnsi="Times New Roman" w:cs="Times New Roman" w:hint="eastAsia"/>
                <w:szCs w:val="21"/>
              </w:rPr>
              <w:instrText xml:space="preserve">Counterfeiting </w:instrText>
            </w:r>
            <w:r>
              <w:rPr>
                <w:rFonts w:ascii="Times New Roman" w:hAnsi="Times New Roman" w:cs="Times New Roman" w:hint="eastAsia"/>
                <w:szCs w:val="21"/>
              </w:rPr>
              <w:instrText>“</w:instrText>
            </w:r>
            <w:r>
              <w:rPr>
                <w:rFonts w:ascii="Times New Roman" w:hAnsi="Times New Roman" w:cs="Times New Roman" w:hint="eastAsia"/>
                <w:szCs w:val="21"/>
              </w:rPr>
              <w:instrText>Watermarks</w:instrText>
            </w:r>
            <w:r>
              <w:rPr>
                <w:rFonts w:ascii="Times New Roman" w:hAnsi="Times New Roman" w:cs="Times New Roman" w:hint="eastAsia"/>
                <w:szCs w:val="21"/>
              </w:rPr>
              <w:instrText>”</w:instrText>
            </w:r>
            <w:r>
              <w:rPr>
                <w:rFonts w:ascii="Times New Roman" w:hAnsi="Times New Roman" w:cs="Times New Roman" w:hint="eastAsia"/>
                <w:szCs w:val="21"/>
              </w:rPr>
              <w:instrText xml:space="preserve"> Via Swelling</w:instrText>
            </w:r>
            <w:r>
              <w:rPr>
                <w:rFonts w:ascii="Times New Roman" w:hAnsi="Times New Roman" w:cs="Times New Roman" w:hint="eastAsia"/>
                <w:szCs w:val="21"/>
              </w:rPr>
              <w:instrText>‐</w:instrText>
            </w:r>
            <w:r>
              <w:rPr>
                <w:rFonts w:ascii="Times New Roman" w:hAnsi="Times New Roman" w:cs="Times New Roman" w:hint="eastAsia"/>
                <w:szCs w:val="21"/>
              </w:rPr>
              <w:instrText>Induced Buckling</w:instrText>
            </w:r>
            <w:r>
              <w:rPr>
                <w:rFonts w:ascii="Times New Roman" w:hAnsi="Times New Roman" w:cs="Times New Roman" w:hint="eastAsia"/>
                <w:szCs w:val="21"/>
              </w:rPr>
              <w:instrText>‐</w:instrText>
            </w:r>
            <w:r>
              <w:rPr>
                <w:rFonts w:ascii="Times New Roman" w:hAnsi="Times New Roman" w:cs="Times New Roman" w:hint="eastAsia"/>
                <w:szCs w:val="21"/>
              </w:rPr>
              <w:instrText>Delamination in Polymer Bilayers for Portable and Robust Authentication&lt;/title&gt;&lt;secondary-title&gt;Adv. Funct. Mater.&lt;/secondary-title&gt;&lt;/titles&gt;&lt;periodical&gt;&lt;full-title&gt;Adv. Funct. Mater.&lt;/full-title&gt;&lt;/periodical&gt;&lt;pages&gt;e15860&lt;/pages&gt;&lt;volume&gt;36&lt;/volume&gt;&lt;number&gt;19&lt;/number&gt;&lt;dates&gt;&lt;year&gt;2025&lt;/year&gt;&lt;/dates&gt;&lt;isbn&gt;1616-301X&amp;#xD;1616-3028&lt;/isbn&gt;&lt;urls&gt;&lt;/urls&gt;&lt;electronic-resource-num&gt;10.1002/adfm.202515860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5116167B" w14:textId="77777777">
        <w:trPr>
          <w:trHeight w:val="601"/>
          <w:jc w:val="center"/>
        </w:trPr>
        <w:tc>
          <w:tcPr>
            <w:tcW w:w="2097" w:type="dxa"/>
            <w:shd w:val="clear" w:color="auto" w:fill="auto"/>
            <w:vAlign w:val="center"/>
          </w:tcPr>
          <w:p w14:paraId="5C0B4E8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Polymer-based</w:t>
            </w:r>
          </w:p>
        </w:tc>
        <w:tc>
          <w:tcPr>
            <w:tcW w:w="2625" w:type="dxa"/>
            <w:shd w:val="clear" w:color="auto" w:fill="auto"/>
            <w:vAlign w:val="center"/>
          </w:tcPr>
          <w:p w14:paraId="38D033D0"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Polydimethylsiloxane (PDMS)/</w:t>
            </w:r>
          </w:p>
          <w:p w14:paraId="26607F37"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copolymer containing pyridine(P4VP-nBA-S)/</w:t>
            </w:r>
          </w:p>
          <w:p w14:paraId="5EFD33D9"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 xml:space="preserve">hydroxyl </w:t>
            </w:r>
            <w:proofErr w:type="spellStart"/>
            <w:r>
              <w:rPr>
                <w:rFonts w:ascii="Times New Roman" w:eastAsia="MS Mincho" w:hAnsi="Times New Roman" w:cs="Times New Roman" w:hint="eastAsia"/>
                <w:kern w:val="0"/>
                <w:szCs w:val="21"/>
              </w:rPr>
              <w:t>distyrylpyridine</w:t>
            </w:r>
            <w:proofErr w:type="spellEnd"/>
          </w:p>
        </w:tc>
        <w:tc>
          <w:tcPr>
            <w:tcW w:w="1680" w:type="dxa"/>
            <w:shd w:val="clear" w:color="auto" w:fill="auto"/>
            <w:vAlign w:val="center"/>
          </w:tcPr>
          <w:p w14:paraId="32BB07F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4C2E4DED"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27704ED9"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A8D94D4"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4</w:t>
            </w:r>
            <w:r>
              <w:rPr>
                <w:rFonts w:ascii="Times New Roman" w:eastAsia="MS Mincho" w:hAnsi="Times New Roman" w:cs="Times New Roman" w:hint="eastAsia"/>
                <w:b/>
                <w:bCs/>
                <w:kern w:val="0"/>
                <w:szCs w:val="21"/>
                <w:lang w:val="de-DE" w:eastAsia="ja-JP"/>
              </w:rPr>
              <w:t>)</w:t>
            </w:r>
          </w:p>
        </w:tc>
        <w:tc>
          <w:tcPr>
            <w:tcW w:w="1372" w:type="dxa"/>
            <w:shd w:val="clear" w:color="auto" w:fill="auto"/>
            <w:vAlign w:val="center"/>
          </w:tcPr>
          <w:p w14:paraId="4493531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62E8986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02AFCC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5C30774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Sensing</w:t>
            </w:r>
          </w:p>
          <w:p w14:paraId="4A5D750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7E5E6B6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74AFF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632D0498"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43</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&lt;EndNote&gt;&lt;Cite&gt;&lt;Author&gt;Ma&lt;/Author&gt;&lt;Year&gt;2020&lt;/Year&gt;&lt;RecNum&gt;9&lt;/RecNum&gt;&lt;record&gt;&lt;rec-number&gt;9&lt;/rec-number&gt;&lt;foreign-keys&gt;&lt;key app="EN" db-id="dxtavtzrepfsz9ev904p09ayews25aa22599" timestamp="1780060771"&gt;9&lt;/key&gt;&lt;/foreign-keys&gt;&lt;ref-type name="Journal Article"&gt;17&lt;/ref-type&gt;&lt;contributors&gt;&lt;authors&gt;&lt;author&gt;Ma, Tianjiao&lt;/author&gt;&lt;author&gt;Li, Tiantian&lt;/author&gt;&lt;author&gt;Zhou, Liangwei&lt;/author&gt;&lt;author&gt;Ma, Xiaodong&lt;/author&gt;&lt;author&gt;Yin, Jie&lt;/author&gt;&lt;author&gt;Jiang, Xuesong&lt;/author&gt;&lt;/authors&gt;&lt;/contributors&gt;&lt;titles&gt;&lt;title&gt;Dynamic wrinkling pattern exhibiting tunable fluorescence for anticounterfeiting applications&lt;/title&gt;&lt;secondary-title&gt;Nat. Commun.&lt;/secondary-title&gt;&lt;/titles&gt;&lt;periodical&gt;&lt;full-title&gt;Nat. Commun.&lt;/full-title&gt;&lt;/periodical&gt;&lt;pages&gt;1811&lt;/pages&gt;&lt;volume&gt;11&lt;/volume&gt;&lt;number&gt;1&lt;/number&gt;&lt;dates&gt;&lt;year&gt;2020&lt;/year&gt;&lt;/dates&gt;&lt;isbn&gt;2041-1723&lt;/isbn&gt;&lt;urls&gt;&lt;/urls&gt;&lt;electronic-resource-num&gt;10.1038/s41467-020-15600-6&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6306B5E9" w14:textId="77777777">
        <w:trPr>
          <w:trHeight w:val="741"/>
          <w:jc w:val="center"/>
        </w:trPr>
        <w:tc>
          <w:tcPr>
            <w:tcW w:w="2097" w:type="dxa"/>
            <w:shd w:val="clear" w:color="auto" w:fill="auto"/>
            <w:vAlign w:val="center"/>
          </w:tcPr>
          <w:p w14:paraId="57694FA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Polymer-based</w:t>
            </w:r>
          </w:p>
        </w:tc>
        <w:tc>
          <w:tcPr>
            <w:tcW w:w="2625" w:type="dxa"/>
            <w:shd w:val="clear" w:color="auto" w:fill="auto"/>
            <w:vAlign w:val="center"/>
          </w:tcPr>
          <w:p w14:paraId="7E220492"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Polydimethylsiloxane</w:t>
            </w:r>
            <w:r>
              <w:rPr>
                <w:rFonts w:ascii="Times New Roman" w:eastAsia="宋体" w:hAnsi="Times New Roman" w:cs="Times New Roman"/>
                <w:kern w:val="0"/>
                <w:szCs w:val="21"/>
              </w:rPr>
              <w:t xml:space="preserve"> </w:t>
            </w:r>
            <w:r>
              <w:rPr>
                <w:rFonts w:ascii="Times New Roman" w:eastAsia="MS Mincho" w:hAnsi="Times New Roman" w:cs="Times New Roman"/>
                <w:kern w:val="0"/>
                <w:szCs w:val="21"/>
              </w:rPr>
              <w:t>(PDMS)</w:t>
            </w:r>
            <w:r>
              <w:rPr>
                <w:rFonts w:ascii="Times New Roman" w:eastAsia="宋体" w:hAnsi="Times New Roman" w:cs="Times New Roman"/>
                <w:kern w:val="0"/>
                <w:szCs w:val="21"/>
              </w:rPr>
              <w:t>/ carbon dots (CDs)</w:t>
            </w:r>
          </w:p>
        </w:tc>
        <w:tc>
          <w:tcPr>
            <w:tcW w:w="1680" w:type="dxa"/>
            <w:shd w:val="clear" w:color="auto" w:fill="auto"/>
            <w:vAlign w:val="center"/>
          </w:tcPr>
          <w:p w14:paraId="7A1650B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4524850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25104F1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-4</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-3</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DB5D367"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(2)</w:t>
            </w:r>
          </w:p>
        </w:tc>
        <w:tc>
          <w:tcPr>
            <w:tcW w:w="1372" w:type="dxa"/>
            <w:shd w:val="clear" w:color="auto" w:fill="auto"/>
            <w:vAlign w:val="center"/>
          </w:tcPr>
          <w:p w14:paraId="437C184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0ABBE0A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64A6AC2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6928330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463B91D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656418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661C3413"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44</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&lt;EndNote&gt;&lt;Cite&gt;&lt;Author&gt;Hu&lt;/Author&gt;&lt;Year&gt;2025&lt;/Year&gt;&lt;RecNum&gt;96&lt;/RecNum&gt;&lt;record&gt;&lt;rec-number&gt;96&lt;/rec-number&gt;&lt;foreign-keys&gt;&lt;key app="EN" db-id="dxtavtzrepfsz9ev904p09ayews25aa22599" timestamp="1781080680"&gt;96&lt;/key&gt;&lt;/foreign-keys&gt;&lt;ref-type name="Journal Article"&gt;17&lt;/ref-type&gt;&lt;contributors&gt;&lt;authors&gt;&lt;author&gt;Hu, Yan-Wei&lt;/author&gt;&lt;author&gt;Cao, Qing&lt;/author&gt;&lt;author&gt;Song, Shi-Yu&lt;/author&gt;&lt;author&gt;Sun, Yuan&lt;/author&gt;&lt;author&gt;Liang, Ya-Chuan&lt;/author&gt;&lt;author&gt;Zhao, Wen-Bo&lt;/author&gt;&lt;author&gt;Lv, Chao-Fan&lt;/author&gt;&lt;author&gt;Shan, Chong-Xin&lt;/author&gt;&lt;author&gt;Liu, Kai-Kai&lt;/author&gt;&lt;/authors&gt;&lt;/contributors&gt;&lt;titles&gt;&lt;title&gt;Time-dependent physical unclonable functions by long-lived triplet excitons in carbon dots&lt;/title&gt;&lt;secondary-title&gt;Light: Science &amp;amp; Applications&lt;/secondary-title&gt;&lt;/titles&gt;&lt;periodical&gt;&lt;full-title&gt;Light: Science &amp;amp; Applications&lt;/full-title&gt;&lt;/periodical&gt;&lt;volume&gt;14&lt;/volume&gt;&lt;number&gt;1&lt;/number&gt;&lt;dates&gt;&lt;year&gt;2025&lt;/year&gt;&lt;/dates&gt;&lt;isbn&gt;2047-7538&lt;/isbn&gt;&lt;urls&gt;&lt;/urls&gt;&lt;electronic-resource-num&gt;10.1038/s41377-025-01940-9&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115196E" w14:textId="77777777">
        <w:trPr>
          <w:trHeight w:val="620"/>
          <w:jc w:val="center"/>
        </w:trPr>
        <w:tc>
          <w:tcPr>
            <w:tcW w:w="2097" w:type="dxa"/>
            <w:shd w:val="clear" w:color="auto" w:fill="auto"/>
            <w:vAlign w:val="center"/>
          </w:tcPr>
          <w:p w14:paraId="137D92E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Polymer-based</w:t>
            </w:r>
          </w:p>
        </w:tc>
        <w:tc>
          <w:tcPr>
            <w:tcW w:w="2625" w:type="dxa"/>
            <w:shd w:val="clear" w:color="auto" w:fill="auto"/>
            <w:vAlign w:val="center"/>
          </w:tcPr>
          <w:p w14:paraId="53794092"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hint="eastAsia"/>
                <w:kern w:val="0"/>
                <w:szCs w:val="21"/>
              </w:rPr>
              <w:t xml:space="preserve">Polydimethylsiloxane (PDMS)/ </w:t>
            </w:r>
            <w:r>
              <w:rPr>
                <w:rFonts w:ascii="Times New Roman" w:eastAsia="MS Mincho" w:hAnsi="Times New Roman" w:cs="Times New Roman"/>
                <w:kern w:val="0"/>
                <w:szCs w:val="21"/>
              </w:rPr>
              <w:t>microdiamonds</w:t>
            </w:r>
          </w:p>
        </w:tc>
        <w:tc>
          <w:tcPr>
            <w:tcW w:w="1680" w:type="dxa"/>
            <w:shd w:val="clear" w:color="auto" w:fill="auto"/>
            <w:vAlign w:val="center"/>
          </w:tcPr>
          <w:p w14:paraId="6DAEF1A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lang w:val="de-DE" w:eastAsia="ja-JP"/>
              </w:rPr>
              <w:t>Transparent but thick film</w:t>
            </w:r>
          </w:p>
          <w:p w14:paraId="6B79CB5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3</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3A79C40F"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-7</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&lt; 10</w:t>
            </w:r>
            <w:r>
              <w:rPr>
                <w:rFonts w:ascii="Times New Roman" w:hAnsi="Times New Roman" w:cs="Times New Roman"/>
                <w:szCs w:val="21"/>
                <w:vertAlign w:val="superscript"/>
              </w:rPr>
              <w:t>-6</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C6340F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4</w:t>
            </w:r>
            <w:r>
              <w:rPr>
                <w:rFonts w:ascii="Times New Roman" w:eastAsia="MS Mincho" w:hAnsi="Times New Roman" w:cs="Times New Roman" w:hint="eastAsia"/>
                <w:b/>
                <w:bCs/>
                <w:kern w:val="0"/>
                <w:szCs w:val="21"/>
                <w:lang w:val="de-DE" w:eastAsia="ja-JP"/>
              </w:rPr>
              <w:t>)</w:t>
            </w:r>
          </w:p>
        </w:tc>
        <w:tc>
          <w:tcPr>
            <w:tcW w:w="1372" w:type="dxa"/>
            <w:shd w:val="clear" w:color="auto" w:fill="auto"/>
            <w:vAlign w:val="center"/>
          </w:tcPr>
          <w:p w14:paraId="36C176C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36F608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79FEC8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6D42096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196E9E4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3BA49E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5CB118E6"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[45]</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&lt;EndNote&gt;&lt;Cite&gt;&lt;Author&gt;Guo&lt;/Author&gt;&lt;Year&gt;2023&lt;/Year&gt;&lt;RecNum&gt;106&lt;/RecNum&gt;&lt;record&gt;&lt;rec-number&gt;106&lt;/rec-number&gt;&lt;foreign-keys&gt;&lt;key app="EN" db-id="dxtavtzrepfsz9ev904p09ayews25aa22599" timestamp="1781247943"&gt;106&lt;/key&gt;&lt;/foreign-keys&gt;&lt;ref-type name="Journal Article"&gt;17&lt;/ref-type&gt;&lt;contributors&gt;&lt;authors&gt;&lt;author&gt;Guo, Hao&lt;/author&gt;&lt;author&gt;Qin, Yue&lt;/author&gt;&lt;author&gt;Wang, Zhibin&lt;/author&gt;&lt;author&gt;Ma, Yuxing&lt;/author&gt;&lt;author&gt;Wen, Huanfei&lt;/author&gt;&lt;author&gt;Li, Zhonghao&lt;/author&gt;&lt;author&gt;Ma, Zongmin&lt;/author&gt;&lt;author&gt;Li, Xin&lt;/author&gt;&lt;author&gt;Tang, Jun&lt;/author&gt;&lt;author&gt;Liu, Jun&lt;/author&gt;&lt;/authors&gt;&lt;/contributors&gt;&lt;titles&gt;&lt;title&gt;Multilevel Encoding Physically Unclonable Functions Based on The Multispecies Structure in Diamonds&lt;/title&gt;&lt;secondary-title&gt;Adv. Funct. Mater.&lt;/secondary-title&gt;&lt;/titles&gt;&lt;periodical&gt;&lt;full-title&gt;Adv. Funct. Mater.&lt;/full-title&gt;&lt;/periodical&gt;&lt;pages&gt;2304648&lt;/pages&gt;&lt;volume&gt;34&lt;/volume&gt;&lt;number&gt;15&lt;/number&gt;&lt;dates&gt;&lt;year&gt;2023&lt;/year&gt;&lt;/dates&gt;&lt;isbn&gt;1616-301X&amp;#xD;1616-3028&lt;/isbn&gt;&lt;urls&gt;&lt;/urls&gt;&lt;electronic-resource-num&gt;10.1002/adfm.202304648&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3186D29A" w14:textId="77777777">
        <w:trPr>
          <w:trHeight w:val="601"/>
          <w:jc w:val="center"/>
        </w:trPr>
        <w:tc>
          <w:tcPr>
            <w:tcW w:w="2097" w:type="dxa"/>
            <w:shd w:val="clear" w:color="auto" w:fill="auto"/>
            <w:vAlign w:val="center"/>
          </w:tcPr>
          <w:p w14:paraId="717D5DA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718002C6"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hint="eastAsia"/>
                <w:kern w:val="0"/>
                <w:szCs w:val="21"/>
              </w:rPr>
              <w:t>i</w:t>
            </w:r>
            <w:r>
              <w:rPr>
                <w:rFonts w:ascii="Times New Roman" w:eastAsia="宋体" w:hAnsi="Times New Roman" w:cs="Times New Roman"/>
                <w:kern w:val="0"/>
                <w:szCs w:val="21"/>
              </w:rPr>
              <w:t xml:space="preserve"> substrate</w:t>
            </w:r>
            <w:r>
              <w:rPr>
                <w:rFonts w:ascii="Times New Roman" w:eastAsia="宋体" w:hAnsi="Times New Roman" w:cs="Times New Roman" w:hint="eastAsia"/>
                <w:kern w:val="0"/>
                <w:szCs w:val="21"/>
              </w:rPr>
              <w:t xml:space="preserve">/ </w:t>
            </w:r>
            <w:proofErr w:type="spellStart"/>
            <w:r>
              <w:rPr>
                <w:rFonts w:ascii="Times New Roman" w:eastAsia="MS Mincho" w:hAnsi="Times New Roman" w:cs="Times New Roman"/>
                <w:kern w:val="0"/>
                <w:szCs w:val="21"/>
              </w:rPr>
              <w:t>nanodiamonds</w:t>
            </w:r>
            <w:proofErr w:type="spellEnd"/>
            <w:r>
              <w:rPr>
                <w:rFonts w:ascii="Times New Roman" w:eastAsia="MS Mincho" w:hAnsi="Times New Roman" w:cs="Times New Roman"/>
                <w:kern w:val="0"/>
                <w:szCs w:val="21"/>
              </w:rPr>
              <w:t xml:space="preserve"> (NDs)</w:t>
            </w:r>
          </w:p>
        </w:tc>
        <w:tc>
          <w:tcPr>
            <w:tcW w:w="1680" w:type="dxa"/>
            <w:shd w:val="clear" w:color="auto" w:fill="auto"/>
            <w:vAlign w:val="center"/>
          </w:tcPr>
          <w:p w14:paraId="56F75E0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6ADF861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1C270B4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20E75E68"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671D928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748BEBB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36DF743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579876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124BF06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651860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0900E72"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[46]</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&lt;EndNote&gt;&lt;Cite&gt;&lt;Author&gt;Zhang&lt;/Author&gt;&lt;Year&gt;2023&lt;/Year&gt;&lt;RecNum&gt;47&lt;/RecNum&gt;&lt;record&gt;&lt;rec-number&gt;47&lt;/rec-number&gt;&lt;foreign-keys&gt;&lt;key app="EN" db-id="dxtavtzrepfsz9ev904p09ayews25aa22599" timestamp="1780111994"&gt;47&lt;/key&gt;&lt;/foreign-keys&gt;&lt;ref-type name="Journal Article"&gt;17&lt;/ref-type&gt;&lt;contributors&gt;&lt;authors&gt;&lt;author&gt;Zhang, Tongtong&lt;/author&gt;&lt;author&gt;Wang, Lingzhi&lt;/author&gt;&lt;author&gt;Wang, Jing&lt;/author&gt;&lt;author&gt;Wang, Zhongqiang&lt;/author&gt;&lt;author&gt;Gupta, Madhav&lt;/author&gt;&lt;author&gt;Guo, Xuyun&lt;/author&gt;&lt;author&gt;Zhu, Ye&lt;/author&gt;&lt;author&gt;Yiu, Yau Chuen&lt;/author&gt;&lt;author&gt;Hui, Tony K. C.&lt;/author&gt;&lt;author&gt;Zhou, Yan&lt;/author&gt;&lt;author&gt;Li, Can&lt;/author&gt;&lt;author&gt;Lei, Dangyuan&lt;/author&gt;&lt;author&gt;Li, Kwai Hei&lt;/author&gt;&lt;author&gt;Wang, Xinqiang&lt;/author&gt;&lt;author&gt;Wang, Qi&lt;/author&gt;&lt;author&gt;Shao, Lei&lt;/author&gt;&lt;author&gt;Chu, Zhiqin&lt;/author&gt;&lt;/authors&gt;&lt;/contributors&gt;&lt;titles&gt;&lt;title&gt;Multimodal dynamic and unclonable anti-counterfeiting using robust diamond microparticles on heterogeneous substrate&lt;/title&gt;&lt;secondary-title&gt;Nat. Commun.&lt;/secondary-title&gt;&lt;/titles&gt;&lt;periodical&gt;&lt;full-title&gt;Nat. Commun.&lt;/full-title&gt;&lt;/periodical&gt;&lt;pages&gt;2507&lt;/pages&gt;&lt;volume&gt;14&lt;/volume&gt;&lt;number&gt;1&lt;/number&gt;&lt;dates&gt;&lt;year&gt;2023&lt;/year&gt;&lt;/dates&gt;&lt;isbn&gt;2041-1723&lt;/isbn&gt;&lt;urls&gt;&lt;/urls&gt;&lt;electronic-resource-num&gt;10.1038/s41467-023-38178-1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665E0B64" w14:textId="77777777">
        <w:trPr>
          <w:trHeight w:val="601"/>
          <w:jc w:val="center"/>
        </w:trPr>
        <w:tc>
          <w:tcPr>
            <w:tcW w:w="2097" w:type="dxa"/>
            <w:shd w:val="clear" w:color="auto" w:fill="auto"/>
            <w:vAlign w:val="center"/>
          </w:tcPr>
          <w:p w14:paraId="1C4A37B7"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66481752"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S</w:t>
            </w:r>
            <w:r>
              <w:rPr>
                <w:rFonts w:ascii="Times New Roman" w:eastAsia="宋体" w:hAnsi="Times New Roman" w:cs="Times New Roman" w:hint="eastAsia"/>
                <w:kern w:val="0"/>
                <w:szCs w:val="21"/>
              </w:rPr>
              <w:t>i</w:t>
            </w:r>
            <w:r>
              <w:rPr>
                <w:rFonts w:ascii="Times New Roman" w:eastAsia="宋体" w:hAnsi="Times New Roman" w:cs="Times New Roman"/>
                <w:kern w:val="0"/>
                <w:szCs w:val="21"/>
              </w:rPr>
              <w:t xml:space="preserve"> substrate</w:t>
            </w:r>
            <w:r>
              <w:rPr>
                <w:rFonts w:ascii="Times New Roman" w:eastAsia="宋体" w:hAnsi="Times New Roman" w:cs="Times New Roman" w:hint="eastAsia"/>
                <w:kern w:val="0"/>
                <w:szCs w:val="21"/>
              </w:rPr>
              <w:t xml:space="preserve">/ </w:t>
            </w:r>
            <w:r>
              <w:rPr>
                <w:rFonts w:ascii="sans-serif" w:eastAsia="sans-serif" w:hAnsi="sans-serif" w:cs="sans-serif"/>
                <w:color w:val="000000"/>
                <w:szCs w:val="21"/>
                <w:shd w:val="clear" w:color="auto" w:fill="FFFFFF"/>
              </w:rPr>
              <w:t xml:space="preserve">polystyrene </w:t>
            </w:r>
            <w:r>
              <w:rPr>
                <w:rFonts w:ascii="sans-serif" w:eastAsia="sans-serif" w:hAnsi="sans-serif" w:cs="sans-serif" w:hint="eastAsia"/>
                <w:color w:val="000000"/>
                <w:szCs w:val="21"/>
                <w:shd w:val="clear" w:color="auto" w:fill="FFFFFF"/>
              </w:rPr>
              <w:t>nanoparticles</w:t>
            </w:r>
          </w:p>
        </w:tc>
        <w:tc>
          <w:tcPr>
            <w:tcW w:w="1680" w:type="dxa"/>
            <w:shd w:val="clear" w:color="auto" w:fill="auto"/>
            <w:vAlign w:val="center"/>
          </w:tcPr>
          <w:p w14:paraId="76B390F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S</w:t>
            </w:r>
            <w:r>
              <w:rPr>
                <w:rFonts w:ascii="Times New Roman" w:eastAsia="MS Mincho" w:hAnsi="Times New Roman" w:cs="Times New Roman" w:hint="eastAsia"/>
                <w:kern w:val="0"/>
                <w:szCs w:val="21"/>
                <w:lang w:val="de-DE" w:eastAsia="ja-JP"/>
              </w:rPr>
              <w:t>tructural color</w:t>
            </w:r>
          </w:p>
          <w:p w14:paraId="61CC888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1710" w:type="dxa"/>
            <w:shd w:val="clear" w:color="auto" w:fill="auto"/>
            <w:vAlign w:val="center"/>
          </w:tcPr>
          <w:p w14:paraId="7E9D889D"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C8EE15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106900E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2754A6D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75904DE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C0A918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7C7DE1C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44C55A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7F7FD6BD"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[47]</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&lt;EndNote&gt;&lt;Cite&gt;&lt;Author&gt;Gao&lt;/Author&gt;&lt;Year&gt;2024&lt;/Year&gt;&lt;RecNum&gt;75&lt;/RecNum&gt;&lt;record&gt;&lt;rec-number&gt;75&lt;/rec-number&gt;&lt;foreign-keys&gt;&lt;key app="EN" db-id="dxtavtzrepfsz9ev904p09ayews25aa22599" timestamp="1780542214"&gt;75&lt;/key&gt;&lt;/foreign-keys&gt;&lt;ref-type name="Journal Article"&gt;17&lt;/ref-type&gt;&lt;contributors&gt;&lt;authors&gt;&lt;author&gt;Gao, Yifan&lt;/author&gt;&lt;author&gt;Ge, Kongyu&lt;/author&gt;&lt;author&gt;Zhang, Zhen&lt;/author&gt;&lt;author&gt;Li, Zhan&lt;/author&gt;&lt;author&gt;Hu, Shaowei&lt;/author&gt;&lt;author&gt;Ji, Hongjun&lt;/author&gt;&lt;author&gt;Li, Mingyu&lt;/author&gt;&lt;author&gt;Feng, Huanhuan&lt;/author&gt;&lt;/authors&gt;&lt;/contributors&gt;&lt;titles&gt;&lt;title&gt;Fine Optimization of Colloidal Photonic Crystal Structural Color for Physically Unclonable Multiplex Encryption and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Sci.&lt;/secondary-title&gt;&lt;/titles&gt;&lt;periodical&gt;&lt;full-title&gt;Adv. Sci.&lt;/full-title&gt;&lt;/periodical&gt;&lt;volume&gt;11&lt;/volume&gt;&lt;number&gt;20&lt;/number&gt;&lt;dates&gt;&lt;year&gt;2024&lt;/year&gt;&lt;/dates&gt;&lt;isbn&gt;2198-3844&amp;#xD;2198-3844&lt;/isbn&gt;&lt;urls&gt;&lt;/urls&gt;&lt;electronic-resource-num&gt;10.1002/advs.202305876&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2A70F5E5" w14:textId="77777777">
        <w:trPr>
          <w:trHeight w:val="601"/>
          <w:jc w:val="center"/>
        </w:trPr>
        <w:tc>
          <w:tcPr>
            <w:tcW w:w="2097" w:type="dxa"/>
            <w:shd w:val="clear" w:color="auto" w:fill="auto"/>
            <w:vAlign w:val="center"/>
          </w:tcPr>
          <w:p w14:paraId="40E7E98C"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1BF7811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w:t>
            </w:r>
            <w:proofErr w:type="spellStart"/>
            <w:r>
              <w:rPr>
                <w:rFonts w:ascii="Times New Roman" w:eastAsia="宋体" w:hAnsi="Times New Roman" w:cs="Times New Roman"/>
                <w:kern w:val="0"/>
                <w:szCs w:val="21"/>
              </w:rPr>
              <w:t>SiO</w:t>
            </w:r>
            <w:proofErr w:type="spellEnd"/>
            <w:r>
              <w:rPr>
                <w:rFonts w:ascii="Times New Roman" w:eastAsia="宋体" w:hAnsi="Times New Roman" w:cs="Times New Roman"/>
                <w:kern w:val="0"/>
                <w:szCs w:val="21"/>
              </w:rPr>
              <w:t>₂ substrate/ Au film</w:t>
            </w:r>
          </w:p>
        </w:tc>
        <w:tc>
          <w:tcPr>
            <w:tcW w:w="1680" w:type="dxa"/>
            <w:shd w:val="clear" w:color="auto" w:fill="auto"/>
            <w:vAlign w:val="center"/>
          </w:tcPr>
          <w:p w14:paraId="01212CE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Golden under visible light</w:t>
            </w:r>
          </w:p>
          <w:p w14:paraId="70C43497"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b/>
                <w:bCs/>
                <w:kern w:val="0"/>
                <w:szCs w:val="21"/>
                <w:lang w:val="de-DE" w:eastAsia="ja-JP"/>
              </w:rPr>
              <w:t>(</w:t>
            </w:r>
            <w:r>
              <w:rPr>
                <w:rFonts w:ascii="Times New Roman" w:eastAsia="宋体" w:hAnsi="Times New Roman" w:cs="Times New Roman"/>
                <w:b/>
                <w:bCs/>
                <w:kern w:val="0"/>
                <w:szCs w:val="21"/>
              </w:rPr>
              <w:t>1</w:t>
            </w:r>
            <w:r>
              <w:rPr>
                <w:rFonts w:ascii="Times New Roman" w:eastAsia="MS Mincho" w:hAnsi="Times New Roman" w:cs="Times New Roman"/>
                <w:b/>
                <w:bCs/>
                <w:kern w:val="0"/>
                <w:szCs w:val="21"/>
                <w:lang w:val="de-DE" w:eastAsia="ja-JP"/>
              </w:rPr>
              <w:t>)</w:t>
            </w:r>
          </w:p>
        </w:tc>
        <w:tc>
          <w:tcPr>
            <w:tcW w:w="1710" w:type="dxa"/>
            <w:shd w:val="clear" w:color="auto" w:fill="auto"/>
            <w:vAlign w:val="center"/>
          </w:tcPr>
          <w:p w14:paraId="3222782C"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F6903FA"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2ACA7F6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3586C71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E8FD4E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EE79A2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6129EA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235CE1C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3D4F68B6"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48</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&lt;EndNote&gt;&lt;Cite&gt;&lt;Author&gt;Sun&lt;/Author&gt;&lt;Year&gt;2023&lt;/Year&gt;&lt;RecNum&gt;91&lt;/RecNum&gt;&lt;record&gt;&lt;rec-number&gt;91&lt;/rec-number&gt;&lt;foreign-keys&gt;&lt;key app="EN" db-id="dxtavtzrepfsz9ev904p09ayews25aa22599" timestamp="1781075751"&gt;91&lt;/key&gt;&lt;/foreign-keys&gt;&lt;ref-type name="Journal Article"&gt;17&lt;/ref-type&gt;&lt;contributors&gt;&lt;authors&gt;&lt;author&gt;Sun, Ningfei&lt;/author&gt;&lt;author&gt;Chen, Ziyu&lt;/author&gt;&lt;author&gt;Wang, Yanke&lt;/author&gt;&lt;author&gt;Wang, Shu&lt;/author&gt;&lt;author&gt;Xie, Yong&lt;/author&gt;&lt;author&gt;Liu, Qian&lt;/author&gt;&lt;/authors&gt;&lt;/contributors&gt;&lt;titles&gt;&lt;title&gt;Random fractal-enabled physical unclonable functions with dynamic AI authentication&lt;/title&gt;&lt;secondary-title&gt;Nat. Commun.&lt;/secondary-title&gt;&lt;/titles&gt;&lt;periodical&gt;&lt;full-title&gt;Nat. Commun.&lt;/full-title&gt;&lt;/periodical&gt;&lt;pages&gt;2185&lt;/pages&gt;&lt;volume&gt;14&lt;/volume&gt;&lt;number&gt;1&lt;/number&gt;&lt;dates&gt;&lt;year&gt;2023&lt;/year&gt;&lt;/dates&gt;&lt;isbn&gt;2041-1723&lt;/isbn&gt;&lt;urls&gt;&lt;/urls&gt;&lt;electronic-resource-num&gt;10.1038/s41467-023-37588-5&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26243351" w14:textId="77777777">
        <w:trPr>
          <w:trHeight w:val="862"/>
          <w:jc w:val="center"/>
        </w:trPr>
        <w:tc>
          <w:tcPr>
            <w:tcW w:w="2097" w:type="dxa"/>
            <w:shd w:val="clear" w:color="auto" w:fill="auto"/>
            <w:vAlign w:val="center"/>
          </w:tcPr>
          <w:p w14:paraId="4A961B9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Silicon-based</w:t>
            </w:r>
          </w:p>
        </w:tc>
        <w:tc>
          <w:tcPr>
            <w:tcW w:w="2625" w:type="dxa"/>
            <w:shd w:val="clear" w:color="auto" w:fill="auto"/>
            <w:vAlign w:val="center"/>
          </w:tcPr>
          <w:p w14:paraId="7BAE7CE6"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w:t>
            </w:r>
            <w:proofErr w:type="spellStart"/>
            <w:r>
              <w:rPr>
                <w:rFonts w:ascii="Times New Roman" w:eastAsia="宋体" w:hAnsi="Times New Roman" w:cs="Times New Roman"/>
                <w:kern w:val="0"/>
                <w:szCs w:val="21"/>
              </w:rPr>
              <w:t>SiO</w:t>
            </w:r>
            <w:proofErr w:type="spellEnd"/>
            <w:r>
              <w:rPr>
                <w:rFonts w:ascii="Times New Roman" w:eastAsia="宋体" w:hAnsi="Times New Roman" w:cs="Times New Roman"/>
                <w:kern w:val="0"/>
                <w:szCs w:val="21"/>
              </w:rPr>
              <w:t xml:space="preserve">₂ substrate/ </w:t>
            </w:r>
          </w:p>
          <w:p w14:paraId="6FFA7119" w14:textId="77777777" w:rsidR="00F84B37" w:rsidRDefault="005129C8">
            <w:pPr>
              <w:widowControl/>
              <w:spacing w:line="20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silver@silica</w:t>
            </w:r>
            <w:proofErr w:type="spellEnd"/>
            <w:r>
              <w:rPr>
                <w:rFonts w:ascii="Times New Roman" w:eastAsia="宋体" w:hAnsi="Times New Roman" w:cs="Times New Roman"/>
                <w:kern w:val="0"/>
                <w:szCs w:val="21"/>
              </w:rPr>
              <w:t xml:space="preserve"> nanoparticles (Ag@ SiO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 xml:space="preserve"> NPs)</w:t>
            </w:r>
          </w:p>
        </w:tc>
        <w:tc>
          <w:tcPr>
            <w:tcW w:w="1680" w:type="dxa"/>
            <w:shd w:val="clear" w:color="auto" w:fill="auto"/>
            <w:vAlign w:val="center"/>
          </w:tcPr>
          <w:p w14:paraId="75D1BB7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0A12FB3D"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153D0FA1"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28D5D5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6443BCB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5AC4D1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E17430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D742AA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5C9630B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8D7148E"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3E3C30AD" w14:textId="77777777" w:rsidR="00F84B37" w:rsidRDefault="005129C8">
            <w:pPr>
              <w:spacing w:line="200" w:lineRule="exact"/>
              <w:jc w:val="center"/>
              <w:rPr>
                <w:rFonts w:ascii="Times New Roman" w:eastAsia="Yu Mincho" w:hAnsi="Times New Roman" w:cs="Times New Roman"/>
                <w:szCs w:val="21"/>
                <w:lang w:val="de-DE" w:eastAsia="ja-JP"/>
              </w:rPr>
            </w:pPr>
            <w:r>
              <w:rPr>
                <w:rFonts w:ascii="Times New Roman" w:hAnsi="Times New Roman" w:cs="Times New Roman"/>
                <w:szCs w:val="21"/>
              </w:rPr>
              <w:t>[</w:t>
            </w:r>
            <w:r>
              <w:rPr>
                <w:rFonts w:ascii="Times New Roman" w:hAnsi="Times New Roman" w:cs="Times New Roman" w:hint="eastAsia"/>
                <w:szCs w:val="21"/>
              </w:rPr>
              <w:t>49</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&lt;EndNote&gt;&lt;Cite&gt;&lt;Author&gt;Zheng&lt;/Author&gt;&lt;Year&gt;2016&lt;/Year&gt;&lt;RecNum&gt;84&lt;/RecNum&gt;&lt;record&gt;&lt;rec-number&gt;84&lt;/rec-number&gt;&lt;foreign-keys&gt;&lt;key app="EN" db-id="dxtavtzrepfsz9ev904p09ayews25aa22599" timestamp="1781074318"&gt;84&lt;/key&gt;&lt;/foreign-keys&gt;&lt;ref-type name="Journal Article"&gt;17&lt;/ref-type&gt;&lt;contributors&gt;&lt;authors&gt;&lt;author&gt;Zheng, Yuanhui&lt;/author&gt;&lt;author&gt;Jiang, Cheng&lt;/author&gt;&lt;author&gt;Ng, Soon Hock&lt;/author&gt;&lt;author&gt;Lu, Yong&lt;/author&gt;&lt;author&gt;Han, Fei&lt;/author&gt;&lt;author&gt;Bach, Udo&lt;/author&gt;&lt;author&gt;Gooding, J. Justin&lt;/author&gt;&lt;/authors&gt;&lt;/contributors&gt;&lt;titles&gt;&lt;title&gt;Unclonable Plasmonic Security Labels Achieved by Shadow</w:instrText>
            </w:r>
            <w:r>
              <w:rPr>
                <w:rFonts w:ascii="Times New Roman" w:hAnsi="Times New Roman" w:cs="Times New Roman" w:hint="eastAsia"/>
                <w:szCs w:val="21"/>
              </w:rPr>
              <w:instrText>‐</w:instrText>
            </w:r>
            <w:r>
              <w:rPr>
                <w:rFonts w:ascii="Times New Roman" w:hAnsi="Times New Roman" w:cs="Times New Roman" w:hint="eastAsia"/>
                <w:szCs w:val="21"/>
              </w:rPr>
              <w:instrText>Mask</w:instrText>
            </w:r>
            <w:r>
              <w:rPr>
                <w:rFonts w:ascii="Times New Roman" w:hAnsi="Times New Roman" w:cs="Times New Roman" w:hint="eastAsia"/>
                <w:szCs w:val="21"/>
              </w:rPr>
              <w:instrText>‐</w:instrText>
            </w:r>
            <w:r>
              <w:rPr>
                <w:rFonts w:ascii="Times New Roman" w:hAnsi="Times New Roman" w:cs="Times New Roman" w:hint="eastAsia"/>
                <w:szCs w:val="21"/>
              </w:rPr>
              <w:instrText>Lithography</w:instrText>
            </w:r>
            <w:r>
              <w:rPr>
                <w:rFonts w:ascii="Times New Roman" w:hAnsi="Times New Roman" w:cs="Times New Roman" w:hint="eastAsia"/>
                <w:szCs w:val="21"/>
              </w:rPr>
              <w:instrText>‐</w:instrText>
            </w:r>
            <w:r>
              <w:rPr>
                <w:rFonts w:ascii="Times New Roman" w:hAnsi="Times New Roman" w:cs="Times New Roman" w:hint="eastAsia"/>
                <w:szCs w:val="21"/>
              </w:rPr>
              <w:instrText>Assisted Self</w:instrText>
            </w:r>
            <w:r>
              <w:rPr>
                <w:rFonts w:ascii="Times New Roman" w:hAnsi="Times New Roman" w:cs="Times New Roman" w:hint="eastAsia"/>
                <w:szCs w:val="21"/>
              </w:rPr>
              <w:instrText>‐</w:instrText>
            </w:r>
            <w:r>
              <w:rPr>
                <w:rFonts w:ascii="Times New Roman" w:hAnsi="Times New Roman" w:cs="Times New Roman" w:hint="eastAsia"/>
                <w:szCs w:val="21"/>
              </w:rPr>
              <w:instrText>Assembly&lt;/title&gt;&lt;secondary-title&gt;Adv. Mater.&lt;/secondary-title&gt;&lt;/titles&gt;&lt;periodical&gt;&lt;full-title&gt;Adv. Mater.&lt;/full-title&gt;&lt;/periodical&gt;&lt;pages&gt;2330-2336&lt;/pages&gt;&lt;volume&gt;28&lt;/volume&gt;&lt;number&gt;12&lt;/number&gt;&lt;section&gt;2330&lt;/section&gt;&lt;dates&gt;&lt;year&gt;2016&lt;/year&gt;&lt;/dates&gt;&lt;isbn&gt;0935-9648&amp;#xD;1521-4095&lt;/isbn&gt;&lt;urls&gt;&lt;/urls&gt;&lt;electronic-resource-num&gt;10.1002/adma.201505022&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32DEBE9" w14:textId="77777777">
        <w:trPr>
          <w:trHeight w:val="647"/>
          <w:jc w:val="center"/>
        </w:trPr>
        <w:tc>
          <w:tcPr>
            <w:tcW w:w="2097" w:type="dxa"/>
            <w:shd w:val="clear" w:color="auto" w:fill="auto"/>
            <w:vAlign w:val="center"/>
          </w:tcPr>
          <w:p w14:paraId="55D1756E" w14:textId="77777777" w:rsidR="00F84B37" w:rsidRDefault="005129C8">
            <w:pPr>
              <w:widowControl/>
              <w:tabs>
                <w:tab w:val="left" w:pos="1026"/>
                <w:tab w:val="center" w:pos="1729"/>
              </w:tabs>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5F92CFFB" w14:textId="77777777" w:rsidR="00F84B37" w:rsidRDefault="005129C8">
            <w:pPr>
              <w:widowControl/>
              <w:spacing w:line="200" w:lineRule="exact"/>
              <w:jc w:val="center"/>
              <w:rPr>
                <w:rFonts w:ascii="Times New Roman" w:eastAsia="宋体" w:hAnsi="Times New Roman" w:cs="Times New Roman"/>
                <w:kern w:val="0"/>
                <w:szCs w:val="21"/>
              </w:rPr>
            </w:pPr>
            <w:proofErr w:type="spellStart"/>
            <w:r>
              <w:rPr>
                <w:rFonts w:ascii="Times New Roman" w:eastAsia="宋体" w:hAnsi="Times New Roman" w:cs="Times New Roman"/>
                <w:kern w:val="0"/>
                <w:szCs w:val="21"/>
              </w:rPr>
              <w:t>SiO</w:t>
            </w:r>
            <w:proofErr w:type="spellEnd"/>
            <w:r>
              <w:rPr>
                <w:rFonts w:ascii="Times New Roman" w:eastAsia="宋体" w:hAnsi="Times New Roman" w:cs="Times New Roman"/>
                <w:kern w:val="0"/>
                <w:szCs w:val="21"/>
              </w:rPr>
              <w:t>₂ substrate/ Au nanoparticles</w:t>
            </w:r>
          </w:p>
        </w:tc>
        <w:tc>
          <w:tcPr>
            <w:tcW w:w="1680" w:type="dxa"/>
            <w:shd w:val="clear" w:color="auto" w:fill="auto"/>
            <w:vAlign w:val="center"/>
          </w:tcPr>
          <w:p w14:paraId="1E41B3E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599FE8C7"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66B21326"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5895987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7E07944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03D14437"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E32976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45E5E37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1F55134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1DD1F8C5"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1B414CD9"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w:t>
            </w:r>
            <w:r>
              <w:rPr>
                <w:rFonts w:ascii="Times New Roman" w:hAnsi="Times New Roman" w:cs="Times New Roman" w:hint="eastAsia"/>
                <w:szCs w:val="21"/>
              </w:rPr>
              <w:t>50</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&lt;EndNote&gt;&lt;Cite&gt;&lt;Author&gt;Gu&lt;/Author&gt;&lt;Year&gt;2020&lt;/Year&gt;&lt;RecNum&gt;89&lt;/RecNum&gt;&lt;record&gt;&lt;rec-number&gt;89&lt;/rec-number&gt;&lt;foreign-keys&gt;&lt;key app="EN" db-id="dxtavtzrepfsz9ev904p09ayews25aa22599" timestamp="1781074981"&gt;89&lt;/key&gt;&lt;/foreign-keys&gt;&lt;ref-type name="Journal Article"&gt;17&lt;/ref-type&gt;&lt;contributors&gt;&lt;authors&gt;&lt;author&gt;Gu, Yuqing&lt;/author&gt;&lt;author&gt;He, Chang&lt;/author&gt;&lt;author&gt;Zhang, Yuqing&lt;/author&gt;&lt;author&gt;Lin, Li&lt;/author&gt;&lt;author&gt;Thackray, Benjamin David&lt;/author&gt;&lt;author&gt;Ye, Jian&lt;/author&gt;&lt;/authors&gt;&lt;/contributors&gt;&lt;titles&gt;&lt;title&gt;Gap-enhanced Raman tags for physically unclonable anticounterfeiting labels&lt;/title&gt;&lt;secondary-title&gt;Nat. Commun.&lt;/secondary-title&gt;&lt;/titles&gt;&lt;periodical&gt;&lt;full-title&gt;Nat. Commun.&lt;/full-title&gt;&lt;/periodical&gt;&lt;pages&gt;516&lt;/pages&gt;&lt;volume&gt;11&lt;/volume&gt;&lt;number&gt;1&lt;/number&gt;&lt;dates&gt;&lt;year&gt;2020&lt;/year&gt;&lt;/dates&gt;&lt;isbn&gt;2041-1723&lt;/isbn&gt;&lt;urls&gt;&lt;/urls&gt;&lt;electronic-resource-num&gt;10.1038/s41467-019-14070-9&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5673E2A7" w14:textId="77777777">
        <w:trPr>
          <w:trHeight w:val="890"/>
          <w:jc w:val="center"/>
        </w:trPr>
        <w:tc>
          <w:tcPr>
            <w:tcW w:w="2097" w:type="dxa"/>
            <w:shd w:val="clear" w:color="auto" w:fill="auto"/>
            <w:vAlign w:val="center"/>
          </w:tcPr>
          <w:p w14:paraId="03C023A3" w14:textId="77777777" w:rsidR="00F84B37" w:rsidRDefault="005129C8">
            <w:pPr>
              <w:widowControl/>
              <w:tabs>
                <w:tab w:val="left" w:pos="1026"/>
                <w:tab w:val="center" w:pos="1729"/>
              </w:tabs>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Silicon-based</w:t>
            </w:r>
          </w:p>
        </w:tc>
        <w:tc>
          <w:tcPr>
            <w:tcW w:w="2625" w:type="dxa"/>
            <w:shd w:val="clear" w:color="auto" w:fill="auto"/>
            <w:vAlign w:val="center"/>
          </w:tcPr>
          <w:p w14:paraId="7D23DD75"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Indium-tin-oxide (ITO)-coated glasses/</w:t>
            </w:r>
          </w:p>
          <w:p w14:paraId="63F3C903" w14:textId="77777777" w:rsidR="00F84B37" w:rsidRDefault="005129C8">
            <w:pPr>
              <w:widowControl/>
              <w:spacing w:line="200" w:lineRule="exact"/>
              <w:jc w:val="center"/>
              <w:rPr>
                <w:rFonts w:ascii="Times New Roman" w:eastAsia="MS Mincho" w:hAnsi="Times New Roman" w:cs="Times New Roman"/>
                <w:kern w:val="0"/>
                <w:szCs w:val="21"/>
              </w:rPr>
            </w:pPr>
            <w:proofErr w:type="gramStart"/>
            <w:r>
              <w:rPr>
                <w:rFonts w:ascii="Times New Roman" w:eastAsia="MS Mincho" w:hAnsi="Times New Roman" w:cs="Times New Roman"/>
                <w:kern w:val="0"/>
                <w:szCs w:val="21"/>
              </w:rPr>
              <w:t>Poly(</w:t>
            </w:r>
            <w:proofErr w:type="gramEnd"/>
            <w:r>
              <w:rPr>
                <w:rFonts w:ascii="Times New Roman" w:eastAsia="MS Mincho" w:hAnsi="Times New Roman" w:cs="Times New Roman"/>
                <w:kern w:val="0"/>
                <w:szCs w:val="21"/>
              </w:rPr>
              <w:t>methyl methacrylate) (PMMA)/</w:t>
            </w:r>
          </w:p>
          <w:p w14:paraId="1A736D81"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polyvinylpyrrolidone (PVP)/</w:t>
            </w:r>
          </w:p>
          <w:p w14:paraId="593CB98A"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core-shell quantum dots</w:t>
            </w:r>
          </w:p>
        </w:tc>
        <w:tc>
          <w:tcPr>
            <w:tcW w:w="1680" w:type="dxa"/>
            <w:shd w:val="clear" w:color="auto" w:fill="auto"/>
            <w:vAlign w:val="center"/>
          </w:tcPr>
          <w:p w14:paraId="09A6CE8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5F4D0FDD"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2A668BCB"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B0DC3E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1A21A15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736EBA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30FA70B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12C294D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4DD4C1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76185980"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1F2E8368" w14:textId="77777777" w:rsidR="00F84B37" w:rsidRDefault="005129C8">
            <w:pPr>
              <w:spacing w:line="200" w:lineRule="exact"/>
              <w:jc w:val="center"/>
              <w:rPr>
                <w:rFonts w:ascii="Times New Roman" w:eastAsia="宋体" w:hAnsi="Times New Roman" w:cs="Times New Roman"/>
                <w:szCs w:val="21"/>
                <w:lang w:val="de-DE" w:eastAsia="ja-JP"/>
              </w:rPr>
            </w:pPr>
            <w:r>
              <w:rPr>
                <w:rFonts w:ascii="Times New Roman" w:eastAsia="宋体" w:hAnsi="Times New Roman" w:cs="Times New Roman"/>
                <w:szCs w:val="21"/>
              </w:rPr>
              <w:t>[</w:t>
            </w:r>
            <w:r>
              <w:rPr>
                <w:rFonts w:ascii="Times New Roman" w:eastAsia="宋体" w:hAnsi="Times New Roman" w:cs="Times New Roman" w:hint="eastAsia"/>
                <w:szCs w:val="21"/>
              </w:rPr>
              <w:t>51</w:t>
            </w:r>
            <w:r>
              <w:rPr>
                <w:rFonts w:ascii="Times New Roman" w:eastAsia="宋体" w:hAnsi="Times New Roman" w:cs="Times New Roman"/>
                <w:szCs w:val="21"/>
              </w:rPr>
              <w:t>]</w:t>
            </w:r>
            <w:r>
              <w:rPr>
                <w:rFonts w:ascii="Times New Roman" w:eastAsia="宋体" w:hAnsi="Times New Roman" w:cs="Times New Roman"/>
                <w:szCs w:val="21"/>
              </w:rPr>
              <w:fldChar w:fldCharType="begin"/>
            </w:r>
            <w:r>
              <w:rPr>
                <w:rFonts w:ascii="Times New Roman" w:eastAsia="宋体" w:hAnsi="Times New Roman" w:cs="Times New Roman" w:hint="eastAsia"/>
                <w:szCs w:val="21"/>
              </w:rPr>
              <w:instrText xml:space="preserve"> ADDIN EN.CITE &lt;EndNote&gt;&lt;Cite&gt;&lt;Author&gt;Liu&lt;/Author&gt;&lt;Year&gt;2019&lt;/Year&gt;&lt;RecNum&gt;94&lt;/RecNum&gt;&lt;record&gt;&lt;rec-number&gt;94&lt;/rec-number&gt;&lt;foreign-keys&gt;&lt;key app="EN" db-id="dxtavtzrepfsz9ev904p09ayews25aa22599" timestamp="1781078206"&gt;94&lt;/key&gt;&lt;/foreign-keys&gt;&lt;ref-type name="Journal Article"&gt;17&lt;/ref-type&gt;&lt;contributors&gt;&lt;authors&gt;&lt;author&gt;Liu, Yang&lt;/author&gt;&lt;author&gt;Han, Fei&lt;/author&gt;&lt;author&gt;Li, Fushan&lt;/author&gt;&lt;author&gt;Zhao, Yan&lt;/author&gt;&lt;author&gt;Chen, Maosheng&lt;/author&gt;&lt;author&gt;Xu, Zhongwei&lt;/author&gt;&lt;author&gt;Zheng, Xin&lt;/author&gt;&lt;author&gt;Hu, Hailong&lt;/author&gt;&lt;author&gt;Yao, Jianmin&lt;/author&gt;&lt;author&gt;Guo, Tailiang&lt;/author&gt;&lt;author&gt;Lin, Wanzhen&lt;/author&gt;&lt;author&gt;Zheng, Yuanhui&lt;/author&gt;&lt;author&gt;You, Baogui&lt;/author&gt;&lt;author&gt;Liu, Pai&lt;/author&gt;&lt;author&gt;Li, Yang&lt;/author&gt;&lt;author&gt;Qian, Lei&lt;/author&gt;&lt;/authors&gt;&lt;/contributors&gt;&lt;titles&gt;&lt;title&gt;Inkjet-printed unclonable quantum dot fluorescent anti-counterfeiting labels with artificial intelligence authentication&lt;/title&gt;&lt;secondary-title&gt;Nat. Commun.&lt;/secondary-title&gt;&lt;/titles&gt;&lt;periodical&gt;&lt;full-title&gt;Nat. Commun.&lt;/full-title&gt;&lt;/periodical&gt;&lt;volume&gt;10&lt;/volume&gt;&lt;number&gt;1&lt;/number&gt;&lt;section&gt;2409&lt;/section&gt;&lt;dates&gt;&lt;year&gt;2019&lt;/year&gt;&lt;/dates&gt;&lt;isbn&gt;2041-1723&lt;/isbn&gt;&lt;urls&gt;&lt;/urls&gt;&lt;electronic-resource-num&gt;10.1038/s41467-019-10406-7&lt;/electronic-resource-num&gt;&lt;/record&gt;&lt;/Cite&gt;&lt;/EndNote&gt;</w:instrText>
            </w:r>
            <w:r w:rsidR="00DC506E">
              <w:rPr>
                <w:rFonts w:ascii="Times New Roman" w:eastAsia="宋体" w:hAnsi="Times New Roman" w:cs="Times New Roman"/>
                <w:szCs w:val="21"/>
              </w:rPr>
              <w:fldChar w:fldCharType="separate"/>
            </w:r>
            <w:r>
              <w:rPr>
                <w:rFonts w:ascii="Times New Roman" w:eastAsia="宋体" w:hAnsi="Times New Roman" w:cs="Times New Roman"/>
                <w:szCs w:val="21"/>
              </w:rPr>
              <w:fldChar w:fldCharType="end"/>
            </w:r>
          </w:p>
        </w:tc>
      </w:tr>
      <w:tr w:rsidR="00F84B37" w14:paraId="73E36550" w14:textId="77777777">
        <w:trPr>
          <w:trHeight w:val="647"/>
          <w:jc w:val="center"/>
        </w:trPr>
        <w:tc>
          <w:tcPr>
            <w:tcW w:w="2097" w:type="dxa"/>
            <w:shd w:val="clear" w:color="auto" w:fill="auto"/>
            <w:vAlign w:val="center"/>
          </w:tcPr>
          <w:p w14:paraId="36CB1183"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Silicon-based</w:t>
            </w:r>
          </w:p>
        </w:tc>
        <w:tc>
          <w:tcPr>
            <w:tcW w:w="2625" w:type="dxa"/>
            <w:shd w:val="clear" w:color="auto" w:fill="auto"/>
            <w:vAlign w:val="center"/>
          </w:tcPr>
          <w:p w14:paraId="276B9732"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MS Mincho" w:hAnsi="Times New Roman" w:cs="Times New Roman"/>
                <w:kern w:val="0"/>
                <w:szCs w:val="21"/>
              </w:rPr>
              <w:t xml:space="preserve">Silicon Wafer Substrates/ colloidal polystyrene (PS-COOH) nanospheres </w:t>
            </w:r>
          </w:p>
        </w:tc>
        <w:tc>
          <w:tcPr>
            <w:tcW w:w="1680" w:type="dxa"/>
            <w:shd w:val="clear" w:color="auto" w:fill="auto"/>
            <w:vAlign w:val="center"/>
          </w:tcPr>
          <w:p w14:paraId="6594336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S</w:t>
            </w:r>
            <w:r>
              <w:rPr>
                <w:rFonts w:ascii="Times New Roman" w:eastAsia="MS Mincho" w:hAnsi="Times New Roman" w:cs="Times New Roman" w:hint="eastAsia"/>
                <w:kern w:val="0"/>
                <w:szCs w:val="21"/>
                <w:lang w:val="de-DE" w:eastAsia="ja-JP"/>
              </w:rPr>
              <w:t>tructural color</w:t>
            </w:r>
          </w:p>
          <w:p w14:paraId="0183DE6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1710" w:type="dxa"/>
            <w:vAlign w:val="center"/>
          </w:tcPr>
          <w:p w14:paraId="3AF7671D"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403B93A3"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489B99D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46903AE"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BBEDD6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43FFB2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2591E48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68F7CF3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5D5BDEA"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52</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&lt;EndNote&gt;&lt;Cite&gt;&lt;Author&gt;Ge&lt;/Author&gt;&lt;Year&gt;2025&lt;/Year&gt;&lt;RecNum&gt;95&lt;/RecNum&gt;&lt;record&gt;&lt;rec-number&gt;95&lt;/rec-number&gt;&lt;foreign-keys&gt;&lt;key app="EN" db-id="dxtavtzrepfsz9ev904p09ayews25aa22599" timestamp="1781079300"&gt;95&lt;/key&gt;&lt;/foreign-keys&gt;&lt;ref-type name="Journal Article"&gt;17&lt;/ref-type&gt;&lt;contributors&gt;&lt;authors&gt;&lt;author&gt;Ge, Kongyu&lt;/author&gt;&lt;author&gt;Hu, Yiming&lt;/author&gt;&lt;author&gt;Yan, Jiangnan&lt;/author&gt;&lt;author&gt;Ding, Jianing&lt;/author&gt;&lt;author&gt;Gao, Yifan&lt;/author&gt;&lt;author&gt;Yi, Hongyu&lt;/author&gt;&lt;author&gt;Li, Zhan&lt;/author&gt;&lt;author&gt;Cui, Lingfei&lt;/author&gt;&lt;author&gt;Hu, Shaowei&lt;/author&gt;&lt;author&gt;Ji, Hongjun&lt;/author&gt;&lt;author&gt;Li, Mingyu&lt;/author&gt;&lt;author&gt;Bai, Ruobing&lt;/author&gt;&lt;author&gt;Shi, Rongpei&lt;/author&gt;&lt;author&gt;Feng, Huanhuan&lt;/author&gt;&lt;/authors&gt;&lt;/contributors&gt;&lt;titles&gt;&lt;title&gt;Bio</w:instrText>
            </w:r>
            <w:r>
              <w:rPr>
                <w:rFonts w:ascii="Times New Roman" w:hAnsi="Times New Roman" w:cs="Times New Roman" w:hint="eastAsia"/>
                <w:szCs w:val="21"/>
              </w:rPr>
              <w:instrText>‐</w:instrText>
            </w:r>
            <w:r>
              <w:rPr>
                <w:rFonts w:ascii="Times New Roman" w:hAnsi="Times New Roman" w:cs="Times New Roman" w:hint="eastAsia"/>
                <w:szCs w:val="21"/>
              </w:rPr>
              <w:instrText>Inspired Structural Color Irises as Physical Unclonable Functions for Anti</w:instrText>
            </w:r>
            <w:r>
              <w:rPr>
                <w:rFonts w:ascii="Times New Roman" w:hAnsi="Times New Roman" w:cs="Times New Roman" w:hint="eastAsia"/>
                <w:szCs w:val="21"/>
              </w:rPr>
              <w:instrText>‐</w:instrText>
            </w:r>
            <w:r>
              <w:rPr>
                <w:rFonts w:ascii="Times New Roman" w:hAnsi="Times New Roman" w:cs="Times New Roman" w:hint="eastAsia"/>
                <w:szCs w:val="21"/>
              </w:rPr>
              <w:instrText>Counterfeiting&lt;/title&gt;&lt;secondary-title&gt;Adv. Sci.&lt;/secondary-title&gt;&lt;/titles&gt;&lt;periodical&gt;&lt;full-title&gt;Adv. Sci.&lt;/full-title&gt;&lt;/periodical&gt;&lt;pages&gt;e04771&lt;/pages&gt;&lt;volume&gt;12&lt;/volume&gt;&lt;number&gt;34&lt;/number&gt;&lt;dates&gt;&lt;year&gt;2025&lt;/year&gt;&lt;/dates&gt;&lt;isbn&gt;2198-3844&amp;#xD;2198-3844&lt;/isbn&gt;&lt;urls&gt;&lt;/urls&gt;&lt;electronic-resource-num&gt;10.1002/advs.202504771&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5EFF98A6" w14:textId="77777777">
        <w:trPr>
          <w:trHeight w:val="647"/>
          <w:jc w:val="center"/>
        </w:trPr>
        <w:tc>
          <w:tcPr>
            <w:tcW w:w="2097" w:type="dxa"/>
            <w:shd w:val="clear" w:color="auto" w:fill="auto"/>
            <w:vAlign w:val="center"/>
          </w:tcPr>
          <w:p w14:paraId="75B2ADD0"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62C2F93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w:t>
            </w:r>
            <w:proofErr w:type="spellStart"/>
            <w:r>
              <w:rPr>
                <w:rFonts w:ascii="Times New Roman" w:eastAsia="宋体" w:hAnsi="Times New Roman" w:cs="Times New Roman"/>
                <w:kern w:val="0"/>
                <w:szCs w:val="21"/>
              </w:rPr>
              <w:t>SiO</w:t>
            </w:r>
            <w:proofErr w:type="spellEnd"/>
            <w:r>
              <w:rPr>
                <w:rFonts w:ascii="Times New Roman" w:eastAsia="宋体" w:hAnsi="Times New Roman" w:cs="Times New Roman"/>
                <w:kern w:val="0"/>
                <w:szCs w:val="21"/>
              </w:rPr>
              <w:t>₂ substrate/</w:t>
            </w:r>
          </w:p>
          <w:p w14:paraId="6CDFF8DD"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MS Mincho" w:hAnsi="Times New Roman" w:cs="Times New Roman"/>
                <w:kern w:val="0"/>
                <w:szCs w:val="21"/>
              </w:rPr>
              <w:t>α-hydroxy ω-Br polystyrene-stat-polymethyl methacrylate (PS-stat-PMMA) random copolymer</w:t>
            </w:r>
          </w:p>
        </w:tc>
        <w:tc>
          <w:tcPr>
            <w:tcW w:w="1680" w:type="dxa"/>
            <w:shd w:val="clear" w:color="auto" w:fill="auto"/>
            <w:vAlign w:val="center"/>
          </w:tcPr>
          <w:p w14:paraId="675B2B7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2F9F9E1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1980D018"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DBBE63B"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2C7C6A82"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3C0EC77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E0793C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23BBECF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7B7E8CC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0EABDD3"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8812F48" w14:textId="77777777" w:rsidR="00F84B37" w:rsidRDefault="005129C8">
            <w:pPr>
              <w:spacing w:line="200" w:lineRule="exact"/>
              <w:jc w:val="center"/>
              <w:rPr>
                <w:rFonts w:ascii="Times New Roman" w:hAnsi="Times New Roman" w:cs="Times New Roman"/>
                <w:szCs w:val="21"/>
                <w:lang w:val="de-DE" w:eastAsia="ja-JP"/>
              </w:rPr>
            </w:pPr>
            <w:r>
              <w:rPr>
                <w:rFonts w:ascii="Times New Roman" w:hAnsi="Times New Roman" w:cs="Times New Roman"/>
                <w:szCs w:val="21"/>
              </w:rPr>
              <w:t>[</w:t>
            </w:r>
            <w:r>
              <w:rPr>
                <w:rFonts w:ascii="Times New Roman" w:hAnsi="Times New Roman" w:cs="Times New Roman" w:hint="eastAsia"/>
                <w:szCs w:val="21"/>
              </w:rPr>
              <w:t>53</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&lt;EndNote&gt;&lt;Cite&gt;&lt;Author&gt;Murataj&lt;/Author&gt;&lt;Year&gt;2024&lt;/Year&gt;&lt;RecNum&gt;88&lt;/RecNum&gt;&lt;record&gt;&lt;rec-number&gt;88&lt;/rec-number&gt;&lt;foreign-keys&gt;&lt;key app="EN" db-id="dxtavtzrepfsz9ev904p09ayews25aa22599" timestamp="1781074859"&gt;88&lt;/key&gt;&lt;/foreign-keys&gt;&lt;ref-type name="Journal Article"&gt;17&lt;/ref-type&gt;&lt;contributors&gt;&lt;authors&gt;&lt;author&gt;Murataj, Irdi&lt;/author&gt;&lt;author&gt;Magosso, Chiara&lt;/author&gt;&lt;author&gt;Carignano, Stefano&lt;/author&gt;&lt;author&gt;Fretto, Matteo&lt;/author&gt;&lt;author&gt;Ferrarese Lupi, Federico&lt;/author&gt;&lt;author&gt;Milano, Gianluca&lt;/author&gt;&lt;/authors&gt;&lt;/contributors&gt;&lt;titles&gt;&lt;title&gt;Artificial fingerprints engraved through block-copolymers as nanoscale physical unclonable functions for authentication and identification&lt;/title&gt;&lt;secondary-title&gt;Nat. Commun.&lt;/secondary-title&gt;&lt;/titles&gt;&lt;periodical&gt;&lt;full-title&gt;Nat. Commun.&lt;/full-title&gt;&lt;/periodical&gt;&lt;pages&gt;10576&lt;/pages&gt;&lt;volume&gt;15&lt;/volume&gt;&lt;number&gt;1&lt;/number&gt;&lt;dates&gt;&lt;year&gt;2024&lt;/year&gt;&lt;/dates&gt;&lt;isbn&gt;2041-1723&lt;/isbn&gt;&lt;urls&gt;&lt;/urls&gt;&lt;electronic-resource-num&gt;10.1038/s41467-024-54492-8&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1F31105F" w14:textId="77777777">
        <w:trPr>
          <w:trHeight w:val="647"/>
          <w:jc w:val="center"/>
        </w:trPr>
        <w:tc>
          <w:tcPr>
            <w:tcW w:w="2097" w:type="dxa"/>
            <w:shd w:val="clear" w:color="auto" w:fill="auto"/>
            <w:vAlign w:val="center"/>
          </w:tcPr>
          <w:p w14:paraId="0E8FFAB0"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lastRenderedPageBreak/>
              <w:t>S</w:t>
            </w:r>
            <w:r>
              <w:rPr>
                <w:rFonts w:ascii="Times New Roman" w:eastAsia="MS Mincho" w:hAnsi="Times New Roman" w:cs="Times New Roman"/>
                <w:kern w:val="0"/>
                <w:szCs w:val="21"/>
              </w:rPr>
              <w:t>ilicon-based</w:t>
            </w:r>
          </w:p>
        </w:tc>
        <w:tc>
          <w:tcPr>
            <w:tcW w:w="2625" w:type="dxa"/>
            <w:shd w:val="clear" w:color="auto" w:fill="auto"/>
            <w:vAlign w:val="center"/>
          </w:tcPr>
          <w:p w14:paraId="4490F85F"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Glass substrate/ carbon dots (CDs)</w:t>
            </w:r>
          </w:p>
        </w:tc>
        <w:tc>
          <w:tcPr>
            <w:tcW w:w="1680" w:type="dxa"/>
            <w:shd w:val="clear" w:color="auto" w:fill="auto"/>
            <w:vAlign w:val="center"/>
          </w:tcPr>
          <w:p w14:paraId="0895247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5CA4957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vAlign w:val="center"/>
          </w:tcPr>
          <w:p w14:paraId="3105C9F9"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46221898"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hAnsi="Times New Roman" w:cs="Times New Roman" w:hint="eastAsia"/>
                <w:b/>
                <w:bCs/>
                <w:szCs w:val="21"/>
              </w:rPr>
              <w:t>(1)</w:t>
            </w:r>
          </w:p>
        </w:tc>
        <w:tc>
          <w:tcPr>
            <w:tcW w:w="1372" w:type="dxa"/>
            <w:shd w:val="clear" w:color="auto" w:fill="auto"/>
            <w:vAlign w:val="center"/>
          </w:tcPr>
          <w:p w14:paraId="25164F7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63F376A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E1C9AA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7A6596F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265C5DB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083F7F1"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21CBB6D0"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54</w:t>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hint="eastAsia"/>
                <w:szCs w:val="21"/>
              </w:rPr>
              <w:instrText xml:space="preserve"> ADDIN EN.CITE &lt;EndNote&gt;&lt;Cite&gt;&lt;Author&gt;Zhang&lt;/Author&gt;&lt;Year&gt;2023&lt;/Year&gt;&lt;RecNum&gt;35&lt;/RecNum&gt;&lt;record&gt;&lt;rec-number&gt;35&lt;/rec-number&gt;&lt;foreign-keys&gt;&lt;key app="EN" db-id="dxtavtzrepfsz9ev904p09ayews25aa22599" timestamp="1780111100"&gt;35&lt;/key&gt;&lt;/foreign-keys&gt;&lt;ref-type name="Journal Article"&gt;17&lt;/ref-type&gt;&lt;contributors&gt;&lt;authors&gt;&lt;author&gt;Zhang, Junfang&lt;/author&gt;&lt;author&gt;Liu, Yuxin&lt;/author&gt;&lt;author&gt;Njel, Christian&lt;/author&gt;&lt;author&gt;Ronneberger, Sebastian&lt;/author&gt;&lt;author&gt;Tarakina, Nadezda V.&lt;/author&gt;&lt;author&gt;Loeffler, Felix F.&lt;/author&gt;&lt;/authors&gt;&lt;/contributors&gt;&lt;titles&gt;&lt;title&gt;An all-in-one nanoprinting approach for the synthesis of a nanofilm library for unclonable anti-counterfeiting applications&lt;/title&gt;&lt;secondary-title&gt;Nat. Nanotechnol.&lt;/secondary-title&gt;&lt;/titles&gt;&lt;periodical&gt;&lt;full-title&gt;Nat. Nanotechnol.&lt;/full-title&gt;&lt;/periodical&gt;&lt;pages&gt;1027-1035&lt;/pages&gt;&lt;volume&gt;18&lt;/volume&gt;&lt;number&gt;9&lt;/number&gt;&lt;section&gt;1027&lt;/section&gt;&lt;dates&gt;&lt;year&gt;2023&lt;/year&gt;&lt;/dates&gt;&lt;isbn&gt;1748-3387&amp;#xD;1748-3395&lt;/isbn&gt;&lt;urls&gt;&lt;/urls&gt;&lt;electronic-resource-num&gt;10.1038/s41565-023-01405-3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szCs w:val="21"/>
              </w:rPr>
              <w:fldChar w:fldCharType="end"/>
            </w:r>
          </w:p>
        </w:tc>
      </w:tr>
      <w:tr w:rsidR="00F84B37" w14:paraId="3C2BBC37" w14:textId="77777777">
        <w:trPr>
          <w:trHeight w:val="647"/>
          <w:jc w:val="center"/>
        </w:trPr>
        <w:tc>
          <w:tcPr>
            <w:tcW w:w="2097" w:type="dxa"/>
            <w:shd w:val="clear" w:color="auto" w:fill="auto"/>
            <w:vAlign w:val="center"/>
          </w:tcPr>
          <w:p w14:paraId="384DD8F0" w14:textId="77777777" w:rsidR="00F84B37" w:rsidRDefault="005129C8">
            <w:pPr>
              <w:widowControl/>
              <w:spacing w:line="200" w:lineRule="exact"/>
              <w:jc w:val="center"/>
              <w:rPr>
                <w:rFonts w:ascii="Times New Roman" w:eastAsia="MS Mincho"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1D885385"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Glass substrate</w:t>
            </w:r>
            <w:r>
              <w:rPr>
                <w:rFonts w:ascii="Times New Roman" w:eastAsia="宋体" w:hAnsi="Times New Roman" w:cs="Times New Roman" w:hint="eastAsia"/>
                <w:kern w:val="0"/>
                <w:szCs w:val="21"/>
              </w:rPr>
              <w:t>/ c</w:t>
            </w:r>
            <w:r>
              <w:rPr>
                <w:rFonts w:ascii="Times New Roman" w:eastAsia="宋体" w:hAnsi="Times New Roman" w:cs="Times New Roman"/>
                <w:kern w:val="0"/>
                <w:szCs w:val="21"/>
              </w:rPr>
              <w:t xml:space="preserve">hiral </w:t>
            </w:r>
            <w:r>
              <w:rPr>
                <w:rFonts w:ascii="Times New Roman" w:eastAsia="宋体" w:hAnsi="Times New Roman" w:cs="Times New Roman" w:hint="eastAsia"/>
                <w:kern w:val="0"/>
                <w:szCs w:val="21"/>
              </w:rPr>
              <w:t>l</w:t>
            </w:r>
            <w:r>
              <w:rPr>
                <w:rFonts w:ascii="Times New Roman" w:eastAsia="宋体" w:hAnsi="Times New Roman" w:cs="Times New Roman"/>
                <w:kern w:val="0"/>
                <w:szCs w:val="21"/>
              </w:rPr>
              <w:t xml:space="preserve">iquid </w:t>
            </w:r>
            <w:r>
              <w:rPr>
                <w:rFonts w:ascii="Times New Roman" w:eastAsia="宋体" w:hAnsi="Times New Roman" w:cs="Times New Roman" w:hint="eastAsia"/>
                <w:kern w:val="0"/>
                <w:szCs w:val="21"/>
              </w:rPr>
              <w:t>c</w:t>
            </w:r>
            <w:r>
              <w:rPr>
                <w:rFonts w:ascii="Times New Roman" w:eastAsia="宋体" w:hAnsi="Times New Roman" w:cs="Times New Roman"/>
                <w:kern w:val="0"/>
                <w:szCs w:val="21"/>
              </w:rPr>
              <w:t>rystal</w:t>
            </w:r>
          </w:p>
        </w:tc>
        <w:tc>
          <w:tcPr>
            <w:tcW w:w="1680" w:type="dxa"/>
            <w:shd w:val="clear" w:color="auto" w:fill="auto"/>
            <w:vAlign w:val="center"/>
          </w:tcPr>
          <w:p w14:paraId="11F8D11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117AF71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3564FD2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E4F8612"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hAnsi="Times New Roman" w:cs="Times New Roman" w:hint="eastAsia"/>
                <w:b/>
                <w:bCs/>
                <w:szCs w:val="21"/>
              </w:rPr>
              <w:t>(1)</w:t>
            </w:r>
          </w:p>
        </w:tc>
        <w:tc>
          <w:tcPr>
            <w:tcW w:w="1372" w:type="dxa"/>
            <w:shd w:val="clear" w:color="auto" w:fill="auto"/>
            <w:vAlign w:val="center"/>
          </w:tcPr>
          <w:p w14:paraId="4BD74B6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D73EFB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03BFA4F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6A28194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1F5F98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31593F4F"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47DE7498"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[55]</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&lt;EndNote&gt;&lt;Cite&gt;&lt;Author&gt;Park&lt;/Author&gt;&lt;Year&gt;2023&lt;/Year&gt;&lt;RecNum&gt;100&lt;/RecNum&gt;&lt;record&gt;&lt;rec-number&gt;100&lt;/rec-number&gt;&lt;foreign-keys&gt;&lt;key app="EN" db-id="dxtavtzrepfsz9ev904p09ayews25aa22599" timestamp="1781245314"&gt;100&lt;/key&gt;&lt;/foreign-keys&gt;&lt;ref-type name="Journal Article"&gt;17&lt;/ref-type&gt;&lt;contributors&gt;&lt;authors&gt;&lt;author&gt;Park, Geonhyeong&lt;/author&gt;&lt;author&gt;Choi, Yun</w:instrText>
            </w:r>
            <w:r>
              <w:rPr>
                <w:rFonts w:ascii="Times New Roman" w:hAnsi="Times New Roman" w:cs="Times New Roman" w:hint="eastAsia"/>
                <w:szCs w:val="21"/>
              </w:rPr>
              <w:instrText>‐</w:instrText>
            </w:r>
            <w:r>
              <w:rPr>
                <w:rFonts w:ascii="Times New Roman" w:hAnsi="Times New Roman" w:cs="Times New Roman" w:hint="eastAsia"/>
                <w:szCs w:val="21"/>
              </w:rPr>
              <w:instrText>Seok&lt;/author&gt;&lt;author&gt;Kwon, S. Joon&lt;/author&gt;&lt;author&gt;Yoon, Dong Ki&lt;/author&gt;&lt;/authors&gt;&lt;/contributors&gt;&lt;titles&gt;&lt;title&gt;Planar Spin Glass with Topologically Protected Mazes in the Liquid Crystal Targeting for Reconfigurable Micro Security Media&lt;/title&gt;&lt;secondary-title&gt;Adv. Mater.&lt;/secondary-title&gt;&lt;/titles&gt;&lt;periodical&gt;&lt;full-title&gt;Adv. Mater.&lt;/full-title&gt;&lt;/periodical&gt;&lt;pages&gt;2303077&lt;/pages&gt;&lt;volume&gt;35&lt;/volume&gt;&lt;number&gt;36&lt;/number&gt;&lt;dates&gt;&lt;year&gt;2023&lt;/year&gt;&lt;/dates&gt;&lt;isbn&gt;0935-9648&amp;#xD;1521-4095&lt;/isbn&gt;&lt;urls&gt;&lt;/urls&gt;&lt;electronic-resource-num&gt;10.1002/adma.202303077&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718A763D" w14:textId="77777777">
        <w:trPr>
          <w:trHeight w:val="647"/>
          <w:jc w:val="center"/>
        </w:trPr>
        <w:tc>
          <w:tcPr>
            <w:tcW w:w="2097" w:type="dxa"/>
            <w:shd w:val="clear" w:color="auto" w:fill="auto"/>
            <w:vAlign w:val="center"/>
          </w:tcPr>
          <w:p w14:paraId="74E0716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616A898D"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 substrate/</w:t>
            </w:r>
            <w:r>
              <w:rPr>
                <w:rFonts w:ascii="Times New Roman" w:eastAsia="宋体" w:hAnsi="Times New Roman" w:cs="Times New Roman" w:hint="eastAsia"/>
                <w:kern w:val="0"/>
                <w:szCs w:val="21"/>
              </w:rPr>
              <w:t xml:space="preserve"> </w:t>
            </w:r>
            <w:proofErr w:type="spellStart"/>
            <w:r>
              <w:rPr>
                <w:rFonts w:ascii="Times New Roman" w:eastAsia="宋体" w:hAnsi="Times New Roman" w:cs="Times New Roman" w:hint="eastAsia"/>
                <w:kern w:val="0"/>
                <w:szCs w:val="21"/>
              </w:rPr>
              <w:t>SiN</w:t>
            </w:r>
            <w:proofErr w:type="spellEnd"/>
          </w:p>
        </w:tc>
        <w:tc>
          <w:tcPr>
            <w:tcW w:w="1680" w:type="dxa"/>
            <w:shd w:val="clear" w:color="auto" w:fill="auto"/>
            <w:vAlign w:val="center"/>
          </w:tcPr>
          <w:p w14:paraId="4F2BD50A"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 xml:space="preserve">Yellow </w:t>
            </w:r>
            <w:r>
              <w:rPr>
                <w:rFonts w:ascii="Times New Roman" w:eastAsia="MS Mincho" w:hAnsi="Times New Roman" w:cs="Times New Roman" w:hint="eastAsia"/>
                <w:kern w:val="0"/>
                <w:szCs w:val="21"/>
                <w:lang w:val="de-DE" w:eastAsia="ja-JP"/>
              </w:rPr>
              <w:t>under visible light</w:t>
            </w:r>
          </w:p>
          <w:p w14:paraId="5F98D34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1710" w:type="dxa"/>
            <w:shd w:val="clear" w:color="auto" w:fill="auto"/>
            <w:vAlign w:val="center"/>
          </w:tcPr>
          <w:p w14:paraId="04EDFAD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38BC34B0"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hAnsi="Times New Roman" w:cs="Times New Roman" w:hint="eastAsia"/>
                <w:b/>
                <w:bCs/>
                <w:szCs w:val="21"/>
              </w:rPr>
              <w:t>(1)</w:t>
            </w:r>
          </w:p>
        </w:tc>
        <w:tc>
          <w:tcPr>
            <w:tcW w:w="1372" w:type="dxa"/>
            <w:shd w:val="clear" w:color="auto" w:fill="auto"/>
            <w:vAlign w:val="center"/>
          </w:tcPr>
          <w:p w14:paraId="273E1B1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4A1B1A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1A27F50F"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9F1013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7DC765E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659C419A"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368D9B45" w14:textId="77777777" w:rsidR="00F84B37" w:rsidRDefault="005129C8">
            <w:pPr>
              <w:spacing w:line="200" w:lineRule="exact"/>
              <w:jc w:val="center"/>
              <w:rPr>
                <w:rFonts w:ascii="Times New Roman" w:hAnsi="Times New Roman" w:cs="Times New Roman"/>
                <w:szCs w:val="21"/>
              </w:rPr>
            </w:pPr>
            <w:r>
              <w:rPr>
                <w:rFonts w:ascii="Times New Roman" w:hAnsi="Times New Roman" w:cs="Times New Roman" w:hint="eastAsia"/>
                <w:szCs w:val="21"/>
              </w:rPr>
              <w:t>[56]</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&lt;EndNote&gt;&lt;Cite&gt;&lt;Author&gt;Martinez&lt;/Author&gt;&lt;Year&gt;2020&lt;/Year&gt;&lt;RecNum&gt;103&lt;/RecNum&gt;&lt;record&gt;&lt;rec-number&gt;103&lt;/rec-number&gt;&lt;foreign-keys&gt;&lt;key app="EN" db-id="dxtavtzrepfsz9ev904p09ayews25aa22599" timestamp="1781246531"&gt;103&lt;/key&gt;&lt;/foreign-keys&gt;&lt;ref-type name="Journal Article"&gt;17&lt;/ref-type&gt;&lt;contributors&gt;&lt;authors&gt;&lt;author&gt;Martinez, Paloma&lt;/author&gt;&lt;author&gt;Papagiannouli, Irene&lt;/author&gt;&lt;author&gt;Descamps, Dominique&lt;/author&gt;&lt;author&gt;Petit, St</w:instrText>
            </w:r>
            <w:r>
              <w:rPr>
                <w:rFonts w:ascii="Times New Roman" w:hAnsi="Times New Roman" w:cs="Times New Roman" w:hint="eastAsia"/>
                <w:szCs w:val="21"/>
              </w:rPr>
              <w:instrText>é</w:instrText>
            </w:r>
            <w:r>
              <w:rPr>
                <w:rFonts w:ascii="Times New Roman" w:hAnsi="Times New Roman" w:cs="Times New Roman" w:hint="eastAsia"/>
                <w:szCs w:val="21"/>
              </w:rPr>
              <w:instrText>phane&lt;/author&gt;&lt;author&gt;Marthelot, Joël&lt;/author&gt;&lt;author&gt;L</w:instrText>
            </w:r>
            <w:r>
              <w:rPr>
                <w:rFonts w:ascii="Times New Roman" w:hAnsi="Times New Roman" w:cs="Times New Roman" w:hint="eastAsia"/>
                <w:szCs w:val="21"/>
              </w:rPr>
              <w:instrText>é</w:instrText>
            </w:r>
            <w:r>
              <w:rPr>
                <w:rFonts w:ascii="Times New Roman" w:hAnsi="Times New Roman" w:cs="Times New Roman" w:hint="eastAsia"/>
                <w:szCs w:val="21"/>
              </w:rPr>
              <w:instrText>vy, Anna&lt;/author&gt;&lt;author&gt;Fabre, Baptiste&lt;/author&gt;&lt;author&gt;Dory, Jean</w:instrText>
            </w:r>
            <w:r>
              <w:rPr>
                <w:rFonts w:ascii="Times New Roman" w:hAnsi="Times New Roman" w:cs="Times New Roman" w:hint="eastAsia"/>
                <w:szCs w:val="21"/>
              </w:rPr>
              <w:instrText>‐</w:instrText>
            </w:r>
            <w:r>
              <w:rPr>
                <w:rFonts w:ascii="Times New Roman" w:hAnsi="Times New Roman" w:cs="Times New Roman" w:hint="eastAsia"/>
                <w:szCs w:val="21"/>
              </w:rPr>
              <w:instrText>Baptiste&lt;/author&gt;&lt;author&gt;Bernier, Nicolas&lt;/author&gt;&lt;author&gt;Raty, Jean</w:instrText>
            </w:r>
            <w:r>
              <w:rPr>
                <w:rFonts w:ascii="Times New Roman" w:hAnsi="Times New Roman" w:cs="Times New Roman" w:hint="eastAsia"/>
                <w:szCs w:val="21"/>
              </w:rPr>
              <w:instrText>‐</w:instrText>
            </w:r>
            <w:r>
              <w:rPr>
                <w:rFonts w:ascii="Times New Roman" w:hAnsi="Times New Roman" w:cs="Times New Roman" w:hint="eastAsia"/>
                <w:szCs w:val="21"/>
              </w:rPr>
              <w:instrText>Yves&lt;/author&gt;&lt;author&gt;No</w:instrText>
            </w:r>
            <w:r>
              <w:rPr>
                <w:rFonts w:ascii="Times New Roman" w:hAnsi="Times New Roman" w:cs="Times New Roman" w:hint="eastAsia"/>
                <w:szCs w:val="21"/>
              </w:rPr>
              <w:instrText>é</w:instrText>
            </w:r>
            <w:r>
              <w:rPr>
                <w:rFonts w:ascii="Times New Roman" w:hAnsi="Times New Roman" w:cs="Times New Roman" w:hint="eastAsia"/>
                <w:szCs w:val="21"/>
              </w:rPr>
              <w:instrText>, Pierre&lt;/author&gt;&lt;author&gt;Gaudin, J</w:instrText>
            </w:r>
            <w:r>
              <w:rPr>
                <w:rFonts w:ascii="Times New Roman" w:hAnsi="Times New Roman" w:cs="Times New Roman" w:hint="eastAsia"/>
                <w:szCs w:val="21"/>
              </w:rPr>
              <w:instrText>é</w:instrText>
            </w:r>
            <w:r>
              <w:rPr>
                <w:rFonts w:ascii="Times New Roman" w:hAnsi="Times New Roman" w:cs="Times New Roman" w:hint="eastAsia"/>
                <w:szCs w:val="21"/>
              </w:rPr>
              <w:instrText>rôme&lt;/author&gt;&lt;/authors&gt;&lt;/contributors&gt;&lt;titles&gt;&lt;title&gt;Laser Generation of Sub</w:instrText>
            </w:r>
            <w:r>
              <w:rPr>
                <w:rFonts w:ascii="Times New Roman" w:hAnsi="Times New Roman" w:cs="Times New Roman" w:hint="eastAsia"/>
                <w:szCs w:val="21"/>
              </w:rPr>
              <w:instrText>‐</w:instrText>
            </w:r>
            <w:r>
              <w:rPr>
                <w:rFonts w:ascii="Times New Roman" w:hAnsi="Times New Roman" w:cs="Times New Roman" w:hint="eastAsia"/>
                <w:szCs w:val="21"/>
              </w:rPr>
              <w:instrText>Micrometer Wrinkles in a Chalcogenide Glass Film as Physical Unclonable Functions&lt;/title&gt;&lt;secondary-title&gt;Adv. Mater.&lt;/secondary-title&gt;&lt;/titles&gt;&lt;periodical&gt;&lt;full-title&gt;Adv. Mater.&lt;/full-title&gt;&lt;/periodical&gt;&lt;pages&gt;2003032&lt;/pages&gt;&lt;volume&gt;32&lt;/volume&gt;&lt;number&gt;38&lt;/number&gt;&lt;dates&gt;&lt;year&gt;2020&lt;/year&gt;&lt;/dates&gt;&lt;isbn&gt;0935-9648&amp;#xD;1521-4095&lt;/isbn&gt;&lt;urls&gt;&lt;/urls&gt;&lt;electronic-resource-num&gt;10.1002/adma.202003032&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193007AC" w14:textId="77777777">
        <w:trPr>
          <w:trHeight w:val="647"/>
          <w:jc w:val="center"/>
        </w:trPr>
        <w:tc>
          <w:tcPr>
            <w:tcW w:w="2097" w:type="dxa"/>
            <w:shd w:val="clear" w:color="auto" w:fill="auto"/>
            <w:vAlign w:val="center"/>
          </w:tcPr>
          <w:p w14:paraId="67E6E9A2"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209DE636"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Si substrate</w:t>
            </w:r>
          </w:p>
        </w:tc>
        <w:tc>
          <w:tcPr>
            <w:tcW w:w="1680" w:type="dxa"/>
            <w:shd w:val="clear" w:color="auto" w:fill="auto"/>
            <w:vAlign w:val="center"/>
          </w:tcPr>
          <w:p w14:paraId="649570D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S</w:t>
            </w:r>
            <w:r>
              <w:rPr>
                <w:rFonts w:ascii="Times New Roman" w:eastAsia="MS Mincho" w:hAnsi="Times New Roman" w:cs="Times New Roman" w:hint="eastAsia"/>
                <w:kern w:val="0"/>
                <w:szCs w:val="21"/>
                <w:lang w:val="de-DE" w:eastAsia="ja-JP"/>
              </w:rPr>
              <w:t>tructural color</w:t>
            </w:r>
          </w:p>
          <w:p w14:paraId="5416F66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1710" w:type="dxa"/>
            <w:shd w:val="clear" w:color="auto" w:fill="auto"/>
            <w:vAlign w:val="center"/>
          </w:tcPr>
          <w:p w14:paraId="0FF75810"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1EFA0959"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hAnsi="Times New Roman" w:cs="Times New Roman" w:hint="eastAsia"/>
                <w:b/>
                <w:bCs/>
                <w:szCs w:val="21"/>
              </w:rPr>
              <w:t>(1)</w:t>
            </w:r>
          </w:p>
        </w:tc>
        <w:tc>
          <w:tcPr>
            <w:tcW w:w="1372" w:type="dxa"/>
            <w:shd w:val="clear" w:color="auto" w:fill="auto"/>
            <w:vAlign w:val="center"/>
          </w:tcPr>
          <w:p w14:paraId="7945634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75FDE990"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8F62CA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71AE4F3"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2DCDE43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4EB80231"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438FC34" w14:textId="77777777" w:rsidR="00F84B37" w:rsidRDefault="005129C8">
            <w:pPr>
              <w:tabs>
                <w:tab w:val="center" w:pos="387"/>
                <w:tab w:val="left" w:pos="548"/>
              </w:tabs>
              <w:spacing w:line="200" w:lineRule="exact"/>
              <w:jc w:val="center"/>
              <w:rPr>
                <w:rFonts w:ascii="Times New Roman" w:hAnsi="Times New Roman" w:cs="Times New Roman"/>
                <w:szCs w:val="21"/>
              </w:rPr>
            </w:pPr>
            <w:r>
              <w:rPr>
                <w:rFonts w:ascii="Times New Roman" w:hAnsi="Times New Roman" w:cs="Times New Roman" w:hint="eastAsia"/>
                <w:szCs w:val="21"/>
              </w:rPr>
              <w:t>[57]</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&lt;EndNote&gt;&lt;Cite&gt;&lt;Author&gt;Wu&lt;/Author&gt;&lt;Year&gt;2021&lt;/Year&gt;&lt;RecNum&gt;104&lt;/RecNum&gt;&lt;record&gt;&lt;rec-number&gt;104&lt;/rec-number&gt;&lt;foreign-keys&gt;&lt;key app="EN" db-id="dxtavtzrepfsz9ev904p09ayews25aa22599" timestamp="1781247024"&gt;104&lt;/key&gt;&lt;/foreign-keys&gt;&lt;ref-type name="Journal Article"&gt;17&lt;/ref-type&gt;&lt;contributors&gt;&lt;authors&gt;&lt;author&gt;Wu, Peichao&lt;/author&gt;&lt;author&gt;Cao, Xiaowen&lt;/author&gt;&lt;author&gt;Zhao, Ling&lt;/author&gt;&lt;author&gt;Chen, Zhihao&lt;/author&gt;&lt;author&gt;Zhang, Mina&lt;/author&gt;&lt;author&gt;Juodkazis, Saulius&lt;/author&gt;&lt;author&gt;Zhang, Wenwu&lt;/author&gt;&lt;/authors&gt;&lt;/contributors&gt;&lt;titles&gt;&lt;title&gt;Dynamic Structural Color Display Based on Femtosecond Laser Variable Polarization Processing&lt;/title&gt;&lt;secondary-title&gt;Adv. Mater. Interfaces&lt;/secondary-title&gt;&lt;/titles&gt;&lt;periodical&gt;&lt;full-title&gt;Adv. Mater. Interfaces&lt;/full-title&gt;&lt;/periodical&gt;&lt;pages&gt;2100460&lt;/pages&gt;&lt;volume&gt;8&lt;/volume&gt;&lt;number&gt;16&lt;/number&gt;&lt;dates&gt;&lt;year&gt;2021&lt;/year&gt;&lt;/dates&gt;&lt;isbn&gt;2196-7350&amp;#xD;2196-7350&lt;/isbn&gt;&lt;urls&gt;&lt;/urls&gt;&lt;electronic-resource-num&gt;10.1002/admi.202100460&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0418B7E1" w14:textId="77777777">
        <w:trPr>
          <w:trHeight w:val="647"/>
          <w:jc w:val="center"/>
        </w:trPr>
        <w:tc>
          <w:tcPr>
            <w:tcW w:w="2097" w:type="dxa"/>
            <w:shd w:val="clear" w:color="auto" w:fill="auto"/>
            <w:vAlign w:val="center"/>
          </w:tcPr>
          <w:p w14:paraId="62A30E79"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246F329E"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Glass substrate</w:t>
            </w:r>
            <w:r>
              <w:rPr>
                <w:rFonts w:ascii="Times New Roman" w:eastAsia="宋体" w:hAnsi="Times New Roman" w:cs="Times New Roman" w:hint="eastAsia"/>
                <w:kern w:val="0"/>
                <w:szCs w:val="21"/>
              </w:rPr>
              <w:t xml:space="preserve">/ </w:t>
            </w:r>
            <w:r>
              <w:rPr>
                <w:rFonts w:ascii="Times New Roman" w:eastAsia="MS Mincho" w:hAnsi="Times New Roman" w:cs="Times New Roman"/>
                <w:kern w:val="0"/>
                <w:szCs w:val="21"/>
              </w:rPr>
              <w:t xml:space="preserve">polystyrene </w:t>
            </w:r>
            <w:r>
              <w:rPr>
                <w:rFonts w:ascii="Times New Roman" w:eastAsia="宋体" w:hAnsi="Times New Roman" w:cs="Times New Roman" w:hint="eastAsia"/>
                <w:kern w:val="0"/>
                <w:szCs w:val="21"/>
              </w:rPr>
              <w:t>(PS)/</w:t>
            </w:r>
          </w:p>
          <w:p w14:paraId="58F59823"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hematite</w:t>
            </w:r>
          </w:p>
        </w:tc>
        <w:tc>
          <w:tcPr>
            <w:tcW w:w="1680" w:type="dxa"/>
            <w:shd w:val="clear" w:color="auto" w:fill="auto"/>
            <w:vAlign w:val="center"/>
          </w:tcPr>
          <w:p w14:paraId="60DA4E2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宋体" w:hAnsi="Times New Roman" w:cs="Times New Roman"/>
                <w:kern w:val="0"/>
                <w:szCs w:val="21"/>
              </w:rPr>
              <w:t>Reddish-brown</w:t>
            </w:r>
            <w:r>
              <w:rPr>
                <w:rFonts w:ascii="Times New Roman" w:eastAsia="宋体" w:hAnsi="Times New Roman" w:cs="Times New Roman" w:hint="eastAsia"/>
                <w:kern w:val="0"/>
                <w:szCs w:val="21"/>
              </w:rPr>
              <w:t xml:space="preserve"> </w:t>
            </w:r>
            <w:r>
              <w:rPr>
                <w:rFonts w:ascii="Times New Roman" w:eastAsia="宋体" w:hAnsi="Times New Roman" w:cs="Times New Roman" w:hint="eastAsia"/>
                <w:kern w:val="0"/>
                <w:szCs w:val="21"/>
                <w:lang w:val="de-DE" w:eastAsia="ja-JP"/>
              </w:rPr>
              <w:t>under visible light</w:t>
            </w:r>
          </w:p>
          <w:p w14:paraId="31F52D6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b/>
                <w:bCs/>
                <w:kern w:val="0"/>
                <w:szCs w:val="21"/>
                <w:lang w:val="de-DE" w:eastAsia="ja-JP"/>
              </w:rPr>
              <w:t>(</w:t>
            </w:r>
            <w:r>
              <w:rPr>
                <w:rFonts w:ascii="Times New Roman" w:eastAsia="宋体" w:hAnsi="Times New Roman" w:cs="Times New Roman" w:hint="eastAsia"/>
                <w:b/>
                <w:bCs/>
                <w:kern w:val="0"/>
                <w:szCs w:val="21"/>
              </w:rPr>
              <w:t>1</w:t>
            </w:r>
            <w:r>
              <w:rPr>
                <w:rFonts w:ascii="Times New Roman" w:eastAsia="宋体" w:hAnsi="Times New Roman" w:cs="Times New Roman"/>
                <w:b/>
                <w:bCs/>
                <w:kern w:val="0"/>
                <w:szCs w:val="21"/>
                <w:lang w:val="de-DE" w:eastAsia="ja-JP"/>
              </w:rPr>
              <w:t>)</w:t>
            </w:r>
          </w:p>
        </w:tc>
        <w:tc>
          <w:tcPr>
            <w:tcW w:w="1710" w:type="dxa"/>
            <w:shd w:val="clear" w:color="auto" w:fill="auto"/>
            <w:vAlign w:val="center"/>
          </w:tcPr>
          <w:p w14:paraId="25DB65DE"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6CDFB7E2"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hAnsi="Times New Roman" w:cs="Times New Roman" w:hint="eastAsia"/>
                <w:b/>
                <w:bCs/>
                <w:szCs w:val="21"/>
              </w:rPr>
              <w:t>(1)</w:t>
            </w:r>
          </w:p>
        </w:tc>
        <w:tc>
          <w:tcPr>
            <w:tcW w:w="1372" w:type="dxa"/>
            <w:shd w:val="clear" w:color="auto" w:fill="auto"/>
            <w:vAlign w:val="center"/>
          </w:tcPr>
          <w:p w14:paraId="5D9E48D1"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1C5C7389"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21C9210B"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3C056768"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365CD46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224D422B"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08F041CB" w14:textId="77777777" w:rsidR="00F84B37" w:rsidRDefault="005129C8">
            <w:pPr>
              <w:tabs>
                <w:tab w:val="center" w:pos="387"/>
                <w:tab w:val="left" w:pos="548"/>
              </w:tabs>
              <w:spacing w:line="200" w:lineRule="exact"/>
              <w:jc w:val="center"/>
              <w:rPr>
                <w:rFonts w:ascii="Times New Roman" w:hAnsi="Times New Roman" w:cs="Times New Roman"/>
                <w:szCs w:val="21"/>
              </w:rPr>
            </w:pPr>
            <w:r>
              <w:rPr>
                <w:rFonts w:ascii="Times New Roman" w:hAnsi="Times New Roman" w:cs="Times New Roman" w:hint="eastAsia"/>
                <w:szCs w:val="21"/>
              </w:rPr>
              <w:t>[58]</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&lt;EndNote&gt;&lt;Cite&gt;&lt;Author&gt;Zhang&lt;/Author&gt;&lt;Year&gt;2024&lt;/Year&gt;&lt;RecNum&gt;108&lt;/RecNum&gt;&lt;record&gt;&lt;rec-number&gt;108&lt;/rec-number&gt;&lt;foreign-keys&gt;&lt;key app="EN" db-id="dxtavtzrepfsz9ev904p09ayews25aa22599" timestamp="1781248511"&gt;108&lt;/key&gt;&lt;/foreign-keys&gt;&lt;ref-type name="Journal Article"&gt;17&lt;/ref-type&gt;&lt;contributors&gt;&lt;authors&gt;&lt;author&gt;Zhang, Junfang&lt;/author&gt;&lt;author&gt;Tan, Rong&lt;/author&gt;&lt;author&gt;Liu, Yuxin&lt;/author&gt;&lt;author&gt;Albino, Matteo&lt;/author&gt;&lt;author&gt;Zhang, Weinan&lt;/author&gt;&lt;author&gt;Stevens, Molly M.&lt;/author&gt;&lt;author&gt;Loeffler, Felix F.&lt;/author&gt;&lt;/authors&gt;&lt;/contributors&gt;&lt;titles&gt;&lt;title&gt;Printed smart devices for anti-counterfeiting allowing precise identification with household equipment&lt;/title&gt;&lt;secondary-title&gt;Nat. Commun.&lt;/secondary-title&gt;&lt;/titles&gt;&lt;periodical&gt;&lt;full-title&gt;Nat. Commun.&lt;/full-title&gt;&lt;/periodical&gt;&lt;pages&gt;1040&lt;/pages&gt;&lt;volume&gt;15&lt;/volume&gt;&lt;number&gt;1&lt;/number&gt;&lt;dates&gt;&lt;year&gt;2024&lt;/year&gt;&lt;/dates&gt;&lt;isbn&gt;2041-1723&lt;/isbn&gt;&lt;urls&gt;&lt;/urls&gt;&lt;electronic-resource-num&gt;10.1038/s41467-024-45428-3&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r w:rsidR="00F84B37" w14:paraId="5613F26A" w14:textId="77777777">
        <w:trPr>
          <w:trHeight w:val="647"/>
          <w:jc w:val="center"/>
        </w:trPr>
        <w:tc>
          <w:tcPr>
            <w:tcW w:w="2097" w:type="dxa"/>
            <w:shd w:val="clear" w:color="auto" w:fill="auto"/>
            <w:vAlign w:val="center"/>
          </w:tcPr>
          <w:p w14:paraId="4352EFE1"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S</w:t>
            </w:r>
            <w:r>
              <w:rPr>
                <w:rFonts w:ascii="Times New Roman" w:eastAsia="MS Mincho" w:hAnsi="Times New Roman" w:cs="Times New Roman"/>
                <w:kern w:val="0"/>
                <w:szCs w:val="21"/>
              </w:rPr>
              <w:t>ilicon-based</w:t>
            </w:r>
          </w:p>
        </w:tc>
        <w:tc>
          <w:tcPr>
            <w:tcW w:w="2625" w:type="dxa"/>
            <w:shd w:val="clear" w:color="auto" w:fill="auto"/>
            <w:vAlign w:val="center"/>
          </w:tcPr>
          <w:p w14:paraId="5FC96CF8" w14:textId="77777777" w:rsidR="00F84B37" w:rsidRDefault="005129C8">
            <w:pPr>
              <w:widowControl/>
              <w:spacing w:line="2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Glass substrate</w:t>
            </w:r>
            <w:r>
              <w:rPr>
                <w:rFonts w:ascii="Times New Roman" w:eastAsia="宋体" w:hAnsi="Times New Roman" w:cs="Times New Roman" w:hint="eastAsia"/>
                <w:kern w:val="0"/>
                <w:szCs w:val="21"/>
              </w:rPr>
              <w:t>/ Au</w:t>
            </w:r>
          </w:p>
        </w:tc>
        <w:tc>
          <w:tcPr>
            <w:tcW w:w="1680" w:type="dxa"/>
            <w:shd w:val="clear" w:color="auto" w:fill="auto"/>
            <w:vAlign w:val="center"/>
          </w:tcPr>
          <w:p w14:paraId="4D6644F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kern w:val="0"/>
                <w:szCs w:val="21"/>
              </w:rPr>
              <w:t>T</w:t>
            </w:r>
            <w:r>
              <w:rPr>
                <w:rFonts w:ascii="Times New Roman" w:eastAsia="MS Mincho" w:hAnsi="Times New Roman" w:cs="Times New Roman" w:hint="eastAsia"/>
                <w:kern w:val="0"/>
                <w:szCs w:val="21"/>
                <w:lang w:val="de-DE" w:eastAsia="ja-JP"/>
              </w:rPr>
              <w:t>ransparent but substrate-visible</w:t>
            </w:r>
          </w:p>
          <w:p w14:paraId="67701CD4"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(3)</w:t>
            </w:r>
          </w:p>
        </w:tc>
        <w:tc>
          <w:tcPr>
            <w:tcW w:w="1710" w:type="dxa"/>
            <w:shd w:val="clear" w:color="auto" w:fill="auto"/>
            <w:vAlign w:val="center"/>
          </w:tcPr>
          <w:p w14:paraId="530EE933"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vertAlign w:val="superscript"/>
              </w:rPr>
              <w:t>-3</w:t>
            </w:r>
            <w:r>
              <w:rPr>
                <w:rFonts w:ascii="Times New Roman" w:hAnsi="Times New Roman" w:cs="Times New Roman"/>
                <w:szCs w:val="21"/>
              </w:rPr>
              <w:t xml:space="preserve"> ≤ </w:t>
            </w:r>
            <w:r>
              <w:rPr>
                <w:rFonts w:ascii="Times New Roman" w:hAnsi="Times New Roman" w:cs="Times New Roman" w:hint="eastAsia"/>
                <w:i/>
                <w:iCs/>
                <w:szCs w:val="21"/>
              </w:rPr>
              <w:t>D</w:t>
            </w:r>
            <w:r>
              <w:rPr>
                <w:rFonts w:ascii="Times New Roman" w:hAnsi="Times New Roman" w:cs="Times New Roman"/>
                <w:szCs w:val="21"/>
              </w:rPr>
              <w:t xml:space="preserve"> ≤ 10</w:t>
            </w:r>
            <w:r>
              <w:rPr>
                <w:rFonts w:ascii="Times New Roman" w:hAnsi="Times New Roman" w:cs="Times New Roman"/>
                <w:szCs w:val="21"/>
                <w:vertAlign w:val="superscript"/>
              </w:rPr>
              <w:t>0</w:t>
            </w:r>
            <w:r>
              <w:rPr>
                <w:rFonts w:ascii="Times New Roman" w:hAnsi="Times New Roman" w:cs="Times New Roman"/>
                <w:szCs w:val="21"/>
              </w:rPr>
              <w:t xml:space="preserve"> </w:t>
            </w:r>
            <w:proofErr w:type="spellStart"/>
            <w:r>
              <w:rPr>
                <w:rFonts w:ascii="Times New Roman" w:hAnsi="Times New Roman" w:cs="Times New Roman"/>
                <w:szCs w:val="21"/>
              </w:rPr>
              <w:t>N·m</w:t>
            </w:r>
            <w:proofErr w:type="spellEnd"/>
          </w:p>
          <w:p w14:paraId="7E1530DA" w14:textId="77777777" w:rsidR="00F84B37" w:rsidRDefault="005129C8">
            <w:pPr>
              <w:widowControl/>
              <w:spacing w:line="200" w:lineRule="exact"/>
              <w:jc w:val="center"/>
              <w:rPr>
                <w:rFonts w:ascii="Times New Roman" w:hAnsi="Times New Roman" w:cs="Times New Roman"/>
                <w:szCs w:val="21"/>
              </w:rPr>
            </w:pPr>
            <w:r>
              <w:rPr>
                <w:rFonts w:ascii="Times New Roman" w:hAnsi="Times New Roman" w:cs="Times New Roman" w:hint="eastAsia"/>
                <w:b/>
                <w:bCs/>
                <w:szCs w:val="21"/>
              </w:rPr>
              <w:t>(1)</w:t>
            </w:r>
          </w:p>
        </w:tc>
        <w:tc>
          <w:tcPr>
            <w:tcW w:w="1372" w:type="dxa"/>
            <w:shd w:val="clear" w:color="auto" w:fill="auto"/>
            <w:vAlign w:val="center"/>
          </w:tcPr>
          <w:p w14:paraId="0E00078C"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宋体" w:hAnsi="Times New Roman" w:cs="Times New Roman" w:hint="eastAsia"/>
                <w:kern w:val="0"/>
                <w:szCs w:val="21"/>
              </w:rPr>
              <w:t>N</w:t>
            </w:r>
            <w:r>
              <w:rPr>
                <w:rFonts w:ascii="Times New Roman" w:eastAsia="MS Mincho" w:hAnsi="Times New Roman" w:cs="Times New Roman" w:hint="eastAsia"/>
                <w:kern w:val="0"/>
                <w:szCs w:val="21"/>
                <w:lang w:val="de-DE" w:eastAsia="ja-JP"/>
              </w:rPr>
              <w:t>onadaptive</w:t>
            </w:r>
          </w:p>
          <w:p w14:paraId="322E2C26"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(1)</w:t>
            </w:r>
          </w:p>
        </w:tc>
        <w:tc>
          <w:tcPr>
            <w:tcW w:w="2041" w:type="dxa"/>
            <w:shd w:val="clear" w:color="auto" w:fill="auto"/>
            <w:vAlign w:val="center"/>
          </w:tcPr>
          <w:p w14:paraId="306080AD"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Anti-counterfeiting</w:t>
            </w:r>
          </w:p>
          <w:p w14:paraId="013542A5"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1.25</w:t>
            </w:r>
            <w:r>
              <w:rPr>
                <w:rFonts w:ascii="Times New Roman" w:eastAsia="MS Mincho" w:hAnsi="Times New Roman" w:cs="Times New Roman" w:hint="eastAsia"/>
                <w:b/>
                <w:bCs/>
                <w:kern w:val="0"/>
                <w:szCs w:val="21"/>
                <w:lang w:val="de-DE" w:eastAsia="ja-JP"/>
              </w:rPr>
              <w:t>)</w:t>
            </w:r>
          </w:p>
        </w:tc>
        <w:tc>
          <w:tcPr>
            <w:tcW w:w="1650" w:type="dxa"/>
            <w:shd w:val="clear" w:color="auto" w:fill="auto"/>
            <w:vAlign w:val="center"/>
          </w:tcPr>
          <w:p w14:paraId="734A6697" w14:textId="77777777" w:rsidR="00F84B37" w:rsidRDefault="005129C8">
            <w:pPr>
              <w:widowControl/>
              <w:spacing w:line="200" w:lineRule="exact"/>
              <w:jc w:val="center"/>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t>Poor biodegradability</w:t>
            </w:r>
          </w:p>
          <w:p w14:paraId="084EA6F8" w14:textId="77777777" w:rsidR="00F84B37" w:rsidRDefault="005129C8">
            <w:pPr>
              <w:widowControl/>
              <w:spacing w:line="200" w:lineRule="exact"/>
              <w:jc w:val="center"/>
              <w:rPr>
                <w:rFonts w:ascii="Times New Roman" w:eastAsia="宋体" w:hAnsi="Times New Roman" w:cs="Times New Roman"/>
                <w:kern w:val="0"/>
                <w:szCs w:val="21"/>
                <w:lang w:val="de-DE" w:eastAsia="ja-JP"/>
              </w:rPr>
            </w:pPr>
            <w:r>
              <w:rPr>
                <w:rFonts w:ascii="Times New Roman" w:eastAsia="MS Mincho" w:hAnsi="Times New Roman" w:cs="Times New Roman" w:hint="eastAsia"/>
                <w:b/>
                <w:bCs/>
                <w:kern w:val="0"/>
                <w:szCs w:val="21"/>
                <w:lang w:val="de-DE" w:eastAsia="ja-JP"/>
              </w:rPr>
              <w:t>(</w:t>
            </w:r>
            <w:r>
              <w:rPr>
                <w:rFonts w:ascii="Times New Roman" w:eastAsia="宋体" w:hAnsi="Times New Roman" w:cs="Times New Roman" w:hint="eastAsia"/>
                <w:b/>
                <w:bCs/>
                <w:kern w:val="0"/>
                <w:szCs w:val="21"/>
              </w:rPr>
              <w:t>1</w:t>
            </w:r>
            <w:r>
              <w:rPr>
                <w:rFonts w:ascii="Times New Roman" w:eastAsia="MS Mincho" w:hAnsi="Times New Roman" w:cs="Times New Roman" w:hint="eastAsia"/>
                <w:b/>
                <w:bCs/>
                <w:kern w:val="0"/>
                <w:szCs w:val="21"/>
                <w:lang w:val="de-DE" w:eastAsia="ja-JP"/>
              </w:rPr>
              <w:t>)</w:t>
            </w:r>
          </w:p>
        </w:tc>
        <w:tc>
          <w:tcPr>
            <w:tcW w:w="873" w:type="dxa"/>
            <w:shd w:val="clear" w:color="auto" w:fill="auto"/>
            <w:vAlign w:val="center"/>
          </w:tcPr>
          <w:p w14:paraId="4C683DB4" w14:textId="77777777" w:rsidR="00F84B37" w:rsidRDefault="005129C8">
            <w:pPr>
              <w:tabs>
                <w:tab w:val="center" w:pos="387"/>
                <w:tab w:val="left" w:pos="548"/>
              </w:tabs>
              <w:spacing w:line="200" w:lineRule="exact"/>
              <w:jc w:val="center"/>
              <w:rPr>
                <w:rFonts w:ascii="Times New Roman" w:hAnsi="Times New Roman" w:cs="Times New Roman"/>
                <w:szCs w:val="21"/>
              </w:rPr>
            </w:pPr>
            <w:r>
              <w:rPr>
                <w:rFonts w:ascii="Times New Roman" w:hAnsi="Times New Roman" w:cs="Times New Roman" w:hint="eastAsia"/>
                <w:szCs w:val="21"/>
              </w:rPr>
              <w:t>[59]</w:t>
            </w:r>
            <w:r>
              <w:rPr>
                <w:rFonts w:ascii="Times New Roman" w:hAnsi="Times New Roman" w:cs="Times New Roman" w:hint="eastAsia"/>
                <w:szCs w:val="21"/>
              </w:rPr>
              <w:fldChar w:fldCharType="begin"/>
            </w:r>
            <w:r>
              <w:rPr>
                <w:rFonts w:ascii="Times New Roman" w:hAnsi="Times New Roman" w:cs="Times New Roman" w:hint="eastAsia"/>
                <w:szCs w:val="21"/>
              </w:rPr>
              <w:instrText xml:space="preserve"> ADDIN EN.CITE &lt;EndNote&gt;&lt;Cite&gt;&lt;Author&gt;Kwak&lt;/Author&gt;&lt;Year&gt;2025&lt;/Year&gt;&lt;RecNum&gt;109&lt;/RecNum&gt;&lt;record&gt;&lt;rec-number&gt;109&lt;/rec-number&gt;&lt;foreign-keys&gt;&lt;key app="EN" db-id="dxtavtzrepfsz9ev904p09ayews25aa22599" timestamp="1781248772"&gt;109&lt;/key&gt;&lt;/foreign-keys&gt;&lt;ref-type name="Journal Article"&gt;17&lt;/ref-type&gt;&lt;contributors&gt;&lt;authors&gt;&lt;author&gt;Kwak, Jang</w:instrText>
            </w:r>
            <w:r>
              <w:rPr>
                <w:rFonts w:ascii="Times New Roman" w:hAnsi="Times New Roman" w:cs="Times New Roman" w:hint="eastAsia"/>
                <w:szCs w:val="21"/>
              </w:rPr>
              <w:instrText>‐</w:instrText>
            </w:r>
            <w:r>
              <w:rPr>
                <w:rFonts w:ascii="Times New Roman" w:hAnsi="Times New Roman" w:cs="Times New Roman" w:hint="eastAsia"/>
                <w:szCs w:val="21"/>
              </w:rPr>
              <w:instrText>Kyun&lt;/author&gt;&lt;author&gt;Moon, Changgyun&lt;/author&gt;&lt;author&gt;Im, Seong</w:instrText>
            </w:r>
            <w:r>
              <w:rPr>
                <w:rFonts w:ascii="Times New Roman" w:hAnsi="Times New Roman" w:cs="Times New Roman" w:hint="eastAsia"/>
                <w:szCs w:val="21"/>
              </w:rPr>
              <w:instrText>‐</w:instrText>
            </w:r>
            <w:r>
              <w:rPr>
                <w:rFonts w:ascii="Times New Roman" w:hAnsi="Times New Roman" w:cs="Times New Roman" w:hint="eastAsia"/>
                <w:szCs w:val="21"/>
              </w:rPr>
              <w:instrText>Gyun&lt;/author&gt;&lt;author&gt;Kang, Taewoo&lt;/author&gt;&lt;author&gt;Jeong, Heesung&lt;/author&gt;&lt;author&gt;Moon, Byeong</w:instrText>
            </w:r>
            <w:r>
              <w:rPr>
                <w:rFonts w:ascii="Times New Roman" w:hAnsi="Times New Roman" w:cs="Times New Roman" w:hint="eastAsia"/>
                <w:szCs w:val="21"/>
              </w:rPr>
              <w:instrText>‐</w:instrText>
            </w:r>
            <w:r>
              <w:rPr>
                <w:rFonts w:ascii="Times New Roman" w:hAnsi="Times New Roman" w:cs="Times New Roman" w:hint="eastAsia"/>
                <w:szCs w:val="21"/>
              </w:rPr>
              <w:instrText>Seok&lt;/author&gt;&lt;author&gt;Kim, Hyoungshick&lt;/author&gt;&lt;author&gt;Kwon, Seok Joon&lt;/author&gt;&lt;author&gt;Kim, Sunkook&lt;/author&gt;&lt;author&gt;Kim, Dong</w:instrText>
            </w:r>
            <w:r>
              <w:rPr>
                <w:rFonts w:ascii="Times New Roman" w:hAnsi="Times New Roman" w:cs="Times New Roman" w:hint="eastAsia"/>
                <w:szCs w:val="21"/>
              </w:rPr>
              <w:instrText>‐</w:instrText>
            </w:r>
            <w:r>
              <w:rPr>
                <w:rFonts w:ascii="Times New Roman" w:hAnsi="Times New Roman" w:cs="Times New Roman" w:hint="eastAsia"/>
                <w:szCs w:val="21"/>
              </w:rPr>
              <w:instrText>Hwan&lt;/author&gt;&lt;/authors&gt;&lt;/contributors&gt;&lt;titles&gt;&lt;title&gt;Exploiting Brownian Motion of Plasmonic Nanoparticles Using Optical Printing Approach for on</w:instrText>
            </w:r>
            <w:r>
              <w:rPr>
                <w:rFonts w:ascii="Times New Roman" w:hAnsi="Times New Roman" w:cs="Times New Roman" w:hint="eastAsia"/>
                <w:szCs w:val="21"/>
              </w:rPr>
              <w:instrText>‐</w:instrText>
            </w:r>
            <w:r>
              <w:rPr>
                <w:rFonts w:ascii="Times New Roman" w:hAnsi="Times New Roman" w:cs="Times New Roman" w:hint="eastAsia"/>
                <w:szCs w:val="21"/>
              </w:rPr>
              <w:instrText>Demand Physical Unclonable Functions&lt;/title&gt;&lt;secondary-title&gt;Adv. Mater.&lt;/secondary-title&gt;&lt;/titles&gt;&lt;periodical&gt;&lt;full-title&gt;Adv. Mater.&lt;/full-title&gt;&lt;/periodical&gt;&lt;pages&gt;2503976&lt;/pages&gt;&lt;volume&gt;37&lt;/volume&gt;&lt;number&gt;44&lt;/number&gt;&lt;dates&gt;&lt;year&gt;2025&lt;/year&gt;&lt;/dates&gt;&lt;isbn&gt;0935-9648&amp;#xD;1521-4095&lt;/isbn&gt;&lt;urls&gt;&lt;/urls&gt;&lt;electronic-resource-num&gt;10.1002/adma.202503976&lt;/electronic-resource-num&gt;&lt;/record&gt;&lt;/Cite&gt;&lt;/EndNote&gt;</w:instrText>
            </w:r>
            <w:r w:rsidR="00DC506E">
              <w:rPr>
                <w:rFonts w:ascii="Times New Roman" w:hAnsi="Times New Roman" w:cs="Times New Roman"/>
                <w:szCs w:val="21"/>
              </w:rPr>
              <w:fldChar w:fldCharType="separate"/>
            </w:r>
            <w:r>
              <w:rPr>
                <w:rFonts w:ascii="Times New Roman" w:hAnsi="Times New Roman" w:cs="Times New Roman" w:hint="eastAsia"/>
                <w:szCs w:val="21"/>
              </w:rPr>
              <w:fldChar w:fldCharType="end"/>
            </w:r>
          </w:p>
        </w:tc>
      </w:tr>
    </w:tbl>
    <w:p w14:paraId="5647A60C" w14:textId="77777777" w:rsidR="00F84B37" w:rsidRDefault="005129C8">
      <w:pPr>
        <w:rPr>
          <w:rFonts w:ascii="Times New Roman" w:eastAsia="宋体" w:hAnsi="Times New Roman" w:cs="Times New Roman"/>
          <w:sz w:val="24"/>
        </w:rPr>
      </w:pPr>
      <w:r>
        <w:rPr>
          <w:rFonts w:ascii="Times New Roman" w:eastAsia="宋体" w:hAnsi="Times New Roman" w:cs="Times New Roman" w:hint="eastAsia"/>
          <w:sz w:val="24"/>
        </w:rPr>
        <w:t>N</w:t>
      </w:r>
      <w:r>
        <w:rPr>
          <w:rFonts w:ascii="Times New Roman" w:eastAsia="宋体" w:hAnsi="Times New Roman" w:cs="Times New Roman"/>
          <w:sz w:val="24"/>
        </w:rPr>
        <w:t xml:space="preserve">ote: </w:t>
      </w:r>
      <w:r>
        <w:rPr>
          <w:rFonts w:ascii="Times New Roman" w:eastAsia="宋体" w:hAnsi="Times New Roman" w:cs="Times New Roman" w:hint="eastAsia"/>
          <w:sz w:val="24"/>
        </w:rPr>
        <w:t xml:space="preserve">Detailed scoring criteria are provided in </w:t>
      </w:r>
      <w:r>
        <w:rPr>
          <w:rFonts w:ascii="Times New Roman" w:eastAsia="宋体" w:hAnsi="Times New Roman" w:cs="Times New Roman"/>
          <w:sz w:val="24"/>
        </w:rPr>
        <w:t>Supplementary Note 4</w:t>
      </w:r>
      <w:r>
        <w:rPr>
          <w:rFonts w:ascii="Times New Roman" w:eastAsia="宋体" w:hAnsi="Times New Roman" w:cs="Times New Roman" w:hint="eastAsia"/>
          <w:sz w:val="24"/>
        </w:rPr>
        <w:t>.</w:t>
      </w:r>
    </w:p>
    <w:p w14:paraId="15B9F686" w14:textId="77777777" w:rsidR="00F84B37" w:rsidRDefault="00F84B37">
      <w:pPr>
        <w:widowControl/>
        <w:adjustRightInd w:val="0"/>
        <w:snapToGrid w:val="0"/>
        <w:spacing w:beforeLines="50" w:before="159" w:line="300" w:lineRule="auto"/>
        <w:jc w:val="left"/>
        <w:rPr>
          <w:rFonts w:ascii="Times New Roman" w:eastAsia="MS Mincho" w:hAnsi="Times New Roman" w:cs="Times New Roman"/>
          <w:kern w:val="0"/>
          <w:sz w:val="24"/>
          <w:lang w:val="de-DE" w:eastAsia="ja-JP"/>
        </w:rPr>
        <w:sectPr w:rsidR="00F84B37">
          <w:pgSz w:w="16838" w:h="11906" w:orient="landscape"/>
          <w:pgMar w:top="1803" w:right="1440" w:bottom="1803" w:left="1440" w:header="851" w:footer="992" w:gutter="0"/>
          <w:cols w:space="0"/>
          <w:docGrid w:type="lines" w:linePitch="319"/>
        </w:sectPr>
      </w:pPr>
    </w:p>
    <w:p w14:paraId="1A333631" w14:textId="77777777" w:rsidR="00F84B37" w:rsidRDefault="005129C8">
      <w:pPr>
        <w:adjustRightInd w:val="0"/>
        <w:snapToGrid w:val="0"/>
        <w:spacing w:line="300" w:lineRule="auto"/>
        <w:rPr>
          <w:rFonts w:ascii="Times New Roman" w:hAnsi="Times New Roman" w:cs="Times New Roman"/>
          <w:b/>
          <w:bCs/>
          <w:sz w:val="24"/>
          <w:szCs w:val="28"/>
        </w:rPr>
      </w:pPr>
      <w:r>
        <w:rPr>
          <w:rFonts w:ascii="Times New Roman" w:hAnsi="Times New Roman" w:cs="Times New Roman"/>
          <w:b/>
          <w:bCs/>
          <w:sz w:val="24"/>
          <w:szCs w:val="28"/>
        </w:rPr>
        <w:lastRenderedPageBreak/>
        <w:t>Supplementary Note 1</w:t>
      </w:r>
    </w:p>
    <w:p w14:paraId="39B2C287" w14:textId="77777777" w:rsidR="00F84B37" w:rsidRDefault="00F84B37">
      <w:pPr>
        <w:adjustRightInd w:val="0"/>
        <w:snapToGrid w:val="0"/>
        <w:spacing w:line="300" w:lineRule="auto"/>
        <w:rPr>
          <w:rFonts w:ascii="Times New Roman" w:hAnsi="Times New Roman" w:cs="Times New Roman"/>
          <w:b/>
          <w:bCs/>
          <w:sz w:val="24"/>
          <w:szCs w:val="28"/>
        </w:rPr>
      </w:pPr>
    </w:p>
    <w:p w14:paraId="19DD8EE2" w14:textId="77777777" w:rsidR="00F84B37" w:rsidRDefault="005129C8">
      <w:pPr>
        <w:adjustRightInd w:val="0"/>
        <w:snapToGrid w:val="0"/>
        <w:spacing w:line="300" w:lineRule="auto"/>
        <w:rPr>
          <w:rFonts w:ascii="Times New Roman" w:hAnsi="Times New Roman" w:cs="Times New Roman"/>
          <w:b/>
          <w:bCs/>
          <w:sz w:val="24"/>
          <w:szCs w:val="28"/>
        </w:rPr>
      </w:pPr>
      <w:r>
        <w:rPr>
          <w:rFonts w:ascii="Times New Roman" w:eastAsia="宋体" w:hAnsi="Times New Roman" w:cs="Times New Roman"/>
          <w:b/>
          <w:bCs/>
          <w:sz w:val="24"/>
          <w:szCs w:val="28"/>
        </w:rPr>
        <w:t>Mechanical derivation of PPNF conformality on petal surfaces</w:t>
      </w:r>
    </w:p>
    <w:p w14:paraId="63BF45C6"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 xml:space="preserve">Assuming that the microscopic morphology of the </w:t>
      </w:r>
      <w:r>
        <w:rPr>
          <w:rFonts w:ascii="Times New Roman" w:hAnsi="Times New Roman" w:cs="Times New Roman" w:hint="eastAsia"/>
          <w:sz w:val="24"/>
        </w:rPr>
        <w:t>petal</w:t>
      </w:r>
      <w:r>
        <w:rPr>
          <w:rFonts w:ascii="Times New Roman" w:hAnsi="Times New Roman" w:cs="Times New Roman"/>
          <w:sz w:val="24"/>
        </w:rPr>
        <w:t xml:space="preserve"> surface is of sinusoidal form</w:t>
      </w:r>
      <w:r>
        <w:rPr>
          <w:rFonts w:ascii="Times New Roman" w:hAnsi="Times New Roman" w:cs="Times New Roman" w:hint="eastAsia"/>
          <w:sz w:val="24"/>
        </w:rPr>
        <w:t xml:space="preserve"> </w:t>
      </w:r>
      <w:r>
        <w:rPr>
          <w:rFonts w:ascii="Times New Roman" w:hAnsi="Times New Roman" w:cs="Times New Roman" w:hint="eastAsia"/>
          <w:sz w:val="24"/>
          <w:vertAlign w:val="superscript"/>
        </w:rPr>
        <w:t>60</w:t>
      </w:r>
      <w:r>
        <w:rPr>
          <w:rFonts w:ascii="Times New Roman" w:hAnsi="Times New Roman" w:cs="Times New Roman" w:hint="eastAsia"/>
          <w:sz w:val="24"/>
          <w:vertAlign w:val="superscript"/>
        </w:rPr>
        <w:fldChar w:fldCharType="begin"/>
      </w:r>
      <w:r>
        <w:rPr>
          <w:rFonts w:ascii="Times New Roman" w:hAnsi="Times New Roman" w:cs="Times New Roman" w:hint="eastAsia"/>
          <w:sz w:val="24"/>
          <w:vertAlign w:val="superscript"/>
        </w:rPr>
        <w:instrText xml:space="preserve"> ADDIN EN.CITE &lt;EndNote&gt;&lt;Cite&gt;&lt;Author&gt;Wang&lt;/Author&gt;&lt;Year&gt;2012&lt;/Year&gt;&lt;RecNum&gt;30&lt;/RecNum&gt;&lt;record&gt;&lt;rec-number&gt;30&lt;/rec-number&gt;&lt;foreign-keys&gt;&lt;key app="EN" db-id="dxtavtzrepfsz9ev904p09ayews25aa22599" timestamp="1780106879"&gt;30&lt;/key&gt;&lt;/foreign-keys&gt;&lt;ref-type name="Journal Article"&gt;17&lt;/ref-type&gt;&lt;contributors&gt;&lt;authors&gt;&lt;author&gt;Wang, Shuodao&lt;/author&gt;&lt;author&gt;Li, Ming&lt;/author&gt;&lt;author&gt;Wu, Jian&lt;/author&gt;&lt;author&gt;Kim, Dae-Hyeong&lt;/author&gt;&lt;author&gt;Lu, Nanshu&lt;/author&gt;&lt;author&gt;Su, Yewang&lt;/author&gt;&lt;author&gt;Kang, Zhan&lt;/author&gt;&lt;author&gt;Huang, Yonggang&lt;/author&gt;&lt;author&gt;Rogers, John A.&lt;/author&gt;&lt;/authors&gt;&lt;/contributors&gt;&lt;titles&gt;&lt;title&gt;Mechanics of Epidermal Electronics&lt;/title&gt;&lt;secondary-title&gt;J. Appl. Mech.&lt;/secondary-title&gt;&lt;/titles&gt;&lt;periodical&gt;&lt;full-title&gt;J. Appl. Mech.&lt;/full-title&gt;&lt;/periodical&gt;&lt;pages&gt;031022&lt;/pages&gt;&lt;volume&gt;79&lt;/volume&gt;&lt;number&gt;3&lt;/number&gt;&lt;dates&gt;&lt;year&gt;2012&lt;/year&gt;&lt;/dates&gt;&lt;isbn&gt;0021-8936&amp;#xD;1528-9036&lt;/isbn&gt;&lt;urls&gt;&lt;/urls&gt;&lt;electronic-resource-num&gt;10.1115/1.4005963&lt;/electronic-resource-num&gt;&lt;/record&gt;&lt;/Cite&gt;&lt;/EndNote&gt;</w:instrText>
      </w:r>
      <w:r w:rsidR="00DC506E">
        <w:rPr>
          <w:rFonts w:ascii="Times New Roman" w:hAnsi="Times New Roman" w:cs="Times New Roman"/>
          <w:sz w:val="24"/>
          <w:vertAlign w:val="superscript"/>
        </w:rPr>
        <w:fldChar w:fldCharType="separate"/>
      </w:r>
      <w:r>
        <w:rPr>
          <w:rFonts w:ascii="Times New Roman" w:hAnsi="Times New Roman" w:cs="Times New Roman" w:hint="eastAsia"/>
          <w:sz w:val="24"/>
          <w:vertAlign w:val="superscript"/>
        </w:rPr>
        <w:fldChar w:fldCharType="end"/>
      </w:r>
      <w:r>
        <w:rPr>
          <w:rFonts w:ascii="Times New Roman" w:hAnsi="Times New Roman" w:cs="Times New Roman"/>
          <w:sz w:val="24"/>
        </w:rPr>
        <w:t>:</w:t>
      </w:r>
    </w:p>
    <w:p w14:paraId="3BE49652" w14:textId="77777777" w:rsidR="00F84B37" w:rsidRDefault="005129C8">
      <w:pPr>
        <w:adjustRightInd w:val="0"/>
        <w:snapToGrid w:val="0"/>
        <w:spacing w:line="300" w:lineRule="auto"/>
        <w:jc w:val="center"/>
        <w:rPr>
          <w:rFonts w:ascii="Times New Roman" w:hAnsi="Times New Roman" w:cs="Times New Roman"/>
          <w:i/>
          <w:iCs/>
          <w:sz w:val="24"/>
        </w:rPr>
      </w:pPr>
      <w:r>
        <w:rPr>
          <w:rFonts w:hAnsi="Times New Roman" w:cs="Times New Roman" w:hint="eastAsia"/>
          <w:iCs/>
          <w:sz w:val="24"/>
        </w:rPr>
        <w:t xml:space="preserve">                </w:t>
      </w:r>
      <w:r>
        <w:rPr>
          <w:rFonts w:hAnsi="Times New Roman" w:cs="Times New Roman"/>
          <w:iCs/>
          <w:sz w:val="24"/>
        </w:rPr>
        <w:t xml:space="preserve">  </w:t>
      </w:r>
      <w:r>
        <w:rPr>
          <w:rFonts w:hAnsi="Times New Roman" w:cs="Times New Roman" w:hint="eastAsia"/>
          <w:iCs/>
          <w:sz w:val="24"/>
        </w:rPr>
        <w:t xml:space="preserve">   </w:t>
      </w:r>
      <w:r>
        <w:rPr>
          <w:rFonts w:hAnsi="Times New Roman" w:cs="Times New Roman"/>
          <w:iCs/>
          <w:sz w:val="24"/>
        </w:rPr>
        <w:t xml:space="preserve"> </w:t>
      </w:r>
      <m:oMath>
        <m:r>
          <m:rPr>
            <m:nor/>
          </m:rPr>
          <w:rPr>
            <w:rFonts w:ascii="Times New Roman" w:hAnsi="Times New Roman" w:cs="Times New Roman"/>
            <w:i/>
            <w:iCs/>
            <w:sz w:val="24"/>
          </w:rPr>
          <m:t>y(x)=</m:t>
        </m:r>
        <m:d>
          <m:dPr>
            <m:begChr m:val="["/>
            <m:endChr m:val="]"/>
            <m:ctrlPr>
              <w:rPr>
                <w:rFonts w:ascii="Cambria Math" w:hAnsi="Cambria Math" w:cs="Times New Roman"/>
                <w:sz w:val="24"/>
              </w:rPr>
            </m:ctrlPr>
          </m:dPr>
          <m:e>
            <m:r>
              <m:rPr>
                <m:nor/>
              </m:rPr>
              <w:rPr>
                <w:rFonts w:ascii="Times New Roman" w:hAnsi="Times New Roman" w:cs="Times New Roman"/>
                <w:sz w:val="24"/>
              </w:rPr>
              <m:t>1+</m:t>
            </m:r>
            <m:func>
              <m:funcPr>
                <m:ctrlPr>
                  <w:rPr>
                    <w:rFonts w:ascii="Cambria Math" w:hAnsi="Cambria Math" w:cs="Times New Roman"/>
                    <w:sz w:val="24"/>
                  </w:rPr>
                </m:ctrlPr>
              </m:funcPr>
              <m:fName>
                <m:r>
                  <m:rPr>
                    <m:nor/>
                  </m:rPr>
                  <w:rPr>
                    <w:rFonts w:ascii="Times New Roman" w:hAnsi="Times New Roman" w:cs="Times New Roman"/>
                    <w:i/>
                    <w:iCs/>
                    <w:sz w:val="24"/>
                  </w:rPr>
                  <m:t>cos</m:t>
                </m:r>
              </m:fName>
              <m:e>
                <m:r>
                  <m:rPr>
                    <m:nor/>
                  </m:rPr>
                  <w:rPr>
                    <w:rFonts w:ascii="Times New Roman" w:hAnsi="Times New Roman" w:cs="Times New Roman"/>
                    <w:sz w:val="24"/>
                  </w:rPr>
                  <m:t>(</m:t>
                </m:r>
                <m:f>
                  <m:fPr>
                    <m:ctrlPr>
                      <w:rPr>
                        <w:rFonts w:ascii="Cambria Math" w:hAnsi="Cambria Math" w:cs="Times New Roman"/>
                        <w:i/>
                        <w:iCs/>
                        <w:sz w:val="24"/>
                      </w:rPr>
                    </m:ctrlPr>
                  </m:fPr>
                  <m:num>
                    <m:r>
                      <m:rPr>
                        <m:nor/>
                      </m:rPr>
                      <w:rPr>
                        <w:rFonts w:ascii="Times New Roman" w:hAnsi="Times New Roman" w:cs="Times New Roman"/>
                        <w:i/>
                        <w:iCs/>
                        <w:sz w:val="24"/>
                      </w:rPr>
                      <m:t>2πx</m:t>
                    </m:r>
                  </m:num>
                  <m:den>
                    <m:sSub>
                      <m:sSubPr>
                        <m:ctrlPr>
                          <w:rPr>
                            <w:rFonts w:ascii="Cambria Math" w:hAnsi="Cambria Math" w:cs="Times New Roman"/>
                            <w:i/>
                            <w:iCs/>
                            <w:sz w:val="24"/>
                          </w:rPr>
                        </m:ctrlPr>
                      </m:sSubPr>
                      <m:e>
                        <m:r>
                          <m:rPr>
                            <m:nor/>
                          </m:rPr>
                          <w:rPr>
                            <w:rFonts w:ascii="Times New Roman" w:hAnsi="Times New Roman" w:cs="Times New Roman"/>
                            <w:i/>
                            <w:iCs/>
                            <w:sz w:val="24"/>
                          </w:rPr>
                          <m:t>λ</m:t>
                        </m:r>
                      </m:e>
                      <m:sub>
                        <m:r>
                          <m:rPr>
                            <m:nor/>
                          </m:rPr>
                          <w:rPr>
                            <w:rFonts w:ascii="Times New Roman" w:hAnsi="Times New Roman" w:cs="Times New Roman"/>
                            <w:i/>
                            <w:iCs/>
                            <w:sz w:val="24"/>
                          </w:rPr>
                          <m:t>rough</m:t>
                        </m:r>
                      </m:sub>
                    </m:sSub>
                  </m:den>
                </m:f>
                <m:r>
                  <m:rPr>
                    <m:nor/>
                  </m:rPr>
                  <w:rPr>
                    <w:rFonts w:ascii="Times New Roman" w:hAnsi="Times New Roman" w:cs="Times New Roman"/>
                    <w:sz w:val="24"/>
                  </w:rPr>
                  <m:t>)</m:t>
                </m:r>
              </m:e>
            </m:func>
          </m:e>
        </m:d>
        <m:r>
          <m:rPr>
            <m:nor/>
          </m:rPr>
          <w:rPr>
            <w:rFonts w:ascii="Times New Roman" w:hAnsi="Times New Roman" w:cs="Times New Roman"/>
            <w:sz w:val="24"/>
          </w:rPr>
          <m:t>/2</m:t>
        </m:r>
      </m:oMath>
      <w:r>
        <w:rPr>
          <w:rFonts w:ascii="等线" w:eastAsia="等线" w:hAnsi="Cambria Math" w:cs="Times New Roman" w:hint="eastAsia"/>
          <w:kern w:val="0"/>
          <w:sz w:val="24"/>
        </w:rPr>
        <w:t xml:space="preserve">                   </w:t>
      </w:r>
      <w:r>
        <w:rPr>
          <w:rFonts w:ascii="等线" w:eastAsia="等线" w:hAnsi="Cambria Math" w:cs="Times New Roman"/>
          <w:kern w:val="0"/>
          <w:sz w:val="24"/>
        </w:rPr>
        <w:t xml:space="preserve">    </w:t>
      </w:r>
      <w:r>
        <w:rPr>
          <w:rFonts w:ascii="等线" w:eastAsia="等线" w:hAnsi="Cambria Math" w:cs="Times New Roman" w:hint="eastAsia"/>
          <w:kern w:val="0"/>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6</w:t>
      </w:r>
      <w:r>
        <w:rPr>
          <w:rFonts w:ascii="Times New Roman" w:eastAsia="等线" w:hAnsi="Times New Roman" w:cs="Times New Roman"/>
          <w:kern w:val="0"/>
          <w:sz w:val="24"/>
        </w:rPr>
        <w:t>)</w:t>
      </w:r>
    </w:p>
    <w:p w14:paraId="4B679604"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Where y(x) is the</w:t>
      </w:r>
      <w:r>
        <w:rPr>
          <w:rFonts w:ascii="Times New Roman" w:hAnsi="Times New Roman" w:cs="Times New Roman" w:hint="eastAsia"/>
          <w:sz w:val="24"/>
        </w:rPr>
        <w:t xml:space="preserve"> petal </w:t>
      </w:r>
      <w:r>
        <w:rPr>
          <w:rFonts w:ascii="Times New Roman" w:hAnsi="Times New Roman" w:cs="Times New Roman"/>
          <w:sz w:val="24"/>
        </w:rPr>
        <w:t xml:space="preserve">roughness, </w:t>
      </w:r>
      <m:oMath>
        <m:sSub>
          <m:sSubPr>
            <m:ctrlPr>
              <w:rPr>
                <w:rFonts w:ascii="Cambria Math" w:hAnsi="Cambria Math" w:cs="Times New Roman"/>
                <w:i/>
                <w:sz w:val="24"/>
              </w:rPr>
            </m:ctrlPr>
          </m:sSubPr>
          <m:e>
            <m:r>
              <m:rPr>
                <m:nor/>
              </m:rPr>
              <w:rPr>
                <w:rFonts w:ascii="Times New Roman" w:hAnsi="Times New Roman" w:cs="Times New Roman"/>
                <w:i/>
                <w:iCs/>
                <w:sz w:val="24"/>
              </w:rPr>
              <m:t>h</m:t>
            </m:r>
          </m:e>
          <m:sub>
            <m:r>
              <m:rPr>
                <m:nor/>
              </m:rPr>
              <w:rPr>
                <w:rFonts w:ascii="Times New Roman" w:hAnsi="Times New Roman" w:cs="Times New Roman"/>
                <w:i/>
                <w:sz w:val="24"/>
              </w:rPr>
              <m:t>roug</m:t>
            </m:r>
            <m:r>
              <m:rPr>
                <m:nor/>
              </m:rPr>
              <w:rPr>
                <w:rFonts w:ascii="Times New Roman" w:hAnsi="Times New Roman" w:cs="Times New Roman"/>
                <w:sz w:val="24"/>
              </w:rPr>
              <m:t>h</m:t>
            </m:r>
          </m:sub>
        </m:sSub>
      </m:oMath>
      <w:r>
        <w:rPr>
          <w:rFonts w:ascii="Times New Roman" w:hAnsi="Times New Roman" w:cs="Times New Roman"/>
          <w:sz w:val="24"/>
        </w:rPr>
        <w:t xml:space="preserve"> is the amplitude, and </w:t>
      </w:r>
      <m:oMath>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m:t>
            </m:r>
            <m:r>
              <m:rPr>
                <m:nor/>
              </m:rPr>
              <w:rPr>
                <w:rFonts w:ascii="Times New Roman" w:hAnsi="Times New Roman" w:cs="Times New Roman"/>
                <w:sz w:val="24"/>
              </w:rPr>
              <m:t>h</m:t>
            </m:r>
          </m:sub>
        </m:sSub>
      </m:oMath>
      <w:r>
        <w:rPr>
          <w:rFonts w:ascii="Times New Roman" w:hAnsi="Times New Roman" w:cs="Times New Roman"/>
          <w:sz w:val="24"/>
        </w:rPr>
        <w:t xml:space="preserve"> is the wavelength.</w:t>
      </w:r>
      <w:r>
        <w:rPr>
          <w:rFonts w:ascii="Times New Roman" w:hAnsi="Times New Roman" w:cs="Times New Roman" w:hint="eastAsia"/>
          <w:sz w:val="24"/>
        </w:rPr>
        <w:t xml:space="preserve"> </w:t>
      </w:r>
      <w:r>
        <w:rPr>
          <w:rFonts w:ascii="Times New Roman" w:hAnsi="Times New Roman" w:cs="Times New Roman"/>
          <w:sz w:val="24"/>
        </w:rPr>
        <w:t xml:space="preserve">We consider the contact state between </w:t>
      </w:r>
      <w:r>
        <w:rPr>
          <w:rFonts w:ascii="Times New Roman" w:hAnsi="Times New Roman" w:cs="Times New Roman" w:hint="eastAsia"/>
          <w:sz w:val="24"/>
        </w:rPr>
        <w:t>P</w:t>
      </w:r>
      <w:r>
        <w:rPr>
          <w:rFonts w:ascii="Times New Roman" w:hAnsi="Times New Roman" w:cs="Times New Roman"/>
          <w:sz w:val="24"/>
        </w:rPr>
        <w:t xml:space="preserve">PNF and </w:t>
      </w:r>
      <w:r>
        <w:rPr>
          <w:rFonts w:ascii="Times New Roman" w:hAnsi="Times New Roman" w:cs="Times New Roman" w:hint="eastAsia"/>
          <w:sz w:val="24"/>
        </w:rPr>
        <w:t>petals</w:t>
      </w:r>
      <w:r>
        <w:rPr>
          <w:rFonts w:ascii="Times New Roman" w:hAnsi="Times New Roman" w:cs="Times New Roman"/>
          <w:sz w:val="24"/>
        </w:rPr>
        <w:t xml:space="preserve"> as either “non-conformal contact” or “conformal contact”. In the case of “non-conformal contact”, the contact area is almost zero, resulting in zero total energy at the interface</w:t>
      </w:r>
      <w:r>
        <w:rPr>
          <w:rFonts w:ascii="Times New Roman" w:hAnsi="Times New Roman" w:cs="Times New Roman" w:hint="eastAsia"/>
          <w:sz w:val="24"/>
        </w:rPr>
        <w:t xml:space="preserve"> as depicted in Figure S12A. When the PPNF is conformably attached to </w:t>
      </w:r>
      <w:proofErr w:type="spellStart"/>
      <w:r>
        <w:rPr>
          <w:rFonts w:ascii="Times New Roman" w:hAnsi="Times New Roman" w:cs="Times New Roman" w:hint="eastAsia"/>
          <w:sz w:val="24"/>
        </w:rPr>
        <w:t>microrelieves</w:t>
      </w:r>
      <w:proofErr w:type="spellEnd"/>
      <w:r>
        <w:rPr>
          <w:rFonts w:ascii="Times New Roman" w:hAnsi="Times New Roman" w:cs="Times New Roman" w:hint="eastAsia"/>
          <w:sz w:val="24"/>
        </w:rPr>
        <w:t xml:space="preserve"> of the petal (Figure S12B), both the petal and the PPNF have a displacement in the vertical direction due to their elastic properties. The displacement of PPNF </w:t>
      </w:r>
      <w:r>
        <w:rPr>
          <w:rFonts w:ascii="Times New Roman" w:hAnsi="Times New Roman" w:cs="Times New Roman" w:hint="eastAsia"/>
          <w:i/>
          <w:iCs/>
          <w:sz w:val="24"/>
        </w:rPr>
        <w:t>w</w:t>
      </w:r>
      <w:r>
        <w:rPr>
          <w:rFonts w:ascii="Times New Roman" w:hAnsi="Times New Roman" w:cs="Times New Roman" w:hint="eastAsia"/>
          <w:sz w:val="24"/>
          <w:vertAlign w:val="subscript"/>
        </w:rPr>
        <w:t>(x)</w:t>
      </w:r>
      <w:r>
        <w:rPr>
          <w:rFonts w:ascii="Times New Roman" w:hAnsi="Times New Roman" w:cs="Times New Roman" w:hint="eastAsia"/>
          <w:sz w:val="24"/>
        </w:rPr>
        <w:t xml:space="preserve"> and the petal </w:t>
      </w:r>
      <w:proofErr w:type="spellStart"/>
      <w:r>
        <w:rPr>
          <w:rFonts w:ascii="Times New Roman" w:hAnsi="Times New Roman" w:cs="Times New Roman" w:hint="eastAsia"/>
          <w:i/>
          <w:iCs/>
          <w:sz w:val="24"/>
        </w:rPr>
        <w:t>u</w:t>
      </w:r>
      <w:r>
        <w:rPr>
          <w:rFonts w:ascii="Times New Roman" w:hAnsi="Times New Roman" w:cs="Times New Roman" w:hint="eastAsia"/>
          <w:i/>
          <w:iCs/>
          <w:sz w:val="24"/>
          <w:vertAlign w:val="subscript"/>
        </w:rPr>
        <w:t>z</w:t>
      </w:r>
      <w:proofErr w:type="spellEnd"/>
      <w:r>
        <w:rPr>
          <w:rFonts w:ascii="Times New Roman" w:hAnsi="Times New Roman" w:cs="Times New Roman" w:hint="eastAsia"/>
          <w:sz w:val="24"/>
        </w:rPr>
        <w:t>(x)</w:t>
      </w:r>
      <w:r>
        <w:rPr>
          <w:rFonts w:ascii="Times New Roman" w:hAnsi="Times New Roman" w:cs="Times New Roman" w:hint="eastAsia"/>
          <w:sz w:val="24"/>
          <w:vertAlign w:val="subscript"/>
        </w:rPr>
        <w:t xml:space="preserve"> </w:t>
      </w:r>
      <w:r>
        <w:rPr>
          <w:rFonts w:ascii="Times New Roman" w:hAnsi="Times New Roman" w:cs="Times New Roman" w:hint="eastAsia"/>
          <w:sz w:val="24"/>
        </w:rPr>
        <w:t>can be described as</w:t>
      </w:r>
    </w:p>
    <w:p w14:paraId="5FF2E334"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hAnsi="Times New Roman" w:cs="Times New Roman" w:hint="eastAsia"/>
          <w:iCs/>
          <w:sz w:val="24"/>
        </w:rPr>
        <w:t xml:space="preserve">                    </w:t>
      </w:r>
      <m:oMath>
        <m:r>
          <m:rPr>
            <m:nor/>
          </m:rPr>
          <w:rPr>
            <w:rFonts w:ascii="Times New Roman" w:hAnsi="Times New Roman" w:cs="Times New Roman"/>
            <w:i/>
            <w:iCs/>
            <w:sz w:val="24"/>
          </w:rPr>
          <m:t>w(x)=</m:t>
        </m:r>
        <m:f>
          <m:fPr>
            <m:ctrlPr>
              <w:rPr>
                <w:rFonts w:ascii="Cambria Math" w:hAnsi="Cambria Math" w:cs="Times New Roman"/>
                <w:i/>
                <w:iCs/>
                <w:sz w:val="24"/>
              </w:rPr>
            </m:ctrlPr>
          </m:fPr>
          <m:num>
            <m:r>
              <m:rPr>
                <m:nor/>
              </m:rPr>
              <w:rPr>
                <w:rFonts w:ascii="Times New Roman" w:hAnsi="Times New Roman" w:cs="Times New Roman" w:hint="eastAsia"/>
                <w:i/>
                <w:iCs/>
                <w:sz w:val="24"/>
              </w:rPr>
              <m:t>t</m:t>
            </m:r>
          </m:num>
          <m:den>
            <m:r>
              <m:rPr>
                <m:nor/>
              </m:rPr>
              <w:rPr>
                <w:rFonts w:ascii="Times New Roman" w:hAnsi="Times New Roman" w:cs="Times New Roman"/>
                <w:i/>
                <w:iCs/>
                <w:sz w:val="24"/>
              </w:rPr>
              <m:t>2</m:t>
            </m:r>
          </m:den>
        </m:f>
        <m:d>
          <m:dPr>
            <m:begChr m:val="["/>
            <m:endChr m:val="]"/>
            <m:ctrlPr>
              <w:rPr>
                <w:rFonts w:ascii="Cambria Math" w:hAnsi="Cambria Math" w:cs="Times New Roman"/>
                <w:sz w:val="24"/>
              </w:rPr>
            </m:ctrlPr>
          </m:dPr>
          <m:e>
            <m:r>
              <m:rPr>
                <m:nor/>
              </m:rPr>
              <w:rPr>
                <w:rFonts w:ascii="Times New Roman" w:hAnsi="Times New Roman" w:cs="Times New Roman"/>
                <w:sz w:val="24"/>
              </w:rPr>
              <m:t>1+</m:t>
            </m:r>
            <m:func>
              <m:funcPr>
                <m:ctrlPr>
                  <w:rPr>
                    <w:rFonts w:ascii="Cambria Math" w:hAnsi="Cambria Math" w:cs="Times New Roman"/>
                    <w:sz w:val="24"/>
                  </w:rPr>
                </m:ctrlPr>
              </m:funcPr>
              <m:fName>
                <m:r>
                  <m:rPr>
                    <m:nor/>
                  </m:rPr>
                  <w:rPr>
                    <w:rFonts w:ascii="Times New Roman" w:hAnsi="Times New Roman" w:cs="Times New Roman"/>
                    <w:i/>
                    <w:iCs/>
                    <w:sz w:val="24"/>
                  </w:rPr>
                  <m:t>cos</m:t>
                </m:r>
              </m:fName>
              <m:e>
                <m:r>
                  <m:rPr>
                    <m:nor/>
                  </m:rPr>
                  <w:rPr>
                    <w:rFonts w:ascii="Times New Roman" w:hAnsi="Times New Roman" w:cs="Times New Roman"/>
                    <w:sz w:val="24"/>
                  </w:rPr>
                  <m:t>(</m:t>
                </m:r>
                <m:f>
                  <m:fPr>
                    <m:ctrlPr>
                      <w:rPr>
                        <w:rFonts w:ascii="Cambria Math" w:hAnsi="Cambria Math" w:cs="Times New Roman"/>
                        <w:i/>
                        <w:iCs/>
                        <w:sz w:val="24"/>
                      </w:rPr>
                    </m:ctrlPr>
                  </m:fPr>
                  <m:num>
                    <m:r>
                      <m:rPr>
                        <m:nor/>
                      </m:rPr>
                      <w:rPr>
                        <w:rFonts w:ascii="Times New Roman" w:hAnsi="Times New Roman" w:cs="Times New Roman"/>
                        <w:i/>
                        <w:iCs/>
                        <w:sz w:val="24"/>
                      </w:rPr>
                      <m:t>2πx</m:t>
                    </m:r>
                  </m:num>
                  <m:den>
                    <m:sSub>
                      <m:sSubPr>
                        <m:ctrlPr>
                          <w:rPr>
                            <w:rFonts w:ascii="Cambria Math" w:hAnsi="Cambria Math" w:cs="Times New Roman"/>
                            <w:i/>
                            <w:iCs/>
                            <w:sz w:val="24"/>
                          </w:rPr>
                        </m:ctrlPr>
                      </m:sSubPr>
                      <m:e>
                        <m:r>
                          <m:rPr>
                            <m:nor/>
                          </m:rPr>
                          <w:rPr>
                            <w:rFonts w:ascii="Times New Roman" w:hAnsi="Times New Roman" w:cs="Times New Roman"/>
                            <w:i/>
                            <w:iCs/>
                            <w:sz w:val="24"/>
                          </w:rPr>
                          <m:t>λ</m:t>
                        </m:r>
                      </m:e>
                      <m:sub>
                        <m:r>
                          <m:rPr>
                            <m:nor/>
                          </m:rPr>
                          <w:rPr>
                            <w:rFonts w:ascii="Times New Roman" w:hAnsi="Times New Roman" w:cs="Times New Roman"/>
                            <w:i/>
                            <w:iCs/>
                            <w:sz w:val="24"/>
                          </w:rPr>
                          <m:t>rough</m:t>
                        </m:r>
                      </m:sub>
                    </m:sSub>
                  </m:den>
                </m:f>
                <m:r>
                  <m:rPr>
                    <m:nor/>
                  </m:rPr>
                  <w:rPr>
                    <w:rFonts w:ascii="Times New Roman" w:hAnsi="Times New Roman" w:cs="Times New Roman"/>
                    <w:sz w:val="24"/>
                  </w:rPr>
                  <m:t>)</m:t>
                </m:r>
              </m:e>
            </m:func>
          </m:e>
        </m:d>
      </m:oMath>
      <w:r>
        <w:rPr>
          <w:rFonts w:ascii="等线" w:eastAsia="等线" w:hAnsi="Cambria Math" w:cs="Times New Roman" w:hint="eastAsia"/>
          <w:kern w:val="0"/>
          <w:sz w:val="24"/>
        </w:rPr>
        <w:t xml:space="preserve">   </w:t>
      </w:r>
      <w:r>
        <w:rPr>
          <w:rFonts w:ascii="等线" w:eastAsia="等线" w:hAnsi="Cambria Math" w:cs="Times New Roman"/>
          <w:kern w:val="0"/>
          <w:sz w:val="24"/>
        </w:rPr>
        <w:t xml:space="preserve">    </w:t>
      </w:r>
      <w:r>
        <w:rPr>
          <w:rFonts w:ascii="等线" w:eastAsia="等线" w:hAnsi="Cambria Math" w:cs="Times New Roman" w:hint="eastAsia"/>
          <w:kern w:val="0"/>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7</w:t>
      </w:r>
      <w:r>
        <w:rPr>
          <w:rFonts w:ascii="Times New Roman" w:eastAsia="等线" w:hAnsi="Times New Roman" w:cs="Times New Roman"/>
          <w:kern w:val="0"/>
          <w:sz w:val="24"/>
        </w:rPr>
        <w:t>)</w:t>
      </w:r>
    </w:p>
    <w:p w14:paraId="0403343C"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hAnsi="Times New Roman" w:cs="Times New Roman" w:hint="eastAsia"/>
          <w:iCs/>
          <w:sz w:val="24"/>
        </w:rPr>
        <w:t xml:space="preserve">            </w:t>
      </w:r>
      <w:proofErr w:type="spellStart"/>
      <m:oMath>
        <m:r>
          <m:rPr>
            <m:nor/>
          </m:rPr>
          <w:rPr>
            <w:rFonts w:ascii="Times New Roman" w:hAnsi="Times New Roman" w:cs="Times New Roman"/>
            <w:i/>
            <w:iCs/>
            <w:sz w:val="24"/>
          </w:rPr>
          <m:t>u</m:t>
        </m:r>
        <m:r>
          <m:rPr>
            <m:nor/>
          </m:rPr>
          <w:rPr>
            <w:rFonts w:ascii="Times New Roman" w:hAnsi="Times New Roman" w:cs="Times New Roman"/>
            <w:i/>
            <w:iCs/>
            <w:sz w:val="24"/>
            <w:vertAlign w:val="subscript"/>
          </w:rPr>
          <m:t>z</m:t>
        </m:r>
        <w:proofErr w:type="spellEnd"/>
        <m:r>
          <m:rPr>
            <m:nor/>
          </m:rPr>
          <w:rPr>
            <w:rFonts w:ascii="Times New Roman" w:hAnsi="Times New Roman" w:cs="Times New Roman"/>
            <w:i/>
            <w:iCs/>
            <w:sz w:val="24"/>
          </w:rPr>
          <m:t>(x)-y(x)-w(x)=</m:t>
        </m:r>
        <m:f>
          <m:fPr>
            <m:ctrlPr>
              <w:rPr>
                <w:rFonts w:ascii="Cambria Math" w:hAnsi="Cambria Math" w:cs="Times New Roman"/>
                <w:i/>
                <w:iCs/>
                <w:sz w:val="24"/>
              </w:rPr>
            </m:ctrlPr>
          </m:fPr>
          <m:num>
            <m:sSub>
              <m:sSubPr>
                <m:ctrlPr>
                  <w:rPr>
                    <w:rFonts w:ascii="Cambria Math" w:hAnsi="Cambria Math" w:cs="Times New Roman"/>
                    <w:i/>
                    <w:iCs/>
                    <w:sz w:val="24"/>
                  </w:rPr>
                </m:ctrlPr>
              </m:sSubPr>
              <m:e>
                <m:r>
                  <m:rPr>
                    <m:nor/>
                  </m:rPr>
                  <w:rPr>
                    <w:rFonts w:ascii="Times New Roman" w:hAnsi="Times New Roman" w:cs="Times New Roman"/>
                    <w:i/>
                    <w:iCs/>
                    <w:sz w:val="24"/>
                  </w:rPr>
                  <m:t>h</m:t>
                </m:r>
              </m:e>
              <m:sub>
                <m:r>
                  <m:rPr>
                    <m:nor/>
                  </m:rPr>
                  <w:rPr>
                    <w:rFonts w:ascii="Times New Roman" w:hAnsi="Times New Roman" w:cs="Times New Roman"/>
                    <w:i/>
                    <w:iCs/>
                    <w:sz w:val="24"/>
                  </w:rPr>
                  <m:t>rough</m:t>
                </m:r>
              </m:sub>
            </m:sSub>
            <m:r>
              <m:rPr>
                <m:nor/>
              </m:rPr>
              <w:rPr>
                <w:rFonts w:ascii="Times New Roman" w:hAnsi="Times New Roman" w:cs="Times New Roman"/>
                <w:i/>
                <w:iCs/>
                <w:sz w:val="24"/>
              </w:rPr>
              <m:t>-</m:t>
            </m:r>
            <m:r>
              <m:rPr>
                <m:nor/>
              </m:rPr>
              <w:rPr>
                <w:rFonts w:ascii="Times New Roman" w:hAnsi="Times New Roman" w:cs="Times New Roman" w:hint="eastAsia"/>
                <w:i/>
                <w:iCs/>
                <w:sz w:val="24"/>
              </w:rPr>
              <m:t>t</m:t>
            </m:r>
          </m:num>
          <m:den>
            <m:r>
              <m:rPr>
                <m:nor/>
              </m:rPr>
              <w:rPr>
                <w:rFonts w:ascii="Times New Roman" w:hAnsi="Times New Roman" w:cs="Times New Roman"/>
                <w:i/>
                <w:iCs/>
                <w:sz w:val="24"/>
              </w:rPr>
              <m:t>2</m:t>
            </m:r>
          </m:den>
        </m:f>
        <m:d>
          <m:dPr>
            <m:begChr m:val="["/>
            <m:endChr m:val="]"/>
            <m:ctrlPr>
              <w:rPr>
                <w:rFonts w:ascii="Cambria Math" w:hAnsi="Cambria Math" w:cs="Times New Roman"/>
                <w:sz w:val="24"/>
              </w:rPr>
            </m:ctrlPr>
          </m:dPr>
          <m:e>
            <m:r>
              <m:rPr>
                <m:nor/>
              </m:rPr>
              <w:rPr>
                <w:rFonts w:ascii="Times New Roman" w:hAnsi="Times New Roman" w:cs="Times New Roman"/>
                <w:sz w:val="24"/>
              </w:rPr>
              <m:t>1+</m:t>
            </m:r>
            <m:func>
              <m:funcPr>
                <m:ctrlPr>
                  <w:rPr>
                    <w:rFonts w:ascii="Cambria Math" w:hAnsi="Cambria Math" w:cs="Times New Roman"/>
                    <w:i/>
                    <w:iCs/>
                    <w:sz w:val="24"/>
                  </w:rPr>
                </m:ctrlPr>
              </m:funcPr>
              <m:fName>
                <m:r>
                  <m:rPr>
                    <m:nor/>
                  </m:rPr>
                  <w:rPr>
                    <w:rFonts w:ascii="Times New Roman" w:hAnsi="Times New Roman" w:cs="Times New Roman"/>
                    <w:i/>
                    <w:iCs/>
                    <w:sz w:val="24"/>
                  </w:rPr>
                  <m:t>cos</m:t>
                </m:r>
              </m:fName>
              <m:e>
                <m:r>
                  <m:rPr>
                    <m:nor/>
                  </m:rPr>
                  <w:rPr>
                    <w:rFonts w:ascii="Times New Roman" w:hAnsi="Times New Roman" w:cs="Times New Roman"/>
                    <w:i/>
                    <w:iCs/>
                    <w:sz w:val="24"/>
                  </w:rPr>
                  <m:t>(</m:t>
                </m:r>
                <m:f>
                  <m:fPr>
                    <m:ctrlPr>
                      <w:rPr>
                        <w:rFonts w:ascii="Cambria Math" w:hAnsi="Cambria Math" w:cs="Times New Roman"/>
                        <w:i/>
                        <w:iCs/>
                        <w:sz w:val="24"/>
                      </w:rPr>
                    </m:ctrlPr>
                  </m:fPr>
                  <m:num>
                    <m:r>
                      <m:rPr>
                        <m:nor/>
                      </m:rPr>
                      <w:rPr>
                        <w:rFonts w:ascii="Times New Roman" w:hAnsi="Times New Roman" w:cs="Times New Roman"/>
                        <w:i/>
                        <w:iCs/>
                        <w:sz w:val="24"/>
                      </w:rPr>
                      <m:t>2πx</m:t>
                    </m:r>
                  </m:num>
                  <m:den>
                    <m:sSub>
                      <m:sSubPr>
                        <m:ctrlPr>
                          <w:rPr>
                            <w:rFonts w:ascii="Cambria Math" w:hAnsi="Cambria Math" w:cs="Times New Roman"/>
                            <w:i/>
                            <w:iCs/>
                            <w:sz w:val="24"/>
                          </w:rPr>
                        </m:ctrlPr>
                      </m:sSubPr>
                      <m:e>
                        <m:r>
                          <m:rPr>
                            <m:nor/>
                          </m:rPr>
                          <w:rPr>
                            <w:rFonts w:ascii="Times New Roman" w:hAnsi="Times New Roman" w:cs="Times New Roman"/>
                            <w:i/>
                            <w:iCs/>
                            <w:sz w:val="24"/>
                          </w:rPr>
                          <m:t>λ</m:t>
                        </m:r>
                      </m:e>
                      <m:sub>
                        <m:r>
                          <m:rPr>
                            <m:nor/>
                          </m:rPr>
                          <w:rPr>
                            <w:rFonts w:ascii="Times New Roman" w:hAnsi="Times New Roman" w:cs="Times New Roman"/>
                            <w:i/>
                            <w:iCs/>
                            <w:sz w:val="24"/>
                          </w:rPr>
                          <m:t>rough</m:t>
                        </m:r>
                      </m:sub>
                    </m:sSub>
                  </m:den>
                </m:f>
                <m:r>
                  <m:rPr>
                    <m:nor/>
                  </m:rPr>
                  <w:rPr>
                    <w:rFonts w:ascii="Times New Roman" w:hAnsi="Times New Roman" w:cs="Times New Roman"/>
                    <w:i/>
                    <w:iCs/>
                    <w:sz w:val="24"/>
                  </w:rPr>
                  <m:t>)</m:t>
                </m:r>
              </m:e>
            </m:func>
          </m:e>
        </m:d>
      </m:oMath>
      <w:r>
        <w:rPr>
          <w:rFonts w:hAnsi="Cambria Math" w:cs="Times New Roman" w:hint="eastAsia"/>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8</w:t>
      </w:r>
      <w:r>
        <w:rPr>
          <w:rFonts w:ascii="Times New Roman" w:eastAsia="等线" w:hAnsi="Times New Roman" w:cs="Times New Roman"/>
          <w:kern w:val="0"/>
          <w:sz w:val="24"/>
        </w:rPr>
        <w:t>)</w:t>
      </w:r>
    </w:p>
    <w:p w14:paraId="09F79C52"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 xml:space="preserve">where </w:t>
      </w:r>
      <w:r>
        <w:rPr>
          <w:rFonts w:ascii="Times New Roman" w:hAnsi="Times New Roman" w:cs="Times New Roman" w:hint="eastAsia"/>
          <w:i/>
          <w:iCs/>
          <w:sz w:val="24"/>
        </w:rPr>
        <w:t>t</w:t>
      </w:r>
      <w:r>
        <w:rPr>
          <w:rFonts w:ascii="Times New Roman" w:hAnsi="Times New Roman" w:cs="Times New Roman"/>
          <w:sz w:val="24"/>
        </w:rPr>
        <w:t xml:space="preserve"> represents the maximum deflection of </w:t>
      </w:r>
      <w:r>
        <w:rPr>
          <w:rFonts w:ascii="Times New Roman" w:hAnsi="Times New Roman" w:cs="Times New Roman" w:hint="eastAsia"/>
          <w:sz w:val="24"/>
        </w:rPr>
        <w:t>PPNF</w:t>
      </w:r>
      <w:r>
        <w:rPr>
          <w:rFonts w:ascii="Times New Roman" w:hAnsi="Times New Roman" w:cs="Times New Roman"/>
          <w:sz w:val="24"/>
        </w:rPr>
        <w:t>. Here, the conformal contact can be determined by considering the total energy associated with interfacial contact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interface</m:t>
            </m:r>
          </m:sub>
        </m:sSub>
      </m:oMath>
      <w:r>
        <w:rPr>
          <w:rFonts w:ascii="Times New Roman" w:hAnsi="Times New Roman" w:cs="Times New Roman"/>
          <w:sz w:val="24"/>
        </w:rPr>
        <w:t>) as</w:t>
      </w:r>
      <w:r>
        <w:rPr>
          <w:rFonts w:ascii="Times New Roman" w:hAnsi="Times New Roman" w:cs="Times New Roman" w:hint="eastAsia"/>
          <w:sz w:val="24"/>
        </w:rPr>
        <w:t>:</w:t>
      </w:r>
    </w:p>
    <w:p w14:paraId="7B34A3F1" w14:textId="77777777" w:rsidR="00F84B37" w:rsidRDefault="005129C8">
      <w:pPr>
        <w:adjustRightInd w:val="0"/>
        <w:snapToGrid w:val="0"/>
        <w:spacing w:line="300" w:lineRule="auto"/>
        <w:jc w:val="right"/>
        <w:rPr>
          <w:rFonts w:ascii="Times New Roman" w:hAnsi="Times New Roman" w:cs="Times New Roman"/>
          <w:sz w:val="24"/>
        </w:rPr>
      </w:pPr>
      <w:r>
        <w:rPr>
          <w:rFonts w:hAnsi="Times New Roman" w:cs="Times New Roman" w:hint="eastAsia"/>
          <w:iCs/>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interface</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bending</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petal</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ad</m:t>
            </m:r>
            <m:r>
              <m:rPr>
                <m:nor/>
              </m:rPr>
              <w:rPr>
                <w:rFonts w:ascii="Times New Roman" w:hAnsi="Times New Roman" w:cs="Times New Roman"/>
                <w:sz w:val="24"/>
              </w:rPr>
              <m:t>h</m:t>
            </m:r>
            <m:r>
              <m:rPr>
                <m:nor/>
              </m:rPr>
              <w:rPr>
                <w:rFonts w:ascii="Times New Roman" w:hAnsi="Times New Roman" w:cs="Times New Roman"/>
                <w:i/>
                <w:sz w:val="24"/>
              </w:rPr>
              <m:t>esion</m:t>
            </m:r>
          </m:sub>
        </m:sSub>
      </m:oMath>
      <w:r>
        <w:rPr>
          <w:rFonts w:hAnsi="Cambria Math" w:cs="Times New Roman" w:hint="eastAsia"/>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9</w:t>
      </w:r>
      <w:r>
        <w:rPr>
          <w:rFonts w:ascii="Times New Roman" w:eastAsia="等线" w:hAnsi="Times New Roman" w:cs="Times New Roman"/>
          <w:kern w:val="0"/>
          <w:sz w:val="24"/>
        </w:rPr>
        <w:t>)</w:t>
      </w:r>
    </w:p>
    <w:p w14:paraId="2D82508F"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hint="eastAsia"/>
          <w:sz w:val="24"/>
        </w:rPr>
        <w:t xml:space="preserve">Where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bending</m:t>
            </m:r>
          </m:sub>
        </m:sSub>
      </m:oMath>
      <w:r>
        <w:rPr>
          <w:rFonts w:ascii="Times New Roman" w:hAnsi="Times New Roman"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w:rPr>
                <w:rFonts w:ascii="Cambria Math" w:hAnsi="Cambria Math" w:cs="Times New Roman"/>
                <w:sz w:val="24"/>
              </w:rPr>
              <m:t>petal</m:t>
            </m:r>
          </m:sub>
        </m:sSub>
      </m:oMath>
      <w:r>
        <w:rPr>
          <w:rFonts w:ascii="Times New Roman" w:hAnsi="Times New Roman" w:cs="Times New Roman" w:hint="eastAsia"/>
          <w:sz w:val="24"/>
        </w:rPr>
        <w:t xml:space="preserve">, and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ad</m:t>
            </m:r>
            <m:r>
              <m:rPr>
                <m:nor/>
              </m:rPr>
              <w:rPr>
                <w:rFonts w:ascii="Times New Roman" w:hAnsi="Times New Roman" w:cs="Times New Roman"/>
                <w:sz w:val="24"/>
              </w:rPr>
              <m:t>h</m:t>
            </m:r>
            <m:r>
              <m:rPr>
                <m:nor/>
              </m:rPr>
              <w:rPr>
                <w:rFonts w:ascii="Times New Roman" w:hAnsi="Times New Roman" w:cs="Times New Roman"/>
                <w:i/>
                <w:sz w:val="24"/>
              </w:rPr>
              <m:t>esion</m:t>
            </m:r>
          </m:sub>
        </m:sSub>
      </m:oMath>
      <w:r>
        <w:rPr>
          <w:rFonts w:ascii="Times New Roman" w:hAnsi="Times New Roman" w:cs="Times New Roman" w:hint="eastAsia"/>
          <w:sz w:val="24"/>
        </w:rPr>
        <w:t xml:space="preserve"> are the bending energy of PPNF, the elastic energy of the petal, and the ad</w:t>
      </w:r>
      <w:r>
        <w:rPr>
          <w:rFonts w:ascii="Times New Roman" w:hAnsi="Times New Roman" w:cs="Times New Roman"/>
          <w:sz w:val="24"/>
        </w:rPr>
        <w:t>hesion energy of the contact, respectively.</w:t>
      </w:r>
    </w:p>
    <w:p w14:paraId="7B594919" w14:textId="77777777" w:rsidR="00F84B37" w:rsidRDefault="00F84B37">
      <w:pPr>
        <w:adjustRightInd w:val="0"/>
        <w:snapToGrid w:val="0"/>
        <w:spacing w:line="300" w:lineRule="auto"/>
        <w:rPr>
          <w:rFonts w:ascii="Times New Roman" w:hAnsi="Times New Roman" w:cs="Times New Roman"/>
          <w:sz w:val="24"/>
        </w:rPr>
      </w:pPr>
    </w:p>
    <w:p w14:paraId="2B564B67"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The bending energy of PPNF is calculated following:</w:t>
      </w:r>
    </w:p>
    <w:p w14:paraId="28978A0F"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bending</m:t>
            </m:r>
          </m:sub>
        </m:sSub>
        <m:r>
          <m:rPr>
            <m:nor/>
          </m:rPr>
          <w:rPr>
            <w:rFonts w:ascii="Times New Roman" w:hAnsi="Times New Roman" w:cs="Times New Roman"/>
            <w:i/>
            <w:sz w:val="24"/>
          </w:rPr>
          <m:t>=</m:t>
        </m:r>
        <m:f>
          <m:fPr>
            <m:ctrlPr>
              <w:rPr>
                <w:rFonts w:ascii="Cambria Math" w:hAnsi="Cambria Math" w:cs="Times New Roman"/>
                <w:i/>
                <w:sz w:val="24"/>
              </w:rPr>
            </m:ctrlPr>
          </m:fPr>
          <m:num>
            <m:r>
              <m:rPr>
                <m:nor/>
              </m:rPr>
              <w:rPr>
                <w:rFonts w:ascii="Times New Roman" w:hAnsi="Times New Roman" w:cs="Times New Roman"/>
                <w:i/>
                <w:sz w:val="24"/>
              </w:rPr>
              <m:t>1</m:t>
            </m:r>
          </m:num>
          <m:den>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rough</m:t>
                </m:r>
              </m:sub>
            </m:sSub>
          </m:den>
        </m:f>
        <m:nary>
          <m:naryPr>
            <m:limLoc m:val="subSup"/>
            <m:ctrlPr>
              <w:rPr>
                <w:rFonts w:ascii="Cambria Math" w:hAnsi="Cambria Math" w:cs="Times New Roman"/>
                <w:i/>
                <w:sz w:val="24"/>
              </w:rPr>
            </m:ctrlPr>
          </m:naryPr>
          <m:sub>
            <m:r>
              <m:rPr>
                <m:nor/>
              </m:rPr>
              <w:rPr>
                <w:rFonts w:ascii="Times New Roman" w:hAnsi="Times New Roman" w:cs="Times New Roman"/>
                <w:i/>
                <w:sz w:val="24"/>
              </w:rPr>
              <m:t>0</m:t>
            </m:r>
          </m:sub>
          <m:sup>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rough</m:t>
                </m:r>
              </m:sub>
            </m:sSub>
          </m:sup>
          <m:e>
            <m:f>
              <m:fPr>
                <m:ctrlPr>
                  <w:rPr>
                    <w:rFonts w:ascii="Cambria Math" w:hAnsi="Cambria Math" w:cs="Times New Roman"/>
                    <w:i/>
                    <w:sz w:val="24"/>
                  </w:rPr>
                </m:ctrlPr>
              </m:fPr>
              <m:num>
                <m:r>
                  <m:rPr>
                    <m:nor/>
                  </m:rPr>
                  <w:rPr>
                    <w:rFonts w:ascii="Times New Roman" w:hAnsi="Times New Roman" w:cs="Times New Roman"/>
                    <w:i/>
                    <w:sz w:val="24"/>
                  </w:rPr>
                  <m:t>D</m:t>
                </m:r>
                <m:sSup>
                  <m:sSupPr>
                    <m:ctrlPr>
                      <w:rPr>
                        <w:rFonts w:ascii="Cambria Math" w:hAnsi="Cambria Math" w:cs="Times New Roman"/>
                        <w:i/>
                        <w:sz w:val="24"/>
                      </w:rPr>
                    </m:ctrlPr>
                  </m:sSupPr>
                  <m:e>
                    <m:r>
                      <m:rPr>
                        <m:nor/>
                      </m:rPr>
                      <w:rPr>
                        <w:rFonts w:ascii="Times New Roman" w:hAnsi="Times New Roman" w:cs="Times New Roman"/>
                        <w:i/>
                        <w:sz w:val="24"/>
                      </w:rPr>
                      <m:t>(w'')</m:t>
                    </m:r>
                  </m:e>
                  <m:sup>
                    <m:r>
                      <m:rPr>
                        <m:nor/>
                      </m:rPr>
                      <w:rPr>
                        <w:rFonts w:ascii="Times New Roman" w:hAnsi="Times New Roman" w:cs="Times New Roman"/>
                        <w:i/>
                        <w:sz w:val="24"/>
                      </w:rPr>
                      <m:t>2</m:t>
                    </m:r>
                  </m:sup>
                </m:sSup>
              </m:num>
              <m:den>
                <m:r>
                  <m:rPr>
                    <m:nor/>
                  </m:rPr>
                  <w:rPr>
                    <w:rFonts w:ascii="Times New Roman" w:hAnsi="Times New Roman" w:cs="Times New Roman"/>
                    <w:i/>
                    <w:sz w:val="24"/>
                  </w:rPr>
                  <m:t>2</m:t>
                </m:r>
              </m:den>
            </m:f>
          </m:e>
        </m:nary>
        <m:r>
          <m:rPr>
            <m:nor/>
          </m:rPr>
          <w:rPr>
            <w:rFonts w:ascii="Times New Roman" w:hAnsi="Times New Roman" w:cs="Times New Roman"/>
            <w:i/>
            <w:sz w:val="24"/>
          </w:rPr>
          <m:t>dx=</m:t>
        </m:r>
        <m:f>
          <m:fPr>
            <m:ctrlPr>
              <w:rPr>
                <w:rFonts w:ascii="Cambria Math" w:hAnsi="Cambria Math" w:cs="Times New Roman"/>
                <w:i/>
                <w:sz w:val="24"/>
              </w:rPr>
            </m:ctrlPr>
          </m:fPr>
          <m:num>
            <m:sSup>
              <m:sSupPr>
                <m:ctrlPr>
                  <w:rPr>
                    <w:rFonts w:ascii="Cambria Math" w:hAnsi="Cambria Math" w:cs="Times New Roman"/>
                    <w:i/>
                    <w:sz w:val="24"/>
                  </w:rPr>
                </m:ctrlPr>
              </m:sSupPr>
              <m:e>
                <m:r>
                  <m:rPr>
                    <m:nor/>
                  </m:rPr>
                  <w:rPr>
                    <w:rFonts w:ascii="Times New Roman" w:hAnsi="Times New Roman" w:cs="Times New Roman"/>
                    <w:i/>
                    <w:sz w:val="24"/>
                  </w:rPr>
                  <m:t>π</m:t>
                </m:r>
              </m:e>
              <m:sup>
                <m:r>
                  <m:rPr>
                    <m:nor/>
                  </m:rPr>
                  <w:rPr>
                    <w:rFonts w:ascii="Times New Roman" w:hAnsi="Times New Roman" w:cs="Times New Roman"/>
                    <w:i/>
                    <w:sz w:val="24"/>
                  </w:rPr>
                  <m:t>4</m:t>
                </m:r>
              </m:sup>
            </m:sSup>
            <m:r>
              <m:rPr>
                <m:nor/>
              </m:rPr>
              <w:rPr>
                <w:rFonts w:ascii="Times New Roman" w:hAnsi="Times New Roman" w:cs="Times New Roman"/>
                <w:i/>
                <w:sz w:val="24"/>
              </w:rPr>
              <m:t>D</m:t>
            </m:r>
            <m:sSup>
              <m:sSupPr>
                <m:ctrlPr>
                  <w:rPr>
                    <w:rFonts w:ascii="Cambria Math" w:hAnsi="Cambria Math" w:cs="Times New Roman"/>
                    <w:i/>
                    <w:sz w:val="24"/>
                  </w:rPr>
                </m:ctrlPr>
              </m:sSupPr>
              <m:e>
                <m:r>
                  <m:rPr>
                    <m:nor/>
                  </m:rPr>
                  <w:rPr>
                    <w:rFonts w:ascii="Times New Roman" w:hAnsi="Times New Roman" w:cs="Times New Roman"/>
                    <w:i/>
                    <w:sz w:val="24"/>
                  </w:rPr>
                  <m:t>t</m:t>
                </m:r>
              </m:e>
              <m:sup>
                <m:r>
                  <m:rPr>
                    <m:nor/>
                  </m:rPr>
                  <w:rPr>
                    <w:rFonts w:ascii="Times New Roman" w:hAnsi="Times New Roman" w:cs="Times New Roman"/>
                    <w:i/>
                    <w:sz w:val="24"/>
                  </w:rPr>
                  <m:t>2</m:t>
                </m:r>
              </m:sup>
            </m:sSup>
          </m:num>
          <m:den>
            <m:sSubSup>
              <m:sSubSupPr>
                <m:ctrlPr>
                  <w:rPr>
                    <w:rFonts w:ascii="Cambria Math" w:eastAsia="等线" w:hAnsi="Cambria Math" w:cs="Times New Roman"/>
                    <w:i/>
                    <w:kern w:val="0"/>
                    <w:sz w:val="24"/>
                  </w:rPr>
                </m:ctrlPr>
              </m:sSubSupPr>
              <m:e>
                <m:r>
                  <m:rPr>
                    <m:nor/>
                  </m:rPr>
                  <w:rPr>
                    <w:rFonts w:ascii="Times New Roman" w:hAnsi="Times New Roman" w:cs="Times New Roman"/>
                    <w:i/>
                    <w:kern w:val="0"/>
                    <w:sz w:val="24"/>
                  </w:rPr>
                  <m:t>λ</m:t>
                </m:r>
              </m:e>
              <m:sub>
                <m:r>
                  <m:rPr>
                    <m:nor/>
                  </m:rPr>
                  <w:rPr>
                    <w:rFonts w:ascii="Times New Roman" w:eastAsia="等线" w:hAnsi="Times New Roman" w:cs="Times New Roman"/>
                    <w:i/>
                    <w:kern w:val="0"/>
                    <w:sz w:val="24"/>
                  </w:rPr>
                  <m:t>rough</m:t>
                </m:r>
              </m:sub>
              <m:sup>
                <m:r>
                  <m:rPr>
                    <m:nor/>
                  </m:rPr>
                  <w:rPr>
                    <w:rFonts w:ascii="Times New Roman" w:eastAsia="等线" w:hAnsi="Times New Roman" w:cs="Times New Roman"/>
                    <w:i/>
                    <w:kern w:val="0"/>
                    <w:sz w:val="24"/>
                  </w:rPr>
                  <m:t>4</m:t>
                </m:r>
              </m:sup>
            </m:sSubSup>
          </m:den>
        </m:f>
      </m:oMath>
      <w:r>
        <w:rPr>
          <w:rFonts w:ascii="Times New Roman" w:hAnsi="Times New Roman" w:cs="Times New Roman"/>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10</w:t>
      </w:r>
      <w:r>
        <w:rPr>
          <w:rFonts w:ascii="Times New Roman" w:eastAsia="等线" w:hAnsi="Times New Roman" w:cs="Times New Roman"/>
          <w:kern w:val="0"/>
          <w:sz w:val="24"/>
        </w:rPr>
        <w:t>)</w:t>
      </w:r>
    </w:p>
    <w:p w14:paraId="58981A8B"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The elastic energy of petal can be calculated by:</w:t>
      </w:r>
    </w:p>
    <w:p w14:paraId="5E3F3012"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petal</m:t>
            </m:r>
          </m:sub>
        </m:sSub>
        <m:r>
          <m:rPr>
            <m:nor/>
          </m:rPr>
          <w:rPr>
            <w:rFonts w:ascii="Times New Roman" w:hAnsi="Times New Roman" w:cs="Times New Roman"/>
            <w:i/>
            <w:sz w:val="24"/>
          </w:rPr>
          <m:t>=</m:t>
        </m:r>
        <m:f>
          <m:fPr>
            <m:ctrlPr>
              <w:rPr>
                <w:rFonts w:ascii="Cambria Math" w:hAnsi="Cambria Math" w:cs="Times New Roman"/>
                <w:i/>
                <w:sz w:val="24"/>
              </w:rPr>
            </m:ctrlPr>
          </m:fPr>
          <m:num>
            <m:r>
              <m:rPr>
                <m:nor/>
              </m:rPr>
              <w:rPr>
                <w:rFonts w:ascii="Times New Roman" w:hAnsi="Times New Roman" w:cs="Times New Roman"/>
                <w:i/>
                <w:sz w:val="24"/>
              </w:rPr>
              <m:t>1</m:t>
            </m:r>
          </m:num>
          <m:den>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rough</m:t>
                </m:r>
              </m:sub>
            </m:sSub>
          </m:den>
        </m:f>
        <m:nary>
          <m:naryPr>
            <m:limLoc m:val="subSup"/>
            <m:ctrlPr>
              <w:rPr>
                <w:rFonts w:ascii="Cambria Math" w:hAnsi="Cambria Math" w:cs="Times New Roman"/>
                <w:i/>
                <w:sz w:val="24"/>
              </w:rPr>
            </m:ctrlPr>
          </m:naryPr>
          <m:sub>
            <m:r>
              <m:rPr>
                <m:nor/>
              </m:rPr>
              <w:rPr>
                <w:rFonts w:ascii="Times New Roman" w:hAnsi="Times New Roman" w:cs="Times New Roman"/>
                <w:i/>
                <w:sz w:val="24"/>
              </w:rPr>
              <m:t>0</m:t>
            </m:r>
          </m:sub>
          <m:sup>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rough</m:t>
                </m:r>
              </m:sub>
            </m:sSub>
          </m:sup>
          <m:e>
            <m:f>
              <m:fPr>
                <m:ctrlPr>
                  <w:rPr>
                    <w:rFonts w:ascii="Cambria Math" w:hAnsi="Cambria Math" w:cs="Times New Roman"/>
                    <w:i/>
                    <w:sz w:val="24"/>
                  </w:rPr>
                </m:ctrlPr>
              </m:fPr>
              <m:num>
                <m:sSub>
                  <m:sSubPr>
                    <m:ctrlPr>
                      <w:rPr>
                        <w:rFonts w:ascii="Cambria Math" w:hAnsi="Cambria Math" w:cs="Times New Roman"/>
                        <w:i/>
                        <w:sz w:val="24"/>
                      </w:rPr>
                    </m:ctrlPr>
                  </m:sSubPr>
                  <m:e>
                    <m:r>
                      <m:rPr>
                        <m:nor/>
                      </m:rPr>
                      <w:rPr>
                        <w:rFonts w:ascii="Times New Roman" w:hAnsi="Times New Roman" w:cs="Times New Roman"/>
                        <w:i/>
                        <w:sz w:val="24"/>
                      </w:rPr>
                      <m:t>σ</m:t>
                    </m:r>
                  </m:e>
                  <m:sub>
                    <m:r>
                      <m:rPr>
                        <m:nor/>
                      </m:rPr>
                      <w:rPr>
                        <w:rFonts w:ascii="Times New Roman" w:hAnsi="Times New Roman" w:cs="Times New Roman"/>
                        <w:i/>
                        <w:sz w:val="24"/>
                      </w:rPr>
                      <m:t>z</m:t>
                    </m:r>
                  </m:sub>
                </m:sSub>
                <m:sSub>
                  <m:sSubPr>
                    <m:ctrlPr>
                      <w:rPr>
                        <w:rFonts w:ascii="Cambria Math" w:hAnsi="Cambria Math" w:cs="Times New Roman"/>
                        <w:i/>
                        <w:sz w:val="24"/>
                      </w:rPr>
                    </m:ctrlPr>
                  </m:sSubPr>
                  <m:e>
                    <m:r>
                      <m:rPr>
                        <m:nor/>
                      </m:rPr>
                      <w:rPr>
                        <w:rFonts w:ascii="Times New Roman" w:hAnsi="Times New Roman" w:cs="Times New Roman"/>
                        <w:i/>
                        <w:sz w:val="24"/>
                      </w:rPr>
                      <m:t>u</m:t>
                    </m:r>
                  </m:e>
                  <m:sub>
                    <m:r>
                      <m:rPr>
                        <m:nor/>
                      </m:rPr>
                      <w:rPr>
                        <w:rFonts w:ascii="Times New Roman" w:hAnsi="Times New Roman" w:cs="Times New Roman"/>
                        <w:i/>
                        <w:sz w:val="24"/>
                      </w:rPr>
                      <m:t>z</m:t>
                    </m:r>
                  </m:sub>
                </m:sSub>
              </m:num>
              <m:den>
                <m:r>
                  <m:rPr>
                    <m:nor/>
                  </m:rPr>
                  <w:rPr>
                    <w:rFonts w:ascii="Times New Roman" w:hAnsi="Times New Roman" w:cs="Times New Roman"/>
                    <w:i/>
                    <w:sz w:val="24"/>
                  </w:rPr>
                  <m:t>2</m:t>
                </m:r>
              </m:den>
            </m:f>
          </m:e>
        </m:nary>
        <m:r>
          <m:rPr>
            <m:nor/>
          </m:rPr>
          <w:rPr>
            <w:rFonts w:ascii="Times New Roman" w:hAnsi="Times New Roman" w:cs="Times New Roman"/>
            <w:i/>
            <w:sz w:val="24"/>
          </w:rPr>
          <m:t>dx</m:t>
        </m:r>
      </m:oMath>
      <w:r>
        <w:rPr>
          <w:rFonts w:ascii="Times New Roman" w:hAnsi="Times New Roman" w:cs="Times New Roman"/>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11</w:t>
      </w:r>
      <w:r>
        <w:rPr>
          <w:rFonts w:ascii="Times New Roman" w:eastAsia="等线" w:hAnsi="Times New Roman" w:cs="Times New Roman"/>
          <w:kern w:val="0"/>
          <w:sz w:val="24"/>
        </w:rPr>
        <w:t>)</w:t>
      </w:r>
    </w:p>
    <w:p w14:paraId="3923F9C2"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t xml:space="preserve">Since the normal stress </w:t>
      </w:r>
      <m:oMath>
        <m:sSub>
          <m:sSubPr>
            <m:ctrlPr>
              <w:rPr>
                <w:rFonts w:ascii="Cambria Math" w:hAnsi="Cambria Math" w:cs="Times New Roman"/>
                <w:i/>
                <w:iCs/>
                <w:sz w:val="24"/>
              </w:rPr>
            </m:ctrlPr>
          </m:sSubPr>
          <m:e>
            <m:r>
              <m:rPr>
                <m:nor/>
              </m:rPr>
              <w:rPr>
                <w:rFonts w:ascii="Times New Roman" w:hAnsi="Times New Roman" w:cs="Times New Roman"/>
                <w:i/>
                <w:iCs/>
                <w:sz w:val="24"/>
              </w:rPr>
              <m:t>σ</m:t>
            </m:r>
          </m:e>
          <m:sub>
            <m:r>
              <w:rPr>
                <w:rFonts w:ascii="Cambria Math" w:hAnsi="Cambria Math" w:cs="Times New Roman"/>
                <w:sz w:val="24"/>
              </w:rPr>
              <m:t>z</m:t>
            </m:r>
          </m:sub>
        </m:sSub>
      </m:oMath>
      <w:r>
        <w:rPr>
          <w:rFonts w:ascii="Times New Roman" w:hAnsi="Times New Roman" w:cs="Times New Roman" w:hint="eastAsia"/>
          <w:sz w:val="24"/>
        </w:rPr>
        <w:t xml:space="preserve"> on the top surface is discribed by:</w:t>
      </w:r>
    </w:p>
    <w:p w14:paraId="34314B70"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hAnsi="Cambria Math" w:cs="Times New Roman" w:hint="eastAsia"/>
          <w:sz w:val="24"/>
        </w:rPr>
        <w:t xml:space="preserve">                </w:t>
      </w:r>
      <m:oMath>
        <m:sSub>
          <m:sSubPr>
            <m:ctrlPr>
              <w:rPr>
                <w:rFonts w:ascii="Cambria Math" w:hAnsi="Cambria Math" w:cs="Times New Roman"/>
                <w:i/>
                <w:sz w:val="24"/>
              </w:rPr>
            </m:ctrlPr>
          </m:sSubPr>
          <m:e>
            <m:r>
              <m:rPr>
                <m:nor/>
              </m:rPr>
              <w:rPr>
                <w:rFonts w:ascii="Cambria Math" w:hAnsi="Cambria Math" w:cs="Times New Roman"/>
                <w:i/>
                <w:sz w:val="24"/>
              </w:rPr>
              <m:t>σ</m:t>
            </m:r>
          </m:e>
          <m:sub>
            <m:r>
              <w:rPr>
                <w:rFonts w:ascii="Cambria Math" w:hAnsi="Cambria Math" w:cs="Times New Roman"/>
                <w:sz w:val="24"/>
              </w:rPr>
              <m:t>z</m:t>
            </m:r>
          </m:sub>
        </m:sSub>
        <m:r>
          <w:rPr>
            <w:rFonts w:ascii="Cambria Math" w:hAnsi="Cambria Math" w:cs="Times New Roman"/>
            <w:sz w:val="24"/>
          </w:rPr>
          <m:t>=</m:t>
        </m:r>
        <m:f>
          <m:fPr>
            <m:ctrlPr>
              <w:rPr>
                <w:rFonts w:ascii="Cambria Math" w:hAnsi="Cambria Math" w:cs="Times New Roman"/>
                <w:i/>
                <w:sz w:val="24"/>
              </w:rPr>
            </m:ctrlPr>
          </m:fPr>
          <m:num>
            <m:r>
              <m:rPr>
                <m:nor/>
              </m:rPr>
              <w:rPr>
                <w:rFonts w:ascii="Cambria Math" w:hAnsi="Cambria Math" w:cs="Times New Roman"/>
                <w:i/>
                <w:sz w:val="24"/>
              </w:rPr>
              <m:t>π</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Cambria Math" w:hAnsi="Cambria Math" w:cs="Times New Roman"/>
                        <w:i/>
                        <w:sz w:val="24"/>
                      </w:rPr>
                      <m:t>E</m:t>
                    </m:r>
                  </m:e>
                </m:bar>
              </m:e>
              <m:sub>
                <m:r>
                  <m:rPr>
                    <m:nor/>
                  </m:rPr>
                  <w:rPr>
                    <w:rFonts w:ascii="Cambria Math" w:hAnsi="Cambria Math" w:cs="Times New Roman"/>
                    <w:i/>
                    <w:sz w:val="24"/>
                  </w:rPr>
                  <m:t>petal</m:t>
                </m:r>
              </m:sub>
            </m:sSub>
            <m:r>
              <m:rPr>
                <m:nor/>
              </m:rPr>
              <w:rPr>
                <w:rFonts w:ascii="Cambria Math" w:hAnsi="Cambria Math" w:cs="Times New Roman"/>
                <w:i/>
                <w:sz w:val="24"/>
              </w:rPr>
              <m:t>(</m:t>
            </m:r>
            <m:sSub>
              <m:sSubPr>
                <m:ctrlPr>
                  <w:rPr>
                    <w:rFonts w:ascii="Cambria Math" w:hAnsi="Cambria Math" w:cs="Times New Roman"/>
                    <w:i/>
                    <w:sz w:val="24"/>
                  </w:rPr>
                </m:ctrlPr>
              </m:sSubPr>
              <m:e>
                <m:r>
                  <m:rPr>
                    <m:nor/>
                  </m:rPr>
                  <w:rPr>
                    <w:rFonts w:ascii="Cambria Math" w:hAnsi="Cambria Math" w:cs="Times New Roman"/>
                    <w:i/>
                    <w:sz w:val="24"/>
                  </w:rPr>
                  <m:t>h</m:t>
                </m:r>
              </m:e>
              <m:sub>
                <m:r>
                  <m:rPr>
                    <m:nor/>
                  </m:rPr>
                  <w:rPr>
                    <w:rFonts w:ascii="Cambria Math" w:hAnsi="Cambria Math" w:cs="Times New Roman"/>
                    <w:i/>
                    <w:sz w:val="24"/>
                  </w:rPr>
                  <m:t>rough</m:t>
                </m:r>
              </m:sub>
            </m:sSub>
            <m:r>
              <m:rPr>
                <m:nor/>
              </m:rPr>
              <w:rPr>
                <w:rFonts w:ascii="Cambria Math" w:hAnsi="Cambria Math" w:cs="Times New Roman"/>
                <w:i/>
                <w:sz w:val="24"/>
              </w:rPr>
              <m:t>-t)</m:t>
            </m:r>
          </m:num>
          <m:den>
            <m:r>
              <m:rPr>
                <m:nor/>
              </m:rPr>
              <w:rPr>
                <w:rFonts w:ascii="Cambria Math" w:hAnsi="Cambria Math" w:cs="Times New Roman"/>
                <w:i/>
                <w:sz w:val="24"/>
              </w:rPr>
              <m:t>2</m:t>
            </m:r>
            <m:sSub>
              <m:sSubPr>
                <m:ctrlPr>
                  <w:rPr>
                    <w:rFonts w:ascii="Cambria Math" w:hAnsi="Cambria Math" w:cs="Times New Roman"/>
                    <w:i/>
                    <w:sz w:val="24"/>
                  </w:rPr>
                </m:ctrlPr>
              </m:sSubPr>
              <m:e>
                <m:r>
                  <m:rPr>
                    <m:nor/>
                  </m:rPr>
                  <w:rPr>
                    <w:rFonts w:ascii="Cambria Math" w:hAnsi="Cambria Math" w:cs="Times New Roman"/>
                    <w:i/>
                    <w:sz w:val="24"/>
                  </w:rPr>
                  <m:t>λ</m:t>
                </m:r>
              </m:e>
              <m:sub>
                <m:r>
                  <m:rPr>
                    <m:nor/>
                  </m:rPr>
                  <w:rPr>
                    <w:rFonts w:ascii="Cambria Math" w:hAnsi="Cambria Math" w:cs="Times New Roman"/>
                    <w:i/>
                    <w:sz w:val="24"/>
                  </w:rPr>
                  <m:t>rough</m:t>
                </m:r>
              </m:sub>
            </m:sSub>
          </m:den>
        </m:f>
        <m:func>
          <m:funcPr>
            <m:ctrlPr>
              <w:rPr>
                <w:rFonts w:ascii="Cambria Math" w:hAnsi="Cambria Math" w:cs="Times New Roman"/>
                <w:i/>
                <w:sz w:val="24"/>
              </w:rPr>
            </m:ctrlPr>
          </m:funcPr>
          <m:fName>
            <m:r>
              <w:rPr>
                <w:rFonts w:ascii="Cambria Math" w:hAnsi="Cambria Math" w:cs="Times New Roman"/>
                <w:sz w:val="24"/>
              </w:rPr>
              <m:t>cos</m:t>
            </m:r>
          </m:fName>
          <m:e>
            <m:f>
              <m:fPr>
                <m:ctrlPr>
                  <w:rPr>
                    <w:rFonts w:ascii="Cambria Math" w:hAnsi="Cambria Math" w:cs="Times New Roman"/>
                    <w:i/>
                    <w:sz w:val="24"/>
                  </w:rPr>
                </m:ctrlPr>
              </m:fPr>
              <m:num>
                <m:r>
                  <m:rPr>
                    <m:nor/>
                  </m:rPr>
                  <w:rPr>
                    <w:rFonts w:ascii="Cambria Math" w:hAnsi="Cambria Math" w:cs="Times New Roman"/>
                    <w:i/>
                    <w:sz w:val="24"/>
                  </w:rPr>
                  <m:t>2πx</m:t>
                </m:r>
              </m:num>
              <m:den>
                <m:sSub>
                  <m:sSubPr>
                    <m:ctrlPr>
                      <w:rPr>
                        <w:rFonts w:ascii="Cambria Math" w:hAnsi="Cambria Math" w:cs="Times New Roman"/>
                        <w:i/>
                        <w:sz w:val="24"/>
                      </w:rPr>
                    </m:ctrlPr>
                  </m:sSubPr>
                  <m:e>
                    <m:r>
                      <m:rPr>
                        <m:nor/>
                      </m:rPr>
                      <w:rPr>
                        <w:rFonts w:ascii="Cambria Math" w:hAnsi="Cambria Math" w:cs="Times New Roman"/>
                        <w:i/>
                        <w:sz w:val="24"/>
                      </w:rPr>
                      <m:t>λ</m:t>
                    </m:r>
                  </m:e>
                  <m:sub>
                    <m:r>
                      <m:rPr>
                        <m:nor/>
                      </m:rPr>
                      <w:rPr>
                        <w:rFonts w:ascii="Cambria Math" w:hAnsi="Cambria Math" w:cs="Times New Roman"/>
                        <w:i/>
                        <w:sz w:val="24"/>
                      </w:rPr>
                      <m:t>rough</m:t>
                    </m:r>
                  </m:sub>
                </m:sSub>
              </m:den>
            </m:f>
          </m:e>
        </m:func>
      </m:oMath>
      <w:r>
        <w:rPr>
          <w:rFonts w:hAnsi="Cambria Math" w:cs="Times New Roman" w:hint="eastAsia"/>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12</w:t>
      </w:r>
      <w:r>
        <w:rPr>
          <w:rFonts w:ascii="Times New Roman" w:eastAsia="等线" w:hAnsi="Times New Roman" w:cs="Times New Roman"/>
          <w:kern w:val="0"/>
          <w:sz w:val="24"/>
        </w:rPr>
        <w:t>)</w:t>
      </w:r>
    </w:p>
    <w:p w14:paraId="6227D7DC"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hint="eastAsia"/>
          <w:sz w:val="24"/>
        </w:rPr>
        <w:t>Then</w:t>
      </w:r>
    </w:p>
    <w:p w14:paraId="2D90FA66" w14:textId="77777777" w:rsidR="00F84B37" w:rsidRDefault="005129C8">
      <w:pPr>
        <w:adjustRightInd w:val="0"/>
        <w:snapToGrid w:val="0"/>
        <w:spacing w:line="300" w:lineRule="auto"/>
        <w:jc w:val="right"/>
        <w:rPr>
          <w:rFonts w:ascii="Cambria Math" w:hAnsi="Cambria Math" w:cs="Times New Roman"/>
          <w:i/>
          <w:sz w:val="24"/>
        </w:rPr>
      </w:pPr>
      <w:r>
        <w:rPr>
          <w:rFonts w:hAnsi="Cambria Math"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Cambria Math" w:hAnsi="Cambria Math" w:cs="Times New Roman"/>
                    <w:i/>
                    <w:sz w:val="24"/>
                  </w:rPr>
                  <m:t>U</m:t>
                </m:r>
              </m:e>
            </m:bar>
          </m:e>
          <m:sub>
            <m:r>
              <w:rPr>
                <w:rFonts w:ascii="Cambria Math" w:hAnsi="Cambria Math" w:cs="Times New Roman"/>
                <w:sz w:val="24"/>
              </w:rPr>
              <m:t>petal</m:t>
            </m:r>
          </m:sub>
        </m:sSub>
        <m:r>
          <w:rPr>
            <w:rFonts w:ascii="Cambria Math" w:hAnsi="Cambria Math" w:cs="Times New Roman"/>
            <w:sz w:val="24"/>
          </w:rPr>
          <m:t>=</m:t>
        </m:r>
        <m:f>
          <m:fPr>
            <m:ctrlPr>
              <w:rPr>
                <w:rFonts w:ascii="Cambria Math" w:hAnsi="Cambria Math" w:cs="Times New Roman"/>
                <w:i/>
                <w:sz w:val="24"/>
              </w:rPr>
            </m:ctrlPr>
          </m:fPr>
          <m:num>
            <m:r>
              <m:rPr>
                <m:nor/>
              </m:rPr>
              <w:rPr>
                <w:rFonts w:ascii="Cambria Math" w:hAnsi="Cambria Math" w:cs="Times New Roman"/>
                <w:i/>
                <w:sz w:val="24"/>
              </w:rPr>
              <m:t>π</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Cambria Math" w:hAnsi="Cambria Math" w:cs="Times New Roman"/>
                        <w:i/>
                        <w:sz w:val="24"/>
                      </w:rPr>
                      <m:t>E</m:t>
                    </m:r>
                  </m:e>
                </m:bar>
              </m:e>
              <m:sub>
                <m:r>
                  <m:rPr>
                    <m:nor/>
                  </m:rPr>
                  <w:rPr>
                    <w:rFonts w:ascii="Cambria Math" w:hAnsi="Cambria Math" w:cs="Times New Roman"/>
                    <w:i/>
                    <w:sz w:val="24"/>
                  </w:rPr>
                  <m:t>petal</m:t>
                </m:r>
              </m:sub>
            </m:sSub>
            <m:sSup>
              <m:sSupPr>
                <m:ctrlPr>
                  <w:rPr>
                    <w:rFonts w:ascii="Cambria Math" w:hAnsi="Cambria Math" w:cs="Times New Roman"/>
                    <w:i/>
                    <w:sz w:val="24"/>
                  </w:rPr>
                </m:ctrlPr>
              </m:sSupPr>
              <m:e>
                <m:r>
                  <m:rPr>
                    <m:nor/>
                  </m:rPr>
                  <w:rPr>
                    <w:rFonts w:ascii="Cambria Math" w:hAnsi="Cambria Math" w:cs="Times New Roman"/>
                    <w:i/>
                    <w:sz w:val="24"/>
                  </w:rPr>
                  <m:t>(</m:t>
                </m:r>
                <m:sSub>
                  <m:sSubPr>
                    <m:ctrlPr>
                      <w:rPr>
                        <w:rFonts w:ascii="Cambria Math" w:hAnsi="Cambria Math" w:cs="Times New Roman"/>
                        <w:i/>
                        <w:sz w:val="24"/>
                      </w:rPr>
                    </m:ctrlPr>
                  </m:sSubPr>
                  <m:e>
                    <m:r>
                      <m:rPr>
                        <m:nor/>
                      </m:rPr>
                      <w:rPr>
                        <w:rFonts w:ascii="Cambria Math" w:hAnsi="Cambria Math" w:cs="Times New Roman"/>
                        <w:i/>
                        <w:sz w:val="24"/>
                      </w:rPr>
                      <m:t>h</m:t>
                    </m:r>
                  </m:e>
                  <m:sub>
                    <m:r>
                      <m:rPr>
                        <m:nor/>
                      </m:rPr>
                      <w:rPr>
                        <w:rFonts w:ascii="Cambria Math" w:hAnsi="Cambria Math" w:cs="Times New Roman"/>
                        <w:i/>
                        <w:sz w:val="24"/>
                      </w:rPr>
                      <m:t>rough</m:t>
                    </m:r>
                  </m:sub>
                </m:sSub>
                <m:r>
                  <m:rPr>
                    <m:nor/>
                  </m:rPr>
                  <w:rPr>
                    <w:rFonts w:ascii="Cambria Math" w:hAnsi="Cambria Math" w:cs="Times New Roman"/>
                    <w:i/>
                    <w:sz w:val="24"/>
                  </w:rPr>
                  <m:t>-t)</m:t>
                </m:r>
              </m:e>
              <m:sup>
                <m:r>
                  <m:rPr>
                    <m:nor/>
                  </m:rPr>
                  <w:rPr>
                    <w:rFonts w:ascii="Cambria Math" w:hAnsi="Cambria Math" w:cs="Times New Roman"/>
                    <w:i/>
                    <w:sz w:val="24"/>
                  </w:rPr>
                  <m:t>2</m:t>
                </m:r>
              </m:sup>
            </m:sSup>
          </m:num>
          <m:den>
            <m:r>
              <w:rPr>
                <w:rFonts w:ascii="Cambria Math" w:hAnsi="Cambria Math" w:cs="Times New Roman"/>
                <w:sz w:val="24"/>
              </w:rPr>
              <m:t>16</m:t>
            </m:r>
            <m:sSub>
              <m:sSubPr>
                <m:ctrlPr>
                  <w:rPr>
                    <w:rFonts w:ascii="Cambria Math" w:hAnsi="Cambria Math" w:cs="Times New Roman"/>
                    <w:i/>
                    <w:sz w:val="24"/>
                  </w:rPr>
                </m:ctrlPr>
              </m:sSubPr>
              <m:e>
                <m:r>
                  <m:rPr>
                    <m:nor/>
                  </m:rPr>
                  <w:rPr>
                    <w:rFonts w:ascii="Cambria Math" w:hAnsi="Cambria Math" w:cs="Times New Roman"/>
                    <w:i/>
                    <w:sz w:val="24"/>
                  </w:rPr>
                  <m:t>λ</m:t>
                </m:r>
              </m:e>
              <m:sub>
                <m:r>
                  <m:rPr>
                    <m:nor/>
                  </m:rPr>
                  <w:rPr>
                    <w:rFonts w:ascii="Cambria Math" w:hAnsi="Cambria Math" w:cs="Times New Roman"/>
                    <w:i/>
                    <w:sz w:val="24"/>
                  </w:rPr>
                  <m:t>rough</m:t>
                </m:r>
              </m:sub>
            </m:sSub>
          </m:den>
        </m:f>
      </m:oMath>
      <w:r>
        <w:rPr>
          <w:rFonts w:hAnsi="Cambria Math" w:cs="Times New Roman" w:hint="eastAsia"/>
          <w:i/>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13</w:t>
      </w:r>
      <w:r>
        <w:rPr>
          <w:rFonts w:ascii="Times New Roman" w:eastAsia="等线" w:hAnsi="Times New Roman" w:cs="Times New Roman"/>
          <w:kern w:val="0"/>
          <w:sz w:val="24"/>
        </w:rPr>
        <w:t>)</w:t>
      </w:r>
    </w:p>
    <w:p w14:paraId="2DE2EEFA"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hint="eastAsia"/>
          <w:sz w:val="24"/>
        </w:rPr>
        <w:t>The interfacial energy between the PPNF and petal is:</w:t>
      </w:r>
    </w:p>
    <w:p w14:paraId="75F6B114" w14:textId="77777777" w:rsidR="00F84B37" w:rsidRDefault="005129C8">
      <w:pPr>
        <w:adjustRightInd w:val="0"/>
        <w:snapToGrid w:val="0"/>
        <w:spacing w:line="300" w:lineRule="auto"/>
        <w:jc w:val="right"/>
        <w:rPr>
          <w:rFonts w:ascii="Cambria Math" w:hAnsi="Cambria Math" w:cs="Times New Roman"/>
          <w:i/>
          <w:sz w:val="24"/>
        </w:rPr>
      </w:pPr>
      <w:r>
        <w:rPr>
          <w:rFonts w:hAnsi="Cambria Math"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adhesion</m:t>
            </m:r>
          </m:sub>
        </m:sSub>
        <m:r>
          <m:rPr>
            <m:nor/>
          </m:rPr>
          <w:rPr>
            <w:rFonts w:ascii="Cambria Math" w:hAnsi="Cambria Math" w:cs="Times New Roman"/>
            <w:iCs/>
            <w:sz w:val="24"/>
          </w:rPr>
          <m:t xml:space="preserve"> </m:t>
        </m:r>
        <m:r>
          <m:rPr>
            <m:nor/>
          </m:rPr>
          <w:rPr>
            <w:rFonts w:ascii="Times New Roman" w:hAnsi="Times New Roman" w:cs="Times New Roman"/>
            <w:iCs/>
            <w:sz w:val="24"/>
          </w:rPr>
          <m:t>= -</m:t>
        </m:r>
        <m:r>
          <m:rPr>
            <m:nor/>
          </m:rPr>
          <w:rPr>
            <w:rFonts w:ascii="Times New Roman" w:hAnsi="Times New Roman" w:cs="Times New Roman"/>
            <w:i/>
            <w:sz w:val="24"/>
          </w:rPr>
          <m:t>γ</m:t>
        </m:r>
        <m:nary>
          <m:naryPr>
            <m:limLoc m:val="subSup"/>
            <m:ctrlPr>
              <w:rPr>
                <w:rFonts w:ascii="Cambria Math" w:hAnsi="Cambria Math" w:cs="Times New Roman"/>
                <w:i/>
                <w:sz w:val="24"/>
              </w:rPr>
            </m:ctrlPr>
          </m:naryPr>
          <m:sub>
            <m:r>
              <m:rPr>
                <m:nor/>
              </m:rPr>
              <w:rPr>
                <w:rFonts w:ascii="Times New Roman" w:hAnsi="Times New Roman" w:cs="Times New Roman"/>
                <w:i/>
                <w:sz w:val="24"/>
              </w:rPr>
              <m:t>0</m:t>
            </m:r>
          </m:sub>
          <m:sup>
            <m:sSub>
              <m:sSubPr>
                <m:ctrlPr>
                  <w:rPr>
                    <w:rFonts w:ascii="Cambria Math" w:hAnsi="Cambria Math" w:cs="Times New Roman"/>
                    <w:i/>
                    <w:sz w:val="24"/>
                  </w:rPr>
                </m:ctrlPr>
              </m:sSubPr>
              <m:e>
                <m:r>
                  <m:rPr>
                    <m:nor/>
                  </m:rPr>
                  <w:rPr>
                    <w:rFonts w:ascii="Times New Roman" w:hAnsi="Times New Roman" w:cs="Times New Roman"/>
                    <w:i/>
                    <w:sz w:val="24"/>
                  </w:rPr>
                  <m:t>λ</m:t>
                </m:r>
              </m:e>
              <m:sub>
                <m:r>
                  <m:rPr>
                    <m:nor/>
                  </m:rPr>
                  <w:rPr>
                    <w:rFonts w:ascii="Times New Roman" w:hAnsi="Times New Roman" w:cs="Times New Roman"/>
                    <w:i/>
                    <w:sz w:val="24"/>
                  </w:rPr>
                  <m:t>rough</m:t>
                </m:r>
              </m:sub>
            </m:sSub>
          </m:sup>
          <m:e>
            <m:rad>
              <m:radPr>
                <m:degHide m:val="1"/>
                <m:ctrlPr>
                  <w:rPr>
                    <w:rFonts w:ascii="Cambria Math" w:hAnsi="Cambria Math" w:cs="Times New Roman"/>
                    <w:i/>
                    <w:sz w:val="24"/>
                  </w:rPr>
                </m:ctrlPr>
              </m:radPr>
              <m:deg/>
              <m:e>
                <m:r>
                  <m:rPr>
                    <m:nor/>
                  </m:rPr>
                  <w:rPr>
                    <w:rFonts w:ascii="Times New Roman" w:hAnsi="Times New Roman" w:cs="Times New Roman"/>
                    <w:i/>
                    <w:sz w:val="24"/>
                  </w:rPr>
                  <m:t>1+</m:t>
                </m:r>
                <m:sSup>
                  <m:sSupPr>
                    <m:ctrlPr>
                      <w:rPr>
                        <w:rFonts w:ascii="Cambria Math" w:hAnsi="Cambria Math" w:cs="Times New Roman"/>
                        <w:i/>
                        <w:sz w:val="24"/>
                      </w:rPr>
                    </m:ctrlPr>
                  </m:sSupPr>
                  <m:e>
                    <m:r>
                      <m:rPr>
                        <m:nor/>
                      </m:rPr>
                      <w:rPr>
                        <w:rFonts w:ascii="Times New Roman" w:hAnsi="Times New Roman" w:cs="Times New Roman"/>
                        <w:i/>
                        <w:sz w:val="24"/>
                      </w:rPr>
                      <m:t>(w')</m:t>
                    </m:r>
                  </m:e>
                  <m:sup>
                    <m:r>
                      <m:rPr>
                        <m:nor/>
                      </m:rPr>
                      <w:rPr>
                        <w:rFonts w:ascii="Times New Roman" w:hAnsi="Times New Roman" w:cs="Times New Roman"/>
                        <w:i/>
                        <w:sz w:val="24"/>
                      </w:rPr>
                      <m:t>2</m:t>
                    </m:r>
                  </m:sup>
                </m:sSup>
                <m:r>
                  <m:rPr>
                    <m:nor/>
                  </m:rPr>
                  <w:rPr>
                    <w:rFonts w:ascii="Times New Roman" w:hAnsi="Times New Roman" w:cs="Times New Roman"/>
                    <w:i/>
                    <w:sz w:val="24"/>
                  </w:rPr>
                  <m:t>dx</m:t>
                </m:r>
              </m:e>
            </m:rad>
            <m:r>
              <m:rPr>
                <m:nor/>
              </m:rPr>
              <w:rPr>
                <w:rFonts w:ascii="Cambria Math" w:hAnsi="Cambria Math" w:cs="Times New Roman"/>
                <w:i/>
                <w:sz w:val="24"/>
              </w:rPr>
              <m:t xml:space="preserve"> </m:t>
            </m:r>
            <m:r>
              <m:rPr>
                <m:nor/>
              </m:rPr>
              <w:rPr>
                <w:rFonts w:ascii="Times New Roman" w:hAnsi="Times New Roman" w:cs="Times New Roman"/>
                <w:i/>
                <w:sz w:val="24"/>
              </w:rPr>
              <m:t>≈ -γ(1+</m:t>
            </m:r>
            <m:f>
              <m:fPr>
                <m:ctrlPr>
                  <w:rPr>
                    <w:rFonts w:ascii="Cambria Math" w:hAnsi="Cambria Math" w:cs="Times New Roman"/>
                    <w:i/>
                    <w:sz w:val="24"/>
                  </w:rPr>
                </m:ctrlPr>
              </m:fPr>
              <m:num>
                <m:sSup>
                  <m:sSupPr>
                    <m:ctrlPr>
                      <w:rPr>
                        <w:rFonts w:ascii="Cambria Math" w:hAnsi="Cambria Math" w:cs="Times New Roman"/>
                        <w:i/>
                        <w:sz w:val="24"/>
                      </w:rPr>
                    </m:ctrlPr>
                  </m:sSupPr>
                  <m:e>
                    <m:r>
                      <m:rPr>
                        <m:nor/>
                      </m:rPr>
                      <w:rPr>
                        <w:rFonts w:ascii="Times New Roman" w:hAnsi="Times New Roman" w:cs="Times New Roman"/>
                        <w:i/>
                        <w:sz w:val="24"/>
                      </w:rPr>
                      <m:t>π</m:t>
                    </m:r>
                  </m:e>
                  <m:sup>
                    <m:r>
                      <m:rPr>
                        <m:nor/>
                      </m:rPr>
                      <w:rPr>
                        <w:rFonts w:ascii="Times New Roman" w:hAnsi="Times New Roman" w:cs="Times New Roman"/>
                        <w:i/>
                        <w:sz w:val="24"/>
                      </w:rPr>
                      <m:t>2</m:t>
                    </m:r>
                  </m:sup>
                </m:sSup>
                <m:sSup>
                  <m:sSupPr>
                    <m:ctrlPr>
                      <w:rPr>
                        <w:rFonts w:ascii="Cambria Math" w:hAnsi="Cambria Math" w:cs="Times New Roman"/>
                        <w:i/>
                        <w:sz w:val="24"/>
                      </w:rPr>
                    </m:ctrlPr>
                  </m:sSupPr>
                  <m:e>
                    <m:r>
                      <m:rPr>
                        <m:nor/>
                      </m:rPr>
                      <w:rPr>
                        <w:rFonts w:ascii="Times New Roman" w:hAnsi="Times New Roman" w:cs="Times New Roman"/>
                        <w:i/>
                        <w:sz w:val="24"/>
                      </w:rPr>
                      <m:t>t</m:t>
                    </m:r>
                  </m:e>
                  <m:sup>
                    <m:r>
                      <m:rPr>
                        <m:nor/>
                      </m:rPr>
                      <w:rPr>
                        <w:rFonts w:ascii="Times New Roman" w:hAnsi="Times New Roman" w:cs="Times New Roman"/>
                        <w:i/>
                        <w:sz w:val="24"/>
                      </w:rPr>
                      <m:t>2</m:t>
                    </m:r>
                  </m:sup>
                </m:sSup>
              </m:num>
              <m:den>
                <m:r>
                  <m:rPr>
                    <m:nor/>
                  </m:rPr>
                  <w:rPr>
                    <w:rFonts w:ascii="Times New Roman" w:hAnsi="Times New Roman" w:cs="Times New Roman"/>
                    <w:i/>
                    <w:sz w:val="24"/>
                  </w:rPr>
                  <m:t>4</m:t>
                </m:r>
                <m:sSubSup>
                  <m:sSubSupPr>
                    <m:ctrlPr>
                      <w:rPr>
                        <w:rFonts w:ascii="Cambria Math" w:eastAsia="等线" w:hAnsi="Cambria Math" w:cs="Times New Roman"/>
                        <w:i/>
                        <w:kern w:val="0"/>
                        <w:sz w:val="24"/>
                      </w:rPr>
                    </m:ctrlPr>
                  </m:sSubSupPr>
                  <m:e>
                    <m:r>
                      <m:rPr>
                        <m:nor/>
                      </m:rPr>
                      <w:rPr>
                        <w:rFonts w:ascii="Times New Roman" w:hAnsi="Times New Roman" w:cs="Times New Roman"/>
                        <w:i/>
                        <w:kern w:val="0"/>
                        <w:sz w:val="24"/>
                      </w:rPr>
                      <m:t>λ</m:t>
                    </m:r>
                  </m:e>
                  <m:sub>
                    <m:r>
                      <m:rPr>
                        <m:nor/>
                      </m:rPr>
                      <w:rPr>
                        <w:rFonts w:ascii="Times New Roman" w:eastAsia="等线" w:hAnsi="Times New Roman" w:cs="Times New Roman"/>
                        <w:i/>
                        <w:kern w:val="0"/>
                        <w:sz w:val="24"/>
                      </w:rPr>
                      <m:t>rough</m:t>
                    </m:r>
                  </m:sub>
                  <m:sup>
                    <m:r>
                      <m:rPr>
                        <m:nor/>
                      </m:rPr>
                      <w:rPr>
                        <w:rFonts w:ascii="Times New Roman" w:eastAsia="等线" w:hAnsi="Times New Roman" w:cs="Times New Roman"/>
                        <w:i/>
                        <w:kern w:val="0"/>
                        <w:sz w:val="24"/>
                      </w:rPr>
                      <m:t>2</m:t>
                    </m:r>
                  </m:sup>
                </m:sSubSup>
              </m:den>
            </m:f>
            <m:r>
              <m:rPr>
                <m:nor/>
              </m:rPr>
              <w:rPr>
                <w:rFonts w:ascii="Times New Roman" w:hAnsi="Times New Roman" w:cs="Times New Roman"/>
                <w:i/>
                <w:sz w:val="24"/>
              </w:rPr>
              <m:t>)</m:t>
            </m:r>
          </m:e>
        </m:nary>
      </m:oMath>
      <w:r>
        <w:rPr>
          <w:rFonts w:hAnsi="Cambria Math" w:cs="Times New Roman" w:hint="eastAsia"/>
          <w:i/>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14</w:t>
      </w:r>
      <w:r>
        <w:rPr>
          <w:rFonts w:ascii="Times New Roman" w:eastAsia="等线" w:hAnsi="Times New Roman" w:cs="Times New Roman"/>
          <w:kern w:val="0"/>
          <w:sz w:val="24"/>
        </w:rPr>
        <w:t>)</w:t>
      </w:r>
    </w:p>
    <w:p w14:paraId="13F43851" w14:textId="77777777" w:rsidR="00F84B37" w:rsidRDefault="005129C8">
      <w:pPr>
        <w:adjustRightInd w:val="0"/>
        <w:snapToGrid w:val="0"/>
        <w:spacing w:line="300" w:lineRule="auto"/>
        <w:rPr>
          <w:rFonts w:ascii="Times New Roman" w:hAnsi="Times New Roman" w:cs="Times New Roman"/>
          <w:sz w:val="24"/>
        </w:rPr>
      </w:pPr>
      <w:r>
        <w:rPr>
          <w:rFonts w:ascii="Times New Roman" w:hAnsi="Times New Roman" w:cs="Times New Roman"/>
          <w:sz w:val="24"/>
        </w:rPr>
        <w:lastRenderedPageBreak/>
        <w:t>Given</w:t>
      </w:r>
      <w:r>
        <w:rPr>
          <w:rFonts w:ascii="Times New Roman" w:hAnsi="Times New Roman" w:cs="Times New Roman" w:hint="eastAsia"/>
          <w:sz w:val="24"/>
        </w:rPr>
        <w:t xml:space="preserve"> </w:t>
      </w:r>
      <w:r>
        <w:rPr>
          <w:rFonts w:ascii="Times New Roman" w:hAnsi="Times New Roman" w:cs="Times New Roman"/>
          <w:sz w:val="24"/>
        </w:rPr>
        <w:t>that</w:t>
      </w:r>
      <w:r>
        <w:rPr>
          <w:rFonts w:ascii="Times New Roman" w:hAnsi="Times New Roman" w:cs="Times New Roman" w:hint="eastAsia"/>
          <w:sz w:val="24"/>
        </w:rPr>
        <w:t xml:space="preserve"> </w:t>
      </w:r>
      <w:r>
        <w:rPr>
          <w:rFonts w:ascii="Times New Roman" w:hAnsi="Times New Roman" w:cs="Times New Roman"/>
          <w:sz w:val="24"/>
        </w:rPr>
        <w:t>the</w:t>
      </w:r>
      <w:r>
        <w:rPr>
          <w:rFonts w:ascii="Times New Roman" w:hAnsi="Times New Roman" w:cs="Times New Roman" w:hint="eastAsia"/>
          <w:sz w:val="24"/>
        </w:rPr>
        <w:t xml:space="preserve"> </w:t>
      </w:r>
      <w:r>
        <w:rPr>
          <w:rFonts w:ascii="Times New Roman" w:hAnsi="Times New Roman" w:cs="Times New Roman"/>
          <w:sz w:val="24"/>
        </w:rPr>
        <w:t>maximum</w:t>
      </w:r>
      <w:r>
        <w:rPr>
          <w:rFonts w:ascii="Times New Roman" w:hAnsi="Times New Roman" w:cs="Times New Roman" w:hint="eastAsia"/>
          <w:sz w:val="24"/>
        </w:rPr>
        <w:t xml:space="preserve"> </w:t>
      </w:r>
      <w:r>
        <w:rPr>
          <w:rFonts w:ascii="Times New Roman" w:hAnsi="Times New Roman" w:cs="Times New Roman"/>
          <w:sz w:val="24"/>
        </w:rPr>
        <w:t>vertical</w:t>
      </w:r>
      <w:r>
        <w:rPr>
          <w:rFonts w:ascii="Times New Roman" w:hAnsi="Times New Roman" w:cs="Times New Roman" w:hint="eastAsia"/>
          <w:sz w:val="24"/>
        </w:rPr>
        <w:t xml:space="preserve"> </w:t>
      </w:r>
      <w:r>
        <w:rPr>
          <w:rFonts w:ascii="Times New Roman" w:hAnsi="Times New Roman" w:cs="Times New Roman"/>
          <w:sz w:val="24"/>
        </w:rPr>
        <w:t>deflection</w:t>
      </w:r>
      <w:r>
        <w:rPr>
          <w:rFonts w:ascii="Times New Roman" w:hAnsi="Times New Roman" w:cs="Times New Roman" w:hint="eastAsia"/>
          <w:sz w:val="24"/>
        </w:rPr>
        <w:t xml:space="preserve"> </w:t>
      </w:r>
      <w:r>
        <w:rPr>
          <w:rFonts w:ascii="Times New Roman" w:hAnsi="Times New Roman" w:cs="Times New Roman"/>
          <w:sz w:val="24"/>
        </w:rPr>
        <w:t>of</w:t>
      </w:r>
      <w:r>
        <w:rPr>
          <w:rFonts w:ascii="Times New Roman" w:hAnsi="Times New Roman" w:cs="Times New Roman" w:hint="eastAsia"/>
          <w:sz w:val="24"/>
        </w:rPr>
        <w:t xml:space="preserve"> PPNF </w:t>
      </w:r>
      <w:r>
        <w:rPr>
          <w:rFonts w:ascii="Times New Roman" w:hAnsi="Times New Roman" w:cs="Times New Roman" w:hint="eastAsia"/>
          <w:i/>
          <w:iCs/>
          <w:sz w:val="24"/>
        </w:rPr>
        <w:t>t</w:t>
      </w:r>
      <w:r>
        <w:rPr>
          <w:rFonts w:ascii="Times New Roman" w:hAnsi="Times New Roman" w:cs="Times New Roman" w:hint="eastAsia"/>
          <w:sz w:val="24"/>
        </w:rPr>
        <w:t xml:space="preserve"> </w:t>
      </w:r>
      <w:r>
        <w:rPr>
          <w:rFonts w:ascii="Times New Roman" w:hAnsi="Times New Roman" w:cs="Times New Roman"/>
          <w:sz w:val="24"/>
        </w:rPr>
        <w:t>can</w:t>
      </w:r>
      <w:r>
        <w:rPr>
          <w:rFonts w:ascii="Times New Roman" w:hAnsi="Times New Roman" w:cs="Times New Roman" w:hint="eastAsia"/>
          <w:sz w:val="24"/>
        </w:rPr>
        <w:t xml:space="preserve"> </w:t>
      </w:r>
      <w:r>
        <w:rPr>
          <w:rFonts w:ascii="Times New Roman" w:hAnsi="Times New Roman" w:cs="Times New Roman"/>
          <w:sz w:val="24"/>
        </w:rPr>
        <w:t>be</w:t>
      </w:r>
      <w:r>
        <w:rPr>
          <w:rFonts w:ascii="Times New Roman" w:hAnsi="Times New Roman" w:cs="Times New Roman" w:hint="eastAsia"/>
          <w:sz w:val="24"/>
        </w:rPr>
        <w:t xml:space="preserve"> </w:t>
      </w:r>
      <w:r>
        <w:rPr>
          <w:rFonts w:ascii="Times New Roman" w:hAnsi="Times New Roman" w:cs="Times New Roman"/>
          <w:sz w:val="24"/>
        </w:rPr>
        <w:t>obtained</w:t>
      </w:r>
      <w:r>
        <w:rPr>
          <w:rFonts w:ascii="Times New Roman" w:hAnsi="Times New Roman" w:cs="Times New Roman" w:hint="eastAsia"/>
          <w:sz w:val="24"/>
        </w:rPr>
        <w:t xml:space="preserve"> </w:t>
      </w:r>
      <w:r>
        <w:rPr>
          <w:rFonts w:ascii="Times New Roman" w:hAnsi="Times New Roman" w:cs="Times New Roman"/>
          <w:sz w:val="24"/>
        </w:rPr>
        <w:t>when</w:t>
      </w:r>
      <w:r>
        <w:rPr>
          <w:rFonts w:ascii="Times New Roman" w:hAnsi="Times New Roman" w:cs="Times New Roman" w:hint="eastAsia"/>
          <w:sz w:val="24"/>
        </w:rPr>
        <w:t xml:space="preserve"> </w:t>
      </w:r>
      <w:r>
        <w:rPr>
          <w:rFonts w:ascii="Times New Roman" w:hAnsi="Times New Roman" w:cs="Times New Roman"/>
          <w:sz w:val="24"/>
        </w:rPr>
        <w:t>the</w:t>
      </w:r>
      <w:r>
        <w:rPr>
          <w:rFonts w:ascii="Times New Roman" w:hAnsi="Times New Roman" w:cs="Times New Roman" w:hint="eastAsia"/>
          <w:sz w:val="24"/>
        </w:rPr>
        <w:t xml:space="preserve"> </w:t>
      </w:r>
      <w:r>
        <w:rPr>
          <w:rFonts w:ascii="Times New Roman" w:hAnsi="Times New Roman" w:cs="Times New Roman"/>
          <w:sz w:val="24"/>
        </w:rPr>
        <w:t>total</w:t>
      </w:r>
      <w:r>
        <w:rPr>
          <w:rFonts w:ascii="Times New Roman" w:hAnsi="Times New Roman" w:cs="Times New Roman" w:hint="eastAsia"/>
          <w:sz w:val="24"/>
        </w:rPr>
        <w:t xml:space="preserve"> </w:t>
      </w:r>
      <w:r>
        <w:rPr>
          <w:rFonts w:ascii="Times New Roman" w:hAnsi="Times New Roman" w:cs="Times New Roman"/>
          <w:sz w:val="24"/>
        </w:rPr>
        <w:t>energy reaches the minimum, which should be the final state of the system after long time</w:t>
      </w:r>
      <w:r>
        <w:rPr>
          <w:rFonts w:ascii="Times New Roman" w:hAnsi="Times New Roman" w:cs="Times New Roman" w:hint="eastAsia"/>
          <w:sz w:val="24"/>
        </w:rPr>
        <w:t xml:space="preserve"> </w:t>
      </w:r>
      <w:r>
        <w:rPr>
          <w:rFonts w:ascii="Times New Roman" w:hAnsi="Times New Roman" w:cs="Times New Roman"/>
          <w:sz w:val="24"/>
        </w:rPr>
        <w:t>silence,</w:t>
      </w:r>
      <w:r>
        <w:rPr>
          <w:rFonts w:ascii="Times New Roman" w:hAnsi="Times New Roman" w:cs="Times New Roman" w:hint="eastAsia"/>
          <w:sz w:val="24"/>
        </w:rPr>
        <w:t xml:space="preserve"> </w:t>
      </w:r>
      <w:r>
        <w:rPr>
          <w:rFonts w:ascii="Times New Roman" w:hAnsi="Times New Roman" w:cs="Times New Roman" w:hint="eastAsia"/>
          <w:i/>
          <w:iCs/>
          <w:sz w:val="24"/>
        </w:rPr>
        <w:t>t</w:t>
      </w:r>
      <w:r>
        <w:rPr>
          <w:rFonts w:ascii="Times New Roman" w:hAnsi="Times New Roman" w:cs="Times New Roman" w:hint="eastAsia"/>
          <w:sz w:val="24"/>
        </w:rPr>
        <w:t xml:space="preserve"> </w:t>
      </w:r>
      <w:r>
        <w:rPr>
          <w:rFonts w:ascii="Times New Roman" w:hAnsi="Times New Roman" w:cs="Times New Roman"/>
          <w:sz w:val="24"/>
        </w:rPr>
        <w:t>can</w:t>
      </w:r>
      <w:r>
        <w:rPr>
          <w:rFonts w:ascii="Times New Roman" w:hAnsi="Times New Roman" w:cs="Times New Roman" w:hint="eastAsia"/>
          <w:sz w:val="24"/>
        </w:rPr>
        <w:t xml:space="preserve"> </w:t>
      </w:r>
      <w:r>
        <w:rPr>
          <w:rFonts w:ascii="Times New Roman" w:hAnsi="Times New Roman" w:cs="Times New Roman"/>
          <w:sz w:val="24"/>
        </w:rPr>
        <w:t>be</w:t>
      </w:r>
      <w:r>
        <w:rPr>
          <w:rFonts w:ascii="Times New Roman" w:hAnsi="Times New Roman" w:cs="Times New Roman" w:hint="eastAsia"/>
          <w:sz w:val="24"/>
        </w:rPr>
        <w:t xml:space="preserve"> </w:t>
      </w:r>
      <w:r>
        <w:rPr>
          <w:rFonts w:ascii="Times New Roman" w:hAnsi="Times New Roman" w:cs="Times New Roman"/>
          <w:sz w:val="24"/>
        </w:rPr>
        <w:t>confirmed</w:t>
      </w:r>
      <w:r>
        <w:rPr>
          <w:rFonts w:ascii="Times New Roman" w:hAnsi="Times New Roman" w:cs="Times New Roman" w:hint="eastAsia"/>
          <w:sz w:val="24"/>
        </w:rPr>
        <w:t xml:space="preserve"> </w:t>
      </w:r>
      <w:r>
        <w:rPr>
          <w:rFonts w:ascii="Times New Roman" w:hAnsi="Times New Roman" w:cs="Times New Roman"/>
          <w:sz w:val="24"/>
        </w:rPr>
        <w:t>as</w:t>
      </w:r>
      <w:r>
        <w:rPr>
          <w:rFonts w:ascii="Times New Roman" w:hAnsi="Times New Roman" w:cs="Times New Roman" w:hint="eastAsia"/>
          <w:sz w:val="24"/>
        </w:rPr>
        <w:t xml:space="preserve"> </w:t>
      </w:r>
      <m:oMath>
        <m:f>
          <m:fPr>
            <m:ctrlPr>
              <w:rPr>
                <w:rFonts w:ascii="Cambria Math" w:hAnsi="Cambria Math" w:cs="Times New Roman"/>
                <w:i/>
                <w:iCs/>
                <w:sz w:val="24"/>
              </w:rPr>
            </m:ctrlPr>
          </m:fPr>
          <m:num>
            <m:sSub>
              <m:sSubPr>
                <m:ctrlPr>
                  <w:rPr>
                    <w:rFonts w:ascii="Cambria Math" w:eastAsia="等线" w:hAnsi="Cambria Math" w:cs="Arial"/>
                    <w:i/>
                    <w:kern w:val="0"/>
                    <w:sz w:val="24"/>
                  </w:rPr>
                </m:ctrlPr>
              </m:sSubPr>
              <m:e>
                <m:bar>
                  <m:barPr>
                    <m:pos m:val="top"/>
                    <m:ctrlPr>
                      <w:rPr>
                        <w:rFonts w:ascii="Cambria Math" w:eastAsia="等线" w:hAnsi="Cambria Math" w:cs="Arial"/>
                        <w:i/>
                        <w:kern w:val="0"/>
                        <w:sz w:val="24"/>
                      </w:rPr>
                    </m:ctrlPr>
                  </m:barPr>
                  <m:e>
                    <m:r>
                      <w:rPr>
                        <w:rFonts w:ascii="Cambria Math" w:eastAsia="等线" w:hAnsi="Cambria Math" w:cs="Arial"/>
                        <w:kern w:val="0"/>
                        <w:sz w:val="24"/>
                      </w:rPr>
                      <m:t>E</m:t>
                    </m:r>
                  </m:e>
                </m:bar>
              </m:e>
              <m:sub>
                <m:r>
                  <w:rPr>
                    <w:rFonts w:ascii="Cambria Math" w:eastAsia="等线" w:hAnsi="Cambria Math" w:cs="Arial"/>
                    <w:kern w:val="0"/>
                    <w:sz w:val="24"/>
                  </w:rPr>
                  <m:t>petal</m:t>
                </m:r>
              </m:sub>
            </m:sSub>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rough</m:t>
                </m:r>
              </m:sub>
            </m:sSub>
            <m:r>
              <w:rPr>
                <w:rFonts w:ascii="Cambria Math" w:hAnsi="Cambria Math" w:cs="Times New Roman"/>
                <w:sz w:val="24"/>
              </w:rPr>
              <m:t>(1+V)</m:t>
            </m:r>
            <m:sSup>
              <m:sSupPr>
                <m:ctrlPr>
                  <w:rPr>
                    <w:rFonts w:ascii="Cambria Math" w:hAnsi="Cambria Math" w:cs="Times New Roman"/>
                    <w:i/>
                    <w:iCs/>
                    <w:sz w:val="24"/>
                  </w:rPr>
                </m:ctrlPr>
              </m:sSupPr>
              <m:e>
                <m:r>
                  <w:rPr>
                    <w:rFonts w:ascii="Cambria Math" w:hAnsi="Cambria Math" w:cs="Times New Roman"/>
                    <w:sz w:val="24"/>
                  </w:rPr>
                  <m:t>t</m:t>
                </m:r>
              </m:e>
              <m:sup>
                <m:r>
                  <w:rPr>
                    <w:rFonts w:ascii="Cambria Math" w:hAnsi="Cambria Math" w:cs="Times New Roman"/>
                    <w:sz w:val="24"/>
                  </w:rPr>
                  <m:t>3</m:t>
                </m:r>
              </m:sup>
            </m:sSup>
          </m:num>
          <m:den>
            <m:sSub>
              <m:sSubPr>
                <m:ctrlPr>
                  <w:rPr>
                    <w:rFonts w:ascii="Cambria Math" w:eastAsia="等线" w:hAnsi="Cambria Math" w:cs="Arial"/>
                    <w:i/>
                    <w:kern w:val="0"/>
                    <w:sz w:val="24"/>
                  </w:rPr>
                </m:ctrlPr>
              </m:sSubPr>
              <m:e>
                <m:bar>
                  <m:barPr>
                    <m:pos m:val="top"/>
                    <m:ctrlPr>
                      <w:rPr>
                        <w:rFonts w:ascii="Cambria Math" w:eastAsia="等线" w:hAnsi="Cambria Math" w:cs="Arial"/>
                        <w:i/>
                        <w:kern w:val="0"/>
                        <w:sz w:val="24"/>
                      </w:rPr>
                    </m:ctrlPr>
                  </m:barPr>
                  <m:e>
                    <m:r>
                      <w:rPr>
                        <w:rFonts w:ascii="Cambria Math" w:eastAsia="等线" w:hAnsi="Cambria Math" w:cs="Arial"/>
                        <w:kern w:val="0"/>
                        <w:sz w:val="24"/>
                      </w:rPr>
                      <m:t>E</m:t>
                    </m:r>
                  </m:e>
                </m:bar>
              </m:e>
              <m:sub>
                <m:r>
                  <w:rPr>
                    <w:rFonts w:ascii="Cambria Math" w:eastAsia="等线" w:hAnsi="Cambria Math" w:cs="Arial"/>
                    <w:kern w:val="0"/>
                    <w:sz w:val="24"/>
                  </w:rPr>
                  <m:t>petal</m:t>
                </m:r>
              </m:sub>
            </m:sSub>
            <m:r>
              <w:rPr>
                <w:rFonts w:ascii="Cambria Math" w:eastAsia="等线" w:hAnsi="Cambria Math" w:cs="Arial"/>
                <w:kern w:val="0"/>
                <w:sz w:val="24"/>
              </w:rPr>
              <m:t>+</m:t>
            </m:r>
            <m:f>
              <m:fPr>
                <m:ctrlPr>
                  <w:rPr>
                    <w:rFonts w:ascii="Cambria Math" w:eastAsia="等线" w:hAnsi="Cambria Math" w:cs="Arial"/>
                    <w:i/>
                    <w:kern w:val="0"/>
                    <w:sz w:val="24"/>
                  </w:rPr>
                </m:ctrlPr>
              </m:fPr>
              <m:num>
                <m:r>
                  <w:rPr>
                    <w:rFonts w:ascii="Cambria Math" w:eastAsia="等线" w:hAnsi="Cambria Math" w:cs="Arial"/>
                    <w:kern w:val="0"/>
                    <w:sz w:val="24"/>
                  </w:rPr>
                  <m:t>16</m:t>
                </m:r>
                <m:sSup>
                  <m:sSupPr>
                    <m:ctrlPr>
                      <w:rPr>
                        <w:rFonts w:ascii="Cambria Math" w:hAnsi="Cambria Math" w:cs="Times New Roman"/>
                        <w:i/>
                        <w:sz w:val="24"/>
                      </w:rPr>
                    </m:ctrlPr>
                  </m:sSupPr>
                  <m:e>
                    <m:r>
                      <w:rPr>
                        <w:rFonts w:ascii="Cambria Math" w:hAnsi="Cambria Math" w:cs="Times New Roman"/>
                        <w:sz w:val="24"/>
                      </w:rPr>
                      <m:t>π</m:t>
                    </m:r>
                  </m:e>
                  <m:sup>
                    <m:r>
                      <w:rPr>
                        <w:rFonts w:ascii="Cambria Math" w:hAnsi="Cambria Math" w:cs="Times New Roman"/>
                        <w:sz w:val="24"/>
                      </w:rPr>
                      <m:t>3</m:t>
                    </m:r>
                  </m:sup>
                </m:sSup>
                <m:sSub>
                  <m:sSubPr>
                    <m:ctrlPr>
                      <w:rPr>
                        <w:rFonts w:ascii="Cambria Math" w:eastAsia="等线" w:hAnsi="Cambria Math" w:cs="Arial"/>
                        <w:i/>
                        <w:kern w:val="0"/>
                        <w:sz w:val="24"/>
                      </w:rPr>
                    </m:ctrlPr>
                  </m:sSubPr>
                  <m:e>
                    <m:bar>
                      <m:barPr>
                        <m:pos m:val="top"/>
                        <m:ctrlPr>
                          <w:rPr>
                            <w:rFonts w:ascii="Cambria Math" w:eastAsia="等线" w:hAnsi="Cambria Math" w:cs="Arial"/>
                            <w:i/>
                            <w:kern w:val="0"/>
                            <w:sz w:val="24"/>
                          </w:rPr>
                        </m:ctrlPr>
                      </m:barPr>
                      <m:e>
                        <m:r>
                          <w:rPr>
                            <w:rFonts w:ascii="Cambria Math" w:eastAsia="等线" w:hAnsi="Cambria Math" w:cs="Arial"/>
                            <w:kern w:val="0"/>
                            <w:sz w:val="24"/>
                          </w:rPr>
                          <m:t>E</m:t>
                        </m:r>
                      </m:e>
                    </m:bar>
                  </m:e>
                  <m:sub>
                    <m:r>
                      <w:rPr>
                        <w:rFonts w:ascii="Cambria Math" w:eastAsia="等线" w:hAnsi="Cambria Math" w:cs="Arial"/>
                        <w:kern w:val="0"/>
                        <w:sz w:val="24"/>
                      </w:rPr>
                      <m:t>petal</m:t>
                    </m:r>
                  </m:sub>
                </m:sSub>
              </m:num>
              <m:den>
                <m:sSubSup>
                  <m:sSubSupPr>
                    <m:ctrlPr>
                      <w:rPr>
                        <w:rFonts w:ascii="Cambria Math" w:eastAsia="等线" w:hAnsi="Cambria Math" w:cs="Arial"/>
                        <w:i/>
                        <w:kern w:val="0"/>
                        <w:sz w:val="24"/>
                      </w:rPr>
                    </m:ctrlPr>
                  </m:sSubSupPr>
                  <m:e>
                    <m:r>
                      <w:rPr>
                        <w:rFonts w:ascii="Cambria Math" w:hAnsi="Cambria Math" w:cs="Arial"/>
                        <w:kern w:val="0"/>
                        <w:sz w:val="24"/>
                      </w:rPr>
                      <m:t>λ</m:t>
                    </m:r>
                  </m:e>
                  <m:sub>
                    <m:r>
                      <w:rPr>
                        <w:rFonts w:ascii="Cambria Math" w:eastAsia="等线" w:hAnsi="Cambria Math" w:cs="Arial"/>
                        <w:kern w:val="0"/>
                        <w:sz w:val="24"/>
                      </w:rPr>
                      <m:t>rough</m:t>
                    </m:r>
                  </m:sub>
                  <m:sup>
                    <m:r>
                      <w:rPr>
                        <w:rFonts w:ascii="Cambria Math" w:eastAsia="等线" w:hAnsi="Cambria Math" w:cs="Arial"/>
                        <w:kern w:val="0"/>
                        <w:sz w:val="24"/>
                      </w:rPr>
                      <m:t>3</m:t>
                    </m:r>
                  </m:sup>
                </m:sSubSup>
              </m:den>
            </m:f>
          </m:den>
        </m:f>
      </m:oMath>
      <w:r>
        <w:rPr>
          <w:rFonts w:hAnsi="Cambria Math" w:cs="Times New Roman" w:hint="eastAsia"/>
          <w:iCs/>
          <w:color w:val="0000FF"/>
          <w:sz w:val="24"/>
        </w:rPr>
        <w:t>.</w:t>
      </w:r>
      <w:r>
        <w:rPr>
          <w:rFonts w:ascii="Times New Roman" w:hAnsi="Times New Roman" w:cs="Times New Roman"/>
          <w:sz w:val="24"/>
        </w:rPr>
        <w:t xml:space="preserve"> For totally</w:t>
      </w:r>
      <w:r>
        <w:rPr>
          <w:rFonts w:ascii="Times New Roman" w:hAnsi="Times New Roman" w:cs="Times New Roman" w:hint="eastAsia"/>
          <w:sz w:val="24"/>
        </w:rPr>
        <w:t xml:space="preserve"> </w:t>
      </w:r>
      <w:r>
        <w:rPr>
          <w:rFonts w:ascii="Times New Roman" w:hAnsi="Times New Roman" w:cs="Times New Roman"/>
          <w:sz w:val="24"/>
        </w:rPr>
        <w:t>conformable</w:t>
      </w:r>
      <w:r>
        <w:rPr>
          <w:rFonts w:ascii="Times New Roman" w:hAnsi="Times New Roman" w:cs="Times New Roman" w:hint="eastAsia"/>
          <w:sz w:val="24"/>
        </w:rPr>
        <w:t xml:space="preserve"> PPNF</w:t>
      </w:r>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rPr>
        <w:t>the</w:t>
      </w:r>
      <w:r>
        <w:rPr>
          <w:rFonts w:ascii="Times New Roman" w:hAnsi="Times New Roman" w:cs="Times New Roman" w:hint="eastAsia"/>
          <w:sz w:val="24"/>
        </w:rPr>
        <w:t xml:space="preserve"> </w:t>
      </w:r>
      <w:r>
        <w:rPr>
          <w:rFonts w:ascii="Times New Roman" w:hAnsi="Times New Roman" w:cs="Times New Roman"/>
          <w:sz w:val="24"/>
        </w:rPr>
        <w:t>following</w:t>
      </w:r>
      <w:r>
        <w:rPr>
          <w:rFonts w:ascii="Times New Roman" w:hAnsi="Times New Roman" w:cs="Times New Roman" w:hint="eastAsia"/>
          <w:sz w:val="24"/>
        </w:rPr>
        <w:t xml:space="preserve"> </w:t>
      </w:r>
      <w:r>
        <w:rPr>
          <w:rFonts w:ascii="Times New Roman" w:hAnsi="Times New Roman" w:cs="Times New Roman"/>
          <w:sz w:val="24"/>
        </w:rPr>
        <w:t>relation</w:t>
      </w:r>
      <w:r>
        <w:rPr>
          <w:rFonts w:ascii="Times New Roman" w:hAnsi="Times New Roman" w:cs="Times New Roman" w:hint="eastAsia"/>
          <w:sz w:val="24"/>
        </w:rPr>
        <w:t xml:space="preserve"> </w:t>
      </w:r>
      <w:r>
        <w:rPr>
          <w:rFonts w:ascii="Times New Roman" w:hAnsi="Times New Roman" w:cs="Times New Roman"/>
          <w:sz w:val="24"/>
        </w:rPr>
        <w:t>should</w:t>
      </w:r>
      <w:r>
        <w:rPr>
          <w:rFonts w:ascii="Times New Roman" w:hAnsi="Times New Roman" w:cs="Times New Roman" w:hint="eastAsia"/>
          <w:sz w:val="24"/>
        </w:rPr>
        <w:t xml:space="preserve"> </w:t>
      </w:r>
      <w:r>
        <w:rPr>
          <w:rFonts w:ascii="Times New Roman" w:hAnsi="Times New Roman" w:cs="Times New Roman"/>
          <w:sz w:val="24"/>
        </w:rPr>
        <w:t>be</w:t>
      </w:r>
      <w:r>
        <w:rPr>
          <w:rFonts w:ascii="Times New Roman" w:hAnsi="Times New Roman" w:cs="Times New Roman" w:hint="eastAsia"/>
          <w:sz w:val="24"/>
        </w:rPr>
        <w:t xml:space="preserve"> </w:t>
      </w:r>
      <w:r>
        <w:rPr>
          <w:rFonts w:ascii="Times New Roman" w:hAnsi="Times New Roman" w:cs="Times New Roman"/>
          <w:sz w:val="24"/>
        </w:rPr>
        <w:t>fulfilled</w:t>
      </w:r>
      <w:r>
        <w:rPr>
          <w:rFonts w:ascii="Times New Roman" w:hAnsi="Times New Roman" w:cs="Times New Roman" w:hint="eastAsia"/>
          <w:sz w:val="24"/>
        </w:rPr>
        <w:t>:</w:t>
      </w:r>
    </w:p>
    <w:p w14:paraId="1B212C35" w14:textId="77777777" w:rsidR="00F84B37" w:rsidRDefault="005129C8">
      <w:pPr>
        <w:adjustRightInd w:val="0"/>
        <w:snapToGrid w:val="0"/>
        <w:spacing w:line="300" w:lineRule="auto"/>
        <w:jc w:val="right"/>
        <w:rPr>
          <w:rFonts w:eastAsia="等线" w:hAnsi="Cambria Math" w:cs="Times New Roman"/>
          <w:iCs/>
          <w:sz w:val="24"/>
        </w:rPr>
      </w:pPr>
      <w:r>
        <w:rPr>
          <w:rFonts w:ascii="Times New Roman" w:eastAsia="等线" w:hAnsi="Times New Roman" w:cs="Times New Roman" w:hint="eastAsia"/>
          <w:kern w:val="0"/>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w:rPr>
                <w:rFonts w:ascii="Cambria Math" w:hAnsi="Cambria Math" w:cs="Times New Roman"/>
                <w:sz w:val="24"/>
              </w:rPr>
              <m:t>confoemal</m:t>
            </m:r>
          </m:sub>
        </m:sSub>
        <m:r>
          <w:rPr>
            <w:rFonts w:ascii="Cambria Math" w:hAnsi="Cambria Math" w:cs="Cambria Math"/>
            <w:sz w:val="24"/>
          </w:rPr>
          <m:t>&lt;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w:rPr>
                <w:rFonts w:ascii="Cambria Math" w:hAnsi="Cambria Math" w:cs="Times New Roman"/>
                <w:sz w:val="24"/>
              </w:rPr>
              <m:t>non-confoemal</m:t>
            </m:r>
          </m:sub>
        </m:sSub>
        <m:r>
          <w:rPr>
            <w:rFonts w:ascii="Cambria Math" w:hAnsi="Cambria Math" w:cs="Times New Roman"/>
            <w:sz w:val="24"/>
          </w:rPr>
          <m:t>=0</m:t>
        </m:r>
      </m:oMath>
      <w:r>
        <w:rPr>
          <w:rFonts w:hAnsi="Cambria Math" w:cs="Times New Roman" w:hint="eastAsia"/>
          <w:i/>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15</w:t>
      </w:r>
      <w:r>
        <w:rPr>
          <w:rFonts w:ascii="Times New Roman" w:eastAsia="等线" w:hAnsi="Times New Roman" w:cs="Times New Roman"/>
          <w:kern w:val="0"/>
          <w:sz w:val="24"/>
        </w:rPr>
        <w:t>)</w:t>
      </w:r>
    </w:p>
    <w:p w14:paraId="62A9AA3E" w14:textId="77777777" w:rsidR="00F84B37" w:rsidRDefault="005129C8">
      <w:pPr>
        <w:adjustRightInd w:val="0"/>
        <w:snapToGrid w:val="0"/>
        <w:spacing w:line="300" w:lineRule="auto"/>
        <w:rPr>
          <w:rFonts w:ascii="Times New Roman" w:eastAsia="等线" w:hAnsi="Times New Roman" w:cs="Times New Roman"/>
          <w:sz w:val="24"/>
        </w:rPr>
      </w:pPr>
      <w:r>
        <w:rPr>
          <w:rFonts w:ascii="Times New Roman" w:eastAsia="等线" w:hAnsi="Times New Roman" w:cs="Times New Roman" w:hint="eastAsia"/>
          <w:sz w:val="24"/>
        </w:rPr>
        <w:t xml:space="preserve">Which </w:t>
      </w:r>
      <w:r>
        <w:rPr>
          <w:rFonts w:ascii="Times New Roman" w:eastAsia="等线" w:hAnsi="Times New Roman" w:cs="Times New Roman"/>
          <w:sz w:val="24"/>
        </w:rPr>
        <w:t>can be</w:t>
      </w:r>
      <w:r>
        <w:rPr>
          <w:rFonts w:ascii="Times New Roman" w:eastAsia="等线" w:hAnsi="Times New Roman" w:cs="Times New Roman" w:hint="eastAsia"/>
          <w:sz w:val="24"/>
        </w:rPr>
        <w:t xml:space="preserve"> simplified as</w:t>
      </w:r>
    </w:p>
    <w:p w14:paraId="21F5072F" w14:textId="77777777" w:rsidR="00F84B37" w:rsidRDefault="005129C8">
      <w:pPr>
        <w:adjustRightInd w:val="0"/>
        <w:snapToGrid w:val="0"/>
        <w:spacing w:line="300" w:lineRule="auto"/>
        <w:jc w:val="right"/>
        <w:rPr>
          <w:rFonts w:ascii="Times New Roman" w:eastAsia="等线" w:hAnsi="Times New Roman" w:cs="Times New Roman"/>
          <w:kern w:val="0"/>
          <w:sz w:val="24"/>
        </w:rPr>
      </w:pPr>
      <w:r>
        <w:rPr>
          <w:rFonts w:ascii="Times New Roman" w:eastAsia="等线"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π</m:t>
            </m:r>
            <m:sSub>
              <m:sSubPr>
                <m:ctrlPr>
                  <w:rPr>
                    <w:rFonts w:ascii="Cambria Math" w:eastAsia="等线" w:hAnsi="Cambria Math" w:cs="Arial"/>
                    <w:i/>
                    <w:kern w:val="0"/>
                    <w:sz w:val="24"/>
                  </w:rPr>
                </m:ctrlPr>
              </m:sSubPr>
              <m:e>
                <m:bar>
                  <m:barPr>
                    <m:pos m:val="top"/>
                    <m:ctrlPr>
                      <w:rPr>
                        <w:rFonts w:ascii="Cambria Math" w:eastAsia="等线" w:hAnsi="Cambria Math" w:cs="Arial"/>
                        <w:i/>
                        <w:kern w:val="0"/>
                        <w:sz w:val="24"/>
                      </w:rPr>
                    </m:ctrlPr>
                  </m:barPr>
                  <m:e>
                    <m:r>
                      <w:rPr>
                        <w:rFonts w:ascii="Cambria Math" w:eastAsia="等线" w:hAnsi="Cambria Math" w:cs="Arial"/>
                        <w:kern w:val="0"/>
                        <w:sz w:val="24"/>
                      </w:rPr>
                      <m:t>E</m:t>
                    </m:r>
                  </m:e>
                </m:bar>
              </m:e>
              <m:sub>
                <m:r>
                  <w:rPr>
                    <w:rFonts w:ascii="Cambria Math" w:eastAsia="等线" w:hAnsi="Cambria Math" w:cs="Arial"/>
                    <w:kern w:val="0"/>
                    <w:sz w:val="24"/>
                  </w:rPr>
                  <m:t>petal</m:t>
                </m:r>
              </m:sub>
            </m:sSub>
            <m:sSubSup>
              <m:sSubSupPr>
                <m:ctrlPr>
                  <w:rPr>
                    <w:rFonts w:ascii="Cambria Math" w:eastAsia="等线" w:hAnsi="Cambria Math" w:cs="Arial"/>
                    <w:i/>
                    <w:kern w:val="0"/>
                    <w:sz w:val="24"/>
                  </w:rPr>
                </m:ctrlPr>
              </m:sSubSupPr>
              <m:e>
                <m:r>
                  <w:rPr>
                    <w:rFonts w:ascii="Cambria Math" w:eastAsia="等线" w:hAnsi="Cambria Math" w:cs="Arial"/>
                    <w:kern w:val="0"/>
                    <w:sz w:val="24"/>
                  </w:rPr>
                  <m:t>h</m:t>
                </m:r>
              </m:e>
              <m:sub>
                <m:r>
                  <w:rPr>
                    <w:rFonts w:ascii="Cambria Math" w:eastAsia="等线" w:hAnsi="Cambria Math" w:cs="Arial"/>
                    <w:kern w:val="0"/>
                    <w:sz w:val="24"/>
                  </w:rPr>
                  <m:t>rough</m:t>
                </m:r>
              </m:sub>
              <m:sup>
                <m:r>
                  <w:rPr>
                    <w:rFonts w:ascii="Cambria Math" w:eastAsia="等线" w:hAnsi="Cambria Math" w:cs="Arial"/>
                    <w:kern w:val="0"/>
                    <w:sz w:val="24"/>
                  </w:rPr>
                  <m:t>2</m:t>
                </m:r>
              </m:sup>
            </m:sSubSup>
          </m:num>
          <m:den>
            <m:r>
              <w:rPr>
                <w:rFonts w:ascii="Cambria Math" w:hAnsi="Cambria Math" w:cs="Times New Roman"/>
                <w:sz w:val="24"/>
              </w:rPr>
              <m:t>γ</m:t>
            </m:r>
            <m:sSub>
              <m:sSubPr>
                <m:ctrlPr>
                  <w:rPr>
                    <w:rFonts w:ascii="Cambria Math" w:hAnsi="Cambria Math" w:cs="Times New Roman"/>
                    <w:i/>
                    <w:sz w:val="24"/>
                  </w:rPr>
                </m:ctrlPr>
              </m:sSubPr>
              <m:e>
                <m:r>
                  <w:rPr>
                    <w:rFonts w:ascii="Cambria Math" w:hAnsi="Cambria Math" w:cs="Times New Roman"/>
                    <w:sz w:val="24"/>
                  </w:rPr>
                  <m:t>λ</m:t>
                </m:r>
              </m:e>
              <m:sub>
                <m:r>
                  <w:rPr>
                    <w:rFonts w:ascii="Cambria Math" w:hAnsi="Cambria Math" w:cs="Times New Roman"/>
                    <w:sz w:val="24"/>
                  </w:rPr>
                  <m:t>rough</m:t>
                </m:r>
              </m:sub>
            </m:sSub>
          </m:den>
        </m:f>
        <m:r>
          <w:rPr>
            <w:rFonts w:ascii="Cambria Math" w:hAnsi="Cambria Math" w:cs="Cambria Math"/>
            <w:sz w:val="24"/>
          </w:rPr>
          <m:t>&lt;</m:t>
        </m:r>
        <m:r>
          <w:rPr>
            <w:rFonts w:ascii="Cambria Math" w:hAnsi="Cambria Math" w:cs="Times New Roman"/>
            <w:sz w:val="24"/>
          </w:rPr>
          <m:t>16+</m:t>
        </m:r>
        <m:f>
          <m:fPr>
            <m:ctrlPr>
              <w:rPr>
                <w:rFonts w:ascii="Cambria Math" w:hAnsi="Cambria Math" w:cs="Times New Roman"/>
                <w:i/>
                <w:sz w:val="24"/>
              </w:rPr>
            </m:ctrlPr>
          </m:fPr>
          <m:num>
            <m:sSub>
              <m:sSubPr>
                <m:ctrlPr>
                  <w:rPr>
                    <w:rFonts w:ascii="Cambria Math" w:eastAsia="等线" w:hAnsi="Cambria Math" w:cs="Arial"/>
                    <w:i/>
                    <w:kern w:val="0"/>
                    <w:sz w:val="24"/>
                  </w:rPr>
                </m:ctrlPr>
              </m:sSubPr>
              <m:e>
                <m:bar>
                  <m:barPr>
                    <m:pos m:val="top"/>
                    <m:ctrlPr>
                      <w:rPr>
                        <w:rFonts w:ascii="Cambria Math" w:eastAsia="等线" w:hAnsi="Cambria Math" w:cs="Arial"/>
                        <w:i/>
                        <w:kern w:val="0"/>
                        <w:sz w:val="24"/>
                      </w:rPr>
                    </m:ctrlPr>
                  </m:barPr>
                  <m:e>
                    <m:r>
                      <w:rPr>
                        <w:rFonts w:ascii="Cambria Math" w:eastAsia="等线" w:hAnsi="Cambria Math" w:cs="Arial"/>
                        <w:kern w:val="0"/>
                        <w:sz w:val="24"/>
                      </w:rPr>
                      <m:t>E</m:t>
                    </m:r>
                  </m:e>
                </m:bar>
              </m:e>
              <m:sub>
                <m:r>
                  <w:rPr>
                    <w:rFonts w:ascii="Cambria Math" w:eastAsia="等线" w:hAnsi="Cambria Math" w:cs="Arial"/>
                    <w:kern w:val="0"/>
                    <w:sz w:val="24"/>
                  </w:rPr>
                  <m:t>petal</m:t>
                </m:r>
              </m:sub>
            </m:sSub>
            <m:sSubSup>
              <m:sSubSupPr>
                <m:ctrlPr>
                  <w:rPr>
                    <w:rFonts w:ascii="Cambria Math" w:eastAsia="等线" w:hAnsi="Cambria Math" w:cs="Arial"/>
                    <w:i/>
                    <w:kern w:val="0"/>
                    <w:sz w:val="24"/>
                  </w:rPr>
                </m:ctrlPr>
              </m:sSubSupPr>
              <m:e>
                <m:r>
                  <w:rPr>
                    <w:rFonts w:ascii="Cambria Math" w:hAnsi="Cambria Math" w:cs="Arial"/>
                    <w:kern w:val="0"/>
                    <w:sz w:val="24"/>
                  </w:rPr>
                  <m:t>λ</m:t>
                </m:r>
              </m:e>
              <m:sub>
                <m:r>
                  <w:rPr>
                    <w:rFonts w:ascii="Cambria Math" w:eastAsia="等线" w:hAnsi="Cambria Math" w:cs="Arial"/>
                    <w:kern w:val="0"/>
                    <w:sz w:val="24"/>
                  </w:rPr>
                  <m:t>rough</m:t>
                </m:r>
              </m:sub>
              <m:sup>
                <m:r>
                  <w:rPr>
                    <w:rFonts w:ascii="Cambria Math" w:eastAsia="等线" w:hAnsi="Cambria Math" w:cs="Arial"/>
                    <w:kern w:val="0"/>
                    <w:sz w:val="24"/>
                  </w:rPr>
                  <m:t>3</m:t>
                </m:r>
              </m:sup>
            </m:sSubSup>
          </m:num>
          <m:den>
            <m:sSup>
              <m:sSupPr>
                <m:ctrlPr>
                  <w:rPr>
                    <w:rFonts w:ascii="Cambria Math" w:hAnsi="Cambria Math" w:cs="Times New Roman"/>
                    <w:i/>
                    <w:sz w:val="24"/>
                  </w:rPr>
                </m:ctrlPr>
              </m:sSupPr>
              <m:e>
                <m:r>
                  <w:rPr>
                    <w:rFonts w:ascii="Cambria Math" w:hAnsi="Cambria Math" w:cs="Times New Roman"/>
                    <w:sz w:val="24"/>
                  </w:rPr>
                  <m:t>π</m:t>
                </m:r>
              </m:e>
              <m:sup>
                <m:r>
                  <w:rPr>
                    <w:rFonts w:ascii="Cambria Math" w:hAnsi="Cambria Math" w:cs="Times New Roman"/>
                    <w:sz w:val="24"/>
                  </w:rPr>
                  <m:t>3</m:t>
                </m:r>
              </m:sup>
            </m:sSup>
            <m:r>
              <w:rPr>
                <w:rFonts w:ascii="Cambria Math" w:hAnsi="Cambria Math" w:cs="Times New Roman"/>
                <w:sz w:val="24"/>
              </w:rPr>
              <m:t>D</m:t>
            </m:r>
          </m:den>
        </m:f>
      </m:oMath>
      <w:r>
        <w:rPr>
          <w:rFonts w:hAnsi="Cambria Math" w:cs="Times New Roman" w:hint="eastAsia"/>
          <w:sz w:val="24"/>
        </w:rPr>
        <w:t xml:space="preserve">   </w:t>
      </w:r>
      <w:r>
        <w:rPr>
          <w:rFonts w:hAnsi="Cambria Math" w:cs="Times New Roman"/>
          <w:sz w:val="24"/>
        </w:rPr>
        <w:t xml:space="preserve">         </w:t>
      </w:r>
      <w:r>
        <w:rPr>
          <w:rFonts w:hAnsi="Cambria Math" w:cs="Times New Roman" w:hint="eastAsia"/>
          <w:sz w:val="24"/>
        </w:rPr>
        <w:t xml:space="preserve"> </w:t>
      </w:r>
      <w:r>
        <w:rPr>
          <w:rFonts w:ascii="等线" w:eastAsia="等线" w:hAnsi="Cambria Math" w:cs="Times New Roman"/>
          <w:kern w:val="0"/>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16</w:t>
      </w:r>
      <w:r>
        <w:rPr>
          <w:rFonts w:ascii="Times New Roman" w:eastAsia="等线" w:hAnsi="Times New Roman" w:cs="Times New Roman"/>
          <w:kern w:val="0"/>
          <w:sz w:val="24"/>
        </w:rPr>
        <w:t>)</w:t>
      </w:r>
    </w:p>
    <w:p w14:paraId="502156D0" w14:textId="77777777" w:rsidR="00F84B37" w:rsidRDefault="005129C8">
      <w:pPr>
        <w:adjustRightInd w:val="0"/>
        <w:snapToGrid w:val="0"/>
        <w:spacing w:line="300" w:lineRule="auto"/>
        <w:rPr>
          <w:rFonts w:ascii="Times New Roman" w:eastAsia="等线" w:hAnsi="Times New Roman" w:cs="Times New Roman"/>
          <w:color w:val="7030A0"/>
          <w:sz w:val="24"/>
        </w:rPr>
      </w:pPr>
      <w:r>
        <w:rPr>
          <w:rFonts w:ascii="Times New Roman" w:eastAsia="等线" w:hAnsi="Times New Roman" w:cs="Times New Roman"/>
          <w:sz w:val="24"/>
        </w:rPr>
        <w:t xml:space="preserve">Where </w:t>
      </w:r>
      <w:r>
        <w:rPr>
          <w:rFonts w:ascii="Cambria Math" w:eastAsia="等线" w:hAnsi="Cambria Math" w:cs="Cambria Math"/>
          <w:sz w:val="24"/>
        </w:rPr>
        <w:t>𝛾</w:t>
      </w:r>
      <w:r>
        <w:rPr>
          <w:rFonts w:ascii="Times New Roman" w:eastAsia="等线" w:hAnsi="Times New Roman" w:cs="Times New Roman"/>
          <w:sz w:val="24"/>
        </w:rPr>
        <w:t xml:space="preserve">, </w:t>
      </w:r>
      <m:oMath>
        <m:sSub>
          <m:sSubPr>
            <m:ctrlPr>
              <w:rPr>
                <w:rFonts w:ascii="Cambria Math" w:eastAsia="等线" w:hAnsi="Cambria Math" w:cs="Times New Roman"/>
                <w:i/>
                <w:kern w:val="0"/>
                <w:sz w:val="24"/>
              </w:rPr>
            </m:ctrlPr>
          </m:sSubPr>
          <m:e>
            <m:bar>
              <m:barPr>
                <m:pos m:val="top"/>
                <m:ctrlPr>
                  <w:rPr>
                    <w:rFonts w:ascii="Cambria Math" w:eastAsia="等线" w:hAnsi="Cambria Math" w:cs="Times New Roman"/>
                    <w:i/>
                    <w:kern w:val="0"/>
                    <w:sz w:val="24"/>
                  </w:rPr>
                </m:ctrlPr>
              </m:barPr>
              <m:e>
                <m:r>
                  <w:rPr>
                    <w:rFonts w:ascii="Cambria Math" w:eastAsia="等线" w:hAnsi="Cambria Math" w:cs="Times New Roman"/>
                    <w:kern w:val="0"/>
                    <w:sz w:val="24"/>
                  </w:rPr>
                  <m:t>E</m:t>
                </m:r>
              </m:e>
            </m:bar>
          </m:e>
          <m:sub>
            <m:r>
              <w:rPr>
                <w:rFonts w:ascii="Cambria Math" w:eastAsia="等线" w:hAnsi="Cambria Math" w:cs="Times New Roman"/>
                <w:kern w:val="0"/>
                <w:sz w:val="24"/>
              </w:rPr>
              <m:t>petal</m:t>
            </m:r>
          </m:sub>
        </m:sSub>
      </m:oMath>
      <w:r>
        <w:rPr>
          <w:rFonts w:eastAsia="等线" w:hAnsi="Cambria Math" w:cs="Times New Roman" w:hint="eastAsia"/>
          <w:kern w:val="0"/>
          <w:sz w:val="24"/>
        </w:rPr>
        <w:t xml:space="preserve">, </w:t>
      </w:r>
      <w:r>
        <w:rPr>
          <w:rFonts w:ascii="Times New Roman" w:eastAsia="等线" w:hAnsi="Times New Roman" w:cs="Times New Roman"/>
          <w:i/>
          <w:iCs/>
          <w:kern w:val="0"/>
          <w:sz w:val="24"/>
        </w:rPr>
        <w:t>D</w:t>
      </w:r>
      <w:r>
        <w:rPr>
          <w:rFonts w:ascii="Times New Roman" w:eastAsia="等线" w:hAnsi="Times New Roman" w:cs="Times New Roman"/>
          <w:sz w:val="24"/>
        </w:rPr>
        <w:t xml:space="preserve"> denote the actual a</w:t>
      </w:r>
      <w:r>
        <w:rPr>
          <w:rFonts w:ascii="Times New Roman" w:eastAsia="等线" w:hAnsi="Times New Roman" w:cs="Times New Roman" w:hint="eastAsia"/>
          <w:sz w:val="24"/>
        </w:rPr>
        <w:t xml:space="preserve">dhesion energy </w:t>
      </w:r>
      <w:r>
        <w:rPr>
          <w:rFonts w:ascii="Times New Roman" w:eastAsia="等线" w:hAnsi="Times New Roman" w:cs="Times New Roman"/>
          <w:sz w:val="24"/>
        </w:rPr>
        <w:t xml:space="preserve">per united area, the </w:t>
      </w:r>
      <w:r>
        <w:rPr>
          <w:rFonts w:ascii="Times New Roman" w:eastAsia="等线" w:hAnsi="Times New Roman" w:cs="Times New Roman" w:hint="eastAsia"/>
          <w:sz w:val="24"/>
        </w:rPr>
        <w:t>plane-strain modulus</w:t>
      </w:r>
      <w:r>
        <w:rPr>
          <w:rFonts w:ascii="Times New Roman" w:eastAsia="等线" w:hAnsi="Times New Roman" w:cs="Times New Roman"/>
          <w:sz w:val="24"/>
        </w:rPr>
        <w:t xml:space="preserve"> of the petal</w:t>
      </w:r>
      <w:r>
        <w:rPr>
          <w:rFonts w:ascii="Times New Roman" w:eastAsia="等线" w:hAnsi="Times New Roman" w:cs="Times New Roman" w:hint="eastAsia"/>
          <w:sz w:val="24"/>
        </w:rPr>
        <w:t xml:space="preserve">, and the </w:t>
      </w:r>
      <w:r>
        <w:rPr>
          <w:rFonts w:ascii="Times New Roman" w:eastAsia="等线" w:hAnsi="Times New Roman" w:cs="Times New Roman"/>
          <w:sz w:val="24"/>
        </w:rPr>
        <w:t xml:space="preserve">bending stiffness </w:t>
      </w:r>
      <w:r>
        <w:rPr>
          <w:rFonts w:ascii="Times New Roman" w:eastAsia="等线" w:hAnsi="Times New Roman" w:cs="Times New Roman" w:hint="eastAsia"/>
          <w:sz w:val="24"/>
        </w:rPr>
        <w:t>of the PPNF</w:t>
      </w:r>
      <w:r>
        <w:rPr>
          <w:rFonts w:ascii="Times New Roman" w:eastAsia="等线" w:hAnsi="Times New Roman" w:cs="Times New Roman"/>
          <w:sz w:val="24"/>
        </w:rPr>
        <w:t>.</w:t>
      </w:r>
      <w:r>
        <w:rPr>
          <w:rFonts w:ascii="Times New Roman" w:eastAsia="等线" w:hAnsi="Times New Roman" w:cs="Times New Roman" w:hint="eastAsia"/>
          <w:sz w:val="24"/>
        </w:rPr>
        <w:t xml:space="preserve"> </w:t>
      </w:r>
      <w:r>
        <w:rPr>
          <w:rFonts w:ascii="Times New Roman" w:eastAsia="等线" w:hAnsi="Times New Roman" w:cs="Times New Roman"/>
          <w:sz w:val="24"/>
        </w:rPr>
        <w:t>For a thin elastic film:</w:t>
      </w:r>
    </w:p>
    <w:p w14:paraId="2A0C4101" w14:textId="77777777" w:rsidR="00F84B37" w:rsidRDefault="005129C8">
      <w:pPr>
        <w:widowControl/>
        <w:adjustRightInd w:val="0"/>
        <w:snapToGrid w:val="0"/>
        <w:spacing w:line="300" w:lineRule="auto"/>
        <w:jc w:val="right"/>
        <w:rPr>
          <w:rFonts w:ascii="Times New Roman" w:eastAsia="等线" w:hAnsi="Times New Roman" w:cs="Times New Roman"/>
          <w:sz w:val="24"/>
        </w:rPr>
      </w:pPr>
      <m:oMath>
        <m:r>
          <w:rPr>
            <w:rFonts w:ascii="Cambria Math" w:eastAsia="等线" w:hAnsi="Cambria Math" w:cs="Times New Roman"/>
            <w:kern w:val="0"/>
            <w:sz w:val="24"/>
          </w:rPr>
          <m:t>D=</m:t>
        </m:r>
        <m:f>
          <m:fPr>
            <m:ctrlPr>
              <w:rPr>
                <w:rFonts w:ascii="Cambria Math" w:eastAsia="等线" w:hAnsi="Cambria Math" w:cs="Times New Roman"/>
                <w:i/>
                <w:kern w:val="0"/>
                <w:sz w:val="24"/>
              </w:rPr>
            </m:ctrlPr>
          </m:fPr>
          <m:num>
            <m:r>
              <w:rPr>
                <w:rFonts w:ascii="Cambria Math" w:eastAsia="等线" w:hAnsi="Cambria Math" w:cs="Times New Roman"/>
                <w:kern w:val="0"/>
                <w:sz w:val="24"/>
              </w:rPr>
              <m:t>E</m:t>
            </m:r>
            <m:sSup>
              <m:sSupPr>
                <m:ctrlPr>
                  <w:rPr>
                    <w:rFonts w:ascii="Cambria Math" w:eastAsia="等线" w:hAnsi="Cambria Math" w:cs="Times New Roman"/>
                    <w:i/>
                    <w:kern w:val="0"/>
                    <w:sz w:val="24"/>
                  </w:rPr>
                </m:ctrlPr>
              </m:sSupPr>
              <m:e>
                <m:r>
                  <w:rPr>
                    <w:rFonts w:ascii="Cambria Math" w:eastAsia="等线" w:hAnsi="Cambria Math" w:cs="Times New Roman"/>
                    <w:kern w:val="0"/>
                    <w:sz w:val="24"/>
                  </w:rPr>
                  <m:t>t</m:t>
                </m:r>
              </m:e>
              <m:sup>
                <m:r>
                  <w:rPr>
                    <w:rFonts w:ascii="Cambria Math" w:eastAsia="等线" w:hAnsi="Cambria Math" w:cs="Times New Roman"/>
                    <w:kern w:val="0"/>
                    <w:sz w:val="24"/>
                  </w:rPr>
                  <m:t>3</m:t>
                </m:r>
              </m:sup>
            </m:sSup>
          </m:num>
          <m:den>
            <m:r>
              <w:rPr>
                <w:rFonts w:ascii="Cambria Math" w:eastAsia="等线" w:hAnsi="Cambria Math" w:cs="Times New Roman"/>
                <w:kern w:val="0"/>
                <w:sz w:val="24"/>
              </w:rPr>
              <m:t>12(1-</m:t>
            </m:r>
            <m:sSup>
              <m:sSupPr>
                <m:ctrlPr>
                  <w:rPr>
                    <w:rFonts w:ascii="Cambria Math" w:eastAsia="等线" w:hAnsi="Cambria Math" w:cs="Times New Roman"/>
                    <w:i/>
                    <w:kern w:val="0"/>
                    <w:sz w:val="24"/>
                  </w:rPr>
                </m:ctrlPr>
              </m:sSupPr>
              <m:e>
                <m:r>
                  <w:rPr>
                    <w:rFonts w:ascii="Cambria Math" w:eastAsia="等线" w:hAnsi="Cambria Math" w:cs="Times New Roman"/>
                    <w:kern w:val="0"/>
                    <w:sz w:val="24"/>
                  </w:rPr>
                  <m:t>v</m:t>
                </m:r>
              </m:e>
              <m:sup>
                <m:r>
                  <w:rPr>
                    <w:rFonts w:ascii="Cambria Math" w:eastAsia="等线" w:hAnsi="Cambria Math" w:cs="Times New Roman"/>
                    <w:kern w:val="0"/>
                    <w:sz w:val="24"/>
                  </w:rPr>
                  <m:t>2</m:t>
                </m:r>
              </m:sup>
            </m:sSup>
            <m:r>
              <w:rPr>
                <w:rFonts w:ascii="Cambria Math" w:eastAsia="等线" w:hAnsi="Cambria Math" w:cs="Times New Roman"/>
                <w:kern w:val="0"/>
                <w:sz w:val="24"/>
              </w:rPr>
              <m:t>)</m:t>
            </m:r>
          </m:den>
        </m:f>
      </m:oMath>
      <w:r>
        <w:rPr>
          <w:rFonts w:ascii="等线" w:eastAsia="等线" w:hAnsi="Cambria Math" w:cs="Times New Roman" w:hint="eastAsia"/>
          <w:kern w:val="0"/>
          <w:sz w:val="24"/>
        </w:rPr>
        <w:t xml:space="preserve">    </w:t>
      </w:r>
      <w:r>
        <w:rPr>
          <w:rFonts w:ascii="等线" w:eastAsia="等线" w:hAnsi="Cambria Math" w:cs="Times New Roman"/>
          <w:kern w:val="0"/>
          <w:sz w:val="24"/>
        </w:rPr>
        <w:t xml:space="preserve">                  </w:t>
      </w:r>
      <w:r>
        <w:rPr>
          <w:rFonts w:ascii="等线" w:eastAsia="等线" w:hAnsi="Cambria Math" w:cs="Times New Roman" w:hint="eastAsia"/>
          <w:kern w:val="0"/>
          <w:sz w:val="24"/>
        </w:rPr>
        <w:t xml:space="preserve">   </w:t>
      </w:r>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17</w:t>
      </w:r>
      <w:r>
        <w:rPr>
          <w:rFonts w:ascii="Times New Roman" w:eastAsia="等线" w:hAnsi="Times New Roman" w:cs="Times New Roman"/>
          <w:kern w:val="0"/>
          <w:sz w:val="24"/>
        </w:rPr>
        <w:t>)</w:t>
      </w:r>
    </w:p>
    <w:p w14:paraId="33269C3B" w14:textId="77777777" w:rsidR="00F84B37" w:rsidRDefault="005129C8">
      <w:pPr>
        <w:adjustRightInd w:val="0"/>
        <w:snapToGrid w:val="0"/>
        <w:spacing w:line="300" w:lineRule="auto"/>
        <w:rPr>
          <w:rFonts w:ascii="Times New Roman" w:eastAsia="等线" w:hAnsi="Times New Roman" w:cs="Times New Roman"/>
          <w:sz w:val="24"/>
        </w:rPr>
      </w:pPr>
      <w:r>
        <w:rPr>
          <w:rFonts w:ascii="Times New Roman" w:eastAsia="等线" w:hAnsi="Times New Roman" w:cs="Times New Roman"/>
          <w:sz w:val="24"/>
        </w:rPr>
        <w:t xml:space="preserve">where </w:t>
      </w:r>
      <w:r>
        <w:rPr>
          <w:rFonts w:ascii="Times New Roman" w:eastAsia="等线" w:hAnsi="Times New Roman" w:cs="Times New Roman"/>
          <w:i/>
          <w:iCs/>
          <w:sz w:val="24"/>
        </w:rPr>
        <w:t>E</w:t>
      </w:r>
      <w:r>
        <w:rPr>
          <w:rFonts w:ascii="Times New Roman" w:eastAsia="等线" w:hAnsi="Times New Roman" w:cs="Times New Roman"/>
          <w:sz w:val="24"/>
        </w:rPr>
        <w:t xml:space="preserve">, </w:t>
      </w:r>
      <w:r>
        <w:rPr>
          <w:rFonts w:ascii="Times New Roman" w:eastAsia="等线" w:hAnsi="Times New Roman" w:cs="Times New Roman"/>
          <w:i/>
          <w:iCs/>
          <w:sz w:val="24"/>
        </w:rPr>
        <w:t>t</w:t>
      </w:r>
      <w:r>
        <w:rPr>
          <w:rFonts w:ascii="Times New Roman" w:eastAsia="等线" w:hAnsi="Times New Roman" w:cs="Times New Roman"/>
          <w:sz w:val="24"/>
        </w:rPr>
        <w:t xml:space="preserve">, and </w:t>
      </w:r>
      <w:r>
        <w:rPr>
          <w:rFonts w:ascii="Times New Roman" w:eastAsia="等线" w:hAnsi="Times New Roman" w:cs="Times New Roman"/>
          <w:i/>
          <w:iCs/>
          <w:sz w:val="24"/>
        </w:rPr>
        <w:t>v</w:t>
      </w:r>
      <w:r>
        <w:rPr>
          <w:rFonts w:ascii="Times New Roman" w:eastAsia="等线" w:hAnsi="Times New Roman" w:cs="Times New Roman"/>
          <w:sz w:val="24"/>
        </w:rPr>
        <w:t xml:space="preserve"> </w:t>
      </w:r>
      <w:bookmarkStart w:id="5" w:name="OLE_LINK9"/>
      <w:r>
        <w:rPr>
          <w:rFonts w:ascii="Times New Roman" w:eastAsia="等线" w:hAnsi="Times New Roman" w:cs="Times New Roman"/>
          <w:sz w:val="24"/>
        </w:rPr>
        <w:t>denote the</w:t>
      </w:r>
      <w:bookmarkEnd w:id="5"/>
      <w:r>
        <w:rPr>
          <w:rFonts w:ascii="Times New Roman" w:eastAsia="等线" w:hAnsi="Times New Roman" w:cs="Times New Roman"/>
          <w:sz w:val="24"/>
        </w:rPr>
        <w:t xml:space="preserve"> </w:t>
      </w:r>
      <w:proofErr w:type="gramStart"/>
      <w:r>
        <w:rPr>
          <w:rFonts w:ascii="Times New Roman" w:hAnsi="Times New Roman" w:cs="Times New Roman"/>
          <w:sz w:val="24"/>
        </w:rPr>
        <w:t>Young’s</w:t>
      </w:r>
      <w:proofErr w:type="gramEnd"/>
      <w:r>
        <w:rPr>
          <w:rFonts w:ascii="Times New Roman" w:eastAsia="等线" w:hAnsi="Times New Roman" w:cs="Times New Roman"/>
          <w:sz w:val="24"/>
        </w:rPr>
        <w:t xml:space="preserve"> modulus, thickness, and Poisson’s ratio, respectively.</w:t>
      </w:r>
      <w:r>
        <w:rPr>
          <w:rFonts w:ascii="Times New Roman" w:eastAsia="等线" w:hAnsi="Times New Roman" w:cs="Times New Roman" w:hint="eastAsia"/>
          <w:sz w:val="24"/>
        </w:rPr>
        <w:t xml:space="preserve"> </w:t>
      </w:r>
    </w:p>
    <w:p w14:paraId="6B44473E" w14:textId="77777777" w:rsidR="00F84B37" w:rsidRDefault="00F84B37">
      <w:pPr>
        <w:adjustRightInd w:val="0"/>
        <w:snapToGrid w:val="0"/>
        <w:spacing w:line="300" w:lineRule="auto"/>
        <w:rPr>
          <w:rFonts w:ascii="Times New Roman" w:eastAsia="等线" w:hAnsi="Times New Roman" w:cs="Times New Roman"/>
          <w:sz w:val="24"/>
        </w:rPr>
      </w:pPr>
    </w:p>
    <w:p w14:paraId="356DFE20" w14:textId="77777777" w:rsidR="00F84B37" w:rsidRDefault="005129C8">
      <w:pPr>
        <w:adjustRightInd w:val="0"/>
        <w:snapToGrid w:val="0"/>
        <w:spacing w:line="300" w:lineRule="auto"/>
        <w:rPr>
          <w:rFonts w:ascii="Times New Roman" w:eastAsia="等线" w:hAnsi="Times New Roman" w:cs="Times New Roman"/>
          <w:sz w:val="24"/>
        </w:rPr>
      </w:pPr>
      <w:r>
        <w:rPr>
          <w:rFonts w:ascii="Times New Roman" w:eastAsia="等线" w:hAnsi="Times New Roman" w:cs="Times New Roman" w:hint="eastAsia"/>
          <w:sz w:val="24"/>
        </w:rPr>
        <w:t xml:space="preserve">For the petal conditions with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Cambria Math" w:hAnsi="Cambria Math" w:cs="Times New Roman"/>
                    <w:i/>
                    <w:sz w:val="24"/>
                  </w:rPr>
                  <m:t>E</m:t>
                </m:r>
              </m:e>
            </m:bar>
          </m:e>
          <m:sub>
            <m:r>
              <m:rPr>
                <m:nor/>
              </m:rPr>
              <w:rPr>
                <w:rFonts w:ascii="Cambria Math" w:hAnsi="Cambria Math" w:cs="Times New Roman"/>
                <w:i/>
                <w:sz w:val="24"/>
              </w:rPr>
              <m:t>petal</m:t>
            </m:r>
          </m:sub>
        </m:sSub>
        <m:r>
          <w:rPr>
            <w:rFonts w:ascii="Cambria Math" w:hAnsi="Cambria Math" w:cs="Cambria Math"/>
            <w:sz w:val="24"/>
          </w:rPr>
          <m:t>≈</m:t>
        </m:r>
        <m:r>
          <m:rPr>
            <m:sty m:val="p"/>
          </m:rPr>
          <w:rPr>
            <w:rFonts w:ascii="Times New Roman" w:eastAsia="等线" w:hAnsi="Times New Roman" w:cs="Times New Roman"/>
            <w:sz w:val="24"/>
          </w:rPr>
          <m:t>527</m:t>
        </m:r>
        <m:r>
          <m:rPr>
            <m:sty m:val="p"/>
          </m:rPr>
          <w:rPr>
            <w:rFonts w:ascii="Times New Roman" w:eastAsia="等线" w:hAnsi="Times New Roman" w:cs="Times New Roman" w:hint="eastAsia"/>
            <w:sz w:val="24"/>
          </w:rPr>
          <m:t xml:space="preserve"> </m:t>
        </m:r>
        <m:r>
          <w:rPr>
            <w:rFonts w:ascii="Cambria Math" w:hAnsi="Cambria Math" w:cs="Times New Roman"/>
            <w:sz w:val="24"/>
          </w:rPr>
          <m:t>MPa</m:t>
        </m:r>
      </m:oMath>
      <w:r>
        <w:rPr>
          <w:rFonts w:ascii="Times New Roman" w:eastAsia="等线" w:hAnsi="Times New Roman" w:cs="Times New Roman" w:hint="eastAsia"/>
          <w:sz w:val="24"/>
        </w:rPr>
        <w:t xml:space="preserve">, </w:t>
      </w:r>
      <m:oMath>
        <m:sSub>
          <m:sSubPr>
            <m:ctrlPr>
              <w:rPr>
                <w:rFonts w:ascii="Cambria Math" w:hAnsi="Cambria Math" w:cs="Times New Roman"/>
                <w:i/>
                <w:sz w:val="24"/>
              </w:rPr>
            </m:ctrlPr>
          </m:sSubPr>
          <m:e>
            <m:r>
              <w:rPr>
                <w:rFonts w:ascii="Cambria Math" w:hAnsi="Cambria Math" w:cs="Times New Roman"/>
                <w:sz w:val="24"/>
              </w:rPr>
              <m:t>λ</m:t>
            </m:r>
          </m:e>
          <m:sub>
            <m:r>
              <w:rPr>
                <w:rFonts w:ascii="Cambria Math" w:hAnsi="Cambria Math" w:cs="Times New Roman"/>
                <w:sz w:val="24"/>
              </w:rPr>
              <m:t>rough</m:t>
            </m:r>
          </m:sub>
        </m:sSub>
        <m:r>
          <w:rPr>
            <w:rFonts w:ascii="Cambria Math" w:hAnsi="Cambria Math" w:cs="Cambria Math"/>
            <w:sz w:val="24"/>
          </w:rPr>
          <m:t>≈</m:t>
        </m:r>
        <m:r>
          <m:rPr>
            <m:sty m:val="p"/>
          </m:rPr>
          <w:rPr>
            <w:rFonts w:ascii="Times New Roman" w:eastAsia="等线" w:hAnsi="Times New Roman" w:cs="Times New Roman"/>
            <w:sz w:val="24"/>
          </w:rPr>
          <m:t>1200</m:t>
        </m:r>
        <m:r>
          <w:rPr>
            <w:rFonts w:ascii="Cambria Math" w:hAnsi="Cambria Math" w:cs="Cambria Math"/>
            <w:sz w:val="24"/>
          </w:rPr>
          <m:t xml:space="preserve"> nm</m:t>
        </m:r>
      </m:oMath>
      <w:r>
        <w:rPr>
          <w:rFonts w:hAnsi="Cambria Math" w:cs="Cambria Math" w:hint="eastAsia"/>
          <w:sz w:val="24"/>
        </w:rPr>
        <w:t xml:space="preserve">, </w:t>
      </w:r>
      <m:oMath>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rough</m:t>
            </m:r>
          </m:sub>
        </m:sSub>
        <m:r>
          <w:rPr>
            <w:rFonts w:ascii="Cambria Math" w:hAnsi="Cambria Math" w:cs="Cambria Math"/>
            <w:sz w:val="24"/>
          </w:rPr>
          <m:t>≈</m:t>
        </m:r>
        <m:r>
          <m:rPr>
            <m:nor/>
          </m:rPr>
          <w:rPr>
            <w:rFonts w:ascii="Times New Roman" w:hAnsi="Times New Roman" w:cs="Times New Roman"/>
            <w:sz w:val="24"/>
          </w:rPr>
          <m:t>470</m:t>
        </m:r>
        <m:r>
          <w:rPr>
            <w:rFonts w:ascii="Cambria Math" w:hAnsi="Cambria Math" w:cs="Cambria Math"/>
            <w:sz w:val="24"/>
          </w:rPr>
          <m:t xml:space="preserve"> nm</m:t>
        </m:r>
      </m:oMath>
      <w:r>
        <w:rPr>
          <w:rFonts w:hAnsi="Cambria Math" w:cs="Cambria Math" w:hint="eastAsia"/>
          <w:sz w:val="24"/>
        </w:rPr>
        <w:t xml:space="preserve">, </w:t>
      </w:r>
      <w:r>
        <w:rPr>
          <w:rFonts w:ascii="Times New Roman" w:eastAsia="等线" w:hAnsi="Times New Roman" w:cs="Times New Roman" w:hint="eastAsia"/>
          <w:sz w:val="24"/>
        </w:rPr>
        <w:t>the critical membrane thickness is ~548 nm (Fig</w:t>
      </w:r>
      <w:r>
        <w:rPr>
          <w:rFonts w:ascii="Times New Roman" w:eastAsia="等线" w:hAnsi="Times New Roman" w:cs="Times New Roman"/>
          <w:sz w:val="24"/>
        </w:rPr>
        <w:t xml:space="preserve">. </w:t>
      </w:r>
      <w:r>
        <w:rPr>
          <w:rFonts w:ascii="Times New Roman" w:eastAsia="等线" w:hAnsi="Times New Roman" w:cs="Times New Roman" w:hint="eastAsia"/>
          <w:sz w:val="24"/>
        </w:rPr>
        <w:t>3e).</w:t>
      </w:r>
    </w:p>
    <w:p w14:paraId="57BADAFB" w14:textId="77777777" w:rsidR="00F84B37" w:rsidRDefault="005129C8">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366FA25B" w14:textId="77777777" w:rsidR="00F84B37" w:rsidRDefault="005129C8">
      <w:pPr>
        <w:adjustRightInd w:val="0"/>
        <w:snapToGrid w:val="0"/>
        <w:spacing w:line="300" w:lineRule="auto"/>
        <w:rPr>
          <w:rFonts w:ascii="Times New Roman" w:eastAsia="宋体" w:hAnsi="Times New Roman" w:cs="Times New Roman"/>
          <w:b/>
          <w:bCs/>
          <w:sz w:val="24"/>
          <w:szCs w:val="28"/>
        </w:rPr>
      </w:pPr>
      <w:r>
        <w:rPr>
          <w:rFonts w:ascii="Times New Roman" w:eastAsia="宋体" w:hAnsi="Times New Roman" w:cs="Times New Roman"/>
          <w:b/>
          <w:bCs/>
          <w:sz w:val="24"/>
          <w:szCs w:val="28"/>
        </w:rPr>
        <w:lastRenderedPageBreak/>
        <w:t>Supplementary Note 2</w:t>
      </w:r>
    </w:p>
    <w:p w14:paraId="73B4485C" w14:textId="77777777" w:rsidR="00F84B37" w:rsidRDefault="00F84B37">
      <w:pPr>
        <w:adjustRightInd w:val="0"/>
        <w:snapToGrid w:val="0"/>
        <w:spacing w:line="300" w:lineRule="auto"/>
        <w:rPr>
          <w:rFonts w:ascii="Times New Roman" w:eastAsia="宋体" w:hAnsi="Times New Roman" w:cs="Times New Roman"/>
          <w:b/>
          <w:bCs/>
          <w:sz w:val="24"/>
          <w:szCs w:val="28"/>
        </w:rPr>
      </w:pPr>
    </w:p>
    <w:p w14:paraId="6648E050" w14:textId="77777777" w:rsidR="00F84B37" w:rsidRDefault="005129C8">
      <w:pPr>
        <w:widowControl/>
        <w:adjustRightInd w:val="0"/>
        <w:snapToGrid w:val="0"/>
        <w:spacing w:line="300" w:lineRule="auto"/>
        <w:rPr>
          <w:rFonts w:ascii="Times New Roman" w:eastAsia="宋体" w:hAnsi="Times New Roman" w:cs="Times New Roman"/>
          <w:b/>
          <w:bCs/>
          <w:sz w:val="24"/>
          <w:szCs w:val="28"/>
        </w:rPr>
      </w:pPr>
      <w:r>
        <w:rPr>
          <w:rFonts w:ascii="Times New Roman" w:eastAsia="宋体" w:hAnsi="Times New Roman" w:cs="Times New Roman"/>
          <w:b/>
          <w:bCs/>
          <w:sz w:val="24"/>
          <w:szCs w:val="28"/>
        </w:rPr>
        <w:t>Derivation of the critical adhesion energy for conformal contact on cylindrical and spherical substrates</w:t>
      </w:r>
    </w:p>
    <w:p w14:paraId="14D256AD" w14:textId="77777777" w:rsidR="00F84B37" w:rsidRDefault="00F84B37">
      <w:pPr>
        <w:widowControl/>
        <w:adjustRightInd w:val="0"/>
        <w:snapToGrid w:val="0"/>
        <w:spacing w:line="300" w:lineRule="auto"/>
        <w:rPr>
          <w:rFonts w:ascii="Times New Roman" w:eastAsia="宋体" w:hAnsi="Times New Roman" w:cs="Times New Roman"/>
          <w:b/>
          <w:bCs/>
          <w:sz w:val="24"/>
          <w:szCs w:val="28"/>
        </w:rPr>
      </w:pPr>
    </w:p>
    <w:p w14:paraId="6453D6C1" w14:textId="77777777" w:rsidR="00F84B37" w:rsidRDefault="005129C8">
      <w:pPr>
        <w:widowControl/>
        <w:adjustRightInd w:val="0"/>
        <w:snapToGrid w:val="0"/>
        <w:spacing w:line="300" w:lineRule="auto"/>
        <w:rPr>
          <w:rFonts w:ascii="Times New Roman" w:hAnsi="Times New Roman" w:cs="Times New Roman"/>
          <w:kern w:val="0"/>
          <w:szCs w:val="21"/>
          <w:lang w:bidi="ar"/>
        </w:rPr>
      </w:pPr>
      <w:r>
        <w:rPr>
          <w:rFonts w:ascii="Times New Roman" w:eastAsia="宋体" w:hAnsi="Times New Roman" w:cs="Times New Roman"/>
          <w:b/>
          <w:bCs/>
          <w:sz w:val="24"/>
          <w:szCs w:val="28"/>
        </w:rPr>
        <w:t>(1) cylindrical substrates</w:t>
      </w:r>
    </w:p>
    <w:p w14:paraId="7F6294E2"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 xml:space="preserve">To investigate the conformal contact behavior of the PPNF on cylindrical surfaces, the system was simplified as a thin film with bending stiffness </w:t>
      </w:r>
      <w:r>
        <w:rPr>
          <w:rFonts w:ascii="Times New Roman" w:eastAsia="sans-serif" w:hAnsi="Times New Roman" w:cs="Times New Roman"/>
          <w:i/>
          <w:iCs/>
          <w:kern w:val="0"/>
          <w:sz w:val="24"/>
          <w:lang w:bidi="ar"/>
        </w:rPr>
        <w:t>D</w:t>
      </w:r>
      <w:r>
        <w:rPr>
          <w:rFonts w:ascii="Times New Roman" w:eastAsia="sans-serif" w:hAnsi="Times New Roman" w:cs="Times New Roman"/>
          <w:kern w:val="0"/>
          <w:sz w:val="24"/>
          <w:lang w:bidi="ar"/>
        </w:rPr>
        <w:t>, thickness</w:t>
      </w:r>
      <w:r>
        <w:rPr>
          <w:rFonts w:ascii="Times New Roman" w:eastAsia="sans-serif" w:hAnsi="Times New Roman" w:cs="Times New Roman"/>
          <w:i/>
          <w:iCs/>
          <w:kern w:val="0"/>
          <w:sz w:val="24"/>
          <w:lang w:bidi="ar"/>
        </w:rPr>
        <w:t xml:space="preserve"> t</w:t>
      </w:r>
      <w:r>
        <w:rPr>
          <w:rFonts w:ascii="Times New Roman" w:eastAsia="sans-serif" w:hAnsi="Times New Roman" w:cs="Times New Roman"/>
          <w:kern w:val="0"/>
          <w:sz w:val="24"/>
          <w:lang w:bidi="ar"/>
        </w:rPr>
        <w:t xml:space="preserve">, width </w:t>
      </w:r>
      <w:r>
        <w:rPr>
          <w:rFonts w:ascii="Times New Roman" w:eastAsia="sans-serif" w:hAnsi="Times New Roman" w:cs="Times New Roman"/>
          <w:i/>
          <w:iCs/>
          <w:kern w:val="0"/>
          <w:sz w:val="24"/>
          <w:lang w:bidi="ar"/>
        </w:rPr>
        <w:t>b</w:t>
      </w:r>
      <w:r>
        <w:rPr>
          <w:rFonts w:ascii="Times New Roman" w:eastAsia="sans-serif" w:hAnsi="Times New Roman" w:cs="Times New Roman"/>
          <w:kern w:val="0"/>
          <w:sz w:val="24"/>
          <w:lang w:bidi="ar"/>
        </w:rPr>
        <w:t>, and length 2</w:t>
      </w:r>
      <w:r>
        <w:rPr>
          <w:rFonts w:ascii="Times New Roman" w:eastAsia="sans-serif" w:hAnsi="Times New Roman" w:cs="Times New Roman"/>
          <w:i/>
          <w:iCs/>
          <w:kern w:val="0"/>
          <w:sz w:val="24"/>
          <w:lang w:bidi="ar"/>
        </w:rPr>
        <w:t>L</w:t>
      </w:r>
      <w:r>
        <w:rPr>
          <w:rFonts w:ascii="Times New Roman" w:eastAsia="sans-serif" w:hAnsi="Times New Roman" w:cs="Times New Roman"/>
          <w:kern w:val="0"/>
          <w:sz w:val="24"/>
          <w:lang w:bidi="ar"/>
        </w:rPr>
        <w:t xml:space="preserve">, which bends to conformally wrap around a cylindrical substrate with radius </w:t>
      </w:r>
      <w:r>
        <w:rPr>
          <w:rFonts w:ascii="Times New Roman" w:eastAsia="sans-serif" w:hAnsi="Times New Roman" w:cs="Times New Roman"/>
          <w:i/>
          <w:iCs/>
          <w:kern w:val="0"/>
          <w:sz w:val="24"/>
          <w:lang w:bidi="ar"/>
        </w:rPr>
        <w:t>R</w:t>
      </w:r>
      <w:r>
        <w:rPr>
          <w:rFonts w:ascii="Times New Roman" w:eastAsia="sans-serif" w:hAnsi="Times New Roman" w:cs="Times New Roman"/>
          <w:kern w:val="0"/>
          <w:sz w:val="24"/>
          <w:lang w:bidi="ar"/>
        </w:rPr>
        <w:t xml:space="preserve"> (Fig. 3f)</w:t>
      </w:r>
      <w:r>
        <w:rPr>
          <w:rFonts w:ascii="Times New Roman" w:eastAsia="宋体" w:hAnsi="Times New Roman" w:cs="Times New Roman" w:hint="eastAsia"/>
          <w:sz w:val="24"/>
          <w:vertAlign w:val="superscript"/>
        </w:rPr>
        <w:t>61</w:t>
      </w:r>
      <w:r>
        <w:rPr>
          <w:rFonts w:ascii="Times New Roman" w:eastAsia="宋体" w:hAnsi="Times New Roman" w:cs="Times New Roman" w:hint="eastAsia"/>
          <w:sz w:val="24"/>
          <w:vertAlign w:val="superscript"/>
        </w:rPr>
        <w:fldChar w:fldCharType="begin"/>
      </w:r>
      <w:r>
        <w:rPr>
          <w:rFonts w:ascii="Times New Roman" w:eastAsia="宋体" w:hAnsi="Times New Roman" w:cs="Times New Roman" w:hint="eastAsia"/>
          <w:sz w:val="24"/>
          <w:vertAlign w:val="superscript"/>
        </w:rPr>
        <w:instrText xml:space="preserve"> ADDIN EN.CITE &lt;EndNote&gt;&lt;Cite&gt;&lt;Author&gt;Kim&lt;/Author&gt;&lt;Year&gt;2010&lt;/Year&gt;&lt;RecNum&gt;31&lt;/RecNum&gt;&lt;record&gt;&lt;rec-number&gt;31&lt;/rec-number&gt;&lt;foreign-keys&gt;&lt;key app="EN" db-id="dxtavtzrepfsz9ev904p09ayews25aa22599" timestamp="1780106953"&gt;31&lt;/key&gt;&lt;/foreign-keys&gt;&lt;ref-type name="Journal Article"&gt;17&lt;/ref-type&gt;&lt;contributors&gt;&lt;authors&gt;&lt;author&gt;Kim, Dae-Hyeong&lt;/author&gt;&lt;author&gt;Viventi, Jonathan&lt;/author&gt;&lt;author&gt;Amsden, Jason J.&lt;/author&gt;&lt;author&gt;Xiao, Jianliang&lt;/author&gt;&lt;author&gt;Vigeland, Leif&lt;/author&gt;&lt;author&gt;Kim, Yun-Soung&lt;/author&gt;&lt;author&gt;Blanco, Justin A.&lt;/author&gt;&lt;author&gt;Panilaitis, Bruce&lt;/author&gt;&lt;author&gt;Frechette, Eric S.&lt;/author&gt;&lt;author&gt;Contreras, Diego&lt;/author&gt;&lt;author&gt;Kaplan, David L.&lt;/author&gt;&lt;author&gt;Omenetto, Fiorenzo G.&lt;/author&gt;&lt;author&gt;Huang, Yonggang&lt;/author&gt;&lt;author&gt;Hwang, Keh-Chih&lt;/author&gt;&lt;author&gt;Zakin, Mitchell R.&lt;/author&gt;&lt;author&gt;Litt, Brian&lt;/author&gt;&lt;author&gt;Rogers, John A.&lt;/author&gt;&lt;/authors&gt;&lt;/contributors&gt;&lt;titles&gt;&lt;title&gt;Dissolvable films of silk fibroin for ultrathin conformal bio-integrated electronics&lt;/title&gt;&lt;secondary-title&gt;Nat. Mater.&lt;/secondary-title&gt;&lt;/titles&gt;&lt;periodical&gt;&lt;full-title&gt;Nat. Mater.&lt;/full-title&gt;&lt;/periodical&gt;&lt;pages&gt;511-517&lt;/pages&gt;&lt;volume&gt;9&lt;/volume&gt;&lt;number&gt;6&lt;/number&gt;&lt;section&gt;511&lt;/section&gt;&lt;dates&gt;&lt;year&gt;2010&lt;/year&gt;&lt;/dates&gt;&lt;isbn&gt;1476-1122&amp;#xD;1476-4660&lt;/isbn&gt;&lt;urls&gt;&lt;/urls&gt;&lt;electronic-resource-num&gt;10.1038/nmat2745&lt;/electronic-resource-num&gt;&lt;/record&gt;&lt;/Cite&gt;&lt;/EndNote&gt;</w:instrText>
      </w:r>
      <w:r w:rsidR="00DC506E">
        <w:rPr>
          <w:rFonts w:ascii="Times New Roman" w:eastAsia="宋体" w:hAnsi="Times New Roman" w:cs="Times New Roman"/>
          <w:sz w:val="24"/>
          <w:vertAlign w:val="superscript"/>
        </w:rPr>
        <w:fldChar w:fldCharType="separate"/>
      </w:r>
      <w:r>
        <w:rPr>
          <w:rFonts w:ascii="Times New Roman" w:eastAsia="宋体" w:hAnsi="Times New Roman" w:cs="Times New Roman" w:hint="eastAsia"/>
          <w:sz w:val="24"/>
          <w:vertAlign w:val="superscript"/>
        </w:rPr>
        <w:fldChar w:fldCharType="end"/>
      </w:r>
      <w:r>
        <w:rPr>
          <w:rFonts w:ascii="Times New Roman" w:eastAsia="sans-serif" w:hAnsi="Times New Roman" w:cs="Times New Roman"/>
          <w:kern w:val="0"/>
          <w:sz w:val="24"/>
          <w:lang w:bidi="ar"/>
        </w:rPr>
        <w:t xml:space="preserve">. The total energy of the system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total</m:t>
            </m:r>
          </m:sub>
        </m:sSub>
      </m:oMath>
      <w:r>
        <w:rPr>
          <w:rFonts w:ascii="Times New Roman" w:eastAsia="sans-serif" w:hAnsi="Times New Roman" w:cs="Times New Roman"/>
          <w:kern w:val="0"/>
          <w:sz w:val="24"/>
          <w:lang w:bidi="ar"/>
        </w:rPr>
        <w:t xml:space="preserve"> consists of two main contributions:</w:t>
      </w:r>
    </w:p>
    <w:p w14:paraId="03F69C17" w14:textId="77777777" w:rsidR="00F84B37" w:rsidRDefault="005129C8">
      <w:pPr>
        <w:widowControl/>
        <w:adjustRightInd w:val="0"/>
        <w:snapToGrid w:val="0"/>
        <w:spacing w:line="300" w:lineRule="auto"/>
        <w:jc w:val="right"/>
        <w:rPr>
          <w:rFonts w:ascii="Times New Roman" w:eastAsia="宋体"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total</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oMath>
      <w:r>
        <w:rPr>
          <w:rFonts w:ascii="Times New Roman" w:eastAsia="等线" w:hAnsi="Times New Roman" w:cs="Times New Roman"/>
          <w:kern w:val="0"/>
          <w:sz w:val="24"/>
        </w:rPr>
        <w:t xml:space="preserve">                            (1</w:t>
      </w:r>
      <w:r>
        <w:rPr>
          <w:rFonts w:ascii="Times New Roman" w:eastAsia="等线" w:hAnsi="Times New Roman" w:cs="Times New Roman" w:hint="eastAsia"/>
          <w:kern w:val="0"/>
          <w:sz w:val="24"/>
        </w:rPr>
        <w:t>8</w:t>
      </w:r>
      <w:r>
        <w:rPr>
          <w:rFonts w:ascii="Times New Roman" w:eastAsia="等线" w:hAnsi="Times New Roman" w:cs="Times New Roman"/>
          <w:kern w:val="0"/>
          <w:sz w:val="24"/>
        </w:rPr>
        <w:t>)</w:t>
      </w:r>
    </w:p>
    <w:p w14:paraId="26CEC6BE" w14:textId="77777777" w:rsidR="00F84B37" w:rsidRDefault="005129C8">
      <w:pPr>
        <w:widowControl/>
        <w:adjustRightInd w:val="0"/>
        <w:snapToGrid w:val="0"/>
        <w:spacing w:line="300" w:lineRule="auto"/>
        <w:jc w:val="left"/>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 xml:space="preserve">Where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
                <w:iCs/>
                <w:kern w:val="0"/>
                <w:sz w:val="24"/>
                <w:lang w:bidi="ar"/>
              </w:rPr>
              <m:t>a</m:t>
            </m:r>
          </m:sub>
        </m:sSub>
      </m:oMath>
      <w:r>
        <w:rPr>
          <w:rFonts w:ascii="Times New Roman" w:eastAsia="sans-serif" w:hAnsi="Times New Roman" w:cs="Times New Roman"/>
          <w:kern w:val="0"/>
          <w:sz w:val="24"/>
          <w:lang w:bidi="ar"/>
        </w:rPr>
        <w:t xml:space="preserve"> is the surface adhesion energy, i.e., the energy released upon contact between the PPNF and the surface, which depends on the adhesion energy per unit area </w:t>
      </w:r>
      <w:r>
        <w:rPr>
          <w:rFonts w:ascii="Times New Roman" w:eastAsia="sans-serif" w:hAnsi="Times New Roman" w:cs="Times New Roman"/>
          <w:i/>
          <w:iCs/>
          <w:kern w:val="0"/>
          <w:sz w:val="24"/>
          <w:lang w:bidi="ar"/>
        </w:rPr>
        <w:t>γ</w:t>
      </w:r>
      <w:r>
        <w:rPr>
          <w:rFonts w:ascii="Times New Roman" w:eastAsia="sans-serif" w:hAnsi="Times New Roman" w:cs="Times New Roman"/>
          <w:kern w:val="0"/>
          <w:sz w:val="24"/>
          <w:lang w:bidi="ar"/>
        </w:rPr>
        <w:t xml:space="preserve"> and the contact area:</w:t>
      </w:r>
    </w:p>
    <w:p w14:paraId="65AB3D30" w14:textId="77777777" w:rsidR="00F84B37" w:rsidRDefault="005129C8">
      <w:pPr>
        <w:widowControl/>
        <w:adjustRightInd w:val="0"/>
        <w:snapToGrid w:val="0"/>
        <w:spacing w:line="300" w:lineRule="auto"/>
        <w:jc w:val="right"/>
        <w:rPr>
          <w:rFonts w:ascii="Times New Roman" w:eastAsia="sans-serif" w:hAnsi="Times New Roman" w:cs="Times New Roman"/>
          <w:kern w:val="0"/>
          <w:sz w:val="24"/>
          <w:lang w:bidi="ar"/>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m:t>
            </m:r>
          </m:sub>
        </m:sSub>
        <m:r>
          <m:rPr>
            <m:nor/>
          </m:rPr>
          <w:rPr>
            <w:rFonts w:ascii="Times New Roman" w:hAnsi="Times New Roman" w:cs="Times New Roman"/>
            <w:sz w:val="24"/>
          </w:rPr>
          <m:t>=-</m:t>
        </m:r>
        <m:r>
          <m:rPr>
            <m:nor/>
          </m:rPr>
          <w:rPr>
            <w:rFonts w:ascii="Times New Roman" w:hAnsi="Times New Roman" w:cs="Times New Roman"/>
            <w:i/>
            <w:sz w:val="24"/>
          </w:rPr>
          <m:t>γ</m:t>
        </m:r>
        <m:r>
          <m:rPr>
            <m:nor/>
          </m:rPr>
          <w:rPr>
            <w:rFonts w:ascii="Times New Roman" w:hAnsi="Times New Roman" w:cs="Times New Roman"/>
            <w:sz w:val="24"/>
          </w:rPr>
          <m:t>×(</m:t>
        </m:r>
        <m:r>
          <m:rPr>
            <m:nor/>
          </m:rPr>
          <w:rPr>
            <w:rFonts w:ascii="Cambria Math" w:hAnsi="Times New Roman" w:cs="Times New Roman"/>
            <w:sz w:val="24"/>
          </w:rPr>
          <m:t>2</m:t>
        </m:r>
        <m:r>
          <m:rPr>
            <m:nor/>
          </m:rPr>
          <w:rPr>
            <w:rFonts w:ascii="Times New Roman" w:hAnsi="Times New Roman" w:cs="Times New Roman"/>
            <w:i/>
            <w:sz w:val="24"/>
          </w:rPr>
          <m:t>L</m:t>
        </m:r>
        <m:r>
          <m:rPr>
            <m:nor/>
          </m:rPr>
          <w:rPr>
            <w:rFonts w:ascii="Times New Roman" w:hAnsi="Times New Roman" w:cs="Times New Roman"/>
            <w:sz w:val="24"/>
          </w:rPr>
          <m:t>×</m:t>
        </m:r>
        <m:r>
          <m:rPr>
            <m:nor/>
          </m:rPr>
          <w:rPr>
            <w:rFonts w:ascii="Times New Roman" w:hAnsi="Times New Roman" w:cs="Times New Roman"/>
            <w:i/>
            <w:sz w:val="24"/>
          </w:rPr>
          <m:t>b</m:t>
        </m:r>
        <m:r>
          <m:rPr>
            <m:nor/>
          </m:rPr>
          <w:rPr>
            <w:rFonts w:ascii="Times New Roman" w:hAnsi="Times New Roman" w:cs="Times New Roman"/>
            <w:sz w:val="24"/>
          </w:rPr>
          <m:t>)</m:t>
        </m:r>
      </m:oMath>
      <w:r>
        <w:rPr>
          <w:rFonts w:ascii="Times New Roman" w:eastAsia="等线" w:hAnsi="Times New Roman" w:cs="Times New Roman"/>
          <w:kern w:val="0"/>
          <w:sz w:val="24"/>
        </w:rPr>
        <w:t xml:space="preserve">                           (1</w:t>
      </w:r>
      <w:r>
        <w:rPr>
          <w:rFonts w:ascii="Times New Roman" w:eastAsia="等线" w:hAnsi="Times New Roman" w:cs="Times New Roman" w:hint="eastAsia"/>
          <w:kern w:val="0"/>
          <w:sz w:val="24"/>
        </w:rPr>
        <w:t>9</w:t>
      </w:r>
      <w:r>
        <w:rPr>
          <w:rFonts w:ascii="Times New Roman" w:eastAsia="等线" w:hAnsi="Times New Roman" w:cs="Times New Roman"/>
          <w:kern w:val="0"/>
          <w:sz w:val="24"/>
        </w:rPr>
        <w:t>)</w:t>
      </w:r>
    </w:p>
    <w:p w14:paraId="7557564B" w14:textId="77777777" w:rsidR="00F84B37" w:rsidRDefault="00DC506E">
      <w:pPr>
        <w:widowControl/>
        <w:adjustRightInd w:val="0"/>
        <w:snapToGrid w:val="0"/>
        <w:spacing w:line="300" w:lineRule="auto"/>
        <w:jc w:val="left"/>
        <w:rPr>
          <w:rFonts w:ascii="Times New Roman" w:eastAsia="sans-serif" w:hAnsi="Times New Roman" w:cs="Times New Roman"/>
          <w:kern w:val="0"/>
          <w:sz w:val="24"/>
          <w:lang w:bidi="ar"/>
        </w:rPr>
      </w:pP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
                <w:iCs/>
                <w:kern w:val="0"/>
                <w:sz w:val="24"/>
                <w:lang w:bidi="ar"/>
              </w:rPr>
              <m:t>b</m:t>
            </m:r>
          </m:sub>
        </m:sSub>
      </m:oMath>
      <w:r w:rsidR="005129C8">
        <w:rPr>
          <w:rFonts w:ascii="Times New Roman" w:eastAsia="sans-serif" w:hAnsi="Times New Roman" w:cs="Times New Roman"/>
          <w:i/>
          <w:iCs/>
          <w:kern w:val="0"/>
          <w:sz w:val="24"/>
          <w:lang w:bidi="ar"/>
        </w:rPr>
        <w:t xml:space="preserve"> </w:t>
      </w:r>
      <w:r w:rsidR="005129C8">
        <w:rPr>
          <w:rFonts w:ascii="Times New Roman" w:eastAsia="sans-serif" w:hAnsi="Times New Roman" w:cs="Times New Roman"/>
          <w:kern w:val="0"/>
          <w:sz w:val="24"/>
          <w:lang w:bidi="ar"/>
        </w:rPr>
        <w:t>is the bending elastic strain energy. When the PPNF bends around a cylinder of radius</w:t>
      </w:r>
      <w:r w:rsidR="005129C8">
        <w:rPr>
          <w:rFonts w:ascii="Times New Roman" w:eastAsia="sans-serif" w:hAnsi="Times New Roman" w:cs="Times New Roman"/>
          <w:i/>
          <w:iCs/>
          <w:kern w:val="0"/>
          <w:sz w:val="24"/>
          <w:lang w:bidi="ar"/>
        </w:rPr>
        <w:t xml:space="preserve"> R</w:t>
      </w:r>
      <w:r w:rsidR="005129C8">
        <w:rPr>
          <w:rFonts w:ascii="Times New Roman" w:eastAsia="sans-serif" w:hAnsi="Times New Roman" w:cs="Times New Roman"/>
          <w:kern w:val="0"/>
          <w:sz w:val="24"/>
          <w:lang w:bidi="ar"/>
        </w:rPr>
        <w:t xml:space="preserve">, its curvature is </w:t>
      </w:r>
      <m:oMath>
        <m:r>
          <m:rPr>
            <m:nor/>
          </m:rPr>
          <w:rPr>
            <w:rFonts w:ascii="Times New Roman" w:eastAsia="sans-serif" w:hAnsi="Times New Roman" w:cs="Times New Roman"/>
            <w:i/>
            <w:iCs/>
            <w:kern w:val="0"/>
            <w:sz w:val="24"/>
            <w:lang w:bidi="ar"/>
          </w:rPr>
          <m:t>κ=</m:t>
        </m:r>
        <m:f>
          <m:fPr>
            <m:ctrlPr>
              <w:rPr>
                <w:rFonts w:ascii="Cambria Math" w:eastAsia="sans-serif" w:hAnsi="Cambria Math" w:cs="Times New Roman"/>
                <w:i/>
                <w:iCs/>
                <w:kern w:val="0"/>
                <w:sz w:val="24"/>
                <w:lang w:bidi="ar"/>
              </w:rPr>
            </m:ctrlPr>
          </m:fPr>
          <m:num>
            <m:r>
              <m:rPr>
                <m:nor/>
              </m:rPr>
              <w:rPr>
                <w:rFonts w:ascii="Times New Roman" w:eastAsia="sans-serif" w:hAnsi="Times New Roman" w:cs="Times New Roman"/>
                <w:i/>
                <w:iCs/>
                <w:kern w:val="0"/>
                <w:sz w:val="24"/>
                <w:lang w:bidi="ar"/>
              </w:rPr>
              <m:t>R</m:t>
            </m:r>
          </m:num>
          <m:den>
            <m:r>
              <m:rPr>
                <m:nor/>
              </m:rPr>
              <w:rPr>
                <w:rFonts w:ascii="Times New Roman" w:eastAsia="sans-serif" w:hAnsi="Times New Roman" w:cs="Times New Roman"/>
                <w:i/>
                <w:iCs/>
                <w:kern w:val="0"/>
                <w:sz w:val="24"/>
                <w:lang w:bidi="ar"/>
              </w:rPr>
              <m:t>2</m:t>
            </m:r>
          </m:den>
        </m:f>
      </m:oMath>
      <w:r w:rsidR="005129C8">
        <w:rPr>
          <w:rFonts w:ascii="Times New Roman" w:eastAsia="sans-serif" w:hAnsi="Times New Roman" w:cs="Times New Roman"/>
          <w:kern w:val="0"/>
          <w:sz w:val="24"/>
          <w:lang w:bidi="ar"/>
        </w:rPr>
        <w:t>. According to beam theory, the bending energy per unit length is given by:</w:t>
      </w:r>
    </w:p>
    <w:p w14:paraId="32965EC1" w14:textId="77777777" w:rsidR="00F84B37" w:rsidRDefault="005129C8">
      <w:pPr>
        <w:widowControl/>
        <w:adjustRightInd w:val="0"/>
        <w:snapToGrid w:val="0"/>
        <w:spacing w:line="300" w:lineRule="auto"/>
        <w:jc w:val="right"/>
        <w:rPr>
          <w:rFonts w:ascii="Times New Roman" w:eastAsia="sans-serif" w:hAnsi="Times New Roman" w:cs="Times New Roman"/>
          <w:iCs/>
          <w:kern w:val="0"/>
          <w:sz w:val="24"/>
          <w:lang w:bidi="ar"/>
        </w:rPr>
      </w:pPr>
      <w:r>
        <w:rPr>
          <w:rFonts w:ascii="Times New Roman" w:eastAsia="sans-serif" w:hAnsi="Times New Roman" w:cs="Times New Roman"/>
          <w:iCs/>
          <w:kern w:val="0"/>
          <w:sz w:val="24"/>
          <w:lang w:bidi="ar"/>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r>
          <m:rPr>
            <m:nor/>
          </m:rPr>
          <w:rPr>
            <w:rFonts w:ascii="Times New Roman" w:hAnsi="Times New Roman" w:cs="Times New Roman"/>
            <w:sz w:val="24"/>
          </w:rPr>
          <m:t>=</m:t>
        </m:r>
        <m:f>
          <m:fPr>
            <m:ctrlPr>
              <w:rPr>
                <w:rFonts w:ascii="Cambria Math" w:hAnsi="Cambria Math" w:cs="Times New Roman"/>
                <w:i/>
                <w:sz w:val="24"/>
              </w:rPr>
            </m:ctrlPr>
          </m:fPr>
          <m:num>
            <m:r>
              <m:rPr>
                <m:nor/>
              </m:rPr>
              <w:rPr>
                <w:rFonts w:ascii="Times New Roman" w:hAnsi="Times New Roman" w:cs="Times New Roman"/>
                <w:sz w:val="24"/>
              </w:rPr>
              <m:t>1</m:t>
            </m:r>
          </m:num>
          <m:den>
            <m:r>
              <m:rPr>
                <m:nor/>
              </m:rPr>
              <w:rPr>
                <w:rFonts w:ascii="Times New Roman" w:hAnsi="Times New Roman" w:cs="Times New Roman"/>
                <w:sz w:val="24"/>
              </w:rPr>
              <m:t>2</m:t>
            </m:r>
          </m:den>
        </m:f>
        <m:r>
          <m:rPr>
            <m:nor/>
          </m:rPr>
          <w:rPr>
            <w:rFonts w:ascii="Times New Roman" w:hAnsi="Times New Roman" w:cs="Times New Roman"/>
            <w:i/>
            <w:sz w:val="24"/>
          </w:rPr>
          <m:t>D</m:t>
        </m:r>
        <m:sSup>
          <m:sSupPr>
            <m:ctrlPr>
              <w:rPr>
                <w:rFonts w:ascii="Cambria Math" w:hAnsi="Cambria Math" w:cs="Times New Roman"/>
                <w:i/>
                <w:sz w:val="24"/>
              </w:rPr>
            </m:ctrlPr>
          </m:sSupPr>
          <m:e>
            <m:r>
              <m:rPr>
                <m:nor/>
              </m:rPr>
              <w:rPr>
                <w:rFonts w:ascii="Times New Roman" w:hAnsi="Times New Roman" w:cs="Times New Roman"/>
                <w:i/>
                <w:sz w:val="24"/>
              </w:rPr>
              <m:t>κ</m:t>
            </m:r>
          </m:e>
          <m:sup>
            <m:r>
              <m:rPr>
                <m:nor/>
              </m:rPr>
              <w:rPr>
                <w:rFonts w:ascii="Times New Roman" w:hAnsi="Times New Roman" w:cs="Times New Roman"/>
                <w:sz w:val="24"/>
              </w:rPr>
              <m:t>2</m:t>
            </m:r>
          </m:sup>
        </m:sSup>
        <m:r>
          <m:rPr>
            <m:nor/>
          </m:rPr>
          <w:rPr>
            <w:rFonts w:ascii="Times New Roman" w:hAnsi="Times New Roman" w:cs="Times New Roman"/>
            <w:sz w:val="24"/>
          </w:rPr>
          <m:t>=</m:t>
        </m:r>
        <m:f>
          <m:fPr>
            <m:ctrlPr>
              <w:rPr>
                <w:rFonts w:ascii="Cambria Math" w:hAnsi="Cambria Math" w:cs="Times New Roman"/>
                <w:i/>
                <w:sz w:val="24"/>
              </w:rPr>
            </m:ctrlPr>
          </m:fPr>
          <m:num>
            <m:r>
              <m:rPr>
                <m:nor/>
              </m:rPr>
              <w:rPr>
                <w:rFonts w:ascii="Times New Roman" w:hAnsi="Times New Roman" w:cs="Times New Roman"/>
                <w:i/>
                <w:sz w:val="24"/>
              </w:rPr>
              <m:t>D</m:t>
            </m:r>
          </m:num>
          <m:den>
            <m:r>
              <m:rPr>
                <m:nor/>
              </m:rPr>
              <w:rPr>
                <w:rFonts w:ascii="Times New Roman" w:hAnsi="Times New Roman" w:cs="Times New Roman"/>
                <w:sz w:val="24"/>
              </w:rPr>
              <m:t>2</m:t>
            </m:r>
            <m:sSup>
              <m:sSupPr>
                <m:ctrlPr>
                  <w:rPr>
                    <w:rFonts w:ascii="Cambria Math" w:hAnsi="Cambria Math" w:cs="Times New Roman"/>
                    <w:i/>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oMath>
      <w:r>
        <w:rPr>
          <w:rFonts w:ascii="Times New Roman" w:hAnsi="Times New Roman" w:cs="Times New Roman"/>
          <w:i/>
          <w:sz w:val="24"/>
        </w:rPr>
        <w:t xml:space="preserve"> </w:t>
      </w:r>
      <w:r>
        <w:rPr>
          <w:rFonts w:ascii="Times New Roman" w:eastAsia="sans-serif" w:hAnsi="Times New Roman" w:cs="Times New Roman"/>
          <w:kern w:val="0"/>
          <w:sz w:val="24"/>
          <w:lang w:bidi="ar"/>
        </w:rPr>
        <w:t xml:space="preserve">                          (</w:t>
      </w:r>
      <w:r>
        <w:rPr>
          <w:rFonts w:ascii="Times New Roman" w:eastAsia="宋体" w:hAnsi="Times New Roman" w:cs="Times New Roman" w:hint="eastAsia"/>
          <w:kern w:val="0"/>
          <w:sz w:val="24"/>
          <w:lang w:bidi="ar"/>
        </w:rPr>
        <w:t>20</w:t>
      </w:r>
      <w:r>
        <w:rPr>
          <w:rFonts w:ascii="Times New Roman" w:eastAsia="sans-serif" w:hAnsi="Times New Roman" w:cs="Times New Roman"/>
          <w:kern w:val="0"/>
          <w:sz w:val="24"/>
          <w:lang w:bidi="ar"/>
        </w:rPr>
        <w:t>)</w:t>
      </w:r>
    </w:p>
    <w:p w14:paraId="4DBDCDFB" w14:textId="77777777" w:rsidR="00F84B37" w:rsidRDefault="005129C8">
      <w:pPr>
        <w:widowControl/>
        <w:adjustRightInd w:val="0"/>
        <w:snapToGrid w:val="0"/>
        <w:spacing w:line="300" w:lineRule="auto"/>
        <w:jc w:val="left"/>
        <w:rPr>
          <w:rFonts w:ascii="Times New Roman" w:hAnsi="Times New Roman" w:cs="Times New Roman"/>
          <w:kern w:val="0"/>
          <w:sz w:val="24"/>
          <w:lang w:bidi="ar"/>
        </w:rPr>
      </w:pPr>
      <w:r>
        <w:rPr>
          <w:rFonts w:ascii="Times New Roman" w:eastAsia="宋体" w:hAnsi="Times New Roman" w:cs="Times New Roman"/>
          <w:kern w:val="0"/>
          <w:sz w:val="24"/>
          <w:lang w:bidi="ar"/>
        </w:rPr>
        <w:t>For a film of length 2</w:t>
      </w:r>
      <w:r>
        <w:rPr>
          <w:rFonts w:ascii="Times New Roman" w:eastAsia="宋体" w:hAnsi="Times New Roman" w:cs="Times New Roman"/>
          <w:i/>
          <w:iCs/>
          <w:kern w:val="0"/>
          <w:sz w:val="24"/>
          <w:lang w:bidi="ar"/>
        </w:rPr>
        <w:t>L</w:t>
      </w:r>
      <w:r>
        <w:rPr>
          <w:rFonts w:ascii="Times New Roman" w:eastAsia="宋体" w:hAnsi="Times New Roman" w:cs="Times New Roman"/>
          <w:kern w:val="0"/>
          <w:sz w:val="24"/>
          <w:lang w:bidi="ar"/>
        </w:rPr>
        <w:t>, the total bending energy is:</w:t>
      </w:r>
    </w:p>
    <w:p w14:paraId="0593F50C" w14:textId="77777777" w:rsidR="00F84B37" w:rsidRDefault="005129C8">
      <w:pPr>
        <w:widowControl/>
        <w:adjustRightInd w:val="0"/>
        <w:snapToGrid w:val="0"/>
        <w:spacing w:line="300" w:lineRule="auto"/>
        <w:jc w:val="right"/>
        <w:rPr>
          <w:rFonts w:ascii="Times New Roman" w:eastAsia="等线" w:hAnsi="Times New Roman" w:cs="Times New Roman"/>
          <w:kern w:val="0"/>
          <w:sz w:val="24"/>
          <w:lang w:bidi="ar"/>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r>
          <m:rPr>
            <m:nor/>
          </m:rPr>
          <w:rPr>
            <w:rFonts w:ascii="Times New Roman" w:hAnsi="Times New Roman" w:cs="Times New Roman"/>
            <w:sz w:val="24"/>
          </w:rPr>
          <m:t>=</m:t>
        </m:r>
        <m:f>
          <m:fPr>
            <m:ctrlPr>
              <w:rPr>
                <w:rFonts w:ascii="Cambria Math" w:hAnsi="Cambria Math" w:cs="Times New Roman"/>
                <w:i/>
                <w:sz w:val="24"/>
              </w:rPr>
            </m:ctrlPr>
          </m:fPr>
          <m:num>
            <m:r>
              <m:rPr>
                <m:nor/>
              </m:rPr>
              <w:rPr>
                <w:rFonts w:ascii="Times New Roman" w:hAnsi="Times New Roman" w:cs="Times New Roman"/>
                <w:i/>
                <w:sz w:val="24"/>
              </w:rPr>
              <m:t>D</m:t>
            </m:r>
          </m:num>
          <m:den>
            <m:r>
              <m:rPr>
                <m:nor/>
              </m:rPr>
              <w:rPr>
                <w:rFonts w:ascii="Times New Roman" w:hAnsi="Times New Roman" w:cs="Times New Roman"/>
                <w:sz w:val="24"/>
              </w:rPr>
              <m:t>2</m:t>
            </m:r>
            <m:sSup>
              <m:sSupPr>
                <m:ctrlPr>
                  <w:rPr>
                    <w:rFonts w:ascii="Cambria Math" w:hAnsi="Cambria Math" w:cs="Times New Roman"/>
                    <w:i/>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r>
          <m:rPr>
            <m:nor/>
          </m:rPr>
          <w:rPr>
            <w:rFonts w:ascii="Times New Roman" w:hAnsi="Times New Roman" w:cs="Times New Roman"/>
            <w:sz w:val="24"/>
          </w:rPr>
          <m:t>×(</m:t>
        </m:r>
        <m:r>
          <m:rPr>
            <m:nor/>
          </m:rPr>
          <w:rPr>
            <w:rFonts w:ascii="Cambria Math" w:hAnsi="Times New Roman" w:cs="Times New Roman"/>
            <w:sz w:val="24"/>
          </w:rPr>
          <m:t>2</m:t>
        </m:r>
        <m:r>
          <m:rPr>
            <m:nor/>
          </m:rPr>
          <w:rPr>
            <w:rFonts w:ascii="Times New Roman" w:hAnsi="Times New Roman" w:cs="Times New Roman"/>
            <w:i/>
            <w:sz w:val="24"/>
          </w:rPr>
          <m:t>L</m:t>
        </m:r>
        <m:r>
          <m:rPr>
            <m:nor/>
          </m:rPr>
          <w:rPr>
            <w:rFonts w:ascii="Times New Roman" w:hAnsi="Times New Roman" w:cs="Times New Roman"/>
            <w:sz w:val="24"/>
          </w:rPr>
          <m:t>)</m:t>
        </m:r>
      </m:oMath>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21</w:t>
      </w:r>
      <w:r>
        <w:rPr>
          <w:rFonts w:ascii="Times New Roman" w:eastAsia="等线" w:hAnsi="Times New Roman" w:cs="Times New Roman"/>
          <w:kern w:val="0"/>
          <w:sz w:val="24"/>
        </w:rPr>
        <w:t>)</w:t>
      </w:r>
    </w:p>
    <w:p w14:paraId="182C7F30"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For the wrapped state to be energetically favorable (i.e., to achieve spontaneous conformal contact), the adhesion energy released by the system must be greater than or equal to the elastic strain energy required to bend the film. In other words, the adhesion energy must be sufficient to overcome the resistance from bending stiffness, thereby enabling stable conformal adhesion</w:t>
      </w:r>
      <w:r>
        <w:rPr>
          <w:rFonts w:ascii="Times New Roman" w:eastAsia="sans-serif" w:hAnsi="Times New Roman" w:cs="Times New Roman" w:hint="eastAsia"/>
          <w:kern w:val="0"/>
          <w:sz w:val="24"/>
          <w:lang w:bidi="ar"/>
        </w:rPr>
        <w:t>:</w:t>
      </w:r>
    </w:p>
    <w:p w14:paraId="7E182641" w14:textId="77777777" w:rsidR="00F84B37" w:rsidRDefault="005129C8">
      <w:pPr>
        <w:widowControl/>
        <w:adjustRightInd w:val="0"/>
        <w:snapToGrid w:val="0"/>
        <w:spacing w:line="300" w:lineRule="auto"/>
        <w:jc w:val="right"/>
        <w:rPr>
          <w:rFonts w:ascii="Times New Roman" w:hAnsi="Times New Roman" w:cs="Times New Roman"/>
          <w:kern w:val="0"/>
          <w:sz w:val="24"/>
          <w:lang w:bidi="ar"/>
        </w:rPr>
      </w:pPr>
      <w:r>
        <w:rPr>
          <w:rFonts w:ascii="Times New Roman" w:hAnsi="Times New Roman" w:cs="Times New Roman"/>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total</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r>
          <m:rPr>
            <m:nor/>
          </m:rPr>
          <w:rPr>
            <w:rFonts w:ascii="Times New Roman" w:hAnsi="Times New Roman" w:cs="Times New Roman"/>
            <w:sz w:val="24"/>
          </w:rPr>
          <m:t>≤0</m:t>
        </m:r>
      </m:oMath>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22</w:t>
      </w:r>
      <w:r>
        <w:rPr>
          <w:rFonts w:ascii="Times New Roman" w:eastAsia="等线" w:hAnsi="Times New Roman" w:cs="Times New Roman"/>
          <w:kern w:val="0"/>
          <w:sz w:val="24"/>
        </w:rPr>
        <w:t>)</w:t>
      </w:r>
    </w:p>
    <w:p w14:paraId="7F80994D" w14:textId="77777777" w:rsidR="00F84B37" w:rsidRDefault="005129C8">
      <w:pPr>
        <w:widowControl/>
        <w:adjustRightInd w:val="0"/>
        <w:snapToGrid w:val="0"/>
        <w:spacing w:line="300" w:lineRule="auto"/>
        <w:jc w:val="right"/>
        <w:rPr>
          <w:rFonts w:ascii="Times New Roman" w:eastAsia="等线" w:hAnsi="Times New Roman" w:cs="Times New Roman"/>
          <w:kern w:val="0"/>
          <w:sz w:val="24"/>
        </w:rPr>
      </w:pPr>
      <w:r>
        <w:rPr>
          <w:rFonts w:ascii="Times New Roman" w:hAnsi="Times New Roman" w:cs="Times New Roman"/>
          <w:sz w:val="24"/>
        </w:rPr>
        <w:t xml:space="preserve">                     </w:t>
      </w:r>
      <m:oMath>
        <m:f>
          <m:fPr>
            <m:ctrlPr>
              <w:rPr>
                <w:rFonts w:ascii="Cambria Math" w:hAnsi="Cambria Math" w:cs="Times New Roman"/>
                <w:i/>
                <w:sz w:val="24"/>
              </w:rPr>
            </m:ctrlPr>
          </m:fPr>
          <m:num>
            <m:r>
              <m:rPr>
                <m:nor/>
              </m:rPr>
              <w:rPr>
                <w:rFonts w:ascii="Times New Roman" w:hAnsi="Times New Roman" w:cs="Times New Roman"/>
                <w:i/>
                <w:sz w:val="24"/>
              </w:rPr>
              <m:t>D</m:t>
            </m:r>
          </m:num>
          <m:den>
            <m:r>
              <m:rPr>
                <m:nor/>
              </m:rPr>
              <w:rPr>
                <w:rFonts w:ascii="Times New Roman" w:hAnsi="Times New Roman" w:cs="Times New Roman"/>
                <w:sz w:val="24"/>
              </w:rPr>
              <m:t>2</m:t>
            </m:r>
            <m:sSup>
              <m:sSupPr>
                <m:ctrlPr>
                  <w:rPr>
                    <w:rFonts w:ascii="Cambria Math" w:hAnsi="Cambria Math" w:cs="Times New Roman"/>
                    <w:i/>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r>
          <m:rPr>
            <m:nor/>
          </m:rPr>
          <w:rPr>
            <w:rFonts w:ascii="Times New Roman" w:hAnsi="Times New Roman" w:cs="Times New Roman"/>
            <w:sz w:val="24"/>
          </w:rPr>
          <m:t>×(</m:t>
        </m:r>
        <m:r>
          <m:rPr>
            <m:nor/>
          </m:rPr>
          <w:rPr>
            <w:rFonts w:ascii="Cambria Math" w:hAnsi="Times New Roman" w:cs="Times New Roman"/>
            <w:sz w:val="24"/>
          </w:rPr>
          <m:t>2</m:t>
        </m:r>
        <m:r>
          <m:rPr>
            <m:nor/>
          </m:rPr>
          <w:rPr>
            <w:rFonts w:ascii="Times New Roman" w:hAnsi="Times New Roman" w:cs="Times New Roman"/>
            <w:i/>
            <w:sz w:val="24"/>
          </w:rPr>
          <m:t>L</m:t>
        </m:r>
        <m:r>
          <m:rPr>
            <m:nor/>
          </m:rPr>
          <w:rPr>
            <w:rFonts w:ascii="Times New Roman" w:hAnsi="Times New Roman" w:cs="Times New Roman"/>
            <w:sz w:val="24"/>
          </w:rPr>
          <m:t>)-</m:t>
        </m:r>
        <m:r>
          <m:rPr>
            <m:nor/>
          </m:rPr>
          <w:rPr>
            <w:rFonts w:ascii="Times New Roman" w:hAnsi="Times New Roman" w:cs="Times New Roman"/>
            <w:i/>
            <w:sz w:val="24"/>
          </w:rPr>
          <m:t>γ</m:t>
        </m:r>
        <m:r>
          <m:rPr>
            <m:nor/>
          </m:rPr>
          <w:rPr>
            <w:rFonts w:ascii="Times New Roman" w:hAnsi="Times New Roman" w:cs="Times New Roman"/>
            <w:sz w:val="24"/>
          </w:rPr>
          <m:t>×(</m:t>
        </m:r>
        <m:r>
          <m:rPr>
            <m:nor/>
          </m:rPr>
          <w:rPr>
            <w:rFonts w:ascii="Cambria Math" w:hAnsi="Times New Roman" w:cs="Times New Roman"/>
            <w:sz w:val="24"/>
          </w:rPr>
          <m:t>2</m:t>
        </m:r>
        <m:r>
          <m:rPr>
            <m:nor/>
          </m:rPr>
          <w:rPr>
            <w:rFonts w:ascii="Times New Roman" w:hAnsi="Times New Roman" w:cs="Times New Roman"/>
            <w:i/>
            <w:sz w:val="24"/>
          </w:rPr>
          <m:t>L</m:t>
        </m:r>
        <m:r>
          <m:rPr>
            <m:nor/>
          </m:rPr>
          <w:rPr>
            <w:rFonts w:ascii="Times New Roman" w:hAnsi="Times New Roman" w:cs="Times New Roman"/>
            <w:sz w:val="24"/>
          </w:rPr>
          <m:t>×</m:t>
        </m:r>
        <m:r>
          <m:rPr>
            <m:nor/>
          </m:rPr>
          <w:rPr>
            <w:rFonts w:ascii="Times New Roman" w:hAnsi="Times New Roman" w:cs="Times New Roman"/>
            <w:i/>
            <w:sz w:val="24"/>
          </w:rPr>
          <m:t>b</m:t>
        </m:r>
        <m:r>
          <m:rPr>
            <m:nor/>
          </m:rPr>
          <w:rPr>
            <w:rFonts w:ascii="Times New Roman" w:hAnsi="Times New Roman" w:cs="Times New Roman"/>
            <w:sz w:val="24"/>
          </w:rPr>
          <m:t>)≤0</m:t>
        </m:r>
      </m:oMath>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23</w:t>
      </w:r>
      <w:r>
        <w:rPr>
          <w:rFonts w:ascii="Times New Roman" w:eastAsia="等线" w:hAnsi="Times New Roman" w:cs="Times New Roman"/>
          <w:kern w:val="0"/>
          <w:sz w:val="24"/>
        </w:rPr>
        <w:t>)</w:t>
      </w:r>
    </w:p>
    <w:p w14:paraId="03860B66"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When the system is at the critical state of conformal contact,</w:t>
      </w:r>
      <m:oMath>
        <m:sSub>
          <m:sSubPr>
            <m:ctrlPr>
              <w:rPr>
                <w:rFonts w:ascii="Cambria Math" w:eastAsia="sans-serif" w:hAnsi="Cambria Math" w:cs="Times New Roman"/>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kern w:val="0"/>
                <w:sz w:val="24"/>
                <w:lang w:bidi="ar"/>
              </w:rPr>
              <m:t>total</m:t>
            </m:r>
          </m:sub>
        </m:sSub>
        <m:r>
          <m:rPr>
            <m:nor/>
          </m:rPr>
          <w:rPr>
            <w:rFonts w:ascii="Times New Roman" w:eastAsia="sans-serif" w:hAnsi="Times New Roman" w:cs="Times New Roman"/>
            <w:kern w:val="0"/>
            <w:sz w:val="24"/>
            <w:lang w:bidi="ar"/>
          </w:rPr>
          <m:t>=0</m:t>
        </m:r>
      </m:oMath>
      <w:r>
        <w:rPr>
          <w:rFonts w:ascii="Times New Roman" w:eastAsia="sans-serif" w:hAnsi="Times New Roman" w:cs="Times New Roman"/>
          <w:kern w:val="0"/>
          <w:sz w:val="24"/>
          <w:lang w:bidi="ar"/>
        </w:rPr>
        <w:t>. At this point, the corresponding adhesion energy is the minimum critical adhesion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r>
              <m:rPr>
                <m:nor/>
              </m:rPr>
              <w:rPr>
                <w:rFonts w:ascii="Times New Roman" w:eastAsia="sans-serif" w:hAnsi="Times New Roman" w:cs="Times New Roman"/>
                <w:i/>
                <w:iCs/>
                <w:kern w:val="0"/>
                <w:sz w:val="24"/>
                <w:lang w:bidi="ar"/>
              </w:rPr>
              <m:t>γ</m:t>
            </m:r>
          </m:e>
          <m:sub>
            <m:r>
              <m:rPr>
                <m:nor/>
              </m:rPr>
              <w:rPr>
                <w:rFonts w:ascii="Times New Roman" w:eastAsia="sans-serif" w:hAnsi="Times New Roman" w:cs="Times New Roman"/>
                <w:i/>
                <w:iCs/>
                <w:kern w:val="0"/>
                <w:sz w:val="24"/>
                <w:lang w:bidi="ar"/>
              </w:rPr>
              <m:t>c</m:t>
            </m:r>
          </m:sub>
        </m:sSub>
      </m:oMath>
      <w:r>
        <w:rPr>
          <w:rFonts w:ascii="Times New Roman" w:eastAsia="sans-serif" w:hAnsi="Times New Roman" w:cs="Times New Roman" w:hint="eastAsia"/>
          <w:kern w:val="0"/>
          <w:sz w:val="24"/>
          <w:lang w:bidi="ar"/>
        </w:rPr>
        <w:t>:</w:t>
      </w:r>
    </w:p>
    <w:p w14:paraId="486FF53C" w14:textId="77777777" w:rsidR="00F84B37" w:rsidRDefault="005129C8">
      <w:pPr>
        <w:widowControl/>
        <w:adjustRightInd w:val="0"/>
        <w:snapToGrid w:val="0"/>
        <w:spacing w:beforeLines="50" w:before="156" w:afterLines="50" w:after="156" w:line="300" w:lineRule="auto"/>
        <w:jc w:val="right"/>
        <w:rPr>
          <w:rFonts w:ascii="Times New Roman" w:eastAsia="等线" w:hAnsi="Times New Roman" w:cs="Times New Roman"/>
          <w:kern w:val="0"/>
          <w:sz w:val="24"/>
        </w:rPr>
      </w:pPr>
      <w:r>
        <w:rPr>
          <w:rFonts w:ascii="Times New Roman" w:eastAsia="等线" w:hAnsi="Times New Roman" w:cs="Times New Roman"/>
          <w:iCs/>
          <w:kern w:val="0"/>
          <w:sz w:val="24"/>
        </w:rPr>
        <w:t xml:space="preserve">                      </w:t>
      </w:r>
      <w:r>
        <w:rPr>
          <w:rFonts w:ascii="Times New Roman" w:eastAsia="等线" w:hAnsi="Times New Roman" w:cs="Times New Roman" w:hint="eastAsia"/>
          <w:iCs/>
          <w:kern w:val="0"/>
          <w:sz w:val="24"/>
        </w:rPr>
        <w:t xml:space="preserve"> </w:t>
      </w:r>
      <m:oMath>
        <m:r>
          <m:rPr>
            <m:nor/>
          </m:rPr>
          <w:rPr>
            <w:rFonts w:ascii="Times New Roman" w:eastAsia="等线" w:hAnsi="Times New Roman" w:cs="Times New Roman"/>
            <w:i/>
            <w:iCs/>
            <w:kern w:val="0"/>
            <w:sz w:val="24"/>
          </w:rPr>
          <m:t>γ</m:t>
        </m:r>
        <m:r>
          <m:rPr>
            <m:nor/>
          </m:rPr>
          <w:rPr>
            <w:rFonts w:ascii="Times New Roman" w:eastAsia="等线" w:hAnsi="Times New Roman" w:cs="Times New Roman"/>
            <w:kern w:val="0"/>
            <w:sz w:val="24"/>
          </w:rPr>
          <m:t xml:space="preserve"> ≥</m:t>
        </m:r>
        <m:sSub>
          <m:sSubPr>
            <m:ctrlPr>
              <w:rPr>
                <w:rFonts w:ascii="Cambria Math" w:eastAsia="等线" w:hAnsi="Cambria Math" w:cs="Times New Roman"/>
                <w:kern w:val="0"/>
                <w:sz w:val="24"/>
              </w:rPr>
            </m:ctrlPr>
          </m:sSubPr>
          <m:e>
            <m:r>
              <m:rPr>
                <m:nor/>
              </m:rPr>
              <w:rPr>
                <w:rFonts w:ascii="Times New Roman" w:eastAsia="等线" w:hAnsi="Times New Roman" w:cs="Times New Roman"/>
                <w:kern w:val="0"/>
                <w:sz w:val="24"/>
              </w:rPr>
              <m:t xml:space="preserve"> </m:t>
            </m:r>
            <m:r>
              <m:rPr>
                <m:nor/>
              </m:rPr>
              <w:rPr>
                <w:rFonts w:ascii="Times New Roman" w:eastAsia="等线" w:hAnsi="Times New Roman" w:cs="Times New Roman"/>
                <w:i/>
                <w:iCs/>
                <w:kern w:val="0"/>
                <w:sz w:val="24"/>
              </w:rPr>
              <m:t>γ</m:t>
            </m:r>
          </m:e>
          <m:sub>
            <m:r>
              <m:rPr>
                <m:nor/>
              </m:rPr>
              <w:rPr>
                <w:rFonts w:ascii="Times New Roman" w:eastAsia="等线" w:hAnsi="Times New Roman" w:cs="Times New Roman"/>
                <w:kern w:val="0"/>
                <w:sz w:val="24"/>
              </w:rPr>
              <m:t>c</m:t>
            </m:r>
          </m:sub>
        </m:sSub>
        <m:r>
          <m:rPr>
            <m:nor/>
          </m:rPr>
          <w:rPr>
            <w:rFonts w:ascii="Times New Roman" w:eastAsia="等线" w:hAnsi="Times New Roman" w:cs="Times New Roman"/>
            <w:kern w:val="0"/>
            <w:sz w:val="24"/>
          </w:rPr>
          <m:t xml:space="preserve"> = </m:t>
        </m:r>
        <m:f>
          <m:fPr>
            <m:ctrlPr>
              <w:rPr>
                <w:rFonts w:ascii="Cambria Math" w:eastAsia="等线" w:hAnsi="Cambria Math" w:cs="Times New Roman"/>
                <w:i/>
                <w:iCs/>
                <w:kern w:val="0"/>
                <w:sz w:val="24"/>
              </w:rPr>
            </m:ctrlPr>
          </m:fPr>
          <m:num>
            <m:r>
              <m:rPr>
                <m:nor/>
              </m:rPr>
              <w:rPr>
                <w:rFonts w:ascii="Times New Roman" w:eastAsia="等线" w:hAnsi="Times New Roman" w:cs="Times New Roman"/>
                <w:i/>
                <w:iCs/>
                <w:kern w:val="0"/>
                <w:sz w:val="24"/>
              </w:rPr>
              <m:t>D</m:t>
            </m:r>
          </m:num>
          <m:den>
            <m:r>
              <m:rPr>
                <m:nor/>
              </m:rPr>
              <w:rPr>
                <w:rFonts w:ascii="Times New Roman" w:eastAsia="等线" w:hAnsi="Times New Roman" w:cs="Times New Roman"/>
                <w:iCs/>
                <w:kern w:val="0"/>
                <w:sz w:val="24"/>
              </w:rPr>
              <m:t>2</m:t>
            </m:r>
            <m:sSup>
              <m:sSupPr>
                <m:ctrlPr>
                  <w:rPr>
                    <w:rFonts w:ascii="Cambria Math" w:eastAsia="等线" w:hAnsi="Cambria Math" w:cs="Times New Roman"/>
                    <w:i/>
                    <w:iCs/>
                    <w:kern w:val="0"/>
                    <w:sz w:val="24"/>
                  </w:rPr>
                </m:ctrlPr>
              </m:sSupPr>
              <m:e>
                <m:r>
                  <m:rPr>
                    <m:nor/>
                  </m:rPr>
                  <w:rPr>
                    <w:rFonts w:ascii="Times New Roman" w:eastAsia="等线" w:hAnsi="Times New Roman" w:cs="Times New Roman"/>
                    <w:i/>
                    <w:iCs/>
                    <w:kern w:val="0"/>
                    <w:sz w:val="24"/>
                  </w:rPr>
                  <m:t>R</m:t>
                </m:r>
              </m:e>
              <m:sup>
                <m:r>
                  <m:rPr>
                    <m:nor/>
                  </m:rPr>
                  <w:rPr>
                    <w:rFonts w:ascii="Times New Roman" w:eastAsia="等线" w:hAnsi="Times New Roman" w:cs="Times New Roman"/>
                    <w:iCs/>
                    <w:kern w:val="0"/>
                    <w:sz w:val="24"/>
                  </w:rPr>
                  <m:t>2</m:t>
                </m:r>
              </m:sup>
            </m:sSup>
            <m:r>
              <m:rPr>
                <m:nor/>
              </m:rPr>
              <w:rPr>
                <w:rFonts w:ascii="Times New Roman" w:eastAsia="等线" w:hAnsi="Times New Roman" w:cs="Times New Roman"/>
                <w:i/>
                <w:iCs/>
                <w:kern w:val="0"/>
                <w:sz w:val="24"/>
              </w:rPr>
              <m:t>b</m:t>
            </m:r>
          </m:den>
        </m:f>
      </m:oMath>
      <w:r>
        <w:rPr>
          <w:rFonts w:ascii="Times New Roman" w:eastAsia="等线" w:hAnsi="Times New Roman" w:cs="Times New Roman"/>
          <w:kern w:val="0"/>
          <w:sz w:val="24"/>
        </w:rPr>
        <w:t xml:space="preserve">    </w:t>
      </w:r>
      <w:r>
        <w:rPr>
          <w:rFonts w:ascii="Times New Roman" w:eastAsia="等线" w:hAnsi="Times New Roman" w:cs="Times New Roman" w:hint="eastAsia"/>
          <w:kern w:val="0"/>
          <w:sz w:val="24"/>
        </w:rPr>
        <w:t xml:space="preserve">     </w:t>
      </w:r>
      <w:r>
        <w:rPr>
          <w:rFonts w:ascii="Times New Roman" w:eastAsia="等线" w:hAnsi="Times New Roman" w:cs="Times New Roman"/>
          <w:kern w:val="0"/>
          <w:sz w:val="24"/>
        </w:rPr>
        <w:t xml:space="preserve">                  (2</w:t>
      </w:r>
      <w:r>
        <w:rPr>
          <w:rFonts w:ascii="Times New Roman" w:eastAsia="等线" w:hAnsi="Times New Roman" w:cs="Times New Roman" w:hint="eastAsia"/>
          <w:kern w:val="0"/>
          <w:sz w:val="24"/>
        </w:rPr>
        <w:t>4</w:t>
      </w:r>
      <w:r>
        <w:rPr>
          <w:rFonts w:ascii="Times New Roman" w:eastAsia="等线" w:hAnsi="Times New Roman" w:cs="Times New Roman"/>
          <w:kern w:val="0"/>
          <w:sz w:val="24"/>
        </w:rPr>
        <w:t>)</w:t>
      </w:r>
    </w:p>
    <w:p w14:paraId="0A1FECF2" w14:textId="77777777" w:rsidR="00F84B37" w:rsidRDefault="00F84B37">
      <w:pPr>
        <w:widowControl/>
        <w:adjustRightInd w:val="0"/>
        <w:snapToGrid w:val="0"/>
        <w:spacing w:beforeLines="50" w:before="156" w:afterLines="50" w:after="156" w:line="300" w:lineRule="auto"/>
        <w:rPr>
          <w:rFonts w:ascii="Times New Roman" w:eastAsia="等线" w:hAnsi="Times New Roman" w:cs="Times New Roman"/>
          <w:b/>
          <w:bCs/>
          <w:kern w:val="0"/>
          <w:sz w:val="24"/>
        </w:rPr>
      </w:pPr>
    </w:p>
    <w:p w14:paraId="05D1B3D8" w14:textId="77777777" w:rsidR="00F84B37" w:rsidRDefault="005129C8">
      <w:pPr>
        <w:widowControl/>
        <w:adjustRightInd w:val="0"/>
        <w:snapToGrid w:val="0"/>
        <w:spacing w:beforeLines="50" w:before="156" w:afterLines="50" w:after="156" w:line="300" w:lineRule="auto"/>
        <w:jc w:val="center"/>
        <w:rPr>
          <w:rFonts w:ascii="Times New Roman" w:eastAsia="等线" w:hAnsi="Times New Roman" w:cs="Times New Roman"/>
          <w:b/>
          <w:bCs/>
          <w:kern w:val="0"/>
          <w:sz w:val="24"/>
        </w:rPr>
      </w:pPr>
      <w:r>
        <w:rPr>
          <w:rFonts w:ascii="Times New Roman" w:eastAsia="等线" w:hAnsi="Times New Roman" w:cs="Times New Roman" w:hint="eastAsia"/>
          <w:b/>
          <w:bCs/>
          <w:noProof/>
          <w:kern w:val="0"/>
          <w:sz w:val="24"/>
        </w:rPr>
        <w:lastRenderedPageBreak/>
        <w:drawing>
          <wp:inline distT="0" distB="0" distL="114300" distR="114300" wp14:anchorId="0532CE76" wp14:editId="09272A56">
            <wp:extent cx="3326130" cy="1858010"/>
            <wp:effectExtent l="0" t="0" r="0" b="0"/>
            <wp:docPr id="2" name="图片 2" descr="共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共形1"/>
                    <pic:cNvPicPr>
                      <a:picLocks noChangeAspect="1"/>
                    </pic:cNvPicPr>
                  </pic:nvPicPr>
                  <pic:blipFill>
                    <a:blip r:embed="rId30"/>
                    <a:stretch>
                      <a:fillRect/>
                    </a:stretch>
                  </pic:blipFill>
                  <pic:spPr>
                    <a:xfrm>
                      <a:off x="0" y="0"/>
                      <a:ext cx="3326130" cy="1858010"/>
                    </a:xfrm>
                    <a:prstGeom prst="rect">
                      <a:avLst/>
                    </a:prstGeom>
                  </pic:spPr>
                </pic:pic>
              </a:graphicData>
            </a:graphic>
          </wp:inline>
        </w:drawing>
      </w:r>
    </w:p>
    <w:p w14:paraId="58ED1439" w14:textId="77777777" w:rsidR="00F84B37" w:rsidRDefault="005129C8">
      <w:pPr>
        <w:widowControl/>
        <w:adjustRightInd w:val="0"/>
        <w:snapToGrid w:val="0"/>
        <w:spacing w:beforeLines="50" w:before="156" w:afterLines="50" w:after="156" w:line="300" w:lineRule="auto"/>
        <w:rPr>
          <w:rFonts w:ascii="Times New Roman" w:hAnsi="Times New Roman" w:cs="Times New Roman"/>
          <w:b/>
          <w:bCs/>
          <w:sz w:val="24"/>
        </w:rPr>
      </w:pPr>
      <w:r>
        <w:rPr>
          <w:rFonts w:ascii="Times New Roman" w:eastAsia="宋体" w:hAnsi="Times New Roman" w:cs="Times New Roman" w:hint="eastAsia"/>
          <w:b/>
          <w:bCs/>
          <w:sz w:val="24"/>
        </w:rPr>
        <w:t xml:space="preserve">Supplementary Fig. 33 | </w:t>
      </w:r>
      <w:r>
        <w:rPr>
          <w:rFonts w:ascii="Times New Roman" w:eastAsia="宋体" w:hAnsi="Times New Roman" w:cs="Times New Roman" w:hint="eastAsia"/>
          <w:sz w:val="24"/>
        </w:rPr>
        <w:t>Schematic illustration of a</w:t>
      </w:r>
      <w:r>
        <w:rPr>
          <w:rFonts w:ascii="Times New Roman" w:eastAsia="宋体" w:hAnsi="Times New Roman" w:cs="Times New Roman"/>
          <w:sz w:val="24"/>
        </w:rPr>
        <w:t xml:space="preserve"> </w:t>
      </w:r>
      <w:r>
        <w:rPr>
          <w:rFonts w:ascii="Times New Roman" w:eastAsia="宋体" w:hAnsi="Times New Roman" w:cs="Times New Roman" w:hint="eastAsia"/>
          <w:sz w:val="24"/>
        </w:rPr>
        <w:t>PPNF conformally wrapping around a cylindrical substrate.</w:t>
      </w:r>
    </w:p>
    <w:p w14:paraId="1A2DB5BC" w14:textId="77777777" w:rsidR="00F84B37" w:rsidRDefault="00F84B37">
      <w:pPr>
        <w:widowControl/>
        <w:adjustRightInd w:val="0"/>
        <w:snapToGrid w:val="0"/>
        <w:spacing w:beforeLines="50" w:before="156" w:afterLines="50" w:after="156" w:line="300" w:lineRule="auto"/>
        <w:jc w:val="center"/>
        <w:rPr>
          <w:rFonts w:ascii="Times New Roman" w:eastAsia="等线" w:hAnsi="Times New Roman" w:cs="Times New Roman"/>
          <w:b/>
          <w:bCs/>
          <w:kern w:val="0"/>
          <w:sz w:val="24"/>
        </w:rPr>
      </w:pPr>
    </w:p>
    <w:p w14:paraId="66A1BDC5" w14:textId="77777777" w:rsidR="00F84B37" w:rsidRDefault="005129C8">
      <w:pPr>
        <w:widowControl/>
        <w:adjustRightInd w:val="0"/>
        <w:snapToGrid w:val="0"/>
        <w:spacing w:beforeLines="50" w:before="156" w:afterLines="50" w:after="156" w:line="300" w:lineRule="auto"/>
        <w:rPr>
          <w:rFonts w:ascii="Times New Roman" w:eastAsia="等线" w:hAnsi="Times New Roman" w:cs="Times New Roman"/>
          <w:kern w:val="0"/>
          <w:sz w:val="24"/>
        </w:rPr>
      </w:pPr>
      <w:r>
        <w:rPr>
          <w:rFonts w:ascii="Times New Roman" w:eastAsia="等线" w:hAnsi="Times New Roman" w:cs="Times New Roman" w:hint="eastAsia"/>
          <w:b/>
          <w:bCs/>
          <w:kern w:val="0"/>
          <w:sz w:val="24"/>
        </w:rPr>
        <w:t>(</w:t>
      </w:r>
      <w:r>
        <w:rPr>
          <w:rFonts w:ascii="Times New Roman" w:eastAsia="等线" w:hAnsi="Times New Roman" w:cs="Times New Roman"/>
          <w:b/>
          <w:bCs/>
          <w:kern w:val="0"/>
          <w:sz w:val="24"/>
        </w:rPr>
        <w:t xml:space="preserve">2) </w:t>
      </w:r>
      <w:r>
        <w:rPr>
          <w:rFonts w:ascii="Times New Roman" w:eastAsia="宋体" w:hAnsi="Times New Roman" w:cs="Times New Roman"/>
          <w:b/>
          <w:bCs/>
          <w:sz w:val="24"/>
        </w:rPr>
        <w:t>spherical substrates</w:t>
      </w:r>
    </w:p>
    <w:p w14:paraId="65FA0B8D"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 xml:space="preserve">For a circular </w:t>
      </w:r>
      <w:r>
        <w:rPr>
          <w:rFonts w:ascii="Times New Roman" w:eastAsia="sans-serif" w:hAnsi="Times New Roman" w:cs="Times New Roman" w:hint="eastAsia"/>
          <w:kern w:val="0"/>
          <w:sz w:val="24"/>
          <w:lang w:bidi="ar"/>
        </w:rPr>
        <w:t>PPNF</w:t>
      </w:r>
      <w:r>
        <w:rPr>
          <w:rFonts w:ascii="Times New Roman" w:eastAsia="sans-serif" w:hAnsi="Times New Roman" w:cs="Times New Roman"/>
          <w:kern w:val="0"/>
          <w:sz w:val="24"/>
          <w:lang w:bidi="ar"/>
        </w:rPr>
        <w:t xml:space="preserve"> with bending stiffness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D</w:t>
      </w:r>
      <w:r>
        <w:rPr>
          <w:rFonts w:ascii="Times New Roman" w:eastAsia="sans-serif" w:hAnsi="Times New Roman" w:cs="Times New Roman"/>
          <w:kern w:val="0"/>
          <w:sz w:val="24"/>
          <w:lang w:bidi="ar"/>
        </w:rPr>
        <w:t>, thickness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t</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and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to conformally adhere to a spherical surface of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kern w:val="0"/>
          <w:sz w:val="24"/>
          <w:lang w:bidi="ar"/>
        </w:rPr>
        <w:t>, the system must satisfy an overall energy balance.</w:t>
      </w:r>
      <w:r>
        <w:rPr>
          <w:rFonts w:ascii="Times New Roman" w:hAnsi="Times New Roman" w:cs="Times New Roman" w:hint="eastAsia"/>
          <w:kern w:val="0"/>
          <w:sz w:val="24"/>
          <w:lang w:bidi="ar"/>
        </w:rPr>
        <w:t xml:space="preserve"> </w:t>
      </w:r>
      <w:r>
        <w:rPr>
          <w:rFonts w:ascii="Times New Roman" w:eastAsia="sans-serif" w:hAnsi="Times New Roman" w:cs="Times New Roman"/>
          <w:kern w:val="0"/>
          <w:sz w:val="24"/>
          <w:lang w:bidi="ar"/>
        </w:rPr>
        <w:t xml:space="preserve">Specifically, the total elastic strain energy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oMath>
      <w:r>
        <w:rPr>
          <w:rFonts w:hAnsi="Cambria Math" w:cs="Times New Roman" w:hint="eastAsia"/>
          <w:sz w:val="24"/>
        </w:rPr>
        <w:t xml:space="preserve"> </w:t>
      </w:r>
      <w:r>
        <w:rPr>
          <w:rFonts w:ascii="Times New Roman" w:eastAsia="sans-serif" w:hAnsi="Times New Roman" w:cs="Times New Roman"/>
          <w:kern w:val="0"/>
          <w:sz w:val="24"/>
          <w:lang w:bidi="ar"/>
        </w:rPr>
        <w:t xml:space="preserve">generated during deformation, comprising both bending energy and membrane strain energy, must be less than or equal to the total adhesion energy </w:t>
      </w:r>
      <m:oMath>
        <m:sSub>
          <m:sSubPr>
            <m:ctrlPr>
              <w:rPr>
                <w:rFonts w:ascii="Cambria Math" w:eastAsia="sans-serif" w:hAnsi="Cambria Math" w:cs="Times New Roman"/>
                <w:kern w:val="0"/>
                <w:sz w:val="24"/>
                <w:lang w:bidi="ar"/>
              </w:rPr>
            </m:ctrlPr>
          </m:sSubPr>
          <m:e>
            <m:bar>
              <m:barPr>
                <m:pos m:val="top"/>
                <m:ctrlPr>
                  <w:rPr>
                    <w:rFonts w:ascii="Cambria Math" w:eastAsia="sans-serif" w:hAnsi="Cambria Math" w:cs="Times New Roman"/>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kern w:val="0"/>
                <w:sz w:val="24"/>
                <w:lang w:bidi="ar"/>
              </w:rPr>
              <m:t>a</m:t>
            </m:r>
          </m:sub>
        </m:sSub>
      </m:oMath>
      <w:r>
        <w:rPr>
          <w:rFonts w:ascii="Times New Roman" w:eastAsia="sans-serif" w:hAnsi="Times New Roman" w:cs="Times New Roman"/>
          <w:kern w:val="0"/>
          <w:sz w:val="24"/>
          <w:lang w:bidi="ar"/>
        </w:rPr>
        <w:t xml:space="preserve"> released upon conformal contact.</w:t>
      </w:r>
    </w:p>
    <w:p w14:paraId="449A0A05" w14:textId="77777777" w:rsidR="00F84B37" w:rsidRDefault="00F84B37">
      <w:pPr>
        <w:widowControl/>
        <w:adjustRightInd w:val="0"/>
        <w:snapToGrid w:val="0"/>
        <w:spacing w:line="300" w:lineRule="auto"/>
        <w:rPr>
          <w:rFonts w:ascii="Times New Roman" w:eastAsia="sans-serif" w:hAnsi="Times New Roman" w:cs="Times New Roman"/>
          <w:kern w:val="0"/>
          <w:sz w:val="24"/>
          <w:lang w:bidi="ar"/>
        </w:rPr>
      </w:pPr>
    </w:p>
    <w:p w14:paraId="647F4DF0"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The total elastic strain energy</w:t>
      </w:r>
      <w:r>
        <w:rPr>
          <w:rFonts w:ascii="Times New Roman" w:eastAsia="sans-serif" w:hAnsi="Times New Roman" w:cs="Times New Roman" w:hint="eastAsia"/>
          <w:kern w:val="0"/>
          <w:sz w:val="24"/>
          <w:lang w:bidi="ar"/>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oMath>
      <w:r>
        <w:rPr>
          <w:rFonts w:hAnsi="Cambria Math" w:cs="Times New Roman" w:hint="eastAsia"/>
          <w:sz w:val="24"/>
        </w:rPr>
        <w:t xml:space="preserve"> </w:t>
      </w:r>
      <w:r>
        <w:rPr>
          <w:rFonts w:ascii="Times New Roman" w:eastAsia="sans-serif" w:hAnsi="Times New Roman" w:cs="Times New Roman"/>
          <w:kern w:val="0"/>
          <w:sz w:val="24"/>
          <w:lang w:bidi="ar"/>
        </w:rPr>
        <w:t>of the system consists of the bending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Cs/>
                <w:kern w:val="0"/>
                <w:sz w:val="24"/>
                <w:lang w:bidi="ar"/>
              </w:rPr>
              <m:t>1</m:t>
            </m:r>
          </m:sub>
        </m:sSub>
      </m:oMath>
      <w:r>
        <w:rPr>
          <w:rFonts w:eastAsia="sans-serif" w:hAnsi="Cambria Math" w:cs="Times New Roman" w:hint="eastAsia"/>
          <w:iCs/>
          <w:kern w:val="0"/>
          <w:sz w:val="24"/>
          <w:lang w:bidi="ar"/>
        </w:rPr>
        <w:t xml:space="preserve"> </w:t>
      </w:r>
      <w:r>
        <w:rPr>
          <w:rFonts w:ascii="Times New Roman" w:eastAsia="sans-serif" w:hAnsi="Times New Roman" w:cs="Times New Roman"/>
          <w:kern w:val="0"/>
          <w:sz w:val="24"/>
          <w:lang w:bidi="ar"/>
        </w:rPr>
        <w:t>and the membrane strain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Cs/>
                <w:kern w:val="0"/>
                <w:sz w:val="24"/>
                <w:lang w:bidi="ar"/>
              </w:rPr>
              <m:t>2</m:t>
            </m:r>
          </m:sub>
        </m:sSub>
      </m:oMath>
      <w:r>
        <w:rPr>
          <w:rFonts w:ascii="Times New Roman" w:eastAsia="sans-serif" w:hAnsi="Times New Roman" w:cs="Times New Roman"/>
          <w:kern w:val="0"/>
          <w:sz w:val="24"/>
          <w:lang w:bidi="ar"/>
        </w:rPr>
        <w:t>:</w:t>
      </w:r>
    </w:p>
    <w:p w14:paraId="02DDCE27" w14:textId="77777777" w:rsidR="00F84B37" w:rsidRDefault="005129C8">
      <w:pPr>
        <w:widowControl/>
        <w:adjustRightInd w:val="0"/>
        <w:snapToGrid w:val="0"/>
        <w:spacing w:beforeLines="50" w:before="156" w:afterLines="50" w:after="156" w:line="300" w:lineRule="auto"/>
        <w:jc w:val="right"/>
        <w:rPr>
          <w:rFonts w:ascii="Times New Roman" w:hAnsi="Times New Roman" w:cs="Times New Roman"/>
          <w:i/>
          <w:sz w:val="24"/>
        </w:rPr>
      </w:pPr>
      <w:r>
        <w:rPr>
          <w:rFonts w:hAnsi="Cambria Math"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r>
          <m:rPr>
            <m:nor/>
          </m:rPr>
          <w:rPr>
            <w:rFonts w:ascii="Times New Roman" w:hAnsi="Times New Roman" w:cs="Times New Roman"/>
            <w:sz w:val="24"/>
          </w:rPr>
          <m:t>=</m:t>
        </m:r>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Cs/>
                <w:kern w:val="0"/>
                <w:sz w:val="24"/>
                <w:lang w:bidi="ar"/>
              </w:rPr>
              <m:t>1</m:t>
            </m:r>
          </m:sub>
        </m:sSub>
        <m:r>
          <m:rPr>
            <m:nor/>
          </m:rPr>
          <w:rPr>
            <w:rFonts w:ascii="Times New Roman" w:hAnsi="Times New Roman" w:cs="Times New Roman"/>
            <w:sz w:val="24"/>
          </w:rPr>
          <m:t>+</m:t>
        </m:r>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Cs/>
                <w:kern w:val="0"/>
                <w:sz w:val="24"/>
                <w:lang w:bidi="ar"/>
              </w:rPr>
              <m:t>2</m:t>
            </m:r>
          </m:sub>
        </m:sSub>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(2</w:t>
      </w:r>
      <w:r>
        <w:rPr>
          <w:rFonts w:ascii="Times New Roman" w:eastAsia="等线" w:hAnsi="Times New Roman" w:cs="Times New Roman" w:hint="eastAsia"/>
          <w:kern w:val="0"/>
          <w:sz w:val="24"/>
        </w:rPr>
        <w:t>5</w:t>
      </w:r>
      <w:r>
        <w:rPr>
          <w:rFonts w:ascii="Times New Roman" w:eastAsia="等线" w:hAnsi="Times New Roman" w:cs="Times New Roman"/>
          <w:kern w:val="0"/>
          <w:sz w:val="24"/>
        </w:rPr>
        <w:t>)</w:t>
      </w:r>
    </w:p>
    <w:p w14:paraId="123A591B"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When the PPNF is ben</w:t>
      </w:r>
      <w:r>
        <w:rPr>
          <w:rFonts w:ascii="Times New Roman" w:eastAsia="sans-serif" w:hAnsi="Times New Roman" w:cs="Times New Roman" w:hint="eastAsia"/>
          <w:kern w:val="0"/>
          <w:sz w:val="24"/>
          <w:lang w:bidi="ar"/>
        </w:rPr>
        <w:t>t</w:t>
      </w:r>
      <w:r>
        <w:rPr>
          <w:rFonts w:ascii="Times New Roman" w:eastAsia="sans-serif" w:hAnsi="Times New Roman" w:cs="Times New Roman"/>
          <w:kern w:val="0"/>
          <w:sz w:val="24"/>
          <w:lang w:bidi="ar"/>
        </w:rPr>
        <w:t xml:space="preserve"> to a radius of curvature</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kern w:val="0"/>
          <w:sz w:val="24"/>
          <w:lang w:bidi="ar"/>
        </w:rPr>
        <w:t>, its bending energy depends on the bending stiffness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D</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 xml:space="preserve">of the </w:t>
      </w:r>
      <w:r>
        <w:rPr>
          <w:rFonts w:ascii="Times New Roman" w:eastAsia="sans-serif" w:hAnsi="Times New Roman" w:cs="Times New Roman" w:hint="eastAsia"/>
          <w:kern w:val="0"/>
          <w:sz w:val="24"/>
          <w:lang w:bidi="ar"/>
        </w:rPr>
        <w:t>PPNF</w:t>
      </w:r>
      <w:r>
        <w:rPr>
          <w:rFonts w:ascii="Times New Roman" w:eastAsia="sans-serif" w:hAnsi="Times New Roman" w:cs="Times New Roman"/>
          <w:kern w:val="0"/>
          <w:sz w:val="24"/>
          <w:lang w:bidi="ar"/>
        </w:rPr>
        <w:t>. For a PPNF of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kern w:val="0"/>
          <w:sz w:val="24"/>
          <w:lang w:bidi="ar"/>
        </w:rPr>
        <w:t>, the total bending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kern w:val="0"/>
                <w:sz w:val="24"/>
                <w:lang w:bidi="ar"/>
              </w:rPr>
              <m:t>1</m:t>
            </m:r>
          </m:sub>
        </m:sSub>
      </m:oMath>
      <w:r>
        <w:rPr>
          <w:rFonts w:eastAsia="sans-serif" w:hAnsi="Cambria Math" w:cs="Times New Roman" w:hint="eastAsia"/>
          <w:iCs/>
          <w:kern w:val="0"/>
          <w:sz w:val="24"/>
          <w:lang w:bidi="ar"/>
        </w:rPr>
        <w:t xml:space="preserve"> </w:t>
      </w:r>
      <w:r>
        <w:rPr>
          <w:rFonts w:ascii="Times New Roman" w:eastAsia="sans-serif" w:hAnsi="Times New Roman" w:cs="Times New Roman"/>
          <w:kern w:val="0"/>
          <w:sz w:val="24"/>
          <w:lang w:bidi="ar"/>
        </w:rPr>
        <w:t>is:</w:t>
      </w:r>
    </w:p>
    <w:p w14:paraId="6379175B" w14:textId="77777777" w:rsidR="00F84B37" w:rsidRDefault="005129C8">
      <w:pPr>
        <w:widowControl/>
        <w:adjustRightInd w:val="0"/>
        <w:snapToGrid w:val="0"/>
        <w:spacing w:line="300" w:lineRule="auto"/>
        <w:jc w:val="right"/>
        <w:rPr>
          <w:rFonts w:ascii="Times New Roman" w:eastAsia="等线" w:hAnsi="Times New Roman" w:cs="Times New Roman"/>
          <w:i/>
          <w:iCs/>
          <w:kern w:val="0"/>
          <w:sz w:val="24"/>
        </w:rPr>
      </w:pPr>
      <w:r>
        <w:rPr>
          <w:rFonts w:eastAsia="sans-serif" w:hAnsi="Cambria Math" w:cs="Times New Roman" w:hint="eastAsia"/>
          <w:iCs/>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Cs/>
                <w:kern w:val="0"/>
                <w:sz w:val="24"/>
                <w:lang w:bidi="ar"/>
              </w:rPr>
              <m:t>1</m:t>
            </m:r>
          </m:sub>
        </m:sSub>
        <m:r>
          <m:rPr>
            <m:nor/>
          </m:rPr>
          <w:rPr>
            <w:rFonts w:ascii="Times New Roman" w:eastAsia="sans-serif" w:hAnsi="Times New Roman" w:cs="Times New Roman"/>
            <w:iCs/>
            <w:kern w:val="0"/>
            <w:sz w:val="24"/>
            <w:lang w:bidi="ar"/>
          </w:rPr>
          <m:t>=</m:t>
        </m:r>
        <m:f>
          <m:fPr>
            <m:ctrlPr>
              <w:rPr>
                <w:rFonts w:ascii="Cambria Math" w:hAnsi="Cambria Math" w:cs="Times New Roman"/>
                <w:i/>
                <w:iCs/>
                <w:sz w:val="24"/>
              </w:rPr>
            </m:ctrlPr>
          </m:fPr>
          <m:num>
            <m:r>
              <m:rPr>
                <m:nor/>
              </m:rPr>
              <w:rPr>
                <w:rFonts w:ascii="Times New Roman" w:hAnsi="Times New Roman" w:cs="Times New Roman"/>
                <w:i/>
                <w:iCs/>
                <w:sz w:val="24"/>
              </w:rPr>
              <m:t>π</m:t>
            </m:r>
            <m:sSup>
              <m:sSupPr>
                <m:ctrlPr>
                  <w:rPr>
                    <w:rFonts w:ascii="Cambria Math" w:hAnsi="Cambria Math" w:cs="Times New Roman"/>
                    <w:i/>
                    <w:iCs/>
                    <w:sz w:val="24"/>
                  </w:rPr>
                </m:ctrlPr>
              </m:sSupPr>
              <m:e>
                <m:r>
                  <m:rPr>
                    <m:nor/>
                  </m:rPr>
                  <w:rPr>
                    <w:rFonts w:ascii="Times New Roman" w:hAnsi="Times New Roman" w:cs="Times New Roman"/>
                    <w:i/>
                    <w:iCs/>
                    <w:sz w:val="24"/>
                  </w:rPr>
                  <m:t>r</m:t>
                </m:r>
              </m:e>
              <m:sup>
                <m:r>
                  <m:rPr>
                    <m:nor/>
                  </m:rPr>
                  <w:rPr>
                    <w:rFonts w:ascii="Times New Roman" w:hAnsi="Times New Roman" w:cs="Times New Roman"/>
                    <w:iCs/>
                    <w:sz w:val="24"/>
                  </w:rPr>
                  <m:t>2</m:t>
                </m:r>
              </m:sup>
            </m:sSup>
          </m:num>
          <m:den>
            <m:sSup>
              <m:sSupPr>
                <m:ctrlPr>
                  <w:rPr>
                    <w:rFonts w:ascii="Cambria Math" w:hAnsi="Cambria Math" w:cs="Times New Roman"/>
                    <w:i/>
                    <w:iCs/>
                    <w:sz w:val="24"/>
                  </w:rPr>
                </m:ctrlPr>
              </m:sSupPr>
              <m:e>
                <m:r>
                  <m:rPr>
                    <m:nor/>
                  </m:rPr>
                  <w:rPr>
                    <w:rFonts w:ascii="Times New Roman" w:hAnsi="Times New Roman" w:cs="Times New Roman"/>
                    <w:i/>
                    <w:iCs/>
                    <w:sz w:val="24"/>
                  </w:rPr>
                  <m:t>R</m:t>
                </m:r>
              </m:e>
              <m:sup>
                <m:r>
                  <m:rPr>
                    <m:nor/>
                  </m:rPr>
                  <w:rPr>
                    <w:rFonts w:ascii="Times New Roman" w:hAnsi="Times New Roman" w:cs="Times New Roman"/>
                    <w:iCs/>
                    <w:sz w:val="24"/>
                  </w:rPr>
                  <m:t>2</m:t>
                </m:r>
              </m:sup>
            </m:sSup>
          </m:den>
        </m:f>
        <m:r>
          <m:rPr>
            <m:nor/>
          </m:rPr>
          <w:rPr>
            <w:rFonts w:ascii="Times New Roman" w:hAnsi="Times New Roman" w:cs="Times New Roman"/>
            <w:i/>
            <w:iCs/>
            <w:sz w:val="24"/>
          </w:rPr>
          <m:t>D</m:t>
        </m:r>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(2</w:t>
      </w:r>
      <w:r>
        <w:rPr>
          <w:rFonts w:ascii="Times New Roman" w:eastAsia="等线" w:hAnsi="Times New Roman" w:cs="Times New Roman" w:hint="eastAsia"/>
          <w:kern w:val="0"/>
          <w:sz w:val="24"/>
        </w:rPr>
        <w:t>6</w:t>
      </w:r>
      <w:r>
        <w:rPr>
          <w:rFonts w:ascii="Times New Roman" w:eastAsia="等线" w:hAnsi="Times New Roman" w:cs="Times New Roman"/>
          <w:kern w:val="0"/>
          <w:sz w:val="24"/>
        </w:rPr>
        <w:t>)</w:t>
      </w:r>
    </w:p>
    <w:p w14:paraId="3781F7E5" w14:textId="77777777" w:rsidR="00F84B37" w:rsidRDefault="005129C8">
      <w:pPr>
        <w:widowControl/>
        <w:adjustRightInd w:val="0"/>
        <w:snapToGrid w:val="0"/>
        <w:spacing w:line="300" w:lineRule="auto"/>
        <w:rPr>
          <w:rFonts w:ascii="Times New Roman" w:hAnsi="Times New Roman" w:cs="Times New Roman"/>
          <w:kern w:val="0"/>
          <w:sz w:val="24"/>
          <w:lang w:bidi="ar"/>
        </w:rPr>
      </w:pPr>
      <w:r>
        <w:rPr>
          <w:rFonts w:ascii="Times New Roman" w:eastAsia="sans-serif" w:hAnsi="Times New Roman" w:cs="Times New Roman" w:hint="eastAsia"/>
          <w:kern w:val="0"/>
          <w:sz w:val="24"/>
          <w:lang w:bidi="ar"/>
        </w:rPr>
        <w:t xml:space="preserve">Where </w:t>
      </w:r>
      <w:proofErr w:type="spellStart"/>
      <w:r>
        <w:rPr>
          <w:rFonts w:ascii="Times New Roman" w:eastAsia="sans-serif" w:hAnsi="Times New Roman" w:cs="Times New Roman"/>
          <w:kern w:val="0"/>
          <w:sz w:val="24"/>
          <w:lang w:bidi="ar"/>
        </w:rPr>
        <w:t>equi</w:t>
      </w:r>
      <w:proofErr w:type="spellEnd"/>
      <w:r>
        <w:rPr>
          <w:rFonts w:ascii="Times New Roman" w:eastAsia="sans-serif" w:hAnsi="Times New Roman" w:cs="Times New Roman"/>
          <w:kern w:val="0"/>
          <w:sz w:val="24"/>
          <w:lang w:bidi="ar"/>
        </w:rPr>
        <w:t>-biaxial bending stiffness</w:t>
      </w:r>
      <w:r>
        <w:rPr>
          <w:rFonts w:ascii="Times New Roman" w:eastAsia="sans-serif" w:hAnsi="Times New Roman" w:cs="Times New Roman" w:hint="eastAsia"/>
          <w:kern w:val="0"/>
          <w:sz w:val="24"/>
          <w:lang w:bidi="ar"/>
        </w:rPr>
        <w:t xml:space="preserve"> </w:t>
      </w:r>
      <m:oMath>
        <m:r>
          <w:rPr>
            <w:rFonts w:ascii="Times New Roman" w:eastAsia="sans-serif" w:hAnsi="Times New Roman" w:cs="Times New Roman" w:hint="eastAsia"/>
            <w:kern w:val="0"/>
            <w:sz w:val="24"/>
            <w:lang w:bidi="ar"/>
          </w:rPr>
          <m:t>D=</m:t>
        </m:r>
        <m:f>
          <m:fPr>
            <m:ctrlPr>
              <w:rPr>
                <w:rFonts w:ascii="Cambria Math" w:hAnsi="Cambria Math" w:cs="Times New Roman"/>
                <w:i/>
                <w:iCs/>
                <w:sz w:val="24"/>
              </w:rPr>
            </m:ctrlPr>
          </m:fPr>
          <m:num>
            <m:bar>
              <m:barPr>
                <m:pos m:val="top"/>
                <m:ctrlPr>
                  <w:rPr>
                    <w:rFonts w:ascii="Cambria Math" w:hAnsi="Cambria Math" w:cs="Times New Roman"/>
                    <w:i/>
                    <w:iCs/>
                    <w:sz w:val="24"/>
                  </w:rPr>
                </m:ctrlPr>
              </m:barPr>
              <m:e>
                <m:r>
                  <w:rPr>
                    <w:rFonts w:ascii="Cambria Math" w:hAnsi="Cambria Math" w:cs="Times New Roman"/>
                    <w:sz w:val="24"/>
                  </w:rPr>
                  <m:t>E</m:t>
                </m:r>
              </m:e>
            </m:bar>
            <m:r>
              <w:rPr>
                <w:rFonts w:ascii="Cambria Math" w:hAnsi="Cambria Math" w:cs="Times New Roman"/>
                <w:sz w:val="24"/>
              </w:rPr>
              <m:t>(1+V)</m:t>
            </m:r>
            <m:sSup>
              <m:sSupPr>
                <m:ctrlPr>
                  <w:rPr>
                    <w:rFonts w:ascii="Cambria Math" w:hAnsi="Cambria Math" w:cs="Times New Roman"/>
                    <w:i/>
                    <w:iCs/>
                    <w:sz w:val="24"/>
                  </w:rPr>
                </m:ctrlPr>
              </m:sSupPr>
              <m:e>
                <m:r>
                  <w:rPr>
                    <w:rFonts w:ascii="Cambria Math" w:hAnsi="Cambria Math" w:cs="Times New Roman"/>
                    <w:sz w:val="24"/>
                  </w:rPr>
                  <m:t>t</m:t>
                </m:r>
              </m:e>
              <m:sup>
                <m:r>
                  <w:rPr>
                    <w:rFonts w:ascii="Cambria Math" w:hAnsi="Cambria Math" w:cs="Times New Roman"/>
                    <w:sz w:val="24"/>
                  </w:rPr>
                  <m:t>3</m:t>
                </m:r>
              </m:sup>
            </m:sSup>
          </m:num>
          <m:den>
            <m:sSup>
              <m:sSupPr>
                <m:ctrlPr>
                  <w:rPr>
                    <w:rFonts w:ascii="Cambria Math" w:hAnsi="Cambria Math" w:cs="Times New Roman"/>
                    <w:i/>
                    <w:iCs/>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oMath>
      <w:r>
        <w:rPr>
          <w:rFonts w:ascii="Times New Roman" w:hAnsi="Times New Roman" w:cs="Times New Roman"/>
          <w:sz w:val="24"/>
        </w:rPr>
        <w:t>，</w:t>
      </w:r>
      <w:r>
        <w:rPr>
          <w:rFonts w:ascii="Times New Roman" w:eastAsia="sans-serif" w:hAnsi="Times New Roman" w:cs="Times New Roman" w:hint="eastAsia"/>
          <w:kern w:val="0"/>
          <w:sz w:val="24"/>
          <w:lang w:bidi="ar"/>
        </w:rPr>
        <w:t xml:space="preserve">and </w:t>
      </w:r>
      <m:oMath>
        <m:bar>
          <m:barPr>
            <m:pos m:val="top"/>
            <m:ctrlPr>
              <w:rPr>
                <w:rFonts w:ascii="Cambria Math" w:eastAsia="sans-serif" w:hAnsi="Cambria Math" w:cs="Times New Roman" w:hint="eastAsia"/>
                <w:i/>
                <w:iCs/>
                <w:kern w:val="0"/>
                <w:sz w:val="24"/>
                <w:lang w:bidi="ar"/>
              </w:rPr>
            </m:ctrlPr>
          </m:barPr>
          <m:e>
            <m:r>
              <w:rPr>
                <w:rFonts w:ascii="Times New Roman" w:eastAsia="sans-serif" w:hAnsi="Times New Roman" w:cs="Times New Roman"/>
                <w:kern w:val="0"/>
                <w:sz w:val="24"/>
                <w:lang w:bidi="ar"/>
              </w:rPr>
              <m:t>E</m:t>
            </m:r>
          </m:e>
        </m:bar>
        <m:r>
          <w:rPr>
            <w:rFonts w:ascii="Times New Roman" w:eastAsia="sans-serif" w:hAnsi="Times New Roman" w:cs="Times New Roman"/>
            <w:kern w:val="0"/>
            <w:sz w:val="24"/>
            <w:lang w:bidi="ar"/>
          </w:rPr>
          <m:t>=</m:t>
        </m:r>
        <m:f>
          <m:fPr>
            <m:ctrlPr>
              <w:rPr>
                <w:rFonts w:ascii="Cambria Math" w:eastAsia="sans-serif" w:hAnsi="Cambria Math" w:cs="Times New Roman"/>
                <w:i/>
                <w:iCs/>
                <w:kern w:val="0"/>
                <w:sz w:val="24"/>
                <w:lang w:bidi="ar"/>
              </w:rPr>
            </m:ctrlPr>
          </m:fPr>
          <m:num>
            <m:r>
              <w:rPr>
                <w:rFonts w:ascii="Times New Roman" w:eastAsia="sans-serif" w:hAnsi="Times New Roman" w:cs="Times New Roman"/>
                <w:kern w:val="0"/>
                <w:sz w:val="24"/>
                <w:lang w:bidi="ar"/>
              </w:rPr>
              <m:t>E</m:t>
            </m:r>
          </m:num>
          <m:den>
            <m:r>
              <w:rPr>
                <w:rFonts w:ascii="Times New Roman" w:eastAsia="sans-serif" w:hAnsi="Times New Roman" w:cs="Times New Roman"/>
                <w:kern w:val="0"/>
                <w:sz w:val="24"/>
                <w:lang w:bidi="ar"/>
              </w:rPr>
              <m:t>(1-</m:t>
            </m:r>
            <m:sSup>
              <m:sSupPr>
                <m:ctrlPr>
                  <w:rPr>
                    <w:rFonts w:ascii="Cambria Math" w:eastAsia="sans-serif" w:hAnsi="Cambria Math" w:cs="Times New Roman"/>
                    <w:i/>
                    <w:iCs/>
                    <w:kern w:val="0"/>
                    <w:sz w:val="24"/>
                    <w:lang w:bidi="ar"/>
                  </w:rPr>
                </m:ctrlPr>
              </m:sSupPr>
              <m:e>
                <m:r>
                  <w:rPr>
                    <w:rFonts w:ascii="Times New Roman" w:eastAsia="sans-serif" w:hAnsi="Times New Roman" w:cs="Times New Roman"/>
                    <w:kern w:val="0"/>
                    <w:sz w:val="24"/>
                    <w:lang w:bidi="ar"/>
                  </w:rPr>
                  <m:t>V</m:t>
                </m:r>
              </m:e>
              <m:sup>
                <m:r>
                  <w:rPr>
                    <w:rFonts w:ascii="Times New Roman" w:eastAsia="sans-serif" w:hAnsi="Times New Roman" w:cs="Times New Roman"/>
                    <w:kern w:val="0"/>
                    <w:sz w:val="24"/>
                    <w:lang w:bidi="ar"/>
                  </w:rPr>
                  <m:t>2</m:t>
                </m:r>
              </m:sup>
            </m:sSup>
            <m:r>
              <w:rPr>
                <w:rFonts w:ascii="Times New Roman" w:eastAsia="sans-serif" w:hAnsi="Times New Roman" w:cs="Times New Roman"/>
                <w:kern w:val="0"/>
                <w:sz w:val="24"/>
                <w:lang w:bidi="ar"/>
              </w:rPr>
              <m:t>)</m:t>
            </m:r>
          </m:den>
        </m:f>
      </m:oMath>
      <w:r>
        <w:rPr>
          <w:rFonts w:ascii="Times New Roman" w:eastAsia="sans-serif" w:hAnsi="Times New Roman" w:cs="Times New Roman" w:hint="eastAsia"/>
          <w:kern w:val="0"/>
          <w:sz w:val="24"/>
          <w:lang w:bidi="ar"/>
        </w:rPr>
        <w:t xml:space="preserve"> is the plane-strain modulus of PPNF.</w:t>
      </w:r>
    </w:p>
    <w:p w14:paraId="100FCD02" w14:textId="77777777" w:rsidR="00F84B37" w:rsidRDefault="00F84B37">
      <w:pPr>
        <w:widowControl/>
        <w:adjustRightInd w:val="0"/>
        <w:snapToGrid w:val="0"/>
        <w:spacing w:line="300" w:lineRule="auto"/>
        <w:rPr>
          <w:rFonts w:ascii="Times New Roman" w:hAnsi="Times New Roman" w:cs="Times New Roman"/>
          <w:kern w:val="0"/>
          <w:sz w:val="24"/>
          <w:lang w:bidi="ar"/>
        </w:rPr>
      </w:pPr>
    </w:p>
    <w:p w14:paraId="49387DC6"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 xml:space="preserve">When </w:t>
      </w:r>
      <w:r>
        <w:rPr>
          <w:rFonts w:ascii="Times New Roman" w:eastAsia="sans-serif" w:hAnsi="Times New Roman" w:cs="Times New Roman" w:hint="eastAsia"/>
          <w:kern w:val="0"/>
          <w:sz w:val="24"/>
          <w:lang w:bidi="ar"/>
        </w:rPr>
        <w:t>the PPNF</w:t>
      </w:r>
      <w:r>
        <w:rPr>
          <w:rFonts w:ascii="Times New Roman" w:eastAsia="sans-serif" w:hAnsi="Times New Roman" w:cs="Times New Roman"/>
          <w:kern w:val="0"/>
          <w:sz w:val="24"/>
          <w:lang w:bidi="ar"/>
        </w:rPr>
        <w:t xml:space="preserve"> is conformally applied to a spherical surface, a geometry</w:t>
      </w:r>
      <w:r>
        <w:rPr>
          <w:rFonts w:ascii="Times New Roman" w:eastAsia="sans-serif" w:hAnsi="Times New Roman" w:cs="Times New Roman"/>
          <w:kern w:val="0"/>
          <w:sz w:val="24"/>
          <w:lang w:bidi="ar"/>
        </w:rPr>
        <w:noBreakHyphen/>
        <w:t>induced membrane strain arises. When a PPNF of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is adhered to a sphere of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R</w:t>
      </w:r>
      <w:r>
        <w:rPr>
          <w:rFonts w:ascii="Times New Roman" w:eastAsia="sans-serif" w:hAnsi="Times New Roman" w:cs="Times New Roman"/>
          <w:kern w:val="0"/>
          <w:sz w:val="24"/>
          <w:lang w:bidi="ar"/>
        </w:rPr>
        <w:t>, the curvature change at the center of the plate (</w:t>
      </w:r>
      <w:r>
        <w:rPr>
          <w:rFonts w:ascii="Times New Roman" w:eastAsia="sans-serif" w:hAnsi="Times New Roman" w:cs="Times New Roman"/>
          <w:i/>
          <w:iCs/>
          <w:kern w:val="0"/>
          <w:sz w:val="24"/>
          <w:lang w:bidi="ar"/>
        </w:rPr>
        <w:t>x=0</w:t>
      </w:r>
      <w:r>
        <w:rPr>
          <w:rFonts w:ascii="Times New Roman" w:eastAsia="sans-serif" w:hAnsi="Times New Roman" w:cs="Times New Roman"/>
          <w:kern w:val="0"/>
          <w:sz w:val="24"/>
          <w:lang w:bidi="ar"/>
        </w:rPr>
        <w:t>) is zero, but as the distance from the center increases, the azimuthal angle of that point relative to the sphere center increases. At a distance</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x</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from the center, the geometric strain in that direction depends directly on the local curvature and the coordinate</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x</w:t>
      </w:r>
      <w:r>
        <w:rPr>
          <w:rFonts w:ascii="Times New Roman" w:eastAsia="sans-serif" w:hAnsi="Times New Roman" w:cs="Times New Roman"/>
          <w:kern w:val="0"/>
          <w:sz w:val="24"/>
          <w:lang w:bidi="ar"/>
        </w:rPr>
        <w:t>. Because the film is continuous, the deformation of each infinitesimal annular region (radius</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x</w:t>
      </w:r>
      <w:r>
        <w:rPr>
          <w:rFonts w:ascii="Times New Roman" w:eastAsia="sans-serif" w:hAnsi="Times New Roman" w:cs="Times New Roman"/>
          <w:kern w:val="0"/>
          <w:sz w:val="24"/>
          <w:lang w:bidi="ar"/>
        </w:rPr>
        <w:t>, width</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hint="eastAsia"/>
          <w:i/>
          <w:iCs/>
          <w:kern w:val="0"/>
          <w:sz w:val="24"/>
          <w:lang w:bidi="ar"/>
        </w:rPr>
        <w:t>dx</w:t>
      </w:r>
      <w:r>
        <w:rPr>
          <w:rFonts w:ascii="Times New Roman" w:eastAsia="sans-serif" w:hAnsi="Times New Roman" w:cs="Times New Roman"/>
          <w:kern w:val="0"/>
          <w:sz w:val="24"/>
          <w:lang w:bidi="ar"/>
        </w:rPr>
        <w:t xml:space="preserve">) varies, and it is </w:t>
      </w:r>
      <w:r>
        <w:rPr>
          <w:rFonts w:ascii="Times New Roman" w:eastAsia="sans-serif" w:hAnsi="Times New Roman" w:cs="Times New Roman"/>
          <w:kern w:val="0"/>
          <w:sz w:val="24"/>
          <w:lang w:bidi="ar"/>
        </w:rPr>
        <w:lastRenderedPageBreak/>
        <w:t>therefore necessary to integrate over the entire range</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[0,</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i/>
          <w:iCs/>
          <w:kern w:val="0"/>
          <w:sz w:val="24"/>
          <w:lang w:bidi="ar"/>
        </w:rPr>
        <w:t>r</w:t>
      </w:r>
      <w:r>
        <w:rPr>
          <w:rFonts w:ascii="Times New Roman" w:eastAsia="sans-serif" w:hAnsi="Times New Roman" w:cs="Times New Roman"/>
          <w:kern w:val="0"/>
          <w:sz w:val="24"/>
          <w:lang w:bidi="ar"/>
        </w:rPr>
        <w:t>]</w:t>
      </w:r>
      <w:r>
        <w:rPr>
          <w:rFonts w:ascii="Times New Roman" w:eastAsia="sans-serif" w:hAnsi="Times New Roman" w:cs="Times New Roman" w:hint="eastAsia"/>
          <w:kern w:val="0"/>
          <w:sz w:val="24"/>
          <w:lang w:bidi="ar"/>
        </w:rPr>
        <w:t xml:space="preserve"> </w:t>
      </w:r>
      <w:r>
        <w:rPr>
          <w:rFonts w:ascii="Times New Roman" w:eastAsia="sans-serif" w:hAnsi="Times New Roman" w:cs="Times New Roman"/>
          <w:kern w:val="0"/>
          <w:sz w:val="24"/>
          <w:lang w:bidi="ar"/>
        </w:rPr>
        <w:t>of the plate radius, introducing the tensile stiffness</w:t>
      </w:r>
      <w:r>
        <w:rPr>
          <w:rFonts w:ascii="Times New Roman" w:eastAsia="sans-serif" w:hAnsi="Times New Roman" w:cs="Times New Roman" w:hint="eastAsia"/>
          <w:kern w:val="0"/>
          <w:sz w:val="24"/>
          <w:lang w:bidi="ar"/>
        </w:rPr>
        <w:t xml:space="preserve"> </w:t>
      </w:r>
      <m:oMath>
        <m:bar>
          <m:barPr>
            <m:pos m:val="top"/>
            <m:ctrlPr>
              <w:rPr>
                <w:rFonts w:ascii="Cambria Math" w:eastAsia="sans-serif" w:hAnsi="Times New Roman" w:cs="Times New Roman" w:hint="eastAsia"/>
                <w:i/>
                <w:kern w:val="0"/>
                <w:sz w:val="24"/>
                <w:lang w:bidi="ar"/>
              </w:rPr>
            </m:ctrlPr>
          </m:barPr>
          <m:e>
            <m:r>
              <w:rPr>
                <w:rFonts w:ascii="Cambria Math" w:eastAsia="sans-serif" w:hAnsi="Cambria Math" w:cs="Times New Roman"/>
                <w:kern w:val="0"/>
                <w:sz w:val="24"/>
                <w:lang w:bidi="ar"/>
              </w:rPr>
              <m:t>E</m:t>
            </m:r>
          </m:e>
        </m:bar>
        <m:r>
          <w:rPr>
            <w:rFonts w:ascii="Cambria Math" w:eastAsia="sans-serif" w:hAnsi="Cambria Math" w:cs="Times New Roman"/>
            <w:kern w:val="0"/>
            <w:sz w:val="24"/>
            <w:lang w:bidi="ar"/>
          </w:rPr>
          <m:t>t</m:t>
        </m:r>
      </m:oMath>
      <w:r>
        <w:rPr>
          <w:rFonts w:ascii="Times New Roman" w:eastAsia="sans-serif" w:hAnsi="Times New Roman" w:cs="Times New Roman"/>
          <w:kern w:val="0"/>
          <w:sz w:val="24"/>
          <w:lang w:bidi="ar"/>
        </w:rPr>
        <w:t>. The total membrane strain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kern w:val="0"/>
                <w:sz w:val="24"/>
                <w:lang w:bidi="ar"/>
              </w:rPr>
              <m:t>2</m:t>
            </m:r>
          </m:sub>
        </m:sSub>
      </m:oMath>
      <w:r>
        <w:rPr>
          <w:rFonts w:eastAsia="sans-serif" w:hAnsi="Cambria Math" w:cs="Times New Roman" w:hint="eastAsia"/>
          <w:iCs/>
          <w:kern w:val="0"/>
          <w:sz w:val="24"/>
          <w:lang w:bidi="ar"/>
        </w:rPr>
        <w:t xml:space="preserve"> </w:t>
      </w:r>
      <w:r>
        <w:rPr>
          <w:rFonts w:ascii="Times New Roman" w:eastAsia="sans-serif" w:hAnsi="Times New Roman" w:cs="Times New Roman"/>
          <w:kern w:val="0"/>
          <w:sz w:val="24"/>
          <w:lang w:bidi="ar"/>
        </w:rPr>
        <w:t>is:</w:t>
      </w:r>
    </w:p>
    <w:p w14:paraId="173DE9AD" w14:textId="77777777" w:rsidR="00F84B37" w:rsidRDefault="005129C8">
      <w:pPr>
        <w:widowControl/>
        <w:adjustRightInd w:val="0"/>
        <w:snapToGrid w:val="0"/>
        <w:spacing w:line="300" w:lineRule="auto"/>
        <w:jc w:val="right"/>
        <w:rPr>
          <w:rFonts w:ascii="Times New Roman" w:eastAsia="等线" w:hAnsi="Times New Roman" w:cs="Times New Roman"/>
          <w:i/>
          <w:iCs/>
          <w:kern w:val="0"/>
          <w:sz w:val="24"/>
        </w:rPr>
      </w:pPr>
      <w:r>
        <w:rPr>
          <w:rFonts w:eastAsia="sans-serif" w:hAnsi="Cambria Math" w:cs="Times New Roman" w:hint="eastAsia"/>
          <w:iCs/>
          <w:kern w:val="0"/>
          <w:sz w:val="24"/>
          <w:lang w:bidi="ar"/>
        </w:rPr>
        <w:t xml:space="preserve">                   </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kern w:val="0"/>
                <w:sz w:val="24"/>
                <w:lang w:bidi="ar"/>
              </w:rPr>
              <m:t>2</m:t>
            </m:r>
          </m:sub>
        </m:sSub>
        <m:r>
          <m:rPr>
            <m:nor/>
          </m:rPr>
          <w:rPr>
            <w:rFonts w:ascii="Times New Roman" w:eastAsia="sans-serif" w:hAnsi="Times New Roman" w:cs="Times New Roman"/>
            <w:iCs/>
            <w:kern w:val="0"/>
            <w:sz w:val="24"/>
            <w:lang w:bidi="ar"/>
          </w:rPr>
          <m:t>=</m:t>
        </m:r>
        <m:r>
          <m:rPr>
            <m:nor/>
          </m:rPr>
          <w:rPr>
            <w:rFonts w:ascii="Times New Roman" w:hAnsi="Times New Roman" w:cs="Times New Roman"/>
            <w:i/>
            <w:sz w:val="24"/>
          </w:rPr>
          <m:t>π</m:t>
        </m:r>
        <m:bar>
          <m:barPr>
            <m:pos m:val="top"/>
            <m:ctrlPr>
              <w:rPr>
                <w:rFonts w:ascii="Times New Roman" w:hAnsi="Times New Roman" w:cs="Times New Roman"/>
                <w:i/>
                <w:sz w:val="24"/>
              </w:rPr>
            </m:ctrlPr>
          </m:barPr>
          <m:e>
            <m:r>
              <m:rPr>
                <m:nor/>
              </m:rPr>
              <w:rPr>
                <w:rFonts w:ascii="Times New Roman" w:hAnsi="Times New Roman" w:cs="Times New Roman"/>
                <w:i/>
                <w:sz w:val="24"/>
              </w:rPr>
              <m:t>E</m:t>
            </m:r>
          </m:e>
        </m:bar>
        <m:r>
          <m:rPr>
            <m:nor/>
          </m:rPr>
          <w:rPr>
            <w:rFonts w:ascii="Times New Roman" w:hAnsi="Times New Roman" w:cs="Times New Roman"/>
            <w:i/>
            <w:sz w:val="24"/>
          </w:rPr>
          <m:t>t</m:t>
        </m:r>
        <m:nary>
          <m:naryPr>
            <m:limLoc m:val="subSup"/>
            <m:ctrlPr>
              <w:rPr>
                <w:rFonts w:ascii="Cambria Math" w:hAnsi="Cambria Math" w:cs="Times New Roman"/>
                <w:i/>
                <w:iCs/>
                <w:sz w:val="24"/>
              </w:rPr>
            </m:ctrlPr>
          </m:naryPr>
          <m:sub>
            <m:r>
              <m:rPr>
                <m:nor/>
              </m:rPr>
              <w:rPr>
                <w:rFonts w:ascii="Times New Roman" w:hAnsi="Times New Roman" w:cs="Times New Roman"/>
                <w:sz w:val="24"/>
              </w:rPr>
              <m:t>0</m:t>
            </m:r>
          </m:sub>
          <m:sup>
            <m:r>
              <m:rPr>
                <m:nor/>
              </m:rPr>
              <w:rPr>
                <w:rFonts w:ascii="Times New Roman" w:hAnsi="Times New Roman" w:cs="Times New Roman"/>
                <w:i/>
                <w:sz w:val="24"/>
              </w:rPr>
              <m:t>r</m:t>
            </m:r>
          </m:sup>
          <m:e>
            <m:sSup>
              <m:sSupPr>
                <m:ctrlPr>
                  <w:rPr>
                    <w:rFonts w:ascii="Cambria Math" w:hAnsi="Cambria Math" w:cs="Times New Roman"/>
                    <w:i/>
                    <w:iCs/>
                    <w:sz w:val="24"/>
                  </w:rPr>
                </m:ctrlPr>
              </m:sSupPr>
              <m:e>
                <m:r>
                  <m:rPr>
                    <m:nor/>
                  </m:rPr>
                  <w:rPr>
                    <w:rFonts w:ascii="Times New Roman" w:hAnsi="Times New Roman" w:cs="Times New Roman"/>
                    <w:sz w:val="24"/>
                  </w:rPr>
                  <m:t>(1-</m:t>
                </m:r>
                <m:f>
                  <m:fPr>
                    <m:ctrlPr>
                      <w:rPr>
                        <w:rFonts w:ascii="Cambria Math" w:hAnsi="Cambria Math" w:cs="Times New Roman"/>
                        <w:i/>
                        <w:iCs/>
                        <w:sz w:val="24"/>
                      </w:rPr>
                    </m:ctrlPr>
                  </m:fPr>
                  <m:num>
                    <m:r>
                      <m:rPr>
                        <m:nor/>
                      </m:rPr>
                      <w:rPr>
                        <w:rFonts w:ascii="Times New Roman" w:hAnsi="Times New Roman" w:cs="Times New Roman"/>
                        <w:i/>
                        <w:sz w:val="24"/>
                      </w:rPr>
                      <m:t>R</m:t>
                    </m:r>
                  </m:num>
                  <m:den>
                    <m:r>
                      <m:rPr>
                        <m:nor/>
                      </m:rPr>
                      <w:rPr>
                        <w:rFonts w:ascii="Times New Roman" w:hAnsi="Times New Roman" w:cs="Times New Roman"/>
                        <w:i/>
                        <w:sz w:val="24"/>
                      </w:rPr>
                      <m:t>x</m:t>
                    </m:r>
                  </m:den>
                </m:f>
                <m:func>
                  <m:funcPr>
                    <m:ctrlPr>
                      <w:rPr>
                        <w:rFonts w:ascii="Cambria Math" w:hAnsi="Cambria Math" w:cs="Times New Roman"/>
                        <w:iCs/>
                        <w:sz w:val="24"/>
                      </w:rPr>
                    </m:ctrlPr>
                  </m:funcPr>
                  <m:fName>
                    <m:r>
                      <m:rPr>
                        <m:nor/>
                      </m:rPr>
                      <w:rPr>
                        <w:rFonts w:ascii="Times New Roman" w:hAnsi="Times New Roman" w:cs="Times New Roman"/>
                        <w:sz w:val="24"/>
                      </w:rPr>
                      <m:t>sin</m:t>
                    </m:r>
                    <m:ctrlPr>
                      <w:rPr>
                        <w:rFonts w:ascii="Cambria Math" w:hAnsi="Cambria Math" w:cs="Times New Roman"/>
                        <w:i/>
                        <w:iCs/>
                        <w:sz w:val="24"/>
                      </w:rPr>
                    </m:ctrlPr>
                  </m:fName>
                  <m:e>
                    <m:f>
                      <m:fPr>
                        <m:ctrlPr>
                          <w:rPr>
                            <w:rFonts w:ascii="Cambria Math" w:hAnsi="Cambria Math" w:cs="Times New Roman"/>
                            <w:i/>
                            <w:iCs/>
                            <w:sz w:val="24"/>
                          </w:rPr>
                        </m:ctrlPr>
                      </m:fPr>
                      <m:num>
                        <m:r>
                          <m:rPr>
                            <m:nor/>
                          </m:rPr>
                          <w:rPr>
                            <w:rFonts w:ascii="Times New Roman" w:hAnsi="Times New Roman" w:cs="Times New Roman"/>
                            <w:i/>
                            <w:sz w:val="24"/>
                          </w:rPr>
                          <m:t>x</m:t>
                        </m:r>
                      </m:num>
                      <m:den>
                        <m:r>
                          <m:rPr>
                            <m:nor/>
                          </m:rPr>
                          <w:rPr>
                            <w:rFonts w:ascii="Times New Roman" w:hAnsi="Times New Roman" w:cs="Times New Roman"/>
                            <w:i/>
                            <w:sz w:val="24"/>
                          </w:rPr>
                          <m:t>R</m:t>
                        </m:r>
                      </m:den>
                    </m:f>
                    <m:ctrlPr>
                      <w:rPr>
                        <w:rFonts w:ascii="Cambria Math" w:hAnsi="Cambria Math" w:cs="Times New Roman"/>
                        <w:i/>
                        <w:iCs/>
                        <w:sz w:val="24"/>
                      </w:rPr>
                    </m:ctrlPr>
                  </m:e>
                </m:func>
                <m:r>
                  <m:rPr>
                    <m:nor/>
                  </m:rPr>
                  <w:rPr>
                    <w:rFonts w:ascii="Times New Roman" w:hAnsi="Times New Roman" w:cs="Times New Roman"/>
                    <w:sz w:val="24"/>
                  </w:rPr>
                  <m:t>)</m:t>
                </m:r>
              </m:e>
              <m:sup>
                <m:r>
                  <m:rPr>
                    <m:nor/>
                  </m:rPr>
                  <w:rPr>
                    <w:rFonts w:ascii="Times New Roman" w:hAnsi="Times New Roman" w:cs="Times New Roman"/>
                    <w:sz w:val="24"/>
                  </w:rPr>
                  <m:t>2</m:t>
                </m:r>
              </m:sup>
            </m:sSup>
            <m:r>
              <m:rPr>
                <m:nor/>
              </m:rPr>
              <w:rPr>
                <w:rFonts w:ascii="Times New Roman" w:hAnsi="Times New Roman" w:cs="Times New Roman"/>
                <w:i/>
                <w:sz w:val="24"/>
              </w:rPr>
              <m:t>xdx</m:t>
            </m:r>
          </m:e>
        </m:nary>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27</w:t>
      </w:r>
      <w:r>
        <w:rPr>
          <w:rFonts w:ascii="Times New Roman" w:eastAsia="等线" w:hAnsi="Times New Roman" w:cs="Times New Roman"/>
          <w:kern w:val="0"/>
          <w:sz w:val="24"/>
        </w:rPr>
        <w:t>)</w:t>
      </w:r>
    </w:p>
    <w:p w14:paraId="3D3A5608"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The total energy of the wrapped state is the sum of the bending energy and the adhesion energy described above.</w:t>
      </w:r>
    </w:p>
    <w:p w14:paraId="020355FD" w14:textId="77777777" w:rsidR="00F84B37" w:rsidRDefault="005129C8">
      <w:pPr>
        <w:widowControl/>
        <w:adjustRightInd w:val="0"/>
        <w:snapToGrid w:val="0"/>
        <w:spacing w:line="300" w:lineRule="auto"/>
        <w:jc w:val="right"/>
        <w:rPr>
          <w:rFonts w:ascii="Times New Roman" w:eastAsia="等线" w:hAnsi="Times New Roman" w:cs="Times New Roman"/>
          <w:kern w:val="0"/>
          <w:sz w:val="24"/>
        </w:rPr>
      </w:pPr>
      <w:r>
        <w:rPr>
          <w:rFonts w:hAnsi="Cambria Math"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total</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b</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a</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sz w:val="24"/>
              </w:rPr>
              <m:t>1</m:t>
            </m:r>
          </m:sub>
        </m:sSub>
        <m:r>
          <m:rPr>
            <m:nor/>
          </m:rPr>
          <w:rPr>
            <w:rFonts w:ascii="Times New Roman" w:hAnsi="Times New Roman" w:cs="Times New Roman"/>
            <w:sz w:val="24"/>
          </w:rPr>
          <m:t>+</m:t>
        </m:r>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sz w:val="24"/>
              </w:rPr>
              <m:t>2</m:t>
            </m:r>
          </m:sub>
        </m:sSub>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28</w:t>
      </w:r>
      <w:r>
        <w:rPr>
          <w:rFonts w:ascii="Times New Roman" w:eastAsia="等线" w:hAnsi="Times New Roman" w:cs="Times New Roman"/>
          <w:kern w:val="0"/>
          <w:sz w:val="24"/>
        </w:rPr>
        <w:t>)</w:t>
      </w:r>
    </w:p>
    <w:p w14:paraId="55067FA9" w14:textId="77777777" w:rsidR="00F84B37" w:rsidRDefault="005129C8">
      <w:pPr>
        <w:widowControl/>
        <w:adjustRightInd w:val="0"/>
        <w:snapToGrid w:val="0"/>
        <w:spacing w:line="300" w:lineRule="auto"/>
        <w:jc w:val="right"/>
        <w:rPr>
          <w:rFonts w:ascii="Times New Roman" w:hAnsi="Times New Roman" w:cs="Times New Roman"/>
          <w:sz w:val="24"/>
        </w:rPr>
      </w:pPr>
      <w:r>
        <w:rPr>
          <w:rFonts w:hAnsi="Cambria Math" w:cs="Times New Roman" w:hint="eastAsia"/>
          <w:sz w:val="24"/>
        </w:rPr>
        <w:t xml:space="preserve">            </w:t>
      </w:r>
      <m:oMath>
        <m:sSub>
          <m:sSubPr>
            <m:ctrlPr>
              <w:rPr>
                <w:rFonts w:ascii="Cambria Math" w:hAnsi="Cambria Math" w:cs="Times New Roman"/>
                <w:i/>
                <w:sz w:val="24"/>
              </w:rPr>
            </m:ctrlPr>
          </m:sSubPr>
          <m:e>
            <m:bar>
              <m:barPr>
                <m:pos m:val="top"/>
                <m:ctrlPr>
                  <w:rPr>
                    <w:rFonts w:ascii="Cambria Math" w:hAnsi="Cambria Math" w:cs="Times New Roman"/>
                    <w:i/>
                    <w:sz w:val="24"/>
                  </w:rPr>
                </m:ctrlPr>
              </m:barPr>
              <m:e>
                <m:r>
                  <m:rPr>
                    <m:nor/>
                  </m:rPr>
                  <w:rPr>
                    <w:rFonts w:ascii="Times New Roman" w:hAnsi="Times New Roman" w:cs="Times New Roman"/>
                    <w:i/>
                    <w:sz w:val="24"/>
                  </w:rPr>
                  <m:t>U</m:t>
                </m:r>
              </m:e>
            </m:bar>
          </m:e>
          <m:sub>
            <m:r>
              <m:rPr>
                <m:nor/>
              </m:rPr>
              <w:rPr>
                <w:rFonts w:ascii="Times New Roman" w:hAnsi="Times New Roman" w:cs="Times New Roman"/>
                <w:i/>
                <w:sz w:val="24"/>
              </w:rPr>
              <m:t>total</m:t>
            </m:r>
          </m:sub>
        </m:sSub>
        <m:r>
          <m:rPr>
            <m:nor/>
          </m:rPr>
          <w:rPr>
            <w:rFonts w:ascii="Times New Roman" w:hAnsi="Times New Roman" w:cs="Times New Roman"/>
            <w:sz w:val="24"/>
          </w:rPr>
          <m:t>=</m:t>
        </m:r>
        <m:f>
          <m:fPr>
            <m:ctrlPr>
              <w:rPr>
                <w:rFonts w:ascii="Cambria Math" w:hAnsi="Cambria Math" w:cs="Times New Roman"/>
                <w:i/>
                <w:iCs/>
                <w:sz w:val="24"/>
              </w:rPr>
            </m:ctrlPr>
          </m:fPr>
          <m:num>
            <m:r>
              <m:rPr>
                <m:nor/>
              </m:rPr>
              <w:rPr>
                <w:rFonts w:ascii="Times New Roman" w:hAnsi="Times New Roman" w:cs="Times New Roman"/>
                <w:i/>
                <w:iCs/>
                <w:sz w:val="24"/>
              </w:rPr>
              <m:t>π</m:t>
            </m:r>
            <m:sSup>
              <m:sSupPr>
                <m:ctrlPr>
                  <w:rPr>
                    <w:rFonts w:ascii="Cambria Math" w:hAnsi="Cambria Math" w:cs="Times New Roman"/>
                    <w:i/>
                    <w:iCs/>
                    <w:sz w:val="24"/>
                  </w:rPr>
                </m:ctrlPr>
              </m:sSupPr>
              <m:e>
                <m:r>
                  <m:rPr>
                    <m:nor/>
                  </m:rPr>
                  <w:rPr>
                    <w:rFonts w:ascii="Times New Roman" w:hAnsi="Times New Roman" w:cs="Times New Roman"/>
                    <w:i/>
                    <w:iCs/>
                    <w:sz w:val="24"/>
                  </w:rPr>
                  <m:t>r</m:t>
                </m:r>
              </m:e>
              <m:sup>
                <m:r>
                  <m:rPr>
                    <m:nor/>
                  </m:rPr>
                  <w:rPr>
                    <w:rFonts w:ascii="Times New Roman" w:hAnsi="Times New Roman" w:cs="Times New Roman"/>
                    <w:sz w:val="24"/>
                  </w:rPr>
                  <m:t>2</m:t>
                </m:r>
              </m:sup>
            </m:sSup>
          </m:num>
          <m:den>
            <m:sSup>
              <m:sSupPr>
                <m:ctrlPr>
                  <w:rPr>
                    <w:rFonts w:ascii="Cambria Math" w:hAnsi="Cambria Math" w:cs="Times New Roman"/>
                    <w:i/>
                    <w:iCs/>
                    <w:sz w:val="24"/>
                  </w:rPr>
                </m:ctrlPr>
              </m:sSupPr>
              <m:e>
                <m:r>
                  <m:rPr>
                    <m:nor/>
                  </m:rPr>
                  <w:rPr>
                    <w:rFonts w:ascii="Times New Roman" w:hAnsi="Times New Roman" w:cs="Times New Roman"/>
                    <w:i/>
                    <w:iCs/>
                    <w:sz w:val="24"/>
                  </w:rPr>
                  <m:t>R</m:t>
                </m:r>
              </m:e>
              <m:sup>
                <m:r>
                  <m:rPr>
                    <m:nor/>
                  </m:rPr>
                  <w:rPr>
                    <w:rFonts w:ascii="Times New Roman" w:hAnsi="Times New Roman" w:cs="Times New Roman"/>
                    <w:sz w:val="24"/>
                  </w:rPr>
                  <m:t>2</m:t>
                </m:r>
              </m:sup>
            </m:sSup>
          </m:den>
        </m:f>
        <m:r>
          <m:rPr>
            <m:nor/>
          </m:rPr>
          <w:rPr>
            <w:rFonts w:ascii="Times New Roman" w:hAnsi="Times New Roman" w:cs="Times New Roman"/>
            <w:iCs/>
            <w:sz w:val="24"/>
          </w:rPr>
          <m:t>D</m:t>
        </m:r>
        <m:r>
          <m:rPr>
            <m:nor/>
          </m:rPr>
          <w:rPr>
            <w:rFonts w:ascii="Times New Roman" w:eastAsia="等线" w:hAnsi="Times New Roman" w:cs="Times New Roman"/>
            <w:iCs/>
            <w:kern w:val="0"/>
            <w:sz w:val="24"/>
          </w:rPr>
          <m:t>+</m:t>
        </m:r>
        <m:r>
          <m:rPr>
            <m:nor/>
          </m:rPr>
          <w:rPr>
            <w:rFonts w:ascii="Times New Roman" w:hAnsi="Times New Roman" w:cs="Times New Roman"/>
            <w:i/>
            <w:sz w:val="24"/>
          </w:rPr>
          <m:t>π</m:t>
        </m:r>
        <m:bar>
          <m:barPr>
            <m:pos m:val="top"/>
            <m:ctrlPr>
              <w:rPr>
                <w:rFonts w:ascii="Times New Roman" w:hAnsi="Times New Roman" w:cs="Times New Roman"/>
                <w:i/>
                <w:sz w:val="24"/>
              </w:rPr>
            </m:ctrlPr>
          </m:barPr>
          <m:e>
            <m:r>
              <m:rPr>
                <m:nor/>
              </m:rPr>
              <w:rPr>
                <w:rFonts w:ascii="Times New Roman" w:hAnsi="Times New Roman" w:cs="Times New Roman"/>
                <w:i/>
                <w:sz w:val="24"/>
              </w:rPr>
              <m:t>E</m:t>
            </m:r>
          </m:e>
        </m:bar>
        <m:r>
          <m:rPr>
            <m:nor/>
          </m:rPr>
          <w:rPr>
            <w:rFonts w:ascii="Times New Roman" w:hAnsi="Times New Roman" w:cs="Times New Roman"/>
            <w:i/>
            <w:sz w:val="24"/>
          </w:rPr>
          <m:t>t</m:t>
        </m:r>
        <m:nary>
          <m:naryPr>
            <m:limLoc m:val="subSup"/>
            <m:ctrlPr>
              <w:rPr>
                <w:rFonts w:ascii="Cambria Math" w:hAnsi="Cambria Math" w:cs="Times New Roman"/>
                <w:i/>
                <w:iCs/>
                <w:sz w:val="24"/>
              </w:rPr>
            </m:ctrlPr>
          </m:naryPr>
          <m:sub>
            <m:r>
              <m:rPr>
                <m:nor/>
              </m:rPr>
              <w:rPr>
                <w:rFonts w:ascii="Times New Roman" w:hAnsi="Times New Roman" w:cs="Times New Roman"/>
                <w:sz w:val="24"/>
              </w:rPr>
              <m:t>0</m:t>
            </m:r>
          </m:sub>
          <m:sup>
            <m:r>
              <m:rPr>
                <m:nor/>
              </m:rPr>
              <w:rPr>
                <w:rFonts w:ascii="Times New Roman" w:hAnsi="Times New Roman" w:cs="Times New Roman"/>
                <w:i/>
                <w:sz w:val="24"/>
              </w:rPr>
              <m:t>r</m:t>
            </m:r>
          </m:sup>
          <m:e>
            <m:sSup>
              <m:sSupPr>
                <m:ctrlPr>
                  <w:rPr>
                    <w:rFonts w:ascii="Cambria Math" w:hAnsi="Cambria Math" w:cs="Times New Roman"/>
                    <w:i/>
                    <w:iCs/>
                    <w:sz w:val="24"/>
                  </w:rPr>
                </m:ctrlPr>
              </m:sSupPr>
              <m:e>
                <m:r>
                  <m:rPr>
                    <m:nor/>
                  </m:rPr>
                  <w:rPr>
                    <w:rFonts w:ascii="Times New Roman" w:hAnsi="Times New Roman" w:cs="Times New Roman"/>
                    <w:sz w:val="24"/>
                  </w:rPr>
                  <m:t>(1-</m:t>
                </m:r>
                <m:f>
                  <m:fPr>
                    <m:ctrlPr>
                      <w:rPr>
                        <w:rFonts w:ascii="Cambria Math" w:hAnsi="Cambria Math" w:cs="Times New Roman"/>
                        <w:i/>
                        <w:iCs/>
                        <w:sz w:val="24"/>
                      </w:rPr>
                    </m:ctrlPr>
                  </m:fPr>
                  <m:num>
                    <m:r>
                      <m:rPr>
                        <m:nor/>
                      </m:rPr>
                      <w:rPr>
                        <w:rFonts w:ascii="Times New Roman" w:hAnsi="Times New Roman" w:cs="Times New Roman"/>
                        <w:i/>
                        <w:sz w:val="24"/>
                      </w:rPr>
                      <m:t>R</m:t>
                    </m:r>
                  </m:num>
                  <m:den>
                    <m:r>
                      <m:rPr>
                        <m:nor/>
                      </m:rPr>
                      <w:rPr>
                        <w:rFonts w:ascii="Times New Roman" w:hAnsi="Times New Roman" w:cs="Times New Roman"/>
                        <w:i/>
                        <w:sz w:val="24"/>
                      </w:rPr>
                      <m:t>x</m:t>
                    </m:r>
                  </m:den>
                </m:f>
                <m:func>
                  <m:funcPr>
                    <m:ctrlPr>
                      <w:rPr>
                        <w:rFonts w:ascii="Cambria Math" w:hAnsi="Cambria Math" w:cs="Times New Roman"/>
                        <w:iCs/>
                        <w:sz w:val="24"/>
                      </w:rPr>
                    </m:ctrlPr>
                  </m:funcPr>
                  <m:fName>
                    <m:r>
                      <m:rPr>
                        <m:nor/>
                      </m:rPr>
                      <w:rPr>
                        <w:rFonts w:ascii="Times New Roman" w:hAnsi="Times New Roman" w:cs="Times New Roman"/>
                        <w:sz w:val="24"/>
                      </w:rPr>
                      <m:t>sin</m:t>
                    </m:r>
                    <m:ctrlPr>
                      <w:rPr>
                        <w:rFonts w:ascii="Cambria Math" w:hAnsi="Cambria Math" w:cs="Times New Roman"/>
                        <w:i/>
                        <w:iCs/>
                        <w:sz w:val="24"/>
                      </w:rPr>
                    </m:ctrlPr>
                  </m:fName>
                  <m:e>
                    <m:f>
                      <m:fPr>
                        <m:ctrlPr>
                          <w:rPr>
                            <w:rFonts w:ascii="Cambria Math" w:hAnsi="Cambria Math" w:cs="Times New Roman"/>
                            <w:i/>
                            <w:iCs/>
                            <w:sz w:val="24"/>
                          </w:rPr>
                        </m:ctrlPr>
                      </m:fPr>
                      <m:num>
                        <m:r>
                          <m:rPr>
                            <m:nor/>
                          </m:rPr>
                          <w:rPr>
                            <w:rFonts w:ascii="Times New Roman" w:hAnsi="Times New Roman" w:cs="Times New Roman"/>
                            <w:i/>
                            <w:sz w:val="24"/>
                          </w:rPr>
                          <m:t>x</m:t>
                        </m:r>
                      </m:num>
                      <m:den>
                        <m:r>
                          <m:rPr>
                            <m:nor/>
                          </m:rPr>
                          <w:rPr>
                            <w:rFonts w:ascii="Times New Roman" w:hAnsi="Times New Roman" w:cs="Times New Roman"/>
                            <w:i/>
                            <w:sz w:val="24"/>
                          </w:rPr>
                          <m:t>R</m:t>
                        </m:r>
                      </m:den>
                    </m:f>
                    <m:ctrlPr>
                      <w:rPr>
                        <w:rFonts w:ascii="Cambria Math" w:hAnsi="Cambria Math" w:cs="Times New Roman"/>
                        <w:i/>
                        <w:iCs/>
                        <w:sz w:val="24"/>
                      </w:rPr>
                    </m:ctrlPr>
                  </m:e>
                </m:func>
                <m:r>
                  <m:rPr>
                    <m:nor/>
                  </m:rPr>
                  <w:rPr>
                    <w:rFonts w:ascii="Times New Roman" w:hAnsi="Times New Roman" w:cs="Times New Roman"/>
                    <w:sz w:val="24"/>
                  </w:rPr>
                  <m:t>)</m:t>
                </m:r>
              </m:e>
              <m:sup>
                <m:r>
                  <m:rPr>
                    <m:nor/>
                  </m:rPr>
                  <w:rPr>
                    <w:rFonts w:ascii="Times New Roman" w:hAnsi="Times New Roman" w:cs="Times New Roman"/>
                    <w:sz w:val="24"/>
                  </w:rPr>
                  <m:t>2</m:t>
                </m:r>
              </m:sup>
            </m:sSup>
            <m:r>
              <m:rPr>
                <m:nor/>
              </m:rPr>
              <w:rPr>
                <w:rFonts w:ascii="Times New Roman" w:hAnsi="Times New Roman" w:cs="Times New Roman"/>
                <w:i/>
                <w:sz w:val="24"/>
              </w:rPr>
              <m:t>xdx</m:t>
            </m:r>
          </m:e>
        </m:nary>
        <m:r>
          <m:rPr>
            <m:nor/>
          </m:rPr>
          <w:rPr>
            <w:rFonts w:ascii="Times New Roman" w:hAnsi="Times New Roman" w:cs="Times New Roman"/>
            <w:iCs/>
            <w:sz w:val="24"/>
          </w:rPr>
          <m:t>-</m:t>
        </m:r>
        <m:r>
          <m:rPr>
            <m:nor/>
          </m:rPr>
          <w:rPr>
            <w:rFonts w:ascii="Times New Roman" w:hAnsi="Times New Roman" w:cs="Times New Roman"/>
            <w:i/>
            <w:sz w:val="24"/>
          </w:rPr>
          <m:t>π</m:t>
        </m:r>
        <m:sSup>
          <m:sSupPr>
            <m:ctrlPr>
              <w:rPr>
                <w:rFonts w:ascii="Cambria Math" w:hAnsi="Cambria Math" w:cs="Times New Roman"/>
                <w:i/>
                <w:iCs/>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r>
          <m:rPr>
            <m:nor/>
          </m:rPr>
          <w:rPr>
            <w:rFonts w:ascii="Times New Roman" w:hAnsi="Times New Roman" w:cs="Times New Roman"/>
            <w:i/>
            <w:sz w:val="24"/>
          </w:rPr>
          <m:t>γ</m:t>
        </m:r>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29</w:t>
      </w:r>
      <w:r>
        <w:rPr>
          <w:rFonts w:ascii="Times New Roman" w:eastAsia="等线" w:hAnsi="Times New Roman" w:cs="Times New Roman"/>
          <w:kern w:val="0"/>
          <w:sz w:val="24"/>
        </w:rPr>
        <w:t>)</w:t>
      </w:r>
    </w:p>
    <w:p w14:paraId="755C4B70" w14:textId="77777777" w:rsidR="00F84B37" w:rsidRDefault="005129C8">
      <w:pPr>
        <w:widowControl/>
        <w:adjustRightInd w:val="0"/>
        <w:snapToGrid w:val="0"/>
        <w:spacing w:line="300" w:lineRule="auto"/>
        <w:rPr>
          <w:rFonts w:ascii="Times New Roman" w:eastAsia="sans-serif" w:hAnsi="Times New Roman" w:cs="Times New Roman"/>
          <w:kern w:val="0"/>
          <w:sz w:val="24"/>
          <w:lang w:bidi="ar"/>
        </w:rPr>
      </w:pPr>
      <w:r>
        <w:rPr>
          <w:rFonts w:ascii="Times New Roman" w:eastAsia="sans-serif" w:hAnsi="Times New Roman" w:cs="Times New Roman"/>
          <w:kern w:val="0"/>
          <w:sz w:val="24"/>
          <w:lang w:bidi="ar"/>
        </w:rPr>
        <w:t>When the system is at the critical state of conformal contact,</w:t>
      </w:r>
      <m:oMath>
        <m:sSub>
          <m:sSubPr>
            <m:ctrlPr>
              <w:rPr>
                <w:rFonts w:ascii="Cambria Math" w:eastAsia="sans-serif" w:hAnsi="Cambria Math" w:cs="Times New Roman"/>
                <w:i/>
                <w:iCs/>
                <w:kern w:val="0"/>
                <w:sz w:val="24"/>
                <w:lang w:bidi="ar"/>
              </w:rPr>
            </m:ctrlPr>
          </m:sSubPr>
          <m:e>
            <m:bar>
              <m:barPr>
                <m:pos m:val="top"/>
                <m:ctrlPr>
                  <w:rPr>
                    <w:rFonts w:ascii="Cambria Math" w:eastAsia="sans-serif" w:hAnsi="Cambria Math" w:cs="Times New Roman"/>
                    <w:i/>
                    <w:iCs/>
                    <w:kern w:val="0"/>
                    <w:sz w:val="24"/>
                    <w:lang w:bidi="ar"/>
                  </w:rPr>
                </m:ctrlPr>
              </m:barPr>
              <m:e>
                <m:r>
                  <m:rPr>
                    <m:nor/>
                  </m:rPr>
                  <w:rPr>
                    <w:rFonts w:ascii="Times New Roman" w:eastAsia="sans-serif" w:hAnsi="Times New Roman" w:cs="Times New Roman"/>
                    <w:i/>
                    <w:iCs/>
                    <w:kern w:val="0"/>
                    <w:sz w:val="24"/>
                    <w:lang w:bidi="ar"/>
                  </w:rPr>
                  <m:t>U</m:t>
                </m:r>
              </m:e>
            </m:bar>
          </m:e>
          <m:sub>
            <m:r>
              <m:rPr>
                <m:nor/>
              </m:rPr>
              <w:rPr>
                <w:rFonts w:ascii="Times New Roman" w:eastAsia="sans-serif" w:hAnsi="Times New Roman" w:cs="Times New Roman"/>
                <w:i/>
                <w:iCs/>
                <w:kern w:val="0"/>
                <w:sz w:val="24"/>
                <w:lang w:bidi="ar"/>
              </w:rPr>
              <m:t>total</m:t>
            </m:r>
          </m:sub>
        </m:sSub>
        <m:r>
          <m:rPr>
            <m:nor/>
          </m:rPr>
          <w:rPr>
            <w:rFonts w:ascii="Times New Roman" w:eastAsia="sans-serif" w:hAnsi="Times New Roman" w:cs="Times New Roman"/>
            <w:i/>
            <w:iCs/>
            <w:kern w:val="0"/>
            <w:sz w:val="24"/>
            <w:lang w:bidi="ar"/>
          </w:rPr>
          <m:t>=0</m:t>
        </m:r>
      </m:oMath>
      <w:r>
        <w:rPr>
          <w:rFonts w:ascii="Times New Roman" w:eastAsia="sans-serif" w:hAnsi="Times New Roman" w:cs="Times New Roman"/>
          <w:kern w:val="0"/>
          <w:sz w:val="24"/>
          <w:lang w:bidi="ar"/>
        </w:rPr>
        <w:t>. At this point, the corresponding adhesion energy is the minimum critical adhesion energy</w:t>
      </w:r>
      <w:r>
        <w:rPr>
          <w:rFonts w:ascii="Times New Roman" w:eastAsia="sans-serif" w:hAnsi="Times New Roman" w:cs="Times New Roman" w:hint="eastAsia"/>
          <w:kern w:val="0"/>
          <w:sz w:val="24"/>
          <w:lang w:bidi="ar"/>
        </w:rPr>
        <w:t xml:space="preserve"> </w:t>
      </w:r>
      <m:oMath>
        <m:sSub>
          <m:sSubPr>
            <m:ctrlPr>
              <w:rPr>
                <w:rFonts w:ascii="Cambria Math" w:eastAsia="sans-serif" w:hAnsi="Cambria Math" w:cs="Times New Roman"/>
                <w:i/>
                <w:iCs/>
                <w:kern w:val="0"/>
                <w:sz w:val="24"/>
                <w:lang w:bidi="ar"/>
              </w:rPr>
            </m:ctrlPr>
          </m:sSubPr>
          <m:e>
            <m:r>
              <m:rPr>
                <m:nor/>
              </m:rPr>
              <w:rPr>
                <w:rFonts w:ascii="Times New Roman" w:eastAsia="sans-serif" w:hAnsi="Times New Roman" w:cs="Times New Roman"/>
                <w:i/>
                <w:iCs/>
                <w:kern w:val="0"/>
                <w:sz w:val="24"/>
                <w:lang w:bidi="ar"/>
              </w:rPr>
              <m:t>γ</m:t>
            </m:r>
          </m:e>
          <m:sub>
            <m:r>
              <m:rPr>
                <m:nor/>
              </m:rPr>
              <w:rPr>
                <w:rFonts w:ascii="Times New Roman" w:eastAsia="sans-serif" w:hAnsi="Times New Roman" w:cs="Times New Roman"/>
                <w:i/>
                <w:iCs/>
                <w:kern w:val="0"/>
                <w:sz w:val="24"/>
                <w:lang w:bidi="ar"/>
              </w:rPr>
              <m:t>c</m:t>
            </m:r>
          </m:sub>
        </m:sSub>
      </m:oMath>
      <w:r>
        <w:rPr>
          <w:rFonts w:ascii="Times New Roman" w:eastAsia="sans-serif" w:hAnsi="Times New Roman" w:cs="Times New Roman" w:hint="eastAsia"/>
          <w:kern w:val="0"/>
          <w:sz w:val="24"/>
          <w:lang w:bidi="ar"/>
        </w:rPr>
        <w:t>:</w:t>
      </w:r>
    </w:p>
    <w:p w14:paraId="70C6FEBF" w14:textId="77777777" w:rsidR="00F84B37" w:rsidRDefault="005129C8">
      <w:pPr>
        <w:adjustRightInd w:val="0"/>
        <w:snapToGrid w:val="0"/>
        <w:spacing w:beforeLines="50" w:before="156" w:afterLines="50" w:after="156" w:line="300" w:lineRule="auto"/>
        <w:ind w:firstLine="480"/>
        <w:jc w:val="right"/>
        <w:rPr>
          <w:rFonts w:ascii="Times New Roman" w:eastAsia="等线" w:hAnsi="Times New Roman" w:cs="Times New Roman"/>
          <w:sz w:val="24"/>
        </w:rPr>
      </w:pPr>
      <w:r>
        <w:rPr>
          <w:rFonts w:eastAsia="等线" w:hAnsi="Times New Roman" w:cs="Times New Roman" w:hint="eastAsia"/>
          <w:iCs/>
          <w:kern w:val="0"/>
          <w:sz w:val="24"/>
        </w:rPr>
        <w:t xml:space="preserve">          </w:t>
      </w:r>
      <m:oMath>
        <m:r>
          <m:rPr>
            <m:nor/>
          </m:rPr>
          <w:rPr>
            <w:rFonts w:ascii="Times New Roman" w:eastAsia="等线" w:hAnsi="Times New Roman" w:cs="Times New Roman"/>
            <w:i/>
            <w:iCs/>
            <w:kern w:val="0"/>
            <w:sz w:val="24"/>
          </w:rPr>
          <m:t>γ</m:t>
        </m:r>
        <m:r>
          <m:rPr>
            <m:nor/>
          </m:rPr>
          <w:rPr>
            <w:rFonts w:ascii="Times New Roman" w:eastAsia="等线" w:hAnsi="Times New Roman" w:cs="Times New Roman"/>
            <w:kern w:val="0"/>
            <w:sz w:val="24"/>
          </w:rPr>
          <m:t xml:space="preserve"> ≥ </m:t>
        </m:r>
        <m:sSub>
          <m:sSubPr>
            <m:ctrlPr>
              <w:rPr>
                <w:rFonts w:ascii="Cambria Math" w:hAnsi="Cambria Math" w:cs="Times New Roman"/>
                <w:i/>
                <w:iCs/>
                <w:sz w:val="24"/>
              </w:rPr>
            </m:ctrlPr>
          </m:sSubPr>
          <m:e>
            <m:r>
              <m:rPr>
                <m:nor/>
              </m:rPr>
              <w:rPr>
                <w:rFonts w:ascii="Times New Roman" w:hAnsi="Times New Roman" w:cs="Times New Roman"/>
                <w:i/>
                <w:sz w:val="24"/>
              </w:rPr>
              <m:t>γ</m:t>
            </m:r>
          </m:e>
          <m:sub>
            <m:r>
              <m:rPr>
                <m:nor/>
              </m:rPr>
              <w:rPr>
                <w:rFonts w:ascii="Times New Roman" w:hAnsi="Times New Roman" w:cs="Times New Roman"/>
                <w:i/>
                <w:sz w:val="24"/>
              </w:rPr>
              <m:t>c</m:t>
            </m:r>
          </m:sub>
        </m:sSub>
        <m:r>
          <m:rPr>
            <m:nor/>
          </m:rPr>
          <w:rPr>
            <w:rFonts w:ascii="Times New Roman" w:hAnsi="Times New Roman" w:cs="Times New Roman"/>
            <w:sz w:val="24"/>
          </w:rPr>
          <m:t>=</m:t>
        </m:r>
        <m:f>
          <m:fPr>
            <m:ctrlPr>
              <w:rPr>
                <w:rFonts w:ascii="Cambria Math" w:hAnsi="Cambria Math" w:cs="Times New Roman"/>
                <w:i/>
                <w:iCs/>
                <w:sz w:val="24"/>
              </w:rPr>
            </m:ctrlPr>
          </m:fPr>
          <m:num>
            <m:r>
              <m:rPr>
                <m:nor/>
              </m:rPr>
              <w:rPr>
                <w:rFonts w:ascii="Times New Roman" w:hAnsi="Times New Roman" w:cs="Times New Roman"/>
                <w:i/>
                <w:sz w:val="24"/>
              </w:rPr>
              <m:t>D</m:t>
            </m:r>
          </m:num>
          <m:den>
            <m:sSup>
              <m:sSupPr>
                <m:ctrlPr>
                  <w:rPr>
                    <w:rFonts w:ascii="Cambria Math" w:hAnsi="Cambria Math" w:cs="Times New Roman"/>
                    <w:i/>
                    <w:iCs/>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r>
          <m:rPr>
            <m:nor/>
          </m:rPr>
          <w:rPr>
            <w:rFonts w:ascii="Times New Roman" w:hAnsi="Times New Roman" w:cs="Times New Roman"/>
            <w:sz w:val="24"/>
          </w:rPr>
          <m:t>+</m:t>
        </m:r>
        <m:f>
          <m:fPr>
            <m:ctrlPr>
              <w:rPr>
                <w:rFonts w:ascii="Cambria Math" w:hAnsi="Cambria Math" w:cs="Times New Roman"/>
                <w:i/>
                <w:iCs/>
                <w:sz w:val="24"/>
              </w:rPr>
            </m:ctrlPr>
          </m:fPr>
          <m:num>
            <m:bar>
              <m:barPr>
                <m:pos m:val="top"/>
                <m:ctrlPr>
                  <w:rPr>
                    <w:rFonts w:ascii="Cambria Math" w:hAnsi="Cambria Math" w:cs="Times New Roman"/>
                    <w:i/>
                    <w:iCs/>
                    <w:sz w:val="24"/>
                  </w:rPr>
                </m:ctrlPr>
              </m:barPr>
              <m:e>
                <m:r>
                  <m:rPr>
                    <m:nor/>
                  </m:rPr>
                  <w:rPr>
                    <w:rFonts w:ascii="Times New Roman" w:hAnsi="Times New Roman" w:cs="Times New Roman"/>
                    <w:i/>
                    <w:sz w:val="24"/>
                  </w:rPr>
                  <m:t>E</m:t>
                </m:r>
              </m:e>
            </m:bar>
            <m:r>
              <m:rPr>
                <m:nor/>
              </m:rPr>
              <w:rPr>
                <w:rFonts w:ascii="Times New Roman" w:hAnsi="Times New Roman" w:cs="Times New Roman"/>
                <w:i/>
                <w:sz w:val="24"/>
              </w:rPr>
              <m:t>t</m:t>
            </m:r>
          </m:num>
          <m:den>
            <m:sSup>
              <m:sSupPr>
                <m:ctrlPr>
                  <w:rPr>
                    <w:rFonts w:ascii="Cambria Math" w:hAnsi="Cambria Math" w:cs="Times New Roman"/>
                    <w:i/>
                    <w:iCs/>
                    <w:sz w:val="24"/>
                  </w:rPr>
                </m:ctrlPr>
              </m:sSupPr>
              <m:e>
                <m:r>
                  <m:rPr>
                    <m:nor/>
                  </m:rPr>
                  <w:rPr>
                    <w:rFonts w:ascii="Times New Roman" w:hAnsi="Times New Roman" w:cs="Times New Roman"/>
                    <w:i/>
                    <w:sz w:val="24"/>
                  </w:rPr>
                  <m:t>r</m:t>
                </m:r>
              </m:e>
              <m:sup>
                <m:r>
                  <m:rPr>
                    <m:nor/>
                  </m:rPr>
                  <w:rPr>
                    <w:rFonts w:ascii="Times New Roman" w:hAnsi="Times New Roman" w:cs="Times New Roman"/>
                    <w:sz w:val="24"/>
                  </w:rPr>
                  <m:t>2</m:t>
                </m:r>
              </m:sup>
            </m:sSup>
          </m:den>
        </m:f>
        <m:nary>
          <m:naryPr>
            <m:limLoc m:val="subSup"/>
            <m:ctrlPr>
              <w:rPr>
                <w:rFonts w:ascii="Cambria Math" w:hAnsi="Cambria Math" w:cs="Times New Roman"/>
                <w:i/>
                <w:iCs/>
                <w:sz w:val="24"/>
              </w:rPr>
            </m:ctrlPr>
          </m:naryPr>
          <m:sub>
            <m:r>
              <m:rPr>
                <m:nor/>
              </m:rPr>
              <w:rPr>
                <w:rFonts w:ascii="Times New Roman" w:hAnsi="Times New Roman" w:cs="Times New Roman"/>
                <w:sz w:val="24"/>
              </w:rPr>
              <m:t>0</m:t>
            </m:r>
          </m:sub>
          <m:sup>
            <m:r>
              <m:rPr>
                <m:nor/>
              </m:rPr>
              <w:rPr>
                <w:rFonts w:ascii="Times New Roman" w:hAnsi="Times New Roman" w:cs="Times New Roman"/>
                <w:i/>
                <w:sz w:val="24"/>
              </w:rPr>
              <m:t>r</m:t>
            </m:r>
          </m:sup>
          <m:e>
            <m:r>
              <w:rPr>
                <w:rFonts w:ascii="Cambria Math" w:hAnsi="Cambria Math" w:cs="Times New Roman"/>
                <w:sz w:val="24"/>
              </w:rPr>
              <m:t>-</m:t>
            </m:r>
            <m:sSup>
              <m:sSupPr>
                <m:ctrlPr>
                  <w:rPr>
                    <w:rFonts w:ascii="Cambria Math" w:hAnsi="Cambria Math" w:cs="Times New Roman"/>
                    <w:i/>
                    <w:iCs/>
                    <w:sz w:val="24"/>
                  </w:rPr>
                </m:ctrlPr>
              </m:sSupPr>
              <m:e>
                <m:r>
                  <m:rPr>
                    <m:nor/>
                  </m:rPr>
                  <w:rPr>
                    <w:rFonts w:ascii="Times New Roman" w:hAnsi="Times New Roman" w:cs="Times New Roman"/>
                    <w:sz w:val="24"/>
                  </w:rPr>
                  <m:t>(1-</m:t>
                </m:r>
                <m:f>
                  <m:fPr>
                    <m:ctrlPr>
                      <w:rPr>
                        <w:rFonts w:ascii="Cambria Math" w:hAnsi="Cambria Math" w:cs="Times New Roman"/>
                        <w:i/>
                        <w:iCs/>
                        <w:sz w:val="24"/>
                      </w:rPr>
                    </m:ctrlPr>
                  </m:fPr>
                  <m:num>
                    <m:r>
                      <m:rPr>
                        <m:nor/>
                      </m:rPr>
                      <w:rPr>
                        <w:rFonts w:ascii="Times New Roman" w:hAnsi="Times New Roman" w:cs="Times New Roman"/>
                        <w:i/>
                        <w:sz w:val="24"/>
                      </w:rPr>
                      <m:t>R</m:t>
                    </m:r>
                  </m:num>
                  <m:den>
                    <m:r>
                      <m:rPr>
                        <m:nor/>
                      </m:rPr>
                      <w:rPr>
                        <w:rFonts w:ascii="Times New Roman" w:hAnsi="Times New Roman" w:cs="Times New Roman"/>
                        <w:i/>
                        <w:sz w:val="24"/>
                      </w:rPr>
                      <m:t>x</m:t>
                    </m:r>
                  </m:den>
                </m:f>
                <m:func>
                  <m:funcPr>
                    <m:ctrlPr>
                      <w:rPr>
                        <w:rFonts w:ascii="Cambria Math" w:hAnsi="Cambria Math" w:cs="Times New Roman"/>
                        <w:iCs/>
                        <w:sz w:val="24"/>
                      </w:rPr>
                    </m:ctrlPr>
                  </m:funcPr>
                  <m:fName>
                    <m:r>
                      <m:rPr>
                        <m:nor/>
                      </m:rPr>
                      <w:rPr>
                        <w:rFonts w:ascii="Times New Roman" w:hAnsi="Times New Roman" w:cs="Times New Roman"/>
                        <w:sz w:val="24"/>
                      </w:rPr>
                      <m:t>sin</m:t>
                    </m:r>
                    <m:ctrlPr>
                      <w:rPr>
                        <w:rFonts w:ascii="Cambria Math" w:hAnsi="Cambria Math" w:cs="Times New Roman"/>
                        <w:i/>
                        <w:iCs/>
                        <w:sz w:val="24"/>
                      </w:rPr>
                    </m:ctrlPr>
                  </m:fName>
                  <m:e>
                    <m:f>
                      <m:fPr>
                        <m:ctrlPr>
                          <w:rPr>
                            <w:rFonts w:ascii="Cambria Math" w:hAnsi="Cambria Math" w:cs="Times New Roman"/>
                            <w:i/>
                            <w:iCs/>
                            <w:sz w:val="24"/>
                          </w:rPr>
                        </m:ctrlPr>
                      </m:fPr>
                      <m:num>
                        <m:r>
                          <m:rPr>
                            <m:nor/>
                          </m:rPr>
                          <w:rPr>
                            <w:rFonts w:ascii="Times New Roman" w:hAnsi="Times New Roman" w:cs="Times New Roman"/>
                            <w:i/>
                            <w:sz w:val="24"/>
                          </w:rPr>
                          <m:t>x</m:t>
                        </m:r>
                      </m:num>
                      <m:den>
                        <m:r>
                          <m:rPr>
                            <m:nor/>
                          </m:rPr>
                          <w:rPr>
                            <w:rFonts w:ascii="Times New Roman" w:hAnsi="Times New Roman" w:cs="Times New Roman"/>
                            <w:i/>
                            <w:sz w:val="24"/>
                          </w:rPr>
                          <m:t>R</m:t>
                        </m:r>
                      </m:den>
                    </m:f>
                    <m:ctrlPr>
                      <w:rPr>
                        <w:rFonts w:ascii="Cambria Math" w:hAnsi="Cambria Math" w:cs="Times New Roman"/>
                        <w:i/>
                        <w:iCs/>
                        <w:sz w:val="24"/>
                      </w:rPr>
                    </m:ctrlPr>
                  </m:e>
                </m:func>
                <m:r>
                  <m:rPr>
                    <m:nor/>
                  </m:rPr>
                  <w:rPr>
                    <w:rFonts w:ascii="Times New Roman" w:hAnsi="Times New Roman" w:cs="Times New Roman"/>
                    <w:sz w:val="24"/>
                  </w:rPr>
                  <m:t>)</m:t>
                </m:r>
              </m:e>
              <m:sup>
                <m:r>
                  <m:rPr>
                    <m:nor/>
                  </m:rPr>
                  <w:rPr>
                    <w:rFonts w:ascii="Times New Roman" w:hAnsi="Times New Roman" w:cs="Times New Roman"/>
                    <w:sz w:val="24"/>
                  </w:rPr>
                  <m:t>2</m:t>
                </m:r>
              </m:sup>
            </m:sSup>
            <m:r>
              <m:rPr>
                <m:nor/>
              </m:rPr>
              <w:rPr>
                <w:rFonts w:ascii="Times New Roman" w:hAnsi="Times New Roman" w:cs="Times New Roman"/>
                <w:i/>
                <w:sz w:val="24"/>
              </w:rPr>
              <m:t>xdx</m:t>
            </m:r>
          </m:e>
        </m:nary>
      </m:oMath>
      <w:r>
        <w:rPr>
          <w:rFonts w:ascii="Times New Roman" w:eastAsia="等线" w:hAnsi="Times New Roman" w:cs="Times New Roman"/>
          <w:sz w:val="24"/>
        </w:rPr>
        <w:t xml:space="preserve">   </w:t>
      </w:r>
      <w:r>
        <w:rPr>
          <w:rFonts w:ascii="Times New Roman" w:eastAsia="等线" w:hAnsi="Times New Roman" w:cs="Times New Roman" w:hint="eastAsia"/>
          <w:sz w:val="24"/>
        </w:rPr>
        <w:t xml:space="preserve">      </w:t>
      </w:r>
      <w:r>
        <w:rPr>
          <w:rFonts w:ascii="Times New Roman" w:eastAsia="等线" w:hAnsi="Times New Roman" w:cs="Times New Roman"/>
          <w:sz w:val="24"/>
        </w:rPr>
        <w:t xml:space="preserve">           </w:t>
      </w:r>
      <w:r>
        <w:rPr>
          <w:rFonts w:ascii="Times New Roman" w:eastAsia="等线" w:hAnsi="Times New Roman" w:cs="Times New Roman"/>
          <w:kern w:val="0"/>
          <w:sz w:val="24"/>
        </w:rPr>
        <w:t>(</w:t>
      </w:r>
      <w:r>
        <w:rPr>
          <w:rFonts w:ascii="Times New Roman" w:eastAsia="等线" w:hAnsi="Times New Roman" w:cs="Times New Roman" w:hint="eastAsia"/>
          <w:kern w:val="0"/>
          <w:sz w:val="24"/>
        </w:rPr>
        <w:t>30</w:t>
      </w:r>
      <w:r>
        <w:rPr>
          <w:rFonts w:ascii="Times New Roman" w:eastAsia="等线" w:hAnsi="Times New Roman" w:cs="Times New Roman"/>
          <w:kern w:val="0"/>
          <w:sz w:val="24"/>
        </w:rPr>
        <w:t>)</w:t>
      </w:r>
    </w:p>
    <w:p w14:paraId="1D27D75B" w14:textId="77777777" w:rsidR="00F84B37" w:rsidRDefault="00F84B37">
      <w:pPr>
        <w:adjustRightInd w:val="0"/>
        <w:snapToGrid w:val="0"/>
        <w:spacing w:line="300" w:lineRule="auto"/>
        <w:rPr>
          <w:sz w:val="24"/>
        </w:rPr>
      </w:pPr>
    </w:p>
    <w:p w14:paraId="1C7D7C2D" w14:textId="77777777" w:rsidR="00F84B37" w:rsidRDefault="005129C8">
      <w:pPr>
        <w:widowControl/>
        <w:jc w:val="cente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3E8FD1D3" wp14:editId="2E71686A">
            <wp:extent cx="3543300" cy="1586865"/>
            <wp:effectExtent l="0" t="0" r="0" b="0"/>
            <wp:docPr id="4" name="图片 4" descr="共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共形2"/>
                    <pic:cNvPicPr>
                      <a:picLocks noChangeAspect="1"/>
                    </pic:cNvPicPr>
                  </pic:nvPicPr>
                  <pic:blipFill>
                    <a:blip r:embed="rId31"/>
                    <a:stretch>
                      <a:fillRect/>
                    </a:stretch>
                  </pic:blipFill>
                  <pic:spPr>
                    <a:xfrm>
                      <a:off x="0" y="0"/>
                      <a:ext cx="3543300" cy="1586865"/>
                    </a:xfrm>
                    <a:prstGeom prst="rect">
                      <a:avLst/>
                    </a:prstGeom>
                  </pic:spPr>
                </pic:pic>
              </a:graphicData>
            </a:graphic>
          </wp:inline>
        </w:drawing>
      </w:r>
    </w:p>
    <w:p w14:paraId="15119414" w14:textId="77777777" w:rsidR="00F84B37" w:rsidRDefault="005129C8">
      <w:pPr>
        <w:widowControl/>
        <w:rPr>
          <w:rFonts w:ascii="Times New Roman" w:hAnsi="Times New Roman" w:cs="Times New Roman"/>
          <w:sz w:val="24"/>
        </w:rPr>
      </w:pPr>
      <w:r>
        <w:rPr>
          <w:rFonts w:ascii="Times New Roman" w:eastAsia="宋体" w:hAnsi="Times New Roman" w:cs="Times New Roman" w:hint="eastAsia"/>
          <w:b/>
          <w:bCs/>
          <w:sz w:val="24"/>
        </w:rPr>
        <w:t xml:space="preserve">Supplementary Fig. 34 | </w:t>
      </w:r>
      <w:r>
        <w:rPr>
          <w:rFonts w:ascii="Times New Roman" w:eastAsia="宋体" w:hAnsi="Times New Roman" w:cs="Times New Roman" w:hint="eastAsia"/>
          <w:sz w:val="24"/>
        </w:rPr>
        <w:t xml:space="preserve">Schematic illustration of </w:t>
      </w:r>
      <w:r>
        <w:rPr>
          <w:rFonts w:ascii="Times New Roman" w:eastAsia="宋体" w:hAnsi="Times New Roman" w:cs="Times New Roman"/>
          <w:sz w:val="24"/>
        </w:rPr>
        <w:t xml:space="preserve">a </w:t>
      </w:r>
      <w:r>
        <w:rPr>
          <w:rFonts w:ascii="Times New Roman" w:eastAsia="宋体" w:hAnsi="Times New Roman" w:cs="Times New Roman" w:hint="eastAsia"/>
          <w:sz w:val="24"/>
        </w:rPr>
        <w:t>PPNF conformally wrapping around a spherical substrate.</w:t>
      </w:r>
    </w:p>
    <w:p w14:paraId="5E6A92EA" w14:textId="77777777" w:rsidR="00F84B37" w:rsidRDefault="005129C8">
      <w:pPr>
        <w:widowControl/>
        <w:jc w:val="left"/>
        <w:rPr>
          <w:rFonts w:ascii="Times New Roman" w:hAnsi="Times New Roman" w:cs="Times New Roman"/>
          <w:sz w:val="24"/>
        </w:rPr>
      </w:pPr>
      <w:r>
        <w:rPr>
          <w:rFonts w:ascii="Times New Roman" w:hAnsi="Times New Roman" w:cs="Times New Roman"/>
          <w:sz w:val="24"/>
        </w:rPr>
        <w:br w:type="page"/>
      </w:r>
    </w:p>
    <w:p w14:paraId="3992F812" w14:textId="77777777" w:rsidR="00F84B37" w:rsidRDefault="005129C8">
      <w:pPr>
        <w:adjustRightInd w:val="0"/>
        <w:snapToGrid w:val="0"/>
        <w:spacing w:line="300" w:lineRule="auto"/>
        <w:rPr>
          <w:rFonts w:ascii="Times New Roman" w:hAnsi="Times New Roman" w:cs="Times New Roman"/>
          <w:b/>
          <w:bCs/>
          <w:sz w:val="24"/>
        </w:rPr>
      </w:pPr>
      <w:r>
        <w:rPr>
          <w:rFonts w:ascii="Times New Roman" w:hAnsi="Times New Roman" w:cs="Times New Roman"/>
          <w:b/>
          <w:bCs/>
          <w:sz w:val="24"/>
        </w:rPr>
        <w:lastRenderedPageBreak/>
        <w:t>Supplementary Note 3</w:t>
      </w:r>
    </w:p>
    <w:p w14:paraId="564394F1" w14:textId="77777777" w:rsidR="00F84B37" w:rsidRDefault="00F84B37">
      <w:pPr>
        <w:adjustRightInd w:val="0"/>
        <w:snapToGrid w:val="0"/>
        <w:spacing w:line="300" w:lineRule="auto"/>
        <w:rPr>
          <w:rFonts w:ascii="Times New Roman" w:hAnsi="Times New Roman" w:cs="Times New Roman"/>
          <w:b/>
          <w:bCs/>
          <w:sz w:val="24"/>
        </w:rPr>
      </w:pPr>
    </w:p>
    <w:p w14:paraId="79B5C98C" w14:textId="77777777" w:rsidR="00F84B37" w:rsidRDefault="005129C8">
      <w:pPr>
        <w:adjustRightInd w:val="0"/>
        <w:snapToGrid w:val="0"/>
        <w:spacing w:line="300" w:lineRule="auto"/>
        <w:rPr>
          <w:rFonts w:ascii="Times New Roman" w:eastAsia="宋体" w:hAnsi="Times New Roman" w:cs="Times New Roman"/>
          <w:i/>
          <w:iCs/>
          <w:sz w:val="24"/>
        </w:rPr>
      </w:pPr>
      <w:r>
        <w:rPr>
          <w:rFonts w:ascii="Times New Roman" w:eastAsia="宋体" w:hAnsi="Times New Roman" w:cs="Times New Roman"/>
          <w:b/>
          <w:bCs/>
          <w:sz w:val="24"/>
        </w:rPr>
        <w:t>Calculation of encoding properties of PUFs</w:t>
      </w:r>
    </w:p>
    <w:p w14:paraId="4E02048F" w14:textId="77777777" w:rsidR="00F84B37" w:rsidRDefault="00F84B37">
      <w:pPr>
        <w:adjustRightInd w:val="0"/>
        <w:snapToGrid w:val="0"/>
        <w:spacing w:line="300" w:lineRule="auto"/>
        <w:rPr>
          <w:rFonts w:ascii="Times New Roman" w:eastAsia="宋体" w:hAnsi="Times New Roman" w:cs="Times New Roman"/>
          <w:sz w:val="24"/>
        </w:rPr>
      </w:pPr>
    </w:p>
    <w:p w14:paraId="3E75AFCD"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u w:val="single"/>
        </w:rPr>
        <w:t>1) Bit uniformity:</w:t>
      </w:r>
      <w:r>
        <w:rPr>
          <w:rFonts w:ascii="Times New Roman" w:eastAsia="宋体" w:hAnsi="Times New Roman" w:cs="Times New Roman"/>
          <w:sz w:val="24"/>
        </w:rPr>
        <w:t xml:space="preserve"> The uniformity metric can be quantitatively evaluated by using the following equation:</w:t>
      </w:r>
    </w:p>
    <w:p w14:paraId="43E61ABF" w14:textId="77777777" w:rsidR="00F84B37" w:rsidRDefault="005129C8">
      <w:pPr>
        <w:adjustRightInd w:val="0"/>
        <w:snapToGrid w:val="0"/>
        <w:spacing w:line="300" w:lineRule="auto"/>
        <w:jc w:val="right"/>
        <w:rPr>
          <w:rFonts w:ascii="Times New Roman" w:eastAsia="宋体" w:hAnsi="Times New Roman" w:cs="Times New Roman"/>
          <w:sz w:val="24"/>
        </w:rPr>
      </w:pPr>
      <w:r>
        <w:rPr>
          <w:rFonts w:ascii="Times New Roman" w:eastAsia="宋体" w:hAnsi="Times New Roman" w:cs="Times New Roman" w:hint="eastAsia"/>
          <w:sz w:val="24"/>
        </w:rPr>
        <w:t xml:space="preserve">                     </w:t>
      </w:r>
      <w:r>
        <w:rPr>
          <w:rFonts w:ascii="Times New Roman" w:eastAsia="宋体" w:hAnsi="Times New Roman" w:cs="Times New Roman"/>
          <w:sz w:val="24"/>
        </w:rPr>
        <w:t>Bit uniformity=</w:t>
      </w:r>
      <m:oMath>
        <m:f>
          <m:fPr>
            <m:ctrlPr>
              <w:rPr>
                <w:rFonts w:ascii="Cambria Math" w:eastAsia="宋体" w:hAnsi="Cambria Math" w:cs="Times New Roman"/>
                <w:sz w:val="24"/>
              </w:rPr>
            </m:ctrlPr>
          </m:fPr>
          <m:num>
            <m:r>
              <m:rPr>
                <m:sty m:val="p"/>
              </m:rPr>
              <w:rPr>
                <w:rFonts w:ascii="Cambria Math" w:eastAsia="宋体" w:hAnsi="Cambria Math" w:cs="Times New Roman"/>
                <w:sz w:val="24"/>
              </w:rPr>
              <m:t>1</m:t>
            </m:r>
          </m:num>
          <m:den>
            <m:r>
              <w:rPr>
                <w:rFonts w:ascii="Cambria Math" w:eastAsia="宋体" w:hAnsi="Cambria Math" w:cs="Times New Roman"/>
                <w:sz w:val="24"/>
              </w:rPr>
              <m:t>s</m:t>
            </m:r>
          </m:den>
        </m:f>
        <m:nary>
          <m:naryPr>
            <m:chr m:val="∑"/>
            <m:limLoc m:val="undOvr"/>
            <m:ctrlPr>
              <w:rPr>
                <w:rFonts w:ascii="Cambria Math" w:eastAsia="宋体" w:hAnsi="Cambria Math" w:cs="Times New Roman"/>
                <w:sz w:val="24"/>
              </w:rPr>
            </m:ctrlPr>
          </m:naryPr>
          <m:sub>
            <m:r>
              <w:rPr>
                <w:rFonts w:ascii="Cambria Math" w:eastAsia="宋体" w:hAnsi="Cambria Math" w:cs="Times New Roman"/>
                <w:sz w:val="24"/>
              </w:rPr>
              <m:t>i</m:t>
            </m:r>
            <m:r>
              <m:rPr>
                <m:sty m:val="p"/>
              </m:rPr>
              <w:rPr>
                <w:rFonts w:ascii="Cambria Math" w:eastAsia="宋体" w:hAnsi="Cambria Math" w:cs="Times New Roman"/>
                <w:sz w:val="24"/>
              </w:rPr>
              <m:t>=1</m:t>
            </m:r>
          </m:sub>
          <m:sup>
            <m:r>
              <w:rPr>
                <w:rFonts w:ascii="Cambria Math" w:eastAsia="宋体" w:hAnsi="Cambria Math" w:cs="Times New Roman"/>
                <w:sz w:val="24"/>
              </w:rPr>
              <m:t>s</m:t>
            </m:r>
          </m:sup>
          <m:e>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e>
        </m:nary>
      </m:oMath>
      <w:r>
        <w:rPr>
          <w:rFonts w:eastAsia="宋体" w:hAnsi="Cambria Math" w:cs="Times New Roman" w:hint="eastAsia"/>
          <w:sz w:val="24"/>
        </w:rPr>
        <w:t xml:space="preserve">    </w:t>
      </w:r>
      <w:r>
        <w:rPr>
          <w:rFonts w:ascii="Times New Roman" w:eastAsia="宋体" w:hAnsi="Times New Roman" w:cs="Times New Roman"/>
          <w:sz w:val="24"/>
        </w:rPr>
        <w:t xml:space="preserve"> </w:t>
      </w:r>
      <w:r>
        <w:rPr>
          <w:rFonts w:ascii="Times New Roman" w:eastAsia="宋体" w:hAnsi="Times New Roman" w:cs="Times New Roman" w:hint="eastAsia"/>
          <w:sz w:val="24"/>
        </w:rPr>
        <w:t xml:space="preserve">             </w:t>
      </w:r>
      <w:r>
        <w:rPr>
          <w:rFonts w:ascii="Times New Roman" w:eastAsia="宋体" w:hAnsi="Times New Roman" w:cs="Times New Roman"/>
          <w:sz w:val="24"/>
        </w:rPr>
        <w:t xml:space="preserve"> </w:t>
      </w:r>
      <w:proofErr w:type="gramStart"/>
      <w:r>
        <w:rPr>
          <w:rFonts w:ascii="Times New Roman" w:eastAsia="宋体" w:hAnsi="Times New Roman" w:cs="Times New Roman"/>
          <w:sz w:val="24"/>
        </w:rPr>
        <w:t xml:space="preserve">   (</w:t>
      </w:r>
      <w:proofErr w:type="gramEnd"/>
      <w:r>
        <w:rPr>
          <w:rFonts w:ascii="Times New Roman" w:eastAsia="宋体" w:hAnsi="Times New Roman" w:cs="Times New Roman" w:hint="eastAsia"/>
          <w:sz w:val="24"/>
        </w:rPr>
        <w:t>31</w:t>
      </w:r>
      <w:r>
        <w:rPr>
          <w:rFonts w:ascii="Times New Roman" w:eastAsia="宋体" w:hAnsi="Times New Roman" w:cs="Times New Roman"/>
          <w:sz w:val="24"/>
        </w:rPr>
        <w:t>)</w:t>
      </w:r>
    </w:p>
    <w:p w14:paraId="6D9CF1F8"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 xml:space="preserve">where </w:t>
      </w:r>
      <m:oMath>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oMath>
      <w:r>
        <w:rPr>
          <w:rFonts w:ascii="Times New Roman" w:eastAsia="宋体" w:hAnsi="Times New Roman" w:cs="Times New Roman"/>
          <w:sz w:val="24"/>
        </w:rPr>
        <w:t xml:space="preserve"> represents the </w:t>
      </w:r>
      <m:oMath>
        <m:r>
          <w:rPr>
            <w:rFonts w:ascii="Cambria Math" w:eastAsia="宋体" w:hAnsi="Cambria Math" w:cs="Times New Roman"/>
            <w:sz w:val="24"/>
          </w:rPr>
          <m:t>i</m:t>
        </m:r>
      </m:oMath>
      <w:r>
        <w:rPr>
          <w:rFonts w:ascii="Times New Roman" w:eastAsia="宋体" w:hAnsi="Times New Roman" w:cs="Times New Roman"/>
          <w:sz w:val="24"/>
          <w:vertAlign w:val="superscript"/>
        </w:rPr>
        <w:t>th</w:t>
      </w:r>
      <w:r>
        <w:rPr>
          <w:rFonts w:ascii="Times New Roman" w:eastAsia="宋体" w:hAnsi="Times New Roman" w:cs="Times New Roman"/>
          <w:sz w:val="24"/>
        </w:rPr>
        <w:t xml:space="preserve"> bit of a sample and </w:t>
      </w:r>
      <m:oMath>
        <m:r>
          <w:rPr>
            <w:rFonts w:ascii="Cambria Math" w:eastAsia="宋体" w:hAnsi="Cambria Math" w:cs="Times New Roman"/>
            <w:sz w:val="24"/>
          </w:rPr>
          <m:t>s</m:t>
        </m:r>
        <m:r>
          <m:rPr>
            <m:sty m:val="p"/>
          </m:rPr>
          <w:rPr>
            <w:rFonts w:ascii="Cambria Math" w:eastAsia="宋体" w:hAnsi="Cambria Math" w:cs="Times New Roman"/>
            <w:sz w:val="24"/>
          </w:rPr>
          <m:t xml:space="preserve"> </m:t>
        </m:r>
      </m:oMath>
      <w:r>
        <w:rPr>
          <w:rFonts w:ascii="Times New Roman" w:eastAsia="宋体" w:hAnsi="Times New Roman" w:cs="Times New Roman"/>
          <w:sz w:val="24"/>
        </w:rPr>
        <w:t>represents the total number of bits in the sample.</w:t>
      </w:r>
    </w:p>
    <w:p w14:paraId="38FB961B" w14:textId="77777777" w:rsidR="00F84B37" w:rsidRDefault="00F84B37">
      <w:pPr>
        <w:adjustRightInd w:val="0"/>
        <w:snapToGrid w:val="0"/>
        <w:spacing w:line="300" w:lineRule="auto"/>
        <w:rPr>
          <w:rFonts w:ascii="Times New Roman" w:eastAsia="宋体" w:hAnsi="Times New Roman" w:cs="Times New Roman"/>
          <w:sz w:val="24"/>
        </w:rPr>
      </w:pPr>
    </w:p>
    <w:p w14:paraId="26BA4993"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u w:val="single"/>
        </w:rPr>
        <w:t>2) Hamming distance (HD):</w:t>
      </w:r>
      <w:r>
        <w:rPr>
          <w:rFonts w:ascii="Times New Roman" w:eastAsia="宋体" w:hAnsi="Times New Roman" w:cs="Times New Roman"/>
          <w:sz w:val="24"/>
        </w:rPr>
        <w:t xml:space="preserve"> </w:t>
      </w:r>
      <w:r>
        <w:rPr>
          <w:rFonts w:ascii="Times New Roman" w:eastAsia="宋体" w:hAnsi="Times New Roman" w:cs="Times New Roman" w:hint="eastAsia"/>
          <w:sz w:val="24"/>
        </w:rPr>
        <w:t xml:space="preserve">Hamming distance quantifies the number of bit positions at which two binary codes differ. For two binary codes, denoted as </w:t>
      </w:r>
      <w:r>
        <w:rPr>
          <w:rFonts w:ascii="Times New Roman" w:eastAsia="宋体" w:hAnsi="Times New Roman" w:cs="Times New Roman" w:hint="eastAsia"/>
          <w:i/>
          <w:iCs/>
          <w:sz w:val="24"/>
        </w:rPr>
        <w:t>A</w:t>
      </w:r>
      <w:r>
        <w:rPr>
          <w:rFonts w:ascii="Times New Roman" w:eastAsia="宋体" w:hAnsi="Times New Roman" w:cs="Times New Roman" w:hint="eastAsia"/>
          <w:sz w:val="24"/>
        </w:rPr>
        <w:t xml:space="preserve"> and </w:t>
      </w:r>
      <w:r>
        <w:rPr>
          <w:rFonts w:ascii="Times New Roman" w:eastAsia="宋体" w:hAnsi="Times New Roman" w:cs="Times New Roman" w:hint="eastAsia"/>
          <w:i/>
          <w:iCs/>
          <w:sz w:val="24"/>
        </w:rPr>
        <w:t>B</w:t>
      </w:r>
      <w:r>
        <w:rPr>
          <w:rFonts w:ascii="Times New Roman" w:eastAsia="宋体" w:hAnsi="Times New Roman" w:cs="Times New Roman" w:hint="eastAsia"/>
          <w:sz w:val="24"/>
        </w:rPr>
        <w:t>, HD is given by the following formula:</w:t>
      </w:r>
    </w:p>
    <w:p w14:paraId="53A555FB" w14:textId="77777777" w:rsidR="00F84B37" w:rsidRDefault="005129C8">
      <w:pPr>
        <w:adjustRightInd w:val="0"/>
        <w:snapToGrid w:val="0"/>
        <w:spacing w:beforeLines="50" w:before="156" w:afterLines="50" w:after="156" w:line="300" w:lineRule="auto"/>
        <w:jc w:val="center"/>
        <w:rPr>
          <w:rFonts w:ascii="Times New Roman" w:eastAsia="宋体" w:hAnsi="Times New Roman" w:cs="Times New Roman"/>
          <w:kern w:val="0"/>
          <w:sz w:val="24"/>
          <w14:ligatures w14:val="standardContextual"/>
        </w:rPr>
      </w:pPr>
      <w:r>
        <w:rPr>
          <w:rFonts w:ascii="Times New Roman" w:eastAsia="宋体" w:hAnsi="Times New Roman" w:cs="Times New Roman" w:hint="eastAsia"/>
          <w:kern w:val="0"/>
          <w:sz w:val="24"/>
          <w14:ligatures w14:val="standardContextual"/>
        </w:rPr>
        <w:t xml:space="preserve">                          </w:t>
      </w:r>
      <w:r>
        <w:rPr>
          <w:rFonts w:ascii="Times New Roman" w:eastAsia="宋体" w:hAnsi="Times New Roman" w:cs="Times New Roman"/>
          <w:kern w:val="0"/>
          <w:sz w:val="24"/>
          <w14:ligatures w14:val="standardContextual"/>
        </w:rPr>
        <w:t>HD=</w:t>
      </w:r>
      <m:oMath>
        <m:nary>
          <m:naryPr>
            <m:chr m:val="∑"/>
            <m:limLoc m:val="undOvr"/>
            <m:ctrlPr>
              <w:rPr>
                <w:rFonts w:ascii="Cambria Math" w:eastAsia="宋体" w:hAnsi="Cambria Math" w:cs="Times New Roman"/>
                <w:kern w:val="0"/>
                <w:sz w:val="24"/>
                <w14:ligatures w14:val="standardContextual"/>
              </w:rPr>
            </m:ctrlPr>
          </m:naryPr>
          <m:sub>
            <m:r>
              <w:rPr>
                <w:rFonts w:ascii="Cambria Math" w:eastAsia="宋体" w:hAnsi="Cambria Math" w:cs="Times New Roman"/>
                <w:kern w:val="0"/>
                <w:sz w:val="24"/>
                <w14:ligatures w14:val="standardContextual"/>
              </w:rPr>
              <m:t>i</m:t>
            </m:r>
            <m:r>
              <m:rPr>
                <m:sty m:val="p"/>
              </m:rPr>
              <w:rPr>
                <w:rFonts w:ascii="Cambria Math" w:eastAsia="宋体" w:hAnsi="Cambria Math" w:cs="Times New Roman"/>
                <w:kern w:val="0"/>
                <w:sz w:val="24"/>
                <w14:ligatures w14:val="standardContextual"/>
              </w:rPr>
              <m:t>=1</m:t>
            </m:r>
          </m:sub>
          <m:sup>
            <m:r>
              <w:rPr>
                <w:rFonts w:ascii="Cambria Math" w:eastAsia="宋体" w:hAnsi="Cambria Math" w:cs="Times New Roman"/>
                <w:kern w:val="0"/>
                <w:sz w:val="24"/>
                <w14:ligatures w14:val="standardContextual"/>
              </w:rPr>
              <m:t>n</m:t>
            </m:r>
          </m:sup>
          <m:e>
            <m:r>
              <m:rPr>
                <m:sty m:val="p"/>
              </m:rPr>
              <w:rPr>
                <w:rFonts w:ascii="Cambria Math" w:eastAsia="宋体" w:hAnsi="Cambria Math" w:cs="Times New Roman"/>
                <w:kern w:val="0"/>
                <w:sz w:val="24"/>
                <w14:ligatures w14:val="standardContextual"/>
              </w:rPr>
              <m:t>(</m:t>
            </m:r>
            <m:sSub>
              <m:sSubPr>
                <m:ctrlPr>
                  <w:rPr>
                    <w:rFonts w:ascii="Cambria Math" w:eastAsia="宋体" w:hAnsi="Cambria Math" w:cs="Times New Roman"/>
                    <w:kern w:val="0"/>
                    <w:sz w:val="24"/>
                    <w14:ligatures w14:val="standardContextual"/>
                  </w:rPr>
                </m:ctrlPr>
              </m:sSubPr>
              <m:e>
                <m:r>
                  <w:rPr>
                    <w:rFonts w:ascii="Cambria Math" w:eastAsia="宋体" w:hAnsi="Cambria Math" w:cs="Times New Roman"/>
                    <w:kern w:val="0"/>
                    <w:sz w:val="24"/>
                    <w14:ligatures w14:val="standardContextual"/>
                  </w:rPr>
                  <m:t>A</m:t>
                </m:r>
              </m:e>
              <m:sub>
                <m:r>
                  <w:rPr>
                    <w:rFonts w:ascii="Cambria Math" w:eastAsia="宋体" w:hAnsi="Cambria Math" w:cs="Times New Roman"/>
                    <w:kern w:val="0"/>
                    <w:sz w:val="24"/>
                    <w14:ligatures w14:val="standardContextual"/>
                  </w:rPr>
                  <m:t>i</m:t>
                </m:r>
              </m:sub>
            </m:sSub>
            <m:r>
              <m:rPr>
                <m:sty m:val="p"/>
              </m:rPr>
              <w:rPr>
                <w:rFonts w:ascii="Cambria Math" w:eastAsia="宋体" w:hAnsi="Cambria Math" w:cs="Times New Roman"/>
                <w:kern w:val="0"/>
                <w:sz w:val="24"/>
                <w14:ligatures w14:val="standardContextual"/>
              </w:rPr>
              <m:t>≠</m:t>
            </m:r>
            <m:sSub>
              <m:sSubPr>
                <m:ctrlPr>
                  <w:rPr>
                    <w:rFonts w:ascii="Cambria Math" w:eastAsia="宋体" w:hAnsi="Cambria Math" w:cs="Times New Roman"/>
                    <w:kern w:val="0"/>
                    <w:sz w:val="24"/>
                    <w14:ligatures w14:val="standardContextual"/>
                  </w:rPr>
                </m:ctrlPr>
              </m:sSubPr>
              <m:e>
                <m:r>
                  <w:rPr>
                    <w:rFonts w:ascii="Cambria Math" w:eastAsia="宋体" w:hAnsi="Cambria Math" w:cs="Times New Roman"/>
                    <w:kern w:val="0"/>
                    <w:sz w:val="24"/>
                    <w14:ligatures w14:val="standardContextual"/>
                  </w:rPr>
                  <m:t>B</m:t>
                </m:r>
              </m:e>
              <m:sub>
                <m:r>
                  <w:rPr>
                    <w:rFonts w:ascii="Cambria Math" w:eastAsia="宋体" w:hAnsi="Cambria Math" w:cs="Times New Roman"/>
                    <w:kern w:val="0"/>
                    <w:sz w:val="24"/>
                    <w14:ligatures w14:val="standardContextual"/>
                  </w:rPr>
                  <m:t>i</m:t>
                </m:r>
              </m:sub>
            </m:sSub>
            <m:r>
              <m:rPr>
                <m:sty m:val="p"/>
              </m:rPr>
              <w:rPr>
                <w:rFonts w:ascii="Cambria Math" w:eastAsia="宋体" w:hAnsi="Cambria Math" w:cs="Times New Roman"/>
                <w:kern w:val="0"/>
                <w:sz w:val="24"/>
                <w14:ligatures w14:val="standardContextual"/>
              </w:rPr>
              <m:t>)</m:t>
            </m:r>
          </m:e>
        </m:nary>
      </m:oMath>
      <w:r>
        <w:rPr>
          <w:rFonts w:ascii="Times New Roman" w:eastAsia="宋体" w:hAnsi="Times New Roman" w:cs="Times New Roman"/>
          <w:kern w:val="0"/>
          <w:sz w:val="24"/>
          <w14:ligatures w14:val="standardContextual"/>
        </w:rPr>
        <w:tab/>
      </w:r>
      <w:r>
        <w:rPr>
          <w:rFonts w:ascii="Times New Roman" w:eastAsia="宋体" w:hAnsi="Times New Roman" w:cs="Times New Roman" w:hint="eastAsia"/>
          <w:kern w:val="0"/>
          <w:sz w:val="24"/>
          <w14:ligatures w14:val="standardContextual"/>
        </w:rPr>
        <w:t xml:space="preserve">   </w:t>
      </w:r>
      <w:r>
        <w:rPr>
          <w:rFonts w:ascii="Times New Roman" w:eastAsia="宋体" w:hAnsi="Times New Roman" w:cs="Times New Roman"/>
          <w:kern w:val="0"/>
          <w:sz w:val="24"/>
          <w14:ligatures w14:val="standardContextual"/>
        </w:rPr>
        <w:t xml:space="preserve"> </w:t>
      </w:r>
      <w:r>
        <w:rPr>
          <w:rFonts w:ascii="Times New Roman" w:eastAsia="宋体" w:hAnsi="Times New Roman" w:cs="Times New Roman" w:hint="eastAsia"/>
          <w:kern w:val="0"/>
          <w:sz w:val="24"/>
          <w14:ligatures w14:val="standardContextual"/>
        </w:rPr>
        <w:t xml:space="preserve">             </w:t>
      </w:r>
      <w:r>
        <w:rPr>
          <w:rFonts w:ascii="Times New Roman" w:eastAsia="宋体" w:hAnsi="Times New Roman" w:cs="Times New Roman"/>
          <w:kern w:val="0"/>
          <w:sz w:val="24"/>
          <w14:ligatures w14:val="standardContextual"/>
        </w:rPr>
        <w:t xml:space="preserve">   </w:t>
      </w:r>
      <w:proofErr w:type="gramStart"/>
      <w:r>
        <w:rPr>
          <w:rFonts w:ascii="Times New Roman" w:eastAsia="宋体" w:hAnsi="Times New Roman" w:cs="Times New Roman"/>
          <w:kern w:val="0"/>
          <w:sz w:val="24"/>
          <w14:ligatures w14:val="standardContextual"/>
        </w:rPr>
        <w:t xml:space="preserve">   (</w:t>
      </w:r>
      <w:proofErr w:type="gramEnd"/>
      <w:r>
        <w:rPr>
          <w:rFonts w:ascii="Times New Roman" w:eastAsia="宋体" w:hAnsi="Times New Roman" w:cs="Times New Roman" w:hint="eastAsia"/>
          <w:kern w:val="0"/>
          <w:sz w:val="24"/>
          <w14:ligatures w14:val="standardContextual"/>
        </w:rPr>
        <w:t>32</w:t>
      </w:r>
      <w:r>
        <w:rPr>
          <w:rFonts w:ascii="Times New Roman" w:eastAsia="宋体" w:hAnsi="Times New Roman" w:cs="Times New Roman"/>
          <w:kern w:val="0"/>
          <w:sz w:val="24"/>
          <w14:ligatures w14:val="standardContextual"/>
        </w:rPr>
        <w:t>)</w:t>
      </w:r>
    </w:p>
    <w:p w14:paraId="08E06643"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 xml:space="preserve">where both </w:t>
      </w:r>
      <m:oMath>
        <m:r>
          <w:rPr>
            <w:rFonts w:ascii="Cambria Math" w:eastAsia="宋体" w:hAnsi="Cambria Math" w:cs="Times New Roman"/>
            <w:sz w:val="24"/>
          </w:rPr>
          <m:t>A</m:t>
        </m:r>
      </m:oMath>
      <w:r>
        <w:rPr>
          <w:rFonts w:ascii="Times New Roman" w:eastAsia="宋体" w:hAnsi="Times New Roman" w:cs="Times New Roman"/>
          <w:sz w:val="24"/>
        </w:rPr>
        <w:t xml:space="preserve"> and </w:t>
      </w:r>
      <m:oMath>
        <m:r>
          <w:rPr>
            <w:rFonts w:ascii="Cambria Math" w:eastAsia="宋体" w:hAnsi="Cambria Math" w:cs="Times New Roman"/>
            <w:sz w:val="24"/>
          </w:rPr>
          <m:t>B</m:t>
        </m:r>
      </m:oMath>
      <w:r>
        <w:rPr>
          <w:rFonts w:ascii="Times New Roman" w:eastAsia="宋体" w:hAnsi="Times New Roman" w:cs="Times New Roman"/>
          <w:sz w:val="24"/>
        </w:rPr>
        <w:t xml:space="preserve"> have a length of </w:t>
      </w:r>
      <m:oMath>
        <m:r>
          <w:rPr>
            <w:rFonts w:ascii="Cambria Math" w:eastAsia="宋体" w:hAnsi="Cambria Math" w:cs="Times New Roman"/>
            <w:sz w:val="24"/>
          </w:rPr>
          <m:t>n</m:t>
        </m:r>
      </m:oMath>
      <w:r>
        <w:rPr>
          <w:rFonts w:ascii="Times New Roman" w:eastAsia="宋体" w:hAnsi="Times New Roman" w:cs="Times New Roman"/>
          <w:sz w:val="24"/>
        </w:rPr>
        <w:t xml:space="preserve">-bits, and </w:t>
      </w:r>
      <m:oMath>
        <m:sSub>
          <m:sSubPr>
            <m:ctrlPr>
              <w:rPr>
                <w:rFonts w:ascii="Cambria Math" w:eastAsia="宋体" w:hAnsi="Cambria Math" w:cs="Times New Roman"/>
                <w:sz w:val="24"/>
              </w:rPr>
            </m:ctrlPr>
          </m:sSubPr>
          <m:e>
            <m:r>
              <w:rPr>
                <w:rFonts w:ascii="Cambria Math" w:eastAsia="宋体" w:hAnsi="Cambria Math" w:cs="Times New Roman"/>
                <w:sz w:val="24"/>
              </w:rPr>
              <m:t>A</m:t>
            </m:r>
          </m:e>
          <m:sub>
            <m:r>
              <w:rPr>
                <w:rFonts w:ascii="Cambria Math" w:eastAsia="宋体" w:hAnsi="Cambria Math" w:cs="Times New Roman"/>
                <w:sz w:val="24"/>
              </w:rPr>
              <m:t>i</m:t>
            </m:r>
          </m:sub>
        </m:sSub>
      </m:oMath>
      <w:r>
        <w:rPr>
          <w:rFonts w:ascii="Times New Roman" w:eastAsia="宋体" w:hAnsi="Times New Roman" w:cs="Times New Roman"/>
          <w:sz w:val="24"/>
        </w:rPr>
        <w:t xml:space="preserve"> and </w:t>
      </w:r>
      <m:oMath>
        <m:sSub>
          <m:sSubPr>
            <m:ctrlPr>
              <w:rPr>
                <w:rFonts w:ascii="Cambria Math" w:eastAsia="宋体" w:hAnsi="Cambria Math" w:cs="Times New Roman"/>
                <w:sz w:val="24"/>
              </w:rPr>
            </m:ctrlPr>
          </m:sSubPr>
          <m:e>
            <m:r>
              <w:rPr>
                <w:rFonts w:ascii="Cambria Math" w:eastAsia="宋体" w:hAnsi="Cambria Math" w:cs="Times New Roman"/>
                <w:sz w:val="24"/>
              </w:rPr>
              <m:t>B</m:t>
            </m:r>
          </m:e>
          <m:sub>
            <m:r>
              <w:rPr>
                <w:rFonts w:ascii="Cambria Math" w:eastAsia="宋体" w:hAnsi="Cambria Math" w:cs="Times New Roman"/>
                <w:sz w:val="24"/>
              </w:rPr>
              <m:t>i</m:t>
            </m:r>
          </m:sub>
        </m:sSub>
      </m:oMath>
      <w:r>
        <w:rPr>
          <w:rFonts w:ascii="Times New Roman" w:eastAsia="宋体" w:hAnsi="Times New Roman" w:cs="Times New Roman"/>
          <w:sz w:val="24"/>
        </w:rPr>
        <w:t xml:space="preserve"> represent the </w:t>
      </w:r>
      <m:oMath>
        <m:r>
          <w:rPr>
            <w:rFonts w:ascii="Cambria Math" w:eastAsia="宋体" w:hAnsi="Cambria Math" w:cs="Times New Roman"/>
            <w:sz w:val="24"/>
          </w:rPr>
          <m:t>i</m:t>
        </m:r>
      </m:oMath>
      <w:r>
        <w:rPr>
          <w:rFonts w:ascii="Times New Roman" w:eastAsia="宋体" w:hAnsi="Times New Roman" w:cs="Times New Roman"/>
          <w:sz w:val="24"/>
          <w:vertAlign w:val="superscript"/>
        </w:rPr>
        <w:t>th</w:t>
      </w:r>
      <w:r>
        <w:rPr>
          <w:rFonts w:ascii="Times New Roman" w:eastAsia="宋体" w:hAnsi="Times New Roman" w:cs="Times New Roman"/>
          <w:sz w:val="24"/>
        </w:rPr>
        <w:t xml:space="preserve"> bit of </w:t>
      </w:r>
      <m:oMath>
        <m:r>
          <w:rPr>
            <w:rFonts w:ascii="Cambria Math" w:eastAsia="宋体" w:hAnsi="Cambria Math" w:cs="Times New Roman"/>
            <w:sz w:val="24"/>
          </w:rPr>
          <m:t>A</m:t>
        </m:r>
      </m:oMath>
      <w:r>
        <w:rPr>
          <w:rFonts w:ascii="Times New Roman" w:eastAsia="宋体" w:hAnsi="Times New Roman" w:cs="Times New Roman"/>
          <w:sz w:val="24"/>
        </w:rPr>
        <w:t xml:space="preserve"> and </w:t>
      </w:r>
      <m:oMath>
        <m:r>
          <w:rPr>
            <w:rFonts w:ascii="Cambria Math" w:eastAsia="宋体" w:hAnsi="Cambria Math" w:cs="Times New Roman"/>
            <w:sz w:val="24"/>
          </w:rPr>
          <m:t>B</m:t>
        </m:r>
      </m:oMath>
      <w:r>
        <w:rPr>
          <w:rFonts w:ascii="Times New Roman" w:eastAsia="宋体" w:hAnsi="Times New Roman" w:cs="Times New Roman"/>
          <w:sz w:val="24"/>
        </w:rPr>
        <w:t>, respectively.</w:t>
      </w:r>
    </w:p>
    <w:p w14:paraId="23BFD748" w14:textId="77777777" w:rsidR="00F84B37" w:rsidRDefault="00F84B37">
      <w:pPr>
        <w:adjustRightInd w:val="0"/>
        <w:snapToGrid w:val="0"/>
        <w:spacing w:line="300" w:lineRule="auto"/>
        <w:rPr>
          <w:rFonts w:ascii="Times New Roman" w:eastAsia="宋体" w:hAnsi="Times New Roman" w:cs="Times New Roman"/>
          <w:sz w:val="24"/>
        </w:rPr>
      </w:pPr>
    </w:p>
    <w:p w14:paraId="11B2AED0"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u w:val="single"/>
        </w:rPr>
        <w:t xml:space="preserve">3) Uniqueness: </w:t>
      </w:r>
      <w:r>
        <w:rPr>
          <w:rFonts w:ascii="Times New Roman" w:eastAsia="宋体" w:hAnsi="Times New Roman" w:cs="Times New Roman" w:hint="eastAsia"/>
          <w:sz w:val="24"/>
        </w:rPr>
        <w:t>The uniqueness of a batch of samples, defined as the average inter</w:t>
      </w:r>
      <w:r>
        <w:rPr>
          <w:rFonts w:ascii="Times New Roman" w:eastAsia="宋体" w:hAnsi="Times New Roman" w:cs="Times New Roman" w:hint="eastAsia"/>
          <w:sz w:val="24"/>
        </w:rPr>
        <w:t>‑</w:t>
      </w:r>
      <w:r>
        <w:rPr>
          <w:rFonts w:ascii="Times New Roman" w:eastAsia="宋体" w:hAnsi="Times New Roman" w:cs="Times New Roman" w:hint="eastAsia"/>
          <w:sz w:val="24"/>
        </w:rPr>
        <w:t>HD that measures the variations between different PUFs under the same challenge, can be quantified using the following equation:</w:t>
      </w:r>
    </w:p>
    <w:p w14:paraId="0EE92A3F" w14:textId="77777777" w:rsidR="00F84B37" w:rsidRDefault="005129C8">
      <w:pPr>
        <w:adjustRightInd w:val="0"/>
        <w:snapToGrid w:val="0"/>
        <w:spacing w:beforeLines="50" w:before="156" w:afterLines="50" w:after="156" w:line="300" w:lineRule="auto"/>
        <w:jc w:val="right"/>
        <w:rPr>
          <w:rFonts w:ascii="Times New Roman" w:eastAsia="宋体" w:hAnsi="Times New Roman" w:cs="Times New Roman"/>
          <w:sz w:val="24"/>
        </w:rPr>
      </w:pPr>
      <w:r>
        <w:rPr>
          <w:rFonts w:ascii="Times New Roman" w:eastAsia="宋体" w:hAnsi="Times New Roman" w:cs="Times New Roman" w:hint="eastAsia"/>
          <w:sz w:val="24"/>
        </w:rPr>
        <w:t xml:space="preserve">           </w:t>
      </w:r>
      <w:r>
        <w:rPr>
          <w:rFonts w:ascii="Times New Roman" w:eastAsia="宋体" w:hAnsi="Times New Roman" w:cs="Times New Roman"/>
          <w:sz w:val="24"/>
        </w:rPr>
        <w:t>Uniqueness=</w:t>
      </w:r>
      <m:oMath>
        <m:f>
          <m:fPr>
            <m:ctrlPr>
              <w:rPr>
                <w:rFonts w:ascii="Cambria Math" w:eastAsia="宋体" w:hAnsi="Cambria Math" w:cs="Times New Roman"/>
                <w:sz w:val="24"/>
              </w:rPr>
            </m:ctrlPr>
          </m:fPr>
          <m:num>
            <m:r>
              <m:rPr>
                <m:sty m:val="p"/>
              </m:rPr>
              <w:rPr>
                <w:rFonts w:ascii="Cambria Math" w:eastAsia="宋体" w:hAnsi="Cambria Math" w:cs="Times New Roman"/>
                <w:sz w:val="24"/>
              </w:rPr>
              <m:t>2</m:t>
            </m:r>
          </m:num>
          <m:den>
            <m:r>
              <w:rPr>
                <w:rFonts w:ascii="Cambria Math" w:eastAsia="宋体" w:hAnsi="Cambria Math" w:cs="Times New Roman"/>
                <w:sz w:val="24"/>
              </w:rPr>
              <m:t>S</m:t>
            </m:r>
            <m:r>
              <m:rPr>
                <m:sty m:val="p"/>
              </m:rPr>
              <w:rPr>
                <w:rFonts w:ascii="Cambria Math" w:eastAsia="宋体" w:hAnsi="Cambria Math" w:cs="Times New Roman"/>
                <w:sz w:val="24"/>
              </w:rPr>
              <m:t>(</m:t>
            </m:r>
            <m:r>
              <w:rPr>
                <w:rFonts w:ascii="Cambria Math" w:eastAsia="宋体" w:hAnsi="Cambria Math" w:cs="Times New Roman"/>
                <w:sz w:val="24"/>
              </w:rPr>
              <m:t>S</m:t>
            </m:r>
            <m:r>
              <m:rPr>
                <m:sty m:val="p"/>
              </m:rPr>
              <w:rPr>
                <w:rFonts w:ascii="Cambria Math" w:eastAsia="宋体" w:hAnsi="Cambria Math" w:cs="Times New Roman"/>
                <w:sz w:val="24"/>
              </w:rPr>
              <m:t>-1)</m:t>
            </m:r>
          </m:den>
        </m:f>
        <m:nary>
          <m:naryPr>
            <m:chr m:val="∑"/>
            <m:limLoc m:val="undOvr"/>
            <m:ctrlPr>
              <w:rPr>
                <w:rFonts w:ascii="Cambria Math" w:eastAsia="宋体" w:hAnsi="Cambria Math" w:cs="Times New Roman"/>
                <w:sz w:val="24"/>
              </w:rPr>
            </m:ctrlPr>
          </m:naryPr>
          <m:sub>
            <m:r>
              <w:rPr>
                <w:rFonts w:ascii="Cambria Math" w:eastAsia="宋体" w:hAnsi="Cambria Math" w:cs="Times New Roman"/>
                <w:sz w:val="24"/>
              </w:rPr>
              <m:t>i</m:t>
            </m:r>
            <m:r>
              <m:rPr>
                <m:sty m:val="p"/>
              </m:rPr>
              <w:rPr>
                <w:rFonts w:ascii="Cambria Math" w:eastAsia="宋体" w:hAnsi="Cambria Math" w:cs="Times New Roman"/>
                <w:sz w:val="24"/>
              </w:rPr>
              <m:t>=1</m:t>
            </m:r>
          </m:sub>
          <m:sup>
            <m:r>
              <w:rPr>
                <w:rFonts w:ascii="Cambria Math" w:eastAsia="宋体" w:hAnsi="Cambria Math" w:cs="Times New Roman"/>
                <w:sz w:val="24"/>
              </w:rPr>
              <m:t>S</m:t>
            </m:r>
            <m:r>
              <m:rPr>
                <m:sty m:val="p"/>
              </m:rPr>
              <w:rPr>
                <w:rFonts w:ascii="Cambria Math" w:eastAsia="宋体" w:hAnsi="Cambria Math" w:cs="Times New Roman"/>
                <w:sz w:val="24"/>
              </w:rPr>
              <m:t>-1</m:t>
            </m:r>
          </m:sup>
          <m:e>
            <m:nary>
              <m:naryPr>
                <m:chr m:val="∑"/>
                <m:limLoc m:val="undOvr"/>
                <m:ctrlPr>
                  <w:rPr>
                    <w:rFonts w:ascii="Cambria Math" w:eastAsia="宋体" w:hAnsi="Cambria Math" w:cs="Times New Roman"/>
                    <w:sz w:val="24"/>
                  </w:rPr>
                </m:ctrlPr>
              </m:naryPr>
              <m:sub>
                <m:r>
                  <w:rPr>
                    <w:rFonts w:ascii="Cambria Math" w:eastAsia="宋体" w:hAnsi="Cambria Math" w:cs="Times New Roman"/>
                    <w:sz w:val="24"/>
                  </w:rPr>
                  <m:t>j</m:t>
                </m:r>
                <m:r>
                  <m:rPr>
                    <m:sty m:val="p"/>
                  </m:rPr>
                  <w:rPr>
                    <w:rFonts w:ascii="Cambria Math" w:eastAsia="宋体" w:hAnsi="Cambria Math" w:cs="Times New Roman"/>
                    <w:sz w:val="24"/>
                  </w:rPr>
                  <m:t>=</m:t>
                </m:r>
                <m:r>
                  <w:rPr>
                    <w:rFonts w:ascii="Cambria Math" w:eastAsia="宋体" w:hAnsi="Cambria Math" w:cs="Times New Roman"/>
                    <w:sz w:val="24"/>
                  </w:rPr>
                  <m:t>i</m:t>
                </m:r>
                <m:r>
                  <m:rPr>
                    <m:sty m:val="p"/>
                  </m:rPr>
                  <w:rPr>
                    <w:rFonts w:ascii="Cambria Math" w:eastAsia="宋体" w:hAnsi="Cambria Math" w:cs="Times New Roman"/>
                    <w:sz w:val="24"/>
                  </w:rPr>
                  <m:t>+1</m:t>
                </m:r>
              </m:sub>
              <m:sup>
                <m:r>
                  <w:rPr>
                    <w:rFonts w:ascii="Cambria Math" w:eastAsia="宋体" w:hAnsi="Cambria Math" w:cs="Times New Roman"/>
                    <w:sz w:val="24"/>
                  </w:rPr>
                  <m:t>S</m:t>
                </m:r>
              </m:sup>
              <m:e>
                <m:f>
                  <m:fPr>
                    <m:ctrlPr>
                      <w:rPr>
                        <w:rFonts w:ascii="Cambria Math" w:eastAsia="宋体" w:hAnsi="Cambria Math" w:cs="Times New Roman"/>
                        <w:sz w:val="24"/>
                      </w:rPr>
                    </m:ctrlPr>
                  </m:fPr>
                  <m:num>
                    <m:r>
                      <w:rPr>
                        <w:rFonts w:ascii="Cambria Math" w:eastAsia="宋体" w:hAnsi="Cambria Math" w:cs="Times New Roman"/>
                        <w:sz w:val="24"/>
                      </w:rPr>
                      <m:t>HD</m:t>
                    </m:r>
                    <m:r>
                      <m:rPr>
                        <m:sty m:val="p"/>
                      </m:rPr>
                      <w:rPr>
                        <w:rFonts w:ascii="Cambria Math" w:eastAsia="宋体" w:hAnsi="Cambria Math" w:cs="Times New Roman"/>
                        <w:sz w:val="24"/>
                      </w:rPr>
                      <m:t>(</m:t>
                    </m:r>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r>
                      <m:rPr>
                        <m:sty m:val="p"/>
                      </m:rPr>
                      <w:rPr>
                        <w:rFonts w:ascii="Cambria Math" w:eastAsia="宋体" w:hAnsi="Cambria Math" w:cs="Times New Roman"/>
                        <w:sz w:val="24"/>
                      </w:rPr>
                      <m:t>(</m:t>
                    </m:r>
                    <m:r>
                      <w:rPr>
                        <w:rFonts w:ascii="Cambria Math" w:eastAsia="宋体" w:hAnsi="Cambria Math" w:cs="Times New Roman"/>
                        <w:sz w:val="24"/>
                      </w:rPr>
                      <m:t>n</m:t>
                    </m:r>
                    <m:r>
                      <m:rPr>
                        <m:sty m:val="p"/>
                      </m:rPr>
                      <w:rPr>
                        <w:rFonts w:ascii="Cambria Math" w:eastAsia="宋体" w:hAnsi="Cambria Math" w:cs="Times New Roman"/>
                        <w:sz w:val="24"/>
                      </w:rPr>
                      <m:t>),</m:t>
                    </m:r>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j</m:t>
                        </m:r>
                      </m:sub>
                    </m:sSub>
                    <m:r>
                      <m:rPr>
                        <m:sty m:val="p"/>
                      </m:rPr>
                      <w:rPr>
                        <w:rFonts w:ascii="Cambria Math" w:eastAsia="宋体" w:hAnsi="Cambria Math" w:cs="Times New Roman"/>
                        <w:sz w:val="24"/>
                      </w:rPr>
                      <m:t>(</m:t>
                    </m:r>
                    <m:r>
                      <w:rPr>
                        <w:rFonts w:ascii="Cambria Math" w:eastAsia="宋体" w:hAnsi="Cambria Math" w:cs="Times New Roman"/>
                        <w:sz w:val="24"/>
                      </w:rPr>
                      <m:t>n</m:t>
                    </m:r>
                    <m:r>
                      <m:rPr>
                        <m:sty m:val="p"/>
                      </m:rPr>
                      <w:rPr>
                        <w:rFonts w:ascii="Cambria Math" w:eastAsia="宋体" w:hAnsi="Cambria Math" w:cs="Times New Roman"/>
                        <w:sz w:val="24"/>
                      </w:rPr>
                      <m:t>))</m:t>
                    </m:r>
                  </m:num>
                  <m:den>
                    <m:r>
                      <w:rPr>
                        <w:rFonts w:ascii="Cambria Math" w:eastAsia="宋体" w:hAnsi="Cambria Math" w:cs="Times New Roman"/>
                        <w:sz w:val="24"/>
                      </w:rPr>
                      <m:t>n</m:t>
                    </m:r>
                  </m:den>
                </m:f>
              </m:e>
            </m:nary>
          </m:e>
        </m:nary>
      </m:oMath>
      <w:r>
        <w:rPr>
          <w:rFonts w:ascii="Times New Roman" w:eastAsia="宋体" w:hAnsi="Times New Roman" w:cs="Times New Roman" w:hint="eastAsia"/>
          <w:kern w:val="0"/>
          <w:sz w:val="24"/>
          <w14:ligatures w14:val="standardContextual"/>
        </w:rPr>
        <w:t xml:space="preserve">  </w:t>
      </w:r>
      <w:r>
        <w:rPr>
          <w:rFonts w:ascii="Times New Roman" w:eastAsia="宋体" w:hAnsi="Times New Roman" w:cs="Times New Roman"/>
          <w:kern w:val="0"/>
          <w:sz w:val="24"/>
          <w14:ligatures w14:val="standardContextual"/>
        </w:rPr>
        <w:t xml:space="preserve"> </w:t>
      </w:r>
      <w:r>
        <w:rPr>
          <w:rFonts w:ascii="Times New Roman" w:eastAsia="宋体" w:hAnsi="Times New Roman" w:cs="Times New Roman" w:hint="eastAsia"/>
          <w:kern w:val="0"/>
          <w:sz w:val="24"/>
          <w14:ligatures w14:val="standardContextual"/>
        </w:rPr>
        <w:t xml:space="preserve">    </w:t>
      </w:r>
      <w:r>
        <w:rPr>
          <w:rFonts w:ascii="Times New Roman" w:eastAsia="宋体" w:hAnsi="Times New Roman" w:cs="Times New Roman"/>
          <w:kern w:val="0"/>
          <w:sz w:val="24"/>
          <w14:ligatures w14:val="standardContextual"/>
        </w:rPr>
        <w:t xml:space="preserve">  </w:t>
      </w:r>
      <w:r>
        <w:rPr>
          <w:rFonts w:ascii="Times New Roman" w:eastAsia="宋体" w:hAnsi="Times New Roman" w:cs="Times New Roman"/>
          <w:sz w:val="24"/>
        </w:rPr>
        <w:tab/>
        <w:t>(</w:t>
      </w:r>
      <w:r>
        <w:rPr>
          <w:rFonts w:ascii="Times New Roman" w:eastAsia="宋体" w:hAnsi="Times New Roman" w:cs="Times New Roman" w:hint="eastAsia"/>
          <w:sz w:val="24"/>
        </w:rPr>
        <w:t>33</w:t>
      </w:r>
      <w:r>
        <w:rPr>
          <w:rFonts w:ascii="Times New Roman" w:eastAsia="宋体" w:hAnsi="Times New Roman" w:cs="Times New Roman"/>
          <w:sz w:val="24"/>
        </w:rPr>
        <w:t>)</w:t>
      </w:r>
    </w:p>
    <w:p w14:paraId="22066DB5" w14:textId="77777777" w:rsidR="00F84B37" w:rsidRDefault="005129C8">
      <w:pPr>
        <w:adjustRightInd w:val="0"/>
        <w:snapToGrid w:val="0"/>
        <w:spacing w:line="300" w:lineRule="auto"/>
        <w:rPr>
          <w:rFonts w:ascii="Times New Roman" w:eastAsia="宋体" w:hAnsi="Times New Roman" w:cs="Times New Roman"/>
          <w:sz w:val="24"/>
        </w:rPr>
      </w:pPr>
      <w:r>
        <w:rPr>
          <w:rFonts w:ascii="Times New Roman" w:eastAsia="宋体" w:hAnsi="Times New Roman" w:cs="Times New Roman"/>
          <w:sz w:val="24"/>
        </w:rPr>
        <w:t xml:space="preserve">where </w:t>
      </w:r>
      <m:oMath>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r>
          <m:rPr>
            <m:sty m:val="p"/>
          </m:rPr>
          <w:rPr>
            <w:rFonts w:ascii="Cambria Math" w:eastAsia="宋体" w:hAnsi="Cambria Math" w:cs="Times New Roman"/>
            <w:sz w:val="24"/>
          </w:rPr>
          <m:t>(</m:t>
        </m:r>
        <m:r>
          <w:rPr>
            <w:rFonts w:ascii="Cambria Math" w:eastAsia="宋体" w:hAnsi="Cambria Math" w:cs="Times New Roman"/>
            <w:sz w:val="24"/>
          </w:rPr>
          <m:t>n</m:t>
        </m:r>
        <m:r>
          <m:rPr>
            <m:sty m:val="p"/>
          </m:rPr>
          <w:rPr>
            <w:rFonts w:ascii="Cambria Math" w:eastAsia="宋体" w:hAnsi="Cambria Math" w:cs="Times New Roman"/>
            <w:sz w:val="24"/>
          </w:rPr>
          <m:t>)</m:t>
        </m:r>
      </m:oMath>
      <w:r>
        <w:rPr>
          <w:rFonts w:ascii="Times New Roman" w:eastAsia="宋体" w:hAnsi="Times New Roman" w:cs="Times New Roman"/>
          <w:sz w:val="24"/>
        </w:rPr>
        <w:t xml:space="preserve"> and </w:t>
      </w:r>
      <m:oMath>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j</m:t>
            </m:r>
          </m:sub>
        </m:sSub>
        <m:r>
          <m:rPr>
            <m:sty m:val="p"/>
          </m:rPr>
          <w:rPr>
            <w:rFonts w:ascii="Cambria Math" w:eastAsia="宋体" w:hAnsi="Cambria Math" w:cs="Times New Roman"/>
            <w:sz w:val="24"/>
          </w:rPr>
          <m:t>(</m:t>
        </m:r>
        <m:r>
          <w:rPr>
            <w:rFonts w:ascii="Cambria Math" w:eastAsia="宋体" w:hAnsi="Cambria Math" w:cs="Times New Roman"/>
            <w:sz w:val="24"/>
          </w:rPr>
          <m:t>n</m:t>
        </m:r>
        <m:r>
          <m:rPr>
            <m:sty m:val="p"/>
          </m:rPr>
          <w:rPr>
            <w:rFonts w:ascii="Cambria Math" w:eastAsia="宋体" w:hAnsi="Cambria Math" w:cs="Times New Roman"/>
            <w:sz w:val="24"/>
          </w:rPr>
          <m:t>)</m:t>
        </m:r>
      </m:oMath>
      <w:r>
        <w:rPr>
          <w:rFonts w:ascii="Times New Roman" w:eastAsia="宋体" w:hAnsi="Times New Roman" w:cs="Times New Roman"/>
          <w:sz w:val="24"/>
        </w:rPr>
        <w:t xml:space="preserve"> represent the </w:t>
      </w:r>
      <m:oMath>
        <m:r>
          <w:rPr>
            <w:rFonts w:ascii="Cambria Math" w:eastAsia="宋体" w:hAnsi="Cambria Math" w:cs="Times New Roman"/>
            <w:sz w:val="24"/>
          </w:rPr>
          <m:t>i</m:t>
        </m:r>
      </m:oMath>
      <w:r>
        <w:rPr>
          <w:rFonts w:ascii="Times New Roman" w:eastAsia="宋体" w:hAnsi="Times New Roman" w:cs="Times New Roman"/>
          <w:sz w:val="24"/>
          <w:vertAlign w:val="superscript"/>
        </w:rPr>
        <w:t>th</w:t>
      </w:r>
      <w:r>
        <w:rPr>
          <w:rFonts w:ascii="Times New Roman" w:eastAsia="宋体" w:hAnsi="Times New Roman" w:cs="Times New Roman"/>
          <w:sz w:val="24"/>
        </w:rPr>
        <w:t xml:space="preserve"> and </w:t>
      </w:r>
      <m:oMath>
        <m:r>
          <w:rPr>
            <w:rFonts w:ascii="Cambria Math" w:eastAsia="宋体" w:hAnsi="Cambria Math" w:cs="Times New Roman"/>
            <w:sz w:val="24"/>
          </w:rPr>
          <m:t>j</m:t>
        </m:r>
      </m:oMath>
      <w:r>
        <w:rPr>
          <w:rFonts w:ascii="Times New Roman" w:eastAsia="宋体" w:hAnsi="Times New Roman" w:cs="Times New Roman"/>
          <w:sz w:val="24"/>
          <w:vertAlign w:val="superscript"/>
        </w:rPr>
        <w:t>th</w:t>
      </w:r>
      <w:r>
        <w:rPr>
          <w:rFonts w:ascii="Times New Roman" w:eastAsia="宋体" w:hAnsi="Times New Roman" w:cs="Times New Roman"/>
          <w:sz w:val="24"/>
        </w:rPr>
        <w:t xml:space="preserve"> samples respectively, with each sample consisting of </w:t>
      </w:r>
      <m:oMath>
        <m:r>
          <w:rPr>
            <w:rFonts w:ascii="Cambria Math" w:eastAsia="宋体" w:hAnsi="Cambria Math" w:cs="Times New Roman"/>
            <w:sz w:val="24"/>
          </w:rPr>
          <m:t>n</m:t>
        </m:r>
      </m:oMath>
      <w:r>
        <w:rPr>
          <w:rFonts w:ascii="Times New Roman" w:eastAsia="宋体" w:hAnsi="Times New Roman" w:cs="Times New Roman"/>
          <w:sz w:val="24"/>
        </w:rPr>
        <w:t xml:space="preserve">-bit. </w:t>
      </w:r>
      <m:oMath>
        <m:r>
          <w:rPr>
            <w:rFonts w:ascii="Cambria Math" w:eastAsia="宋体" w:hAnsi="Cambria Math" w:cs="Times New Roman"/>
            <w:sz w:val="24"/>
          </w:rPr>
          <m:t>S</m:t>
        </m:r>
      </m:oMath>
      <w:r>
        <w:rPr>
          <w:rFonts w:ascii="Times New Roman" w:eastAsia="宋体" w:hAnsi="Times New Roman" w:cs="Times New Roman"/>
          <w:sz w:val="24"/>
        </w:rPr>
        <w:t xml:space="preserve"> represents the total number of samples in this batch. </w:t>
      </w:r>
    </w:p>
    <w:p w14:paraId="6BAB82C8" w14:textId="77777777" w:rsidR="00F84B37" w:rsidRDefault="00F84B37">
      <w:pPr>
        <w:adjustRightInd w:val="0"/>
        <w:snapToGrid w:val="0"/>
        <w:spacing w:line="300" w:lineRule="auto"/>
        <w:rPr>
          <w:rFonts w:ascii="Times New Roman" w:eastAsia="宋体" w:hAnsi="Times New Roman" w:cs="Times New Roman"/>
          <w:sz w:val="24"/>
        </w:rPr>
      </w:pPr>
    </w:p>
    <w:p w14:paraId="2DC51E2E" w14:textId="77777777" w:rsidR="00F84B37" w:rsidRDefault="005129C8">
      <w:pPr>
        <w:pStyle w:val="a7"/>
        <w:widowControl/>
        <w:adjustRightInd w:val="0"/>
        <w:snapToGrid w:val="0"/>
        <w:spacing w:before="240" w:beforeAutospacing="0" w:afterAutospacing="0" w:line="300" w:lineRule="auto"/>
        <w:rPr>
          <w:rFonts w:ascii="Times New Roman" w:eastAsia="宋体" w:hAnsi="Times New Roman"/>
        </w:rPr>
      </w:pPr>
      <w:r>
        <w:rPr>
          <w:rFonts w:ascii="Times New Roman" w:eastAsia="宋体" w:hAnsi="Times New Roman"/>
          <w:u w:val="single"/>
        </w:rPr>
        <w:t>4) Repeatability:</w:t>
      </w:r>
      <w:r>
        <w:rPr>
          <w:rFonts w:ascii="Times New Roman" w:eastAsia="宋体" w:hAnsi="Times New Roman"/>
        </w:rPr>
        <w:t xml:space="preserve"> </w:t>
      </w:r>
      <w:r>
        <w:rPr>
          <w:rFonts w:ascii="Times New Roman" w:eastAsia="宋体" w:hAnsi="Times New Roman" w:hint="eastAsia"/>
          <w:kern w:val="2"/>
        </w:rPr>
        <w:t>Repeatability corresponds to the average intra</w:t>
      </w:r>
      <w:r>
        <w:rPr>
          <w:rFonts w:ascii="Times New Roman" w:eastAsia="宋体" w:hAnsi="Times New Roman" w:hint="eastAsia"/>
          <w:kern w:val="2"/>
        </w:rPr>
        <w:noBreakHyphen/>
        <w:t>HD, which measures the differences between responses obtained from identical PUFs, and is calculated using the following equation:</w:t>
      </w:r>
    </w:p>
    <w:p w14:paraId="7E23975C" w14:textId="77777777" w:rsidR="00F84B37" w:rsidRDefault="005129C8">
      <w:pPr>
        <w:adjustRightInd w:val="0"/>
        <w:snapToGrid w:val="0"/>
        <w:spacing w:beforeLines="50" w:before="156" w:afterLines="50" w:after="156" w:line="300" w:lineRule="auto"/>
        <w:jc w:val="right"/>
        <w:rPr>
          <w:rFonts w:ascii="Times New Roman" w:eastAsia="宋体" w:hAnsi="Times New Roman" w:cs="Times New Roman"/>
          <w:sz w:val="24"/>
        </w:rPr>
      </w:pPr>
      <w:r>
        <w:rPr>
          <w:rFonts w:ascii="Times New Roman" w:eastAsia="宋体" w:hAnsi="Times New Roman" w:cs="Times New Roman" w:hint="eastAsia"/>
          <w:sz w:val="24"/>
        </w:rPr>
        <w:t xml:space="preserve">                     </w:t>
      </w:r>
      <w:r>
        <w:rPr>
          <w:rFonts w:ascii="Times New Roman" w:eastAsia="宋体" w:hAnsi="Times New Roman" w:cs="Times New Roman"/>
          <w:sz w:val="24"/>
        </w:rPr>
        <w:t>Repeatability=</w:t>
      </w:r>
      <m:oMath>
        <m:f>
          <m:fPr>
            <m:ctrlPr>
              <w:rPr>
                <w:rFonts w:ascii="Cambria Math" w:eastAsia="宋体" w:hAnsi="Cambria Math" w:cs="Times New Roman"/>
                <w:sz w:val="24"/>
              </w:rPr>
            </m:ctrlPr>
          </m:fPr>
          <m:num>
            <m:r>
              <m:rPr>
                <m:sty m:val="p"/>
              </m:rPr>
              <w:rPr>
                <w:rFonts w:ascii="Cambria Math" w:eastAsia="宋体" w:hAnsi="Cambria Math" w:cs="Times New Roman"/>
                <w:sz w:val="24"/>
              </w:rPr>
              <m:t>1</m:t>
            </m:r>
          </m:num>
          <m:den>
            <m:r>
              <w:rPr>
                <w:rFonts w:ascii="Cambria Math" w:eastAsia="宋体" w:hAnsi="Cambria Math" w:cs="Times New Roman"/>
                <w:sz w:val="24"/>
              </w:rPr>
              <m:t>T</m:t>
            </m:r>
          </m:den>
        </m:f>
        <m:nary>
          <m:naryPr>
            <m:chr m:val="∑"/>
            <m:limLoc m:val="undOvr"/>
            <m:ctrlPr>
              <w:rPr>
                <w:rFonts w:ascii="Cambria Math" w:eastAsia="宋体" w:hAnsi="Cambria Math" w:cs="Times New Roman"/>
                <w:sz w:val="24"/>
              </w:rPr>
            </m:ctrlPr>
          </m:naryPr>
          <m:sub>
            <m:r>
              <w:rPr>
                <w:rFonts w:ascii="Cambria Math" w:eastAsia="宋体" w:hAnsi="Cambria Math" w:cs="Times New Roman"/>
                <w:sz w:val="24"/>
              </w:rPr>
              <m:t>t</m:t>
            </m:r>
            <m:r>
              <m:rPr>
                <m:sty m:val="p"/>
              </m:rPr>
              <w:rPr>
                <w:rFonts w:ascii="Cambria Math" w:eastAsia="宋体" w:hAnsi="Cambria Math" w:cs="Times New Roman"/>
                <w:sz w:val="24"/>
              </w:rPr>
              <m:t>=1</m:t>
            </m:r>
          </m:sub>
          <m:sup>
            <m:r>
              <w:rPr>
                <w:rFonts w:ascii="Cambria Math" w:eastAsia="宋体" w:hAnsi="Cambria Math" w:cs="Times New Roman"/>
                <w:sz w:val="24"/>
              </w:rPr>
              <m:t>T</m:t>
            </m:r>
          </m:sup>
          <m:e>
            <m:f>
              <m:fPr>
                <m:ctrlPr>
                  <w:rPr>
                    <w:rFonts w:ascii="Cambria Math" w:eastAsia="宋体" w:hAnsi="Cambria Math" w:cs="Times New Roman"/>
                    <w:sz w:val="24"/>
                  </w:rPr>
                </m:ctrlPr>
              </m:fPr>
              <m:num>
                <m:r>
                  <w:rPr>
                    <w:rFonts w:ascii="Cambria Math" w:eastAsia="宋体" w:hAnsi="Cambria Math" w:cs="Times New Roman"/>
                    <w:sz w:val="24"/>
                  </w:rPr>
                  <m:t>HD</m:t>
                </m:r>
                <m:r>
                  <m:rPr>
                    <m:sty m:val="p"/>
                  </m:rPr>
                  <w:rPr>
                    <w:rFonts w:ascii="Cambria Math" w:eastAsia="宋体" w:hAnsi="Cambria Math" w:cs="Times New Roman"/>
                    <w:sz w:val="24"/>
                  </w:rPr>
                  <m:t>(</m:t>
                </m:r>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r>
                  <m:rPr>
                    <m:sty m:val="p"/>
                  </m:rPr>
                  <w:rPr>
                    <w:rFonts w:ascii="Cambria Math" w:eastAsia="宋体" w:hAnsi="Cambria Math" w:cs="Times New Roman"/>
                    <w:sz w:val="24"/>
                  </w:rPr>
                  <m:t>,</m:t>
                </m:r>
                <m:sSub>
                  <m:sSubPr>
                    <m:ctrlPr>
                      <w:rPr>
                        <w:rFonts w:ascii="Cambria Math" w:eastAsia="宋体" w:hAnsi="Cambria Math" w:cs="Times New Roman"/>
                        <w:sz w:val="24"/>
                      </w:rPr>
                    </m:ctrlPr>
                  </m:sSubPr>
                  <m:e>
                    <m:r>
                      <w:rPr>
                        <w:rFonts w:ascii="Cambria Math" w:eastAsia="宋体" w:hAnsi="Cambria Math" w:cs="Times New Roman"/>
                        <w:sz w:val="24"/>
                      </w:rPr>
                      <m:t>L</m:t>
                    </m:r>
                  </m:e>
                  <m:sub>
                    <m:r>
                      <w:rPr>
                        <w:rFonts w:ascii="Cambria Math" w:eastAsia="宋体" w:hAnsi="Cambria Math" w:cs="Times New Roman"/>
                        <w:sz w:val="24"/>
                      </w:rPr>
                      <m:t>i</m:t>
                    </m:r>
                    <m:r>
                      <m:rPr>
                        <m:sty m:val="p"/>
                      </m:rPr>
                      <w:rPr>
                        <w:rFonts w:ascii="Cambria Math" w:eastAsia="宋体" w:hAnsi="Cambria Math" w:cs="Times New Roman"/>
                        <w:sz w:val="24"/>
                      </w:rPr>
                      <m:t>,</m:t>
                    </m:r>
                    <m:r>
                      <w:rPr>
                        <w:rFonts w:ascii="Cambria Math" w:eastAsia="宋体" w:hAnsi="Cambria Math" w:cs="Times New Roman"/>
                        <w:sz w:val="24"/>
                      </w:rPr>
                      <m:t>t</m:t>
                    </m:r>
                  </m:sub>
                </m:sSub>
                <m:r>
                  <m:rPr>
                    <m:sty m:val="p"/>
                  </m:rPr>
                  <w:rPr>
                    <w:rFonts w:ascii="Cambria Math" w:eastAsia="宋体" w:hAnsi="Cambria Math" w:cs="Times New Roman"/>
                    <w:sz w:val="24"/>
                  </w:rPr>
                  <m:t>)</m:t>
                </m:r>
              </m:num>
              <m:den>
                <m:r>
                  <w:rPr>
                    <w:rFonts w:ascii="Cambria Math" w:eastAsia="宋体" w:hAnsi="Cambria Math" w:cs="Times New Roman"/>
                    <w:sz w:val="24"/>
                  </w:rPr>
                  <m:t>n</m:t>
                </m:r>
              </m:den>
            </m:f>
          </m:e>
        </m:nary>
      </m:oMath>
      <w:r>
        <w:rPr>
          <w:rFonts w:eastAsia="宋体" w:hAnsi="Cambria Math" w:cs="Times New Roman" w:hint="eastAsia"/>
          <w:sz w:val="24"/>
        </w:rPr>
        <w:t xml:space="preserve">             </w:t>
      </w:r>
      <w:r>
        <w:rPr>
          <w:rFonts w:ascii="Times New Roman" w:eastAsia="宋体" w:hAnsi="Times New Roman" w:cs="Times New Roman"/>
          <w:sz w:val="24"/>
        </w:rPr>
        <w:t xml:space="preserve">    </w:t>
      </w:r>
      <w:proofErr w:type="gramStart"/>
      <w:r>
        <w:rPr>
          <w:rFonts w:ascii="Times New Roman" w:eastAsia="宋体" w:hAnsi="Times New Roman" w:cs="Times New Roman"/>
          <w:sz w:val="24"/>
        </w:rPr>
        <w:t xml:space="preserve">   (</w:t>
      </w:r>
      <w:proofErr w:type="gramEnd"/>
      <w:r>
        <w:rPr>
          <w:rFonts w:ascii="Times New Roman" w:eastAsia="宋体" w:hAnsi="Times New Roman" w:cs="Times New Roman" w:hint="eastAsia"/>
          <w:sz w:val="24"/>
        </w:rPr>
        <w:t>34</w:t>
      </w:r>
      <w:r>
        <w:rPr>
          <w:rFonts w:ascii="Times New Roman" w:eastAsia="宋体" w:hAnsi="Times New Roman" w:cs="Times New Roman"/>
          <w:sz w:val="24"/>
        </w:rPr>
        <w:t>)</w:t>
      </w:r>
    </w:p>
    <w:p w14:paraId="36729DA8" w14:textId="77777777" w:rsidR="00F84B37" w:rsidRDefault="005129C8">
      <w:pPr>
        <w:adjustRightInd w:val="0"/>
        <w:snapToGrid w:val="0"/>
        <w:spacing w:line="300" w:lineRule="auto"/>
        <w:rPr>
          <w:rFonts w:ascii="Times New Roman" w:hAnsi="Times New Roman" w:cs="Times New Roman"/>
          <w:b/>
          <w:bCs/>
          <w:sz w:val="24"/>
        </w:rPr>
      </w:pPr>
      <w:r>
        <w:rPr>
          <w:rFonts w:ascii="Times New Roman" w:eastAsia="宋体" w:hAnsi="Times New Roman" w:cs="Times New Roman"/>
          <w:sz w:val="24"/>
        </w:rPr>
        <w:t xml:space="preserve">where </w:t>
      </w:r>
      <m:oMath>
        <m:r>
          <w:rPr>
            <w:rFonts w:ascii="Cambria Math" w:eastAsia="宋体" w:hAnsi="Cambria Math" w:cs="Times New Roman"/>
            <w:sz w:val="24"/>
          </w:rPr>
          <m:t>n</m:t>
        </m:r>
      </m:oMath>
      <w:r>
        <w:rPr>
          <w:rFonts w:ascii="Times New Roman" w:eastAsia="宋体" w:hAnsi="Times New Roman" w:cs="Times New Roman"/>
          <w:sz w:val="24"/>
        </w:rPr>
        <w:t xml:space="preserve"> represents the total pixel number of each sample readout. </w:t>
      </w:r>
      <m:oMath>
        <m:sSub>
          <m:sSubPr>
            <m:ctrlPr>
              <w:rPr>
                <w:rFonts w:ascii="Cambria Math" w:eastAsia="宋体" w:hAnsi="Cambria Math" w:cs="Times New Roman"/>
                <w:sz w:val="24"/>
              </w:rPr>
            </m:ctrlPr>
          </m:sSubPr>
          <m:e>
            <m:r>
              <w:rPr>
                <w:rFonts w:ascii="Cambria Math" w:eastAsia="宋体" w:hAnsi="Cambria Math" w:cs="Times New Roman"/>
                <w:sz w:val="24"/>
              </w:rPr>
              <m:t>K</m:t>
            </m:r>
          </m:e>
          <m:sub>
            <m:r>
              <w:rPr>
                <w:rFonts w:ascii="Cambria Math" w:eastAsia="宋体" w:hAnsi="Cambria Math" w:cs="Times New Roman"/>
                <w:sz w:val="24"/>
              </w:rPr>
              <m:t>i</m:t>
            </m:r>
          </m:sub>
        </m:sSub>
      </m:oMath>
      <w:r>
        <w:rPr>
          <w:rFonts w:ascii="Times New Roman" w:eastAsia="宋体" w:hAnsi="Times New Roman" w:cs="Times New Roman"/>
          <w:sz w:val="24"/>
        </w:rPr>
        <w:t xml:space="preserve"> represents the original </w:t>
      </w:r>
      <m:oMath>
        <m:r>
          <w:rPr>
            <w:rFonts w:ascii="Cambria Math" w:eastAsia="宋体" w:hAnsi="Cambria Math" w:cs="Times New Roman"/>
            <w:sz w:val="24"/>
          </w:rPr>
          <m:t>n</m:t>
        </m:r>
      </m:oMath>
      <w:r>
        <w:rPr>
          <w:rFonts w:ascii="Times New Roman" w:eastAsia="宋体" w:hAnsi="Times New Roman" w:cs="Times New Roman"/>
          <w:sz w:val="24"/>
        </w:rPr>
        <w:t xml:space="preserve">-bit sample code and </w:t>
      </w:r>
      <m:oMath>
        <m:sSub>
          <m:sSubPr>
            <m:ctrlPr>
              <w:rPr>
                <w:rFonts w:ascii="Cambria Math" w:eastAsia="宋体" w:hAnsi="Cambria Math" w:cs="Times New Roman"/>
                <w:sz w:val="24"/>
              </w:rPr>
            </m:ctrlPr>
          </m:sSubPr>
          <m:e>
            <m:r>
              <w:rPr>
                <w:rFonts w:ascii="Cambria Math" w:eastAsia="宋体" w:hAnsi="Cambria Math" w:cs="Times New Roman"/>
                <w:sz w:val="24"/>
              </w:rPr>
              <m:t>L</m:t>
            </m:r>
          </m:e>
          <m:sub>
            <m:r>
              <w:rPr>
                <w:rFonts w:ascii="Cambria Math" w:eastAsia="宋体" w:hAnsi="Cambria Math" w:cs="Times New Roman"/>
                <w:sz w:val="24"/>
              </w:rPr>
              <m:t>i</m:t>
            </m:r>
            <m:r>
              <m:rPr>
                <m:sty m:val="p"/>
              </m:rPr>
              <w:rPr>
                <w:rFonts w:ascii="Cambria Math" w:eastAsia="宋体" w:hAnsi="Cambria Math" w:cs="Times New Roman"/>
                <w:sz w:val="24"/>
              </w:rPr>
              <m:t>,</m:t>
            </m:r>
            <m:r>
              <w:rPr>
                <w:rFonts w:ascii="Cambria Math" w:eastAsia="宋体" w:hAnsi="Cambria Math" w:cs="Times New Roman"/>
                <w:sz w:val="24"/>
              </w:rPr>
              <m:t>t</m:t>
            </m:r>
          </m:sub>
        </m:sSub>
      </m:oMath>
      <w:r>
        <w:rPr>
          <w:rFonts w:ascii="Times New Roman" w:eastAsia="宋体" w:hAnsi="Times New Roman" w:cs="Times New Roman"/>
          <w:sz w:val="24"/>
        </w:rPr>
        <w:t xml:space="preserve"> represents the readout of the same sample from another measurement, in which </w:t>
      </w:r>
      <m:oMath>
        <m:r>
          <w:rPr>
            <w:rFonts w:ascii="Cambria Math" w:eastAsia="宋体" w:hAnsi="Cambria Math" w:cs="Times New Roman"/>
            <w:sz w:val="24"/>
          </w:rPr>
          <m:t>t</m:t>
        </m:r>
      </m:oMath>
      <w:r>
        <w:rPr>
          <w:rFonts w:ascii="Times New Roman" w:eastAsia="宋体" w:hAnsi="Times New Roman" w:cs="Times New Roman"/>
          <w:sz w:val="24"/>
        </w:rPr>
        <w:t xml:space="preserve"> represents the number of measurements and </w:t>
      </w:r>
      <m:oMath>
        <m:r>
          <w:rPr>
            <w:rFonts w:ascii="Cambria Math" w:eastAsia="宋体" w:hAnsi="Cambria Math" w:cs="Times New Roman"/>
            <w:sz w:val="24"/>
          </w:rPr>
          <m:t>T</m:t>
        </m:r>
      </m:oMath>
      <w:r>
        <w:rPr>
          <w:rFonts w:ascii="Times New Roman" w:eastAsia="宋体" w:hAnsi="Times New Roman" w:cs="Times New Roman"/>
          <w:sz w:val="24"/>
        </w:rPr>
        <w:t xml:space="preserve"> represents the total number of measurements.</w:t>
      </w:r>
    </w:p>
    <w:p w14:paraId="66170BF9" w14:textId="77777777" w:rsidR="00F84B37" w:rsidRDefault="005129C8">
      <w:pPr>
        <w:widowControl/>
        <w:jc w:val="left"/>
        <w:rPr>
          <w:sz w:val="24"/>
        </w:rPr>
      </w:pPr>
      <w:r>
        <w:rPr>
          <w:sz w:val="24"/>
        </w:rPr>
        <w:br w:type="page"/>
      </w:r>
    </w:p>
    <w:p w14:paraId="1D333669" w14:textId="77777777" w:rsidR="00F84B37" w:rsidRDefault="005129C8">
      <w:pPr>
        <w:adjustRightInd w:val="0"/>
        <w:snapToGrid w:val="0"/>
        <w:spacing w:line="300" w:lineRule="auto"/>
        <w:rPr>
          <w:rFonts w:ascii="Times New Roman" w:hAnsi="Times New Roman" w:cs="Times New Roman"/>
          <w:b/>
          <w:bCs/>
          <w:sz w:val="24"/>
        </w:rPr>
      </w:pPr>
      <w:r>
        <w:rPr>
          <w:rFonts w:ascii="Times New Roman" w:hAnsi="Times New Roman" w:cs="Times New Roman"/>
          <w:b/>
          <w:bCs/>
          <w:sz w:val="24"/>
        </w:rPr>
        <w:lastRenderedPageBreak/>
        <w:t>Supplementary Note 4</w:t>
      </w:r>
    </w:p>
    <w:p w14:paraId="50BB23A6" w14:textId="77777777" w:rsidR="00F84B37" w:rsidRDefault="00F84B37">
      <w:pPr>
        <w:adjustRightInd w:val="0"/>
        <w:snapToGrid w:val="0"/>
        <w:spacing w:line="300" w:lineRule="auto"/>
        <w:rPr>
          <w:rFonts w:ascii="Times New Roman" w:hAnsi="Times New Roman" w:cs="Times New Roman"/>
          <w:b/>
          <w:bCs/>
          <w:sz w:val="24"/>
          <w:szCs w:val="28"/>
          <w:highlight w:val="yellow"/>
        </w:rPr>
      </w:pPr>
    </w:p>
    <w:p w14:paraId="3653786A" w14:textId="77777777" w:rsidR="00F84B37" w:rsidRDefault="005129C8">
      <w:pPr>
        <w:pStyle w:val="Title2"/>
        <w:adjustRightInd w:val="0"/>
        <w:snapToGrid w:val="0"/>
        <w:spacing w:line="300" w:lineRule="auto"/>
        <w:rPr>
          <w:rFonts w:ascii="Times New Roman" w:eastAsia="MS Mincho" w:hAnsi="Times New Roman" w:cs="Times New Roman"/>
          <w:bCs/>
          <w:kern w:val="0"/>
          <w:sz w:val="24"/>
          <w:lang w:eastAsia="ja-JP"/>
        </w:rPr>
      </w:pPr>
      <w:r>
        <w:rPr>
          <w:rFonts w:ascii="Times New Roman" w:eastAsia="MS Mincho" w:hAnsi="Times New Roman" w:cs="Times New Roman"/>
          <w:bCs/>
          <w:kern w:val="0"/>
          <w:sz w:val="24"/>
          <w:lang w:eastAsia="ja-JP"/>
        </w:rPr>
        <w:t xml:space="preserve">Qualitative scores of </w:t>
      </w:r>
      <w:proofErr w:type="gramStart"/>
      <w:r>
        <w:rPr>
          <w:rFonts w:ascii="Times New Roman" w:eastAsia="宋体" w:hAnsi="Times New Roman" w:cs="Times New Roman"/>
          <w:bCs/>
          <w:sz w:val="24"/>
        </w:rPr>
        <w:t>invisibility</w:t>
      </w:r>
      <w:proofErr w:type="gramEnd"/>
      <w:r>
        <w:rPr>
          <w:rFonts w:ascii="Times New Roman" w:eastAsia="宋体" w:hAnsi="Times New Roman" w:cs="Times New Roman"/>
          <w:bCs/>
          <w:sz w:val="24"/>
        </w:rPr>
        <w:t>, conformality, adaptivity, multifunctionality, and biodegradability.</w:t>
      </w:r>
    </w:p>
    <w:p w14:paraId="3B3F3D92" w14:textId="77777777" w:rsidR="00F84B37" w:rsidRDefault="005129C8">
      <w:pPr>
        <w:pStyle w:val="Title2"/>
        <w:widowControl/>
        <w:adjustRightInd w:val="0"/>
        <w:snapToGrid w:val="0"/>
        <w:spacing w:line="300" w:lineRule="auto"/>
        <w:rPr>
          <w:rFonts w:ascii="Times New Roman" w:eastAsia="MS Mincho" w:hAnsi="Times New Roman" w:cs="Times New Roman"/>
          <w:b w:val="0"/>
          <w:bCs/>
          <w:kern w:val="0"/>
          <w:sz w:val="24"/>
        </w:rPr>
      </w:pPr>
      <w:r>
        <w:rPr>
          <w:rFonts w:ascii="Times New Roman" w:eastAsia="MS Mincho" w:hAnsi="Times New Roman" w:cs="Times New Roman"/>
          <w:b w:val="0"/>
          <w:bCs/>
          <w:kern w:val="0"/>
          <w:sz w:val="24"/>
        </w:rPr>
        <w:t xml:space="preserve">This work compares the current literature on polymer-based and biomass-based </w:t>
      </w:r>
      <w:r>
        <w:rPr>
          <w:rFonts w:ascii="Times New Roman" w:eastAsia="MS Mincho" w:hAnsi="Times New Roman" w:cs="Times New Roman"/>
          <w:b w:val="0"/>
          <w:bCs/>
          <w:kern w:val="0"/>
          <w:sz w:val="24"/>
          <w:lang w:eastAsia="ja-JP"/>
        </w:rPr>
        <w:t>anti</w:t>
      </w:r>
      <w:r>
        <w:rPr>
          <w:rFonts w:ascii="Times New Roman" w:eastAsia="MS Mincho" w:hAnsi="Times New Roman" w:cs="Times New Roman"/>
          <w:b w:val="0"/>
          <w:bCs/>
          <w:kern w:val="0"/>
          <w:sz w:val="24"/>
          <w:lang w:eastAsia="ja-JP"/>
        </w:rPr>
        <w:noBreakHyphen/>
        <w:t xml:space="preserve">counterfeiting technologies </w:t>
      </w:r>
      <w:r>
        <w:rPr>
          <w:rFonts w:ascii="Times New Roman" w:eastAsia="MS Mincho" w:hAnsi="Times New Roman" w:cs="Times New Roman"/>
          <w:b w:val="0"/>
          <w:bCs/>
          <w:kern w:val="0"/>
          <w:sz w:val="24"/>
        </w:rPr>
        <w:t xml:space="preserve">based on </w:t>
      </w:r>
      <w:r>
        <w:rPr>
          <w:rFonts w:ascii="Times New Roman" w:eastAsia="MS Mincho" w:hAnsi="Times New Roman" w:cs="Times New Roman" w:hint="eastAsia"/>
          <w:b w:val="0"/>
          <w:bCs/>
          <w:kern w:val="0"/>
          <w:sz w:val="24"/>
        </w:rPr>
        <w:t>five</w:t>
      </w:r>
      <w:r>
        <w:rPr>
          <w:rFonts w:ascii="Times New Roman" w:eastAsia="MS Mincho" w:hAnsi="Times New Roman" w:cs="Times New Roman"/>
          <w:b w:val="0"/>
          <w:bCs/>
          <w:kern w:val="0"/>
          <w:sz w:val="24"/>
        </w:rPr>
        <w:t xml:space="preserve"> key criteria: invisibility, conformality</w:t>
      </w:r>
      <w:r>
        <w:rPr>
          <w:rFonts w:ascii="Times New Roman" w:eastAsia="MS Mincho" w:hAnsi="Times New Roman" w:cs="Times New Roman"/>
          <w:b w:val="0"/>
          <w:bCs/>
          <w:kern w:val="0"/>
          <w:sz w:val="24"/>
          <w:lang w:eastAsia="ja-JP"/>
        </w:rPr>
        <w:t xml:space="preserve">, </w:t>
      </w:r>
      <w:r>
        <w:rPr>
          <w:rFonts w:ascii="Times New Roman" w:eastAsia="MS Mincho" w:hAnsi="Times New Roman" w:cs="Times New Roman"/>
          <w:b w:val="0"/>
          <w:bCs/>
          <w:kern w:val="0"/>
          <w:sz w:val="24"/>
        </w:rPr>
        <w:t>adaptivity</w:t>
      </w:r>
      <w:r>
        <w:rPr>
          <w:rFonts w:ascii="Times New Roman" w:eastAsia="MS Mincho" w:hAnsi="Times New Roman" w:cs="Times New Roman"/>
          <w:b w:val="0"/>
          <w:bCs/>
          <w:kern w:val="0"/>
          <w:sz w:val="24"/>
          <w:lang w:eastAsia="ja-JP"/>
        </w:rPr>
        <w:t xml:space="preserve">, </w:t>
      </w:r>
      <w:r>
        <w:rPr>
          <w:rFonts w:ascii="Times New Roman" w:eastAsia="MS Mincho" w:hAnsi="Times New Roman" w:cs="Times New Roman"/>
          <w:b w:val="0"/>
          <w:bCs/>
          <w:kern w:val="0"/>
          <w:sz w:val="24"/>
        </w:rPr>
        <w:t>biodegradability and multifunctionality (Supplementary Table 1). Each criterion is scored on a scale from 1 to 5, with higher scores indicating superior performance of the label in that aspect.</w:t>
      </w:r>
    </w:p>
    <w:p w14:paraId="0429D353" w14:textId="77777777" w:rsidR="00F84B37" w:rsidRDefault="00F84B37">
      <w:pPr>
        <w:pStyle w:val="Title2"/>
        <w:widowControl/>
        <w:adjustRightInd w:val="0"/>
        <w:snapToGrid w:val="0"/>
        <w:spacing w:line="300" w:lineRule="auto"/>
        <w:rPr>
          <w:rFonts w:ascii="Times New Roman" w:eastAsia="MS Mincho" w:hAnsi="Times New Roman" w:cs="Times New Roman"/>
          <w:b w:val="0"/>
          <w:bCs/>
          <w:kern w:val="0"/>
          <w:sz w:val="24"/>
        </w:rPr>
      </w:pPr>
    </w:p>
    <w:p w14:paraId="539CBCFE" w14:textId="77777777" w:rsidR="00F84B37" w:rsidRDefault="005129C8">
      <w:pPr>
        <w:pStyle w:val="Title2"/>
        <w:widowControl/>
        <w:adjustRightInd w:val="0"/>
        <w:snapToGrid w:val="0"/>
        <w:spacing w:line="300" w:lineRule="auto"/>
        <w:rPr>
          <w:rFonts w:ascii="Times New Roman" w:eastAsia="MS Mincho" w:hAnsi="Times New Roman" w:cs="Times New Roman"/>
          <w:b w:val="0"/>
          <w:bCs/>
          <w:kern w:val="0"/>
          <w:sz w:val="24"/>
        </w:rPr>
      </w:pPr>
      <w:r>
        <w:rPr>
          <w:rFonts w:ascii="Times New Roman" w:eastAsia="MS Mincho" w:hAnsi="Times New Roman" w:cs="Times New Roman"/>
          <w:kern w:val="0"/>
          <w:sz w:val="24"/>
        </w:rPr>
        <w:t>Invisibility</w:t>
      </w:r>
      <w:r>
        <w:rPr>
          <w:rFonts w:ascii="Times New Roman" w:eastAsia="MS Mincho" w:hAnsi="Times New Roman" w:cs="Times New Roman"/>
          <w:b w:val="0"/>
          <w:bCs/>
          <w:kern w:val="0"/>
          <w:sz w:val="24"/>
        </w:rPr>
        <w:t xml:space="preserve"> refers to the ability of an anti-counterfeiting label to remain undetectable under ambient white-light illumination. Labels that are completely imperceptible under white light and can only be visualized under specific stimuli (for example, UV excitation) were assigned a score of 5. Transparent or partially concealed labels were assigned a score of 3, whereas labels exhibiting visible coloration and obvious visual contrast under white light were assigned a score of 1.</w:t>
      </w:r>
    </w:p>
    <w:p w14:paraId="3F0B2BB3" w14:textId="77777777" w:rsidR="00F84B37" w:rsidRDefault="00F84B37">
      <w:pPr>
        <w:adjustRightInd w:val="0"/>
        <w:snapToGrid w:val="0"/>
        <w:spacing w:line="300" w:lineRule="auto"/>
        <w:rPr>
          <w:rFonts w:ascii="Times New Roman" w:eastAsia="宋体" w:hAnsi="Times New Roman" w:cs="Times New Roman"/>
          <w:bCs/>
          <w:kern w:val="0"/>
          <w:sz w:val="28"/>
          <w:szCs w:val="28"/>
          <w:highlight w:val="yellow"/>
        </w:rPr>
      </w:pPr>
    </w:p>
    <w:p w14:paraId="2A983A2F" w14:textId="77777777" w:rsidR="00F84B37" w:rsidRDefault="005129C8">
      <w:pPr>
        <w:adjustRightInd w:val="0"/>
        <w:snapToGrid w:val="0"/>
        <w:spacing w:line="300" w:lineRule="auto"/>
        <w:rPr>
          <w:rFonts w:ascii="Times New Roman" w:eastAsia="宋体" w:hAnsi="Times New Roman" w:cs="Times New Roman"/>
          <w:bCs/>
          <w:kern w:val="0"/>
          <w:sz w:val="32"/>
          <w:szCs w:val="32"/>
          <w:highlight w:val="yellow"/>
        </w:rPr>
      </w:pPr>
      <w:r>
        <w:rPr>
          <w:rFonts w:ascii="Times New Roman" w:hAnsi="Times New Roman" w:cs="Times New Roman"/>
          <w:b/>
          <w:bCs/>
          <w:sz w:val="24"/>
          <w:szCs w:val="32"/>
        </w:rPr>
        <w:t>Conformality</w:t>
      </w:r>
      <w:r>
        <w:rPr>
          <w:rFonts w:ascii="Times New Roman" w:hAnsi="Times New Roman" w:cs="Times New Roman"/>
          <w:sz w:val="24"/>
          <w:szCs w:val="32"/>
        </w:rPr>
        <w:t xml:space="preserve"> describes the ability of a label to establish intimate contact with a substrate surface and was evaluated using bending stiffness as the quantitative metric. Lower bending stiffness indicates greater mechanical compliance and, consequently, higher conformability. Based on the bending stiffness value (</w:t>
      </w:r>
      <w:r>
        <w:rPr>
          <w:rFonts w:ascii="Times New Roman" w:hAnsi="Times New Roman" w:cs="Times New Roman" w:hint="eastAsia"/>
          <w:i/>
          <w:iCs/>
          <w:sz w:val="24"/>
          <w:szCs w:val="32"/>
        </w:rPr>
        <w:t>D</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 conformality was scored as follows: 1 point for 10</w:t>
      </w:r>
      <w:r>
        <w:rPr>
          <w:rFonts w:ascii="Times New Roman" w:hAnsi="Times New Roman" w:cs="Times New Roman"/>
          <w:sz w:val="24"/>
          <w:szCs w:val="32"/>
          <w:vertAlign w:val="superscript"/>
        </w:rPr>
        <w:t>-3</w:t>
      </w:r>
      <w:r>
        <w:rPr>
          <w:rFonts w:ascii="Times New Roman" w:hAnsi="Times New Roman" w:cs="Times New Roman"/>
          <w:sz w:val="24"/>
          <w:szCs w:val="32"/>
        </w:rPr>
        <w:t xml:space="preserve"> ≤ </w:t>
      </w:r>
      <w:r>
        <w:rPr>
          <w:rFonts w:ascii="Times New Roman" w:hAnsi="Times New Roman" w:cs="Times New Roman" w:hint="eastAsia"/>
          <w:i/>
          <w:iCs/>
          <w:sz w:val="24"/>
          <w:szCs w:val="32"/>
        </w:rPr>
        <w:t>D</w:t>
      </w:r>
      <w:r>
        <w:rPr>
          <w:rFonts w:ascii="Times New Roman" w:hAnsi="Times New Roman" w:cs="Times New Roman"/>
          <w:sz w:val="24"/>
          <w:szCs w:val="32"/>
        </w:rPr>
        <w:t xml:space="preserve"> ≤ 10</w:t>
      </w:r>
      <w:r>
        <w:rPr>
          <w:rFonts w:ascii="Times New Roman" w:hAnsi="Times New Roman" w:cs="Times New Roman"/>
          <w:sz w:val="24"/>
          <w:szCs w:val="32"/>
          <w:vertAlign w:val="superscript"/>
        </w:rPr>
        <w:t>0</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 2 points for 10</w:t>
      </w:r>
      <w:r>
        <w:rPr>
          <w:rFonts w:ascii="Times New Roman" w:hAnsi="Times New Roman" w:cs="Times New Roman"/>
          <w:sz w:val="24"/>
          <w:szCs w:val="32"/>
          <w:vertAlign w:val="superscript"/>
        </w:rPr>
        <w:t>-4</w:t>
      </w:r>
      <w:r>
        <w:rPr>
          <w:rFonts w:ascii="Times New Roman" w:hAnsi="Times New Roman" w:cs="Times New Roman"/>
          <w:sz w:val="24"/>
          <w:szCs w:val="32"/>
        </w:rPr>
        <w:t xml:space="preserve"> ≤ </w:t>
      </w:r>
      <w:r>
        <w:rPr>
          <w:rFonts w:ascii="Times New Roman" w:hAnsi="Times New Roman" w:cs="Times New Roman" w:hint="eastAsia"/>
          <w:i/>
          <w:iCs/>
          <w:sz w:val="24"/>
          <w:szCs w:val="32"/>
        </w:rPr>
        <w:t>D</w:t>
      </w:r>
      <w:r>
        <w:rPr>
          <w:rFonts w:ascii="Times New Roman" w:hAnsi="Times New Roman" w:cs="Times New Roman"/>
          <w:sz w:val="24"/>
          <w:szCs w:val="32"/>
        </w:rPr>
        <w:t xml:space="preserve"> &lt; 10</w:t>
      </w:r>
      <w:r>
        <w:rPr>
          <w:rFonts w:ascii="Times New Roman" w:hAnsi="Times New Roman" w:cs="Times New Roman"/>
          <w:sz w:val="24"/>
          <w:szCs w:val="32"/>
          <w:vertAlign w:val="superscript"/>
        </w:rPr>
        <w:t>-3</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 3 points for 10</w:t>
      </w:r>
      <w:r>
        <w:rPr>
          <w:rFonts w:ascii="Times New Roman" w:hAnsi="Times New Roman" w:cs="Times New Roman"/>
          <w:sz w:val="24"/>
          <w:szCs w:val="32"/>
          <w:vertAlign w:val="superscript"/>
        </w:rPr>
        <w:t>-6</w:t>
      </w:r>
      <w:r>
        <w:rPr>
          <w:rFonts w:ascii="Times New Roman" w:hAnsi="Times New Roman" w:cs="Times New Roman"/>
          <w:sz w:val="24"/>
          <w:szCs w:val="32"/>
        </w:rPr>
        <w:t xml:space="preserve"> ≤ </w:t>
      </w:r>
      <w:r>
        <w:rPr>
          <w:rFonts w:ascii="Times New Roman" w:hAnsi="Times New Roman" w:cs="Times New Roman" w:hint="eastAsia"/>
          <w:i/>
          <w:iCs/>
          <w:sz w:val="24"/>
          <w:szCs w:val="32"/>
        </w:rPr>
        <w:t>D</w:t>
      </w:r>
      <w:r>
        <w:rPr>
          <w:rFonts w:ascii="Times New Roman" w:hAnsi="Times New Roman" w:cs="Times New Roman"/>
          <w:sz w:val="24"/>
          <w:szCs w:val="32"/>
        </w:rPr>
        <w:t xml:space="preserve"> &lt; 10</w:t>
      </w:r>
      <w:r>
        <w:rPr>
          <w:rFonts w:ascii="Times New Roman" w:hAnsi="Times New Roman" w:cs="Times New Roman"/>
          <w:sz w:val="24"/>
          <w:szCs w:val="32"/>
          <w:vertAlign w:val="superscript"/>
        </w:rPr>
        <w:t>-4</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 4 points for 10</w:t>
      </w:r>
      <w:r>
        <w:rPr>
          <w:rFonts w:ascii="Times New Roman" w:hAnsi="Times New Roman" w:cs="Times New Roman"/>
          <w:sz w:val="24"/>
          <w:szCs w:val="32"/>
          <w:vertAlign w:val="superscript"/>
        </w:rPr>
        <w:t>-7</w:t>
      </w:r>
      <w:r>
        <w:rPr>
          <w:rFonts w:ascii="Times New Roman" w:hAnsi="Times New Roman" w:cs="Times New Roman"/>
          <w:sz w:val="24"/>
          <w:szCs w:val="32"/>
        </w:rPr>
        <w:t xml:space="preserve"> ≤ </w:t>
      </w:r>
      <w:r>
        <w:rPr>
          <w:rFonts w:ascii="Times New Roman" w:hAnsi="Times New Roman" w:cs="Times New Roman" w:hint="eastAsia"/>
          <w:i/>
          <w:iCs/>
          <w:sz w:val="24"/>
          <w:szCs w:val="32"/>
        </w:rPr>
        <w:t>D</w:t>
      </w:r>
      <w:r>
        <w:rPr>
          <w:rFonts w:ascii="Times New Roman" w:hAnsi="Times New Roman" w:cs="Times New Roman"/>
          <w:sz w:val="24"/>
          <w:szCs w:val="32"/>
        </w:rPr>
        <w:t xml:space="preserve"> &lt; 10</w:t>
      </w:r>
      <w:r>
        <w:rPr>
          <w:rFonts w:ascii="Times New Roman" w:hAnsi="Times New Roman" w:cs="Times New Roman"/>
          <w:sz w:val="24"/>
          <w:szCs w:val="32"/>
          <w:vertAlign w:val="superscript"/>
        </w:rPr>
        <w:t>-6</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 xml:space="preserve">; and 5 points for </w:t>
      </w:r>
      <w:r>
        <w:rPr>
          <w:rFonts w:ascii="Times New Roman" w:hAnsi="Times New Roman" w:cs="Times New Roman" w:hint="eastAsia"/>
          <w:i/>
          <w:iCs/>
          <w:sz w:val="24"/>
          <w:szCs w:val="32"/>
        </w:rPr>
        <w:t>D</w:t>
      </w:r>
      <w:r>
        <w:rPr>
          <w:rFonts w:ascii="Times New Roman" w:hAnsi="Times New Roman" w:cs="Times New Roman"/>
          <w:sz w:val="24"/>
          <w:szCs w:val="32"/>
        </w:rPr>
        <w:t xml:space="preserve"> &lt; 10</w:t>
      </w:r>
      <w:r>
        <w:rPr>
          <w:rFonts w:ascii="Times New Roman" w:hAnsi="Times New Roman" w:cs="Times New Roman"/>
          <w:sz w:val="24"/>
          <w:szCs w:val="32"/>
          <w:vertAlign w:val="superscript"/>
        </w:rPr>
        <w:t>-7</w:t>
      </w:r>
      <w:r>
        <w:rPr>
          <w:rFonts w:ascii="Times New Roman" w:hAnsi="Times New Roman" w:cs="Times New Roman"/>
          <w:sz w:val="24"/>
          <w:szCs w:val="32"/>
        </w:rPr>
        <w:t xml:space="preserve"> </w:t>
      </w:r>
      <w:proofErr w:type="spellStart"/>
      <w:r>
        <w:rPr>
          <w:rFonts w:ascii="Times New Roman" w:hAnsi="Times New Roman" w:cs="Times New Roman"/>
          <w:sz w:val="24"/>
          <w:szCs w:val="32"/>
        </w:rPr>
        <w:t>N·m</w:t>
      </w:r>
      <w:proofErr w:type="spellEnd"/>
      <w:r>
        <w:rPr>
          <w:rFonts w:ascii="Times New Roman" w:hAnsi="Times New Roman" w:cs="Times New Roman"/>
          <w:sz w:val="24"/>
          <w:szCs w:val="32"/>
        </w:rPr>
        <w:t>.</w:t>
      </w:r>
    </w:p>
    <w:p w14:paraId="2CFCF3D8" w14:textId="77777777" w:rsidR="00F84B37" w:rsidRDefault="00F84B37">
      <w:pPr>
        <w:adjustRightInd w:val="0"/>
        <w:snapToGrid w:val="0"/>
        <w:spacing w:line="300" w:lineRule="auto"/>
        <w:rPr>
          <w:rFonts w:ascii="Times New Roman" w:eastAsia="MS Mincho" w:hAnsi="Times New Roman" w:cs="Times New Roman"/>
          <w:kern w:val="0"/>
          <w:szCs w:val="21"/>
        </w:rPr>
      </w:pPr>
    </w:p>
    <w:p w14:paraId="7F2365FA" w14:textId="77777777" w:rsidR="00F84B37" w:rsidRDefault="005129C8">
      <w:pPr>
        <w:pStyle w:val="Title2"/>
        <w:widowControl/>
        <w:adjustRightInd w:val="0"/>
        <w:snapToGrid w:val="0"/>
        <w:spacing w:line="300" w:lineRule="auto"/>
        <w:rPr>
          <w:rFonts w:ascii="Times New Roman" w:eastAsia="MS Mincho" w:hAnsi="Times New Roman" w:cs="Times New Roman"/>
          <w:b w:val="0"/>
          <w:bCs/>
          <w:kern w:val="0"/>
          <w:sz w:val="24"/>
        </w:rPr>
      </w:pPr>
      <w:r>
        <w:rPr>
          <w:rFonts w:ascii="Times New Roman" w:eastAsia="MS Mincho" w:hAnsi="Times New Roman" w:cs="Times New Roman"/>
          <w:kern w:val="0"/>
          <w:sz w:val="24"/>
        </w:rPr>
        <w:t>Adaptivity</w:t>
      </w:r>
      <w:r>
        <w:rPr>
          <w:rFonts w:ascii="Times New Roman" w:eastAsia="MS Mincho" w:hAnsi="Times New Roman" w:cs="Times New Roman"/>
          <w:b w:val="0"/>
          <w:bCs/>
          <w:kern w:val="0"/>
          <w:sz w:val="24"/>
        </w:rPr>
        <w:t xml:space="preserve"> evaluates the capability of a label to maintain stable integration with dynamically growing biological tissues, including its ability to accommodate tissue deformation and growth while preserving mechanical integrity and functionality. Labels that fail to achieve imperceptible conformal integration or cannot be reliably applied to growing tissues were penalized by 4 points, corresponding to a score of 1 for this criterion.</w:t>
      </w:r>
    </w:p>
    <w:p w14:paraId="0C0C3716" w14:textId="77777777" w:rsidR="00F84B37" w:rsidRDefault="00F84B37">
      <w:pPr>
        <w:pStyle w:val="Title2"/>
        <w:widowControl/>
        <w:adjustRightInd w:val="0"/>
        <w:snapToGrid w:val="0"/>
        <w:spacing w:line="300" w:lineRule="auto"/>
        <w:rPr>
          <w:rFonts w:ascii="Times New Roman" w:eastAsia="MS Mincho" w:hAnsi="Times New Roman" w:cs="Times New Roman"/>
          <w:b w:val="0"/>
          <w:bCs/>
          <w:kern w:val="0"/>
          <w:sz w:val="24"/>
        </w:rPr>
      </w:pPr>
    </w:p>
    <w:p w14:paraId="4BAA05DB" w14:textId="77777777" w:rsidR="00F84B37" w:rsidRDefault="005129C8">
      <w:pPr>
        <w:pStyle w:val="Title2"/>
        <w:widowControl/>
        <w:adjustRightInd w:val="0"/>
        <w:snapToGrid w:val="0"/>
        <w:spacing w:line="300" w:lineRule="auto"/>
        <w:rPr>
          <w:rFonts w:ascii="Times New Roman" w:eastAsia="MS Mincho" w:hAnsi="Times New Roman" w:cs="Times New Roman"/>
          <w:b w:val="0"/>
          <w:bCs/>
          <w:kern w:val="0"/>
          <w:sz w:val="24"/>
        </w:rPr>
      </w:pPr>
      <w:r>
        <w:rPr>
          <w:rFonts w:ascii="Times New Roman" w:eastAsia="MS Mincho" w:hAnsi="Times New Roman" w:cs="Times New Roman"/>
          <w:kern w:val="0"/>
          <w:sz w:val="24"/>
        </w:rPr>
        <w:t xml:space="preserve">Multifunctionality </w:t>
      </w:r>
      <w:r>
        <w:rPr>
          <w:rFonts w:ascii="Times New Roman" w:eastAsia="MS Mincho" w:hAnsi="Times New Roman" w:cs="Times New Roman"/>
          <w:b w:val="0"/>
          <w:bCs/>
          <w:kern w:val="0"/>
          <w:sz w:val="24"/>
        </w:rPr>
        <w:t>evaluates the presence of additional functions or properties of an anti-counterfeiting label beyond its primary anti-counterfeiting capability. The scoring is given by the following formula:</w:t>
      </w:r>
    </w:p>
    <w:p w14:paraId="54AF8B9B" w14:textId="77777777" w:rsidR="00F84B37" w:rsidRDefault="00F84B37">
      <w:pPr>
        <w:adjustRightInd w:val="0"/>
        <w:snapToGrid w:val="0"/>
        <w:spacing w:line="300" w:lineRule="auto"/>
        <w:rPr>
          <w:rFonts w:ascii="Times New Roman" w:hAnsi="Times New Roman" w:cs="Times New Roman"/>
          <w:b/>
          <w:bCs/>
          <w:sz w:val="24"/>
          <w:szCs w:val="28"/>
        </w:rPr>
      </w:pPr>
    </w:p>
    <w:p w14:paraId="6D8BAC79" w14:textId="77777777" w:rsidR="00F84B37" w:rsidRDefault="005129C8">
      <w:pPr>
        <w:pStyle w:val="Title2"/>
        <w:adjustRightInd w:val="0"/>
        <w:snapToGrid w:val="0"/>
        <w:spacing w:line="300" w:lineRule="auto"/>
        <w:jc w:val="center"/>
        <w:rPr>
          <w:rFonts w:ascii="Times New Roman" w:hAnsi="Times New Roman" w:cs="Times New Roman"/>
          <w:b w:val="0"/>
          <w:bCs/>
        </w:rPr>
      </w:pPr>
      <w:r>
        <w:rPr>
          <w:rFonts w:ascii="Times New Roman" w:hAnsi="Times New Roman" w:cs="Times New Roman"/>
          <w:b w:val="0"/>
          <w:bCs/>
          <w:iCs/>
        </w:rPr>
        <w:t xml:space="preserve">            </w:t>
      </w:r>
      <w:r>
        <w:rPr>
          <w:rFonts w:ascii="Times New Roman" w:hAnsi="Times New Roman" w:cs="Times New Roman" w:hint="eastAsia"/>
          <w:b w:val="0"/>
          <w:bCs/>
          <w:iCs/>
        </w:rPr>
        <w:t xml:space="preserve">        </w:t>
      </w:r>
      <w:r>
        <w:rPr>
          <w:rFonts w:ascii="Times New Roman" w:hAnsi="Times New Roman" w:cs="Times New Roman"/>
          <w:b w:val="0"/>
          <w:bCs/>
          <w:iCs/>
        </w:rPr>
        <w:t xml:space="preserve"> </w:t>
      </w:r>
      <w:r>
        <w:rPr>
          <w:rFonts w:ascii="Times New Roman" w:hAnsi="Times New Roman" w:cs="Times New Roman" w:hint="eastAsia"/>
          <w:b w:val="0"/>
          <w:bCs/>
          <w:iCs/>
        </w:rPr>
        <w:t xml:space="preserve">  </w:t>
      </w:r>
      <w:r>
        <w:rPr>
          <w:rFonts w:ascii="Times New Roman" w:hAnsi="Times New Roman" w:cs="Times New Roman"/>
          <w:b w:val="0"/>
          <w:bCs/>
          <w:iCs/>
        </w:rPr>
        <w:t xml:space="preserve">   </w:t>
      </w:r>
      <w:r>
        <w:rPr>
          <w:rFonts w:ascii="Times New Roman" w:hAnsi="Times New Roman" w:cs="Times New Roman" w:hint="eastAsia"/>
          <w:b w:val="0"/>
          <w:bCs/>
          <w:iCs/>
        </w:rPr>
        <w:t xml:space="preserve">     </w:t>
      </w:r>
      <w:r>
        <w:rPr>
          <w:rFonts w:ascii="Times New Roman" w:hAnsi="Times New Roman" w:cs="Times New Roman"/>
          <w:b w:val="0"/>
          <w:bCs/>
          <w:iCs/>
        </w:rPr>
        <w:t xml:space="preserve">   </w:t>
      </w:r>
      <m:oMath>
        <m:r>
          <m:rPr>
            <m:nor/>
          </m:rPr>
          <w:rPr>
            <w:rFonts w:ascii="Times New Roman" w:hAnsi="Times New Roman" w:cs="Times New Roman"/>
            <w:b w:val="0"/>
            <w:bCs/>
            <w:i/>
            <w:iCs/>
          </w:rPr>
          <m:t>S</m:t>
        </m:r>
        <m:r>
          <m:rPr>
            <m:nor/>
          </m:rPr>
          <w:rPr>
            <w:rFonts w:ascii="Times New Roman" w:hAnsi="Times New Roman" w:cs="Times New Roman"/>
            <w:b w:val="0"/>
            <w:bCs/>
          </w:rPr>
          <m:t xml:space="preserve"> =</m:t>
        </m:r>
        <m:f>
          <m:fPr>
            <m:ctrlPr>
              <w:rPr>
                <w:rFonts w:ascii="Cambria Math" w:hAnsi="Cambria Math" w:cs="Times New Roman"/>
                <w:b w:val="0"/>
                <w:bCs/>
                <w:u w:val="words"/>
              </w:rPr>
            </m:ctrlPr>
          </m:fPr>
          <m:num>
            <m:r>
              <m:rPr>
                <m:nor/>
              </m:rPr>
              <w:rPr>
                <w:rFonts w:ascii="Times New Roman" w:hAnsi="Times New Roman" w:cs="Times New Roman"/>
                <w:b w:val="0"/>
                <w:bCs/>
                <w:i/>
                <w:iCs/>
              </w:rPr>
              <m:t>A</m:t>
            </m:r>
          </m:num>
          <m:den>
            <m:r>
              <m:rPr>
                <m:nor/>
              </m:rPr>
              <w:rPr>
                <w:rFonts w:ascii="Times New Roman" w:hAnsi="Times New Roman" w:cs="Times New Roman"/>
                <w:b w:val="0"/>
                <w:bCs/>
                <w:i/>
                <w:iCs/>
              </w:rPr>
              <m:t>B</m:t>
            </m:r>
          </m:den>
        </m:f>
        <m:r>
          <m:rPr>
            <m:nor/>
          </m:rPr>
          <w:rPr>
            <w:rFonts w:ascii="Times New Roman" w:hAnsi="Times New Roman" w:cs="Times New Roman"/>
            <w:b w:val="0"/>
            <w:bCs/>
          </w:rPr>
          <m:t>×5</m:t>
        </m:r>
      </m:oMath>
      <w:r>
        <w:rPr>
          <w:rFonts w:ascii="Times New Roman" w:hAnsi="Times New Roman" w:cs="Times New Roman"/>
          <w:b w:val="0"/>
          <w:bCs/>
        </w:rPr>
        <w:t xml:space="preserve">        </w:t>
      </w:r>
      <w:r>
        <w:rPr>
          <w:rFonts w:ascii="Times New Roman" w:hAnsi="Times New Roman" w:cs="Times New Roman" w:hint="eastAsia"/>
          <w:b w:val="0"/>
          <w:bCs/>
        </w:rPr>
        <w:t xml:space="preserve">          </w:t>
      </w:r>
      <w:r>
        <w:rPr>
          <w:rFonts w:ascii="Times New Roman" w:hAnsi="Times New Roman" w:cs="Times New Roman"/>
          <w:b w:val="0"/>
          <w:bCs/>
        </w:rPr>
        <w:t xml:space="preserve">                (</w:t>
      </w:r>
      <w:r>
        <w:rPr>
          <w:rFonts w:ascii="Times New Roman" w:hAnsi="Times New Roman" w:cs="Times New Roman" w:hint="eastAsia"/>
          <w:b w:val="0"/>
          <w:bCs/>
        </w:rPr>
        <w:t>35</w:t>
      </w:r>
      <w:r>
        <w:rPr>
          <w:rFonts w:ascii="Times New Roman" w:hAnsi="Times New Roman" w:cs="Times New Roman"/>
          <w:b w:val="0"/>
          <w:bCs/>
        </w:rPr>
        <w:t>)</w:t>
      </w:r>
    </w:p>
    <w:p w14:paraId="22647EC4" w14:textId="77777777" w:rsidR="00F84B37" w:rsidRDefault="005129C8">
      <w:pPr>
        <w:pStyle w:val="Title2"/>
        <w:widowControl/>
        <w:adjustRightInd w:val="0"/>
        <w:snapToGrid w:val="0"/>
        <w:spacing w:line="300" w:lineRule="auto"/>
        <w:rPr>
          <w:rFonts w:ascii="Times New Roman" w:eastAsia="MS Mincho" w:hAnsi="Times New Roman" w:cs="Times New Roman"/>
          <w:b w:val="0"/>
          <w:bCs/>
          <w:kern w:val="0"/>
          <w:sz w:val="24"/>
        </w:rPr>
      </w:pPr>
      <w:r>
        <w:rPr>
          <w:rFonts w:ascii="Times New Roman" w:eastAsia="MS Mincho" w:hAnsi="Times New Roman" w:cs="Times New Roman"/>
          <w:b w:val="0"/>
          <w:bCs/>
          <w:kern w:val="0"/>
          <w:sz w:val="24"/>
        </w:rPr>
        <w:t xml:space="preserve">Where </w:t>
      </w:r>
      <w:r>
        <w:rPr>
          <w:rFonts w:ascii="Times New Roman" w:eastAsia="MS Mincho" w:hAnsi="Times New Roman" w:cs="Times New Roman"/>
          <w:b w:val="0"/>
          <w:bCs/>
          <w:i/>
          <w:iCs/>
          <w:kern w:val="0"/>
          <w:sz w:val="24"/>
        </w:rPr>
        <w:t>S</w:t>
      </w:r>
      <w:r>
        <w:rPr>
          <w:rFonts w:ascii="Times New Roman" w:eastAsia="MS Mincho" w:hAnsi="Times New Roman" w:cs="Times New Roman"/>
          <w:b w:val="0"/>
          <w:bCs/>
          <w:kern w:val="0"/>
          <w:sz w:val="24"/>
        </w:rPr>
        <w:t xml:space="preserve"> is the score, </w:t>
      </w:r>
      <w:r>
        <w:rPr>
          <w:rFonts w:ascii="Times New Roman" w:eastAsia="MS Mincho" w:hAnsi="Times New Roman" w:cs="Times New Roman"/>
          <w:b w:val="0"/>
          <w:bCs/>
          <w:i/>
          <w:iCs/>
          <w:kern w:val="0"/>
          <w:sz w:val="24"/>
        </w:rPr>
        <w:t>A</w:t>
      </w:r>
      <w:r>
        <w:rPr>
          <w:rFonts w:ascii="Times New Roman" w:eastAsia="MS Mincho" w:hAnsi="Times New Roman" w:cs="Times New Roman"/>
          <w:b w:val="0"/>
          <w:bCs/>
          <w:kern w:val="0"/>
          <w:sz w:val="24"/>
        </w:rPr>
        <w:t xml:space="preserve"> is the number of indicators implemented in the literature, and </w:t>
      </w:r>
      <w:r>
        <w:rPr>
          <w:rFonts w:ascii="Times New Roman" w:eastAsia="MS Mincho" w:hAnsi="Times New Roman" w:cs="Times New Roman"/>
          <w:b w:val="0"/>
          <w:bCs/>
          <w:i/>
          <w:iCs/>
          <w:kern w:val="0"/>
          <w:sz w:val="24"/>
        </w:rPr>
        <w:t>B</w:t>
      </w:r>
      <w:r>
        <w:rPr>
          <w:rFonts w:ascii="Times New Roman" w:eastAsia="MS Mincho" w:hAnsi="Times New Roman" w:cs="Times New Roman"/>
          <w:b w:val="0"/>
          <w:bCs/>
          <w:kern w:val="0"/>
          <w:sz w:val="24"/>
        </w:rPr>
        <w:t xml:space="preserve"> is the number of indicators implemented in the current work.</w:t>
      </w:r>
    </w:p>
    <w:p w14:paraId="045FF2C2" w14:textId="77777777" w:rsidR="00F84B37" w:rsidRDefault="00F84B37">
      <w:pPr>
        <w:adjustRightInd w:val="0"/>
        <w:snapToGrid w:val="0"/>
        <w:spacing w:line="300" w:lineRule="auto"/>
        <w:rPr>
          <w:rFonts w:ascii="Times New Roman" w:hAnsi="Times New Roman" w:cs="Times New Roman"/>
          <w:b/>
          <w:bCs/>
          <w:sz w:val="24"/>
          <w:szCs w:val="28"/>
        </w:rPr>
      </w:pPr>
    </w:p>
    <w:p w14:paraId="6FF0AFE0" w14:textId="77777777" w:rsidR="00F84B37" w:rsidRDefault="005129C8">
      <w:pPr>
        <w:rPr>
          <w:rFonts w:ascii="Times New Roman" w:eastAsia="MS Mincho" w:hAnsi="Times New Roman" w:cs="Times New Roman"/>
          <w:bCs/>
          <w:kern w:val="0"/>
          <w:sz w:val="24"/>
        </w:rPr>
      </w:pPr>
      <w:r>
        <w:rPr>
          <w:rFonts w:ascii="Times New Roman" w:eastAsia="MS Mincho" w:hAnsi="Times New Roman" w:cs="Times New Roman"/>
          <w:b/>
          <w:kern w:val="0"/>
          <w:sz w:val="24"/>
        </w:rPr>
        <w:lastRenderedPageBreak/>
        <w:t>Biodegradability</w:t>
      </w:r>
      <w:r>
        <w:rPr>
          <w:rFonts w:ascii="Times New Roman" w:eastAsia="MS Mincho" w:hAnsi="Times New Roman" w:cs="Times New Roman"/>
          <w:bCs/>
          <w:kern w:val="0"/>
          <w:sz w:val="24"/>
        </w:rPr>
        <w:t xml:space="preserve"> refers to the capacity of the label to undergo environmentally or biologically relevant degradation. In this work, the PPNF exhibits excellent and programmable biodegradability in both physiological and soil environments, and therefore receives the maximum score of 5. Chitosan, although biodegradable both in vivo and in soil, was assigned a score of 4 owing to its comparatively limited degradation controllability. Cellulose, which is degradable in soil but exhibits limited in vivo degradability, received a score of 3. </w:t>
      </w:r>
      <w:proofErr w:type="gramStart"/>
      <w:r>
        <w:rPr>
          <w:rFonts w:ascii="Times New Roman" w:eastAsia="MS Mincho" w:hAnsi="Times New Roman" w:cs="Times New Roman"/>
          <w:bCs/>
          <w:kern w:val="0"/>
          <w:sz w:val="24"/>
        </w:rPr>
        <w:t>Poly(</w:t>
      </w:r>
      <w:proofErr w:type="gramEnd"/>
      <w:r>
        <w:rPr>
          <w:rFonts w:ascii="Times New Roman" w:eastAsia="MS Mincho" w:hAnsi="Times New Roman" w:cs="Times New Roman"/>
          <w:bCs/>
          <w:kern w:val="0"/>
          <w:sz w:val="24"/>
        </w:rPr>
        <w:t>vinyl alcohol) (PVA) also received a score of 3 because, although partially degradable, its degradation efficiency and environmental adaptability are inferior to those of naturally derived biomaterials. Synthetic polymers with relatively slow degradation rates were assigned a score of 2, whereas materials that are effectively non-biodegradable received the minimum score of 1.</w:t>
      </w:r>
    </w:p>
    <w:p w14:paraId="7F981570" w14:textId="77777777" w:rsidR="00F84B37" w:rsidRDefault="005129C8">
      <w:pPr>
        <w:widowControl/>
        <w:jc w:val="left"/>
        <w:rPr>
          <w:rFonts w:ascii="Times New Roman" w:eastAsia="MS Mincho" w:hAnsi="Times New Roman" w:cs="Times New Roman"/>
          <w:bCs/>
          <w:kern w:val="0"/>
          <w:sz w:val="24"/>
        </w:rPr>
      </w:pPr>
      <w:r>
        <w:rPr>
          <w:rFonts w:ascii="Times New Roman" w:eastAsia="MS Mincho" w:hAnsi="Times New Roman" w:cs="Times New Roman"/>
          <w:bCs/>
          <w:kern w:val="0"/>
          <w:sz w:val="24"/>
        </w:rPr>
        <w:br w:type="page"/>
      </w:r>
    </w:p>
    <w:p w14:paraId="087B6DA4" w14:textId="77777777" w:rsidR="00F84B37" w:rsidRDefault="00F84B37">
      <w:pPr>
        <w:rPr>
          <w:rFonts w:ascii="Times New Roman" w:eastAsia="宋体" w:hAnsi="Times New Roman" w:cs="Times New Roman"/>
          <w:bCs/>
          <w:kern w:val="0"/>
          <w:sz w:val="24"/>
        </w:rPr>
        <w:sectPr w:rsidR="00F84B37">
          <w:pgSz w:w="11906" w:h="16838"/>
          <w:pgMar w:top="1440" w:right="1800" w:bottom="1440" w:left="1800" w:header="851" w:footer="992" w:gutter="0"/>
          <w:cols w:space="425"/>
          <w:docGrid w:type="lines" w:linePitch="312"/>
        </w:sectPr>
      </w:pPr>
    </w:p>
    <w:p w14:paraId="0229DB1D" w14:textId="2B8E176C" w:rsidR="00F84B37" w:rsidRDefault="005129C8">
      <w:pPr>
        <w:widowControl/>
        <w:adjustRightInd w:val="0"/>
        <w:snapToGrid w:val="0"/>
        <w:spacing w:line="300" w:lineRule="auto"/>
        <w:jc w:val="left"/>
        <w:rPr>
          <w:rFonts w:ascii="Times New Roman" w:hAnsi="Times New Roman" w:cs="Times New Roman"/>
          <w:b/>
          <w:bCs/>
          <w:sz w:val="24"/>
          <w:szCs w:val="28"/>
        </w:rPr>
      </w:pPr>
      <w:r>
        <w:rPr>
          <w:rFonts w:ascii="Times New Roman" w:hAnsi="Times New Roman" w:cs="Times New Roman"/>
          <w:b/>
          <w:bCs/>
          <w:sz w:val="24"/>
          <w:szCs w:val="28"/>
        </w:rPr>
        <w:lastRenderedPageBreak/>
        <w:t xml:space="preserve">Supplementary </w:t>
      </w:r>
      <w:bookmarkStart w:id="6" w:name="OLE_LINK2"/>
      <w:r>
        <w:rPr>
          <w:rFonts w:ascii="Times New Roman" w:hAnsi="Times New Roman" w:cs="Times New Roman"/>
          <w:b/>
          <w:bCs/>
          <w:sz w:val="24"/>
          <w:szCs w:val="28"/>
        </w:rPr>
        <w:t>Movie Legend</w:t>
      </w:r>
      <w:bookmarkEnd w:id="6"/>
      <w:r w:rsidR="00B62260">
        <w:rPr>
          <w:rFonts w:ascii="Times New Roman" w:hAnsi="Times New Roman" w:cs="Times New Roman" w:hint="eastAsia"/>
          <w:b/>
          <w:bCs/>
          <w:sz w:val="24"/>
          <w:szCs w:val="28"/>
        </w:rPr>
        <w:t>s</w:t>
      </w:r>
    </w:p>
    <w:p w14:paraId="1AC7934C" w14:textId="77777777" w:rsidR="00F84B37" w:rsidRDefault="00F84B37">
      <w:pPr>
        <w:adjustRightInd w:val="0"/>
        <w:snapToGrid w:val="0"/>
        <w:spacing w:line="300" w:lineRule="auto"/>
        <w:rPr>
          <w:rFonts w:ascii="Times New Roman" w:hAnsi="Times New Roman" w:cs="Times New Roman"/>
          <w:b/>
          <w:bCs/>
          <w:sz w:val="24"/>
        </w:rPr>
      </w:pPr>
    </w:p>
    <w:p w14:paraId="756A8115" w14:textId="4A8BA70A" w:rsidR="00F84B37" w:rsidRDefault="005129C8">
      <w:pPr>
        <w:pStyle w:val="SMHeading"/>
        <w:keepNext w:val="0"/>
        <w:adjustRightInd w:val="0"/>
        <w:snapToGrid w:val="0"/>
        <w:spacing w:before="0" w:after="0" w:line="300" w:lineRule="auto"/>
        <w:rPr>
          <w:lang w:eastAsia="zh-CN"/>
        </w:rPr>
      </w:pPr>
      <w:r>
        <w:t xml:space="preserve">Movie 1. </w:t>
      </w:r>
      <w:r>
        <w:rPr>
          <w:b w:val="0"/>
          <w:bCs w:val="0"/>
          <w:kern w:val="2"/>
          <w:szCs w:val="28"/>
          <w:lang w:eastAsia="zh-CN"/>
        </w:rPr>
        <w:t>Drying process of a PPNF suspended on a hollow frame at room temperature.</w:t>
      </w:r>
    </w:p>
    <w:p w14:paraId="11E6F57F" w14:textId="77777777" w:rsidR="00F84B37" w:rsidRDefault="00F84B37">
      <w:pPr>
        <w:pStyle w:val="SMHeading"/>
        <w:keepNext w:val="0"/>
        <w:adjustRightInd w:val="0"/>
        <w:snapToGrid w:val="0"/>
        <w:spacing w:before="0" w:after="0" w:line="300" w:lineRule="auto"/>
        <w:rPr>
          <w:lang w:eastAsia="zh-CN"/>
        </w:rPr>
      </w:pPr>
    </w:p>
    <w:p w14:paraId="6464CE25" w14:textId="4F15863F" w:rsidR="00F84B37" w:rsidRDefault="005129C8">
      <w:pPr>
        <w:pStyle w:val="SMHeading"/>
        <w:keepNext w:val="0"/>
        <w:adjustRightInd w:val="0"/>
        <w:snapToGrid w:val="0"/>
        <w:spacing w:before="0" w:after="0" w:line="300" w:lineRule="auto"/>
        <w:rPr>
          <w:lang w:eastAsia="zh-CN"/>
        </w:rPr>
      </w:pPr>
      <w:r>
        <w:t xml:space="preserve">Movie </w:t>
      </w:r>
      <w:r>
        <w:rPr>
          <w:lang w:eastAsia="zh-CN"/>
        </w:rPr>
        <w:t>2.</w:t>
      </w:r>
      <w:r>
        <w:t xml:space="preserve"> </w:t>
      </w:r>
      <w:r>
        <w:rPr>
          <w:b w:val="0"/>
          <w:bCs w:val="0"/>
          <w:lang w:eastAsia="zh-CN"/>
        </w:rPr>
        <w:t>Fabrication of a patterned PPNF</w:t>
      </w:r>
      <w:r>
        <w:rPr>
          <w:rFonts w:hint="eastAsia"/>
          <w:b w:val="0"/>
          <w:bCs w:val="0"/>
          <w:lang w:eastAsia="zh-CN"/>
        </w:rPr>
        <w:t xml:space="preserve"> label</w:t>
      </w:r>
      <w:r>
        <w:rPr>
          <w:b w:val="0"/>
          <w:bCs w:val="0"/>
          <w:lang w:eastAsia="zh-CN"/>
        </w:rPr>
        <w:t xml:space="preserve"> on a face mask.</w:t>
      </w:r>
    </w:p>
    <w:p w14:paraId="0A454673" w14:textId="77777777" w:rsidR="00F84B37" w:rsidRDefault="00F84B37">
      <w:pPr>
        <w:pStyle w:val="SMHeading"/>
        <w:keepNext w:val="0"/>
        <w:adjustRightInd w:val="0"/>
        <w:snapToGrid w:val="0"/>
        <w:spacing w:before="0" w:after="0" w:line="300" w:lineRule="auto"/>
      </w:pPr>
    </w:p>
    <w:p w14:paraId="1EAC5790" w14:textId="07CBED57" w:rsidR="00F84B37" w:rsidRDefault="005129C8">
      <w:pPr>
        <w:pStyle w:val="SMHeading"/>
        <w:keepNext w:val="0"/>
        <w:adjustRightInd w:val="0"/>
        <w:snapToGrid w:val="0"/>
        <w:spacing w:before="0" w:after="0" w:line="300" w:lineRule="auto"/>
        <w:rPr>
          <w:lang w:eastAsia="zh-CN"/>
        </w:rPr>
      </w:pPr>
      <w:r>
        <w:t xml:space="preserve">Movie </w:t>
      </w:r>
      <w:r>
        <w:rPr>
          <w:lang w:eastAsia="zh-CN"/>
        </w:rPr>
        <w:t>3.</w:t>
      </w:r>
      <w:r>
        <w:rPr>
          <w:rFonts w:hint="eastAsia"/>
          <w:lang w:eastAsia="zh-CN"/>
        </w:rPr>
        <w:t xml:space="preserve"> </w:t>
      </w:r>
      <w:r>
        <w:rPr>
          <w:b w:val="0"/>
          <w:bCs w:val="0"/>
        </w:rPr>
        <w:t>The patterned PPNF retains stable conformal adhesion to the skin surface during alternating stretching and compression.</w:t>
      </w:r>
    </w:p>
    <w:p w14:paraId="54A7E21D" w14:textId="77777777" w:rsidR="00F84B37" w:rsidRDefault="00F84B37">
      <w:pPr>
        <w:pStyle w:val="SMHeading"/>
        <w:keepNext w:val="0"/>
        <w:adjustRightInd w:val="0"/>
        <w:snapToGrid w:val="0"/>
        <w:spacing w:before="0" w:after="0" w:line="300" w:lineRule="auto"/>
      </w:pPr>
    </w:p>
    <w:p w14:paraId="479A5238" w14:textId="355CDCE7" w:rsidR="00F84B37" w:rsidRDefault="005129C8">
      <w:pPr>
        <w:pStyle w:val="SMHeading"/>
        <w:keepNext w:val="0"/>
        <w:adjustRightInd w:val="0"/>
        <w:snapToGrid w:val="0"/>
        <w:spacing w:before="0" w:after="0" w:line="300" w:lineRule="auto"/>
        <w:rPr>
          <w:b w:val="0"/>
          <w:bCs w:val="0"/>
        </w:rPr>
      </w:pPr>
      <w:r>
        <w:t xml:space="preserve">Movie </w:t>
      </w:r>
      <w:r>
        <w:rPr>
          <w:lang w:eastAsia="zh-CN"/>
        </w:rPr>
        <w:t>4.</w:t>
      </w:r>
      <w:r>
        <w:t xml:space="preserve"> </w:t>
      </w:r>
      <w:r>
        <w:rPr>
          <w:b w:val="0"/>
          <w:bCs w:val="0"/>
        </w:rPr>
        <w:t>Fingerprint collection using PPNF.</w:t>
      </w:r>
    </w:p>
    <w:p w14:paraId="06510677" w14:textId="77777777" w:rsidR="00F84B37" w:rsidRDefault="00F84B37">
      <w:pPr>
        <w:pStyle w:val="SMHeading"/>
        <w:keepNext w:val="0"/>
        <w:adjustRightInd w:val="0"/>
        <w:snapToGrid w:val="0"/>
        <w:spacing w:before="0" w:after="0" w:line="300" w:lineRule="auto"/>
      </w:pPr>
    </w:p>
    <w:p w14:paraId="6D71A7B8" w14:textId="46934988" w:rsidR="00F84B37" w:rsidRDefault="005129C8">
      <w:pPr>
        <w:pStyle w:val="SMHeading"/>
        <w:keepNext w:val="0"/>
        <w:adjustRightInd w:val="0"/>
        <w:snapToGrid w:val="0"/>
        <w:spacing w:before="0" w:after="0" w:line="300" w:lineRule="auto"/>
      </w:pPr>
      <w:r>
        <w:t xml:space="preserve">Movie </w:t>
      </w:r>
      <w:r>
        <w:rPr>
          <w:rFonts w:hint="eastAsia"/>
          <w:lang w:eastAsia="zh-CN"/>
        </w:rPr>
        <w:t>5</w:t>
      </w:r>
      <w:r>
        <w:rPr>
          <w:lang w:eastAsia="zh-CN"/>
        </w:rPr>
        <w:t>.</w:t>
      </w:r>
      <w:r>
        <w:t xml:space="preserve"> </w:t>
      </w:r>
      <w:r>
        <w:rPr>
          <w:b w:val="0"/>
          <w:bCs w:val="0"/>
        </w:rPr>
        <w:t>Application of a patterned PPNF label onto calligraphy.</w:t>
      </w:r>
    </w:p>
    <w:p w14:paraId="3C3C294B" w14:textId="77777777" w:rsidR="00F84B37" w:rsidRDefault="00F84B37">
      <w:pPr>
        <w:pStyle w:val="SMHeading"/>
        <w:keepNext w:val="0"/>
        <w:adjustRightInd w:val="0"/>
        <w:snapToGrid w:val="0"/>
        <w:spacing w:before="0" w:after="0" w:line="300" w:lineRule="auto"/>
      </w:pPr>
    </w:p>
    <w:p w14:paraId="6B08E801" w14:textId="77777777" w:rsidR="00F84B37" w:rsidRPr="00B62260" w:rsidRDefault="00F84B37">
      <w:pPr>
        <w:adjustRightInd w:val="0"/>
        <w:snapToGrid w:val="0"/>
        <w:spacing w:line="300" w:lineRule="auto"/>
        <w:rPr>
          <w:rFonts w:ascii="Times New Roman" w:hAnsi="Times New Roman" w:cs="Times New Roman"/>
          <w:b/>
          <w:bCs/>
          <w:sz w:val="24"/>
        </w:rPr>
      </w:pPr>
    </w:p>
    <w:p w14:paraId="4FB94C53" w14:textId="77777777" w:rsidR="00F84B37" w:rsidRDefault="005129C8">
      <w:pPr>
        <w:widowControl/>
        <w:jc w:val="left"/>
        <w:rPr>
          <w:rFonts w:ascii="Times New Roman" w:hAnsi="Times New Roman" w:cs="Times New Roman"/>
          <w:b/>
          <w:bCs/>
          <w:sz w:val="24"/>
        </w:rPr>
      </w:pPr>
      <w:r>
        <w:rPr>
          <w:rFonts w:ascii="Times New Roman" w:hAnsi="Times New Roman" w:cs="Times New Roman"/>
          <w:b/>
          <w:bCs/>
          <w:sz w:val="24"/>
        </w:rPr>
        <w:br w:type="page"/>
      </w:r>
    </w:p>
    <w:p w14:paraId="12B1DD9A" w14:textId="17352236" w:rsidR="00F84B37" w:rsidRDefault="005129C8">
      <w:pPr>
        <w:adjustRightInd w:val="0"/>
        <w:snapToGrid w:val="0"/>
        <w:spacing w:line="300" w:lineRule="auto"/>
        <w:rPr>
          <w:sz w:val="24"/>
        </w:rPr>
      </w:pPr>
      <w:r>
        <w:rPr>
          <w:rFonts w:ascii="Times New Roman" w:hAnsi="Times New Roman" w:cs="Times New Roman"/>
          <w:b/>
          <w:bCs/>
          <w:sz w:val="24"/>
        </w:rPr>
        <w:lastRenderedPageBreak/>
        <w:t xml:space="preserve">Supplementary </w:t>
      </w:r>
      <w:r w:rsidR="00B62260">
        <w:rPr>
          <w:rFonts w:ascii="Times New Roman" w:hAnsi="Times New Roman" w:cs="Times New Roman"/>
          <w:b/>
          <w:bCs/>
          <w:sz w:val="24"/>
        </w:rPr>
        <w:t>R</w:t>
      </w:r>
      <w:r>
        <w:rPr>
          <w:rFonts w:ascii="Times New Roman" w:hAnsi="Times New Roman" w:cs="Times New Roman"/>
          <w:b/>
          <w:bCs/>
          <w:sz w:val="24"/>
        </w:rPr>
        <w:t>eferences</w:t>
      </w:r>
    </w:p>
    <w:p w14:paraId="4C8F216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ADDIN EN.REFLIST </w:instrText>
      </w:r>
      <w:r>
        <w:rPr>
          <w:rFonts w:ascii="Times New Roman" w:hAnsi="Times New Roman" w:cs="Times New Roman"/>
          <w:sz w:val="24"/>
        </w:rPr>
        <w:fldChar w:fldCharType="separate"/>
      </w:r>
      <w:r>
        <w:rPr>
          <w:rFonts w:ascii="Times New Roman" w:hAnsi="Times New Roman" w:cs="Times New Roman"/>
          <w:sz w:val="24"/>
        </w:rPr>
        <w:t>1.</w:t>
      </w:r>
      <w:r>
        <w:rPr>
          <w:rFonts w:ascii="Times New Roman" w:hAnsi="Times New Roman" w:cs="Times New Roman"/>
          <w:sz w:val="24"/>
        </w:rPr>
        <w:tab/>
        <w:t xml:space="preserve">Feng, N. et al. Preserving fruit freshness with amyloid-like protein coatings.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16</w:t>
      </w:r>
      <w:r>
        <w:rPr>
          <w:rFonts w:ascii="Times New Roman" w:hAnsi="Times New Roman" w:cs="Times New Roman"/>
          <w:sz w:val="24"/>
        </w:rPr>
        <w:t>, 5060 (2025).</w:t>
      </w:r>
    </w:p>
    <w:p w14:paraId="2A02538D"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ab/>
        <w:t xml:space="preserve">Yamagishi, K., Zhou, W., Ching, T., Huang, S.Y. &amp; Hashimoto, M. Ultra‐Deformable and Tissue‐Adhesive Liquid Metal Antennas with High Wireless Powering Efficiency.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33</w:t>
      </w:r>
      <w:r>
        <w:rPr>
          <w:rFonts w:ascii="Times New Roman" w:hAnsi="Times New Roman" w:cs="Times New Roman"/>
          <w:sz w:val="24"/>
        </w:rPr>
        <w:t>, 2008062 (2021).</w:t>
      </w:r>
    </w:p>
    <w:p w14:paraId="364C12DA"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sz w:val="24"/>
        </w:rPr>
        <w:tab/>
        <w:t xml:space="preserve">Peng, F. et al. Color‐Tunable, Excitation‐Dependent, and Water Stimulus‐Responsive Room‐Temperature Phosphorescence Cellulose for Versatile Applications.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2304032 (2023).</w:t>
      </w:r>
    </w:p>
    <w:p w14:paraId="1F7C0BBD"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w:t>
      </w:r>
      <w:r>
        <w:rPr>
          <w:rFonts w:ascii="Times New Roman" w:hAnsi="Times New Roman" w:cs="Times New Roman"/>
          <w:sz w:val="24"/>
        </w:rPr>
        <w:tab/>
        <w:t xml:space="preserve">Li, X. et al. Multi‐Modal Melt‐Processing of Birefringent Cellulosic Materials for Eco‐Friendly Anti‐Counterfeiting.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36</w:t>
      </w:r>
      <w:r>
        <w:rPr>
          <w:rFonts w:ascii="Times New Roman" w:hAnsi="Times New Roman" w:cs="Times New Roman"/>
          <w:sz w:val="24"/>
        </w:rPr>
        <w:t>, 2407170 (2024).</w:t>
      </w:r>
    </w:p>
    <w:p w14:paraId="74DB23A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w:t>
      </w:r>
      <w:r>
        <w:rPr>
          <w:rFonts w:ascii="Times New Roman" w:hAnsi="Times New Roman" w:cs="Times New Roman"/>
          <w:sz w:val="24"/>
        </w:rPr>
        <w:tab/>
        <w:t xml:space="preserve">Wang, J., Du, P., Hsu, Y.-I. &amp; Uyama, H. Cellulose Luminescent Hydrogels Loaded with Stable Carbon Dots for Duplicable Information Encryption and Anti-counterfeiting. </w:t>
      </w:r>
      <w:r>
        <w:rPr>
          <w:rFonts w:ascii="Times New Roman" w:hAnsi="Times New Roman" w:cs="Times New Roman"/>
          <w:i/>
          <w:sz w:val="24"/>
        </w:rPr>
        <w:t>ACS Sustainable Chem. Eng.</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10061-10073 (2023).</w:t>
      </w:r>
    </w:p>
    <w:p w14:paraId="15F2CCC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6.</w:t>
      </w:r>
      <w:r>
        <w:rPr>
          <w:rFonts w:ascii="Times New Roman" w:hAnsi="Times New Roman" w:cs="Times New Roman"/>
          <w:sz w:val="24"/>
        </w:rPr>
        <w:tab/>
        <w:t xml:space="preserve">Kim, J. et al. A water-soluble label for food products prevents packaging waste and counterfeiting. </w:t>
      </w:r>
      <w:r>
        <w:rPr>
          <w:rFonts w:ascii="Times New Roman" w:hAnsi="Times New Roman" w:cs="Times New Roman"/>
          <w:i/>
          <w:sz w:val="24"/>
        </w:rPr>
        <w:t>Nat. Food</w:t>
      </w:r>
      <w:r>
        <w:rPr>
          <w:rFonts w:ascii="Times New Roman" w:hAnsi="Times New Roman" w:cs="Times New Roman"/>
          <w:sz w:val="24"/>
        </w:rPr>
        <w:t xml:space="preserve"> </w:t>
      </w:r>
      <w:r>
        <w:rPr>
          <w:rFonts w:ascii="Times New Roman" w:hAnsi="Times New Roman" w:cs="Times New Roman"/>
          <w:b/>
          <w:sz w:val="24"/>
        </w:rPr>
        <w:t>5</w:t>
      </w:r>
      <w:r>
        <w:rPr>
          <w:rFonts w:ascii="Times New Roman" w:hAnsi="Times New Roman" w:cs="Times New Roman"/>
          <w:sz w:val="24"/>
        </w:rPr>
        <w:t>, 293-300 (2024).</w:t>
      </w:r>
    </w:p>
    <w:p w14:paraId="1EA5C5E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7.</w:t>
      </w:r>
      <w:r>
        <w:rPr>
          <w:rFonts w:ascii="Times New Roman" w:hAnsi="Times New Roman" w:cs="Times New Roman"/>
          <w:sz w:val="24"/>
        </w:rPr>
        <w:tab/>
        <w:t xml:space="preserve">Ye, W. et al. Respiration‐Responsive Colorful Room‐Temperature Phosphorescent Materials and Assembly‐Induced Phosphorescence Enhancement Strategies. </w:t>
      </w:r>
      <w:r>
        <w:rPr>
          <w:rFonts w:ascii="Times New Roman" w:hAnsi="Times New Roman" w:cs="Times New Roman"/>
          <w:i/>
          <w:sz w:val="24"/>
        </w:rPr>
        <w:t>Small</w:t>
      </w:r>
      <w:r>
        <w:rPr>
          <w:rFonts w:ascii="Times New Roman" w:hAnsi="Times New Roman" w:cs="Times New Roman"/>
          <w:sz w:val="24"/>
        </w:rPr>
        <w:t xml:space="preserve"> </w:t>
      </w:r>
      <w:r>
        <w:rPr>
          <w:rFonts w:ascii="Times New Roman" w:hAnsi="Times New Roman" w:cs="Times New Roman"/>
          <w:b/>
          <w:sz w:val="24"/>
        </w:rPr>
        <w:t>19</w:t>
      </w:r>
      <w:r>
        <w:rPr>
          <w:rFonts w:ascii="Times New Roman" w:hAnsi="Times New Roman" w:cs="Times New Roman"/>
          <w:sz w:val="24"/>
        </w:rPr>
        <w:t>, 2207403 (2023).</w:t>
      </w:r>
    </w:p>
    <w:p w14:paraId="58A70FA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8.</w:t>
      </w:r>
      <w:r>
        <w:rPr>
          <w:rFonts w:ascii="Times New Roman" w:hAnsi="Times New Roman" w:cs="Times New Roman"/>
          <w:sz w:val="24"/>
        </w:rPr>
        <w:tab/>
        <w:t xml:space="preserve">Wang, T. et al. Versatile Room‐Temperature Phosphorescence Silk Fibroin Platforms for Sustainable and Biocompatible Multifunctional Interfaces.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38</w:t>
      </w:r>
      <w:r>
        <w:rPr>
          <w:rFonts w:ascii="Times New Roman" w:hAnsi="Times New Roman" w:cs="Times New Roman"/>
          <w:sz w:val="24"/>
        </w:rPr>
        <w:t>, e12659 (2025).</w:t>
      </w:r>
    </w:p>
    <w:p w14:paraId="1C11665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9.</w:t>
      </w:r>
      <w:r>
        <w:rPr>
          <w:rFonts w:ascii="Times New Roman" w:hAnsi="Times New Roman" w:cs="Times New Roman"/>
          <w:sz w:val="24"/>
        </w:rPr>
        <w:tab/>
        <w:t xml:space="preserve">Jiang, C. et al. All-protein-based rewritable and reprogrammable multifunctional optical imaging platforms via multi-strategy imprinting and multimode 3D morphing. </w:t>
      </w:r>
      <w:r>
        <w:rPr>
          <w:rFonts w:ascii="Times New Roman" w:hAnsi="Times New Roman" w:cs="Times New Roman"/>
          <w:i/>
          <w:sz w:val="24"/>
        </w:rPr>
        <w:t>Matter</w:t>
      </w:r>
      <w:r>
        <w:rPr>
          <w:rFonts w:ascii="Times New Roman" w:hAnsi="Times New Roman" w:cs="Times New Roman"/>
          <w:sz w:val="24"/>
        </w:rPr>
        <w:t xml:space="preserve"> </w:t>
      </w:r>
      <w:r>
        <w:rPr>
          <w:rFonts w:ascii="Times New Roman" w:hAnsi="Times New Roman" w:cs="Times New Roman"/>
          <w:b/>
          <w:sz w:val="24"/>
        </w:rPr>
        <w:t>7</w:t>
      </w:r>
      <w:r>
        <w:rPr>
          <w:rFonts w:ascii="Times New Roman" w:hAnsi="Times New Roman" w:cs="Times New Roman"/>
          <w:sz w:val="24"/>
        </w:rPr>
        <w:t>, 1591-1611 (2024).</w:t>
      </w:r>
    </w:p>
    <w:p w14:paraId="62901988"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10.</w:t>
      </w:r>
      <w:r>
        <w:rPr>
          <w:rFonts w:ascii="Times New Roman" w:hAnsi="Times New Roman" w:cs="Times New Roman"/>
          <w:sz w:val="24"/>
        </w:rPr>
        <w:tab/>
        <w:t xml:space="preserve">Leem, J.W. et al. Edible Matrix Code with Photogenic Silk Proteins. </w:t>
      </w:r>
      <w:r>
        <w:rPr>
          <w:rFonts w:ascii="Times New Roman" w:hAnsi="Times New Roman" w:cs="Times New Roman"/>
          <w:i/>
          <w:sz w:val="24"/>
        </w:rPr>
        <w:t>ACS Cent. Sci.</w:t>
      </w:r>
      <w:r>
        <w:rPr>
          <w:rFonts w:ascii="Times New Roman" w:hAnsi="Times New Roman" w:cs="Times New Roman"/>
          <w:sz w:val="24"/>
        </w:rPr>
        <w:t xml:space="preserve"> </w:t>
      </w:r>
      <w:r>
        <w:rPr>
          <w:rFonts w:ascii="Times New Roman" w:hAnsi="Times New Roman" w:cs="Times New Roman"/>
          <w:b/>
          <w:sz w:val="24"/>
        </w:rPr>
        <w:t>8</w:t>
      </w:r>
      <w:r>
        <w:rPr>
          <w:rFonts w:ascii="Times New Roman" w:hAnsi="Times New Roman" w:cs="Times New Roman"/>
          <w:sz w:val="24"/>
        </w:rPr>
        <w:t>, 513-526 (2022).</w:t>
      </w:r>
    </w:p>
    <w:p w14:paraId="4D304EE5"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11.</w:t>
      </w:r>
      <w:r>
        <w:rPr>
          <w:rFonts w:ascii="Times New Roman" w:hAnsi="Times New Roman" w:cs="Times New Roman"/>
          <w:sz w:val="24"/>
        </w:rPr>
        <w:tab/>
        <w:t xml:space="preserve">Ji, Y.E. et al. All‐Biomass‐Based Hierarchical Photonic Crystals with Multimode Modulable Structural Colors and Morphing Properties for Optical Encryption. </w:t>
      </w:r>
      <w:r>
        <w:rPr>
          <w:rFonts w:ascii="Times New Roman" w:hAnsi="Times New Roman" w:cs="Times New Roman"/>
          <w:i/>
          <w:sz w:val="24"/>
        </w:rPr>
        <w:t>Laser &amp; Photonics Rev.</w:t>
      </w:r>
      <w:r>
        <w:rPr>
          <w:rFonts w:ascii="Times New Roman" w:hAnsi="Times New Roman" w:cs="Times New Roman"/>
          <w:sz w:val="24"/>
        </w:rPr>
        <w:t xml:space="preserve"> </w:t>
      </w:r>
      <w:r>
        <w:rPr>
          <w:rFonts w:ascii="Times New Roman" w:hAnsi="Times New Roman" w:cs="Times New Roman"/>
          <w:b/>
          <w:sz w:val="24"/>
        </w:rPr>
        <w:t>18</w:t>
      </w:r>
      <w:r>
        <w:rPr>
          <w:rFonts w:ascii="Times New Roman" w:hAnsi="Times New Roman" w:cs="Times New Roman"/>
          <w:sz w:val="24"/>
        </w:rPr>
        <w:t>, 2400621 (2024).</w:t>
      </w:r>
    </w:p>
    <w:p w14:paraId="514F94E3"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12.</w:t>
      </w:r>
      <w:r>
        <w:rPr>
          <w:rFonts w:ascii="Times New Roman" w:hAnsi="Times New Roman" w:cs="Times New Roman"/>
          <w:sz w:val="24"/>
        </w:rPr>
        <w:tab/>
        <w:t xml:space="preserve">Xu, W.C. et al. Designing Rewritable Dual‐Mode Patterns using a Stretchable Photoresponsive Polymer via Orthogonal Photopatterning.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34</w:t>
      </w:r>
      <w:r>
        <w:rPr>
          <w:rFonts w:ascii="Times New Roman" w:hAnsi="Times New Roman" w:cs="Times New Roman"/>
          <w:sz w:val="24"/>
        </w:rPr>
        <w:t>, 2202150 (2022).</w:t>
      </w:r>
    </w:p>
    <w:p w14:paraId="750F9F4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13.</w:t>
      </w:r>
      <w:r>
        <w:rPr>
          <w:rFonts w:ascii="Times New Roman" w:hAnsi="Times New Roman" w:cs="Times New Roman"/>
          <w:sz w:val="24"/>
        </w:rPr>
        <w:tab/>
        <w:t xml:space="preserve">Lee, Y.H. et al. Hierarchically manufactured chiral plasmonic nanostructures with gigantic chirality for polarized emission and information encryption.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7298 (2023).</w:t>
      </w:r>
    </w:p>
    <w:p w14:paraId="735F612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14.</w:t>
      </w:r>
      <w:r>
        <w:rPr>
          <w:rFonts w:ascii="Times New Roman" w:hAnsi="Times New Roman" w:cs="Times New Roman"/>
          <w:sz w:val="24"/>
        </w:rPr>
        <w:tab/>
        <w:t xml:space="preserve">Wang, C. et al. Poly(arylene piperidine) Quaternary Ammonium Salts Promoting Stable Long‐Lived Room‐Temperature Phosphorescence in Aqueous Environment.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34</w:t>
      </w:r>
      <w:r>
        <w:rPr>
          <w:rFonts w:ascii="Times New Roman" w:hAnsi="Times New Roman" w:cs="Times New Roman"/>
          <w:sz w:val="24"/>
        </w:rPr>
        <w:t>, 2204415 (2022).</w:t>
      </w:r>
    </w:p>
    <w:p w14:paraId="2D2006A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15.</w:t>
      </w:r>
      <w:r>
        <w:rPr>
          <w:rFonts w:ascii="Times New Roman" w:hAnsi="Times New Roman" w:cs="Times New Roman"/>
          <w:sz w:val="24"/>
        </w:rPr>
        <w:tab/>
        <w:t xml:space="preserve">Yin, G. et al. Precisely Coordination‐Modulated Ultralong Organic Phosphorescence Enables Biomimetic Fluorescence‐Afterglow Dual‐Modal Information Encryption.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34</w:t>
      </w:r>
      <w:r>
        <w:rPr>
          <w:rFonts w:ascii="Times New Roman" w:hAnsi="Times New Roman" w:cs="Times New Roman"/>
          <w:sz w:val="24"/>
        </w:rPr>
        <w:t>, 2310043 (2023).</w:t>
      </w:r>
    </w:p>
    <w:p w14:paraId="40AB8ED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16.</w:t>
      </w:r>
      <w:r>
        <w:rPr>
          <w:rFonts w:ascii="Times New Roman" w:hAnsi="Times New Roman" w:cs="Times New Roman"/>
          <w:sz w:val="24"/>
        </w:rPr>
        <w:tab/>
        <w:t xml:space="preserve">Huang, H. et al. Firefly-inspired bipolar information indication system actuated by white light.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15</w:t>
      </w:r>
      <w:r>
        <w:rPr>
          <w:rFonts w:ascii="Times New Roman" w:hAnsi="Times New Roman" w:cs="Times New Roman"/>
          <w:sz w:val="24"/>
        </w:rPr>
        <w:t>, 3999 (2024).</w:t>
      </w:r>
    </w:p>
    <w:p w14:paraId="10933F46"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lastRenderedPageBreak/>
        <w:t>17.</w:t>
      </w:r>
      <w:r>
        <w:rPr>
          <w:rFonts w:ascii="Times New Roman" w:hAnsi="Times New Roman" w:cs="Times New Roman"/>
          <w:sz w:val="24"/>
        </w:rPr>
        <w:tab/>
        <w:t xml:space="preserve">Wu, Y., Sun, R., Ren, J., Zhang, S. &amp; Wu, S. Bioinspired Dynamic Camouflage in Programmable Thermochromic‐Patterned Photonic Films for Sophisticated Anti‐Counterfeiting.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33</w:t>
      </w:r>
      <w:r>
        <w:rPr>
          <w:rFonts w:ascii="Times New Roman" w:hAnsi="Times New Roman" w:cs="Times New Roman"/>
          <w:sz w:val="24"/>
        </w:rPr>
        <w:t>, 2210047 (2022).</w:t>
      </w:r>
    </w:p>
    <w:p w14:paraId="7BEF1540"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18.</w:t>
      </w:r>
      <w:r>
        <w:rPr>
          <w:rFonts w:ascii="Times New Roman" w:hAnsi="Times New Roman" w:cs="Times New Roman"/>
          <w:sz w:val="24"/>
        </w:rPr>
        <w:tab/>
        <w:t xml:space="preserve">Zhu, C.N. et al. Dual‐Encryption in a Shape‐Memory Hydrogel with Tunable Fluorescence and Reconfigurable Architecture.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33</w:t>
      </w:r>
      <w:r>
        <w:rPr>
          <w:rFonts w:ascii="Times New Roman" w:hAnsi="Times New Roman" w:cs="Times New Roman"/>
          <w:sz w:val="24"/>
        </w:rPr>
        <w:t>, 2102023 (2021).</w:t>
      </w:r>
    </w:p>
    <w:p w14:paraId="1E0F3AA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19.</w:t>
      </w:r>
      <w:r>
        <w:rPr>
          <w:rFonts w:ascii="Times New Roman" w:hAnsi="Times New Roman" w:cs="Times New Roman"/>
          <w:sz w:val="24"/>
        </w:rPr>
        <w:tab/>
        <w:t xml:space="preserve">Sun, Y. et al. Dual‐Mode Hydrogels with Structural and Fluorescent Colors toward Multistage Secure Information Encryption.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36</w:t>
      </w:r>
      <w:r>
        <w:rPr>
          <w:rFonts w:ascii="Times New Roman" w:hAnsi="Times New Roman" w:cs="Times New Roman"/>
          <w:sz w:val="24"/>
        </w:rPr>
        <w:t>, 2401589 (2024).</w:t>
      </w:r>
    </w:p>
    <w:p w14:paraId="4948E810"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20.</w:t>
      </w:r>
      <w:r>
        <w:rPr>
          <w:rFonts w:ascii="Times New Roman" w:hAnsi="Times New Roman" w:cs="Times New Roman"/>
          <w:sz w:val="24"/>
        </w:rPr>
        <w:tab/>
        <w:t xml:space="preserve">Li, C. et al. Photoswitchable and Reversible Fluorescent Eutectogels for Conformal Information Encryption. </w:t>
      </w:r>
      <w:r>
        <w:rPr>
          <w:rFonts w:ascii="Times New Roman" w:hAnsi="Times New Roman" w:cs="Times New Roman"/>
          <w:i/>
          <w:sz w:val="24"/>
        </w:rPr>
        <w:t>Angew. Chem., Int. Ed.</w:t>
      </w:r>
      <w:r>
        <w:rPr>
          <w:rFonts w:ascii="Times New Roman" w:hAnsi="Times New Roman" w:cs="Times New Roman"/>
          <w:sz w:val="24"/>
        </w:rPr>
        <w:t xml:space="preserve"> </w:t>
      </w:r>
      <w:r>
        <w:rPr>
          <w:rFonts w:ascii="Times New Roman" w:hAnsi="Times New Roman" w:cs="Times New Roman"/>
          <w:b/>
          <w:sz w:val="24"/>
        </w:rPr>
        <w:t>62</w:t>
      </w:r>
      <w:r>
        <w:rPr>
          <w:rFonts w:ascii="Times New Roman" w:hAnsi="Times New Roman" w:cs="Times New Roman"/>
          <w:sz w:val="24"/>
        </w:rPr>
        <w:t>, e202313971 (2023).</w:t>
      </w:r>
    </w:p>
    <w:p w14:paraId="0CFB82C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21.</w:t>
      </w:r>
      <w:r>
        <w:rPr>
          <w:rFonts w:ascii="Times New Roman" w:hAnsi="Times New Roman" w:cs="Times New Roman"/>
          <w:sz w:val="24"/>
        </w:rPr>
        <w:tab/>
        <w:t xml:space="preserve">Zhu, C.N. et al. Single Chromophore-Based White-Light-Emitting Hydrogel with Tunable Fluorescence and Patternability. </w:t>
      </w:r>
      <w:r>
        <w:rPr>
          <w:rFonts w:ascii="Times New Roman" w:hAnsi="Times New Roman" w:cs="Times New Roman"/>
          <w:i/>
          <w:sz w:val="24"/>
        </w:rPr>
        <w:t>ACS Appl. Mater. Interfaces</w:t>
      </w:r>
      <w:r>
        <w:rPr>
          <w:rFonts w:ascii="Times New Roman" w:hAnsi="Times New Roman" w:cs="Times New Roman"/>
          <w:sz w:val="24"/>
        </w:rPr>
        <w:t xml:space="preserve"> </w:t>
      </w:r>
      <w:r>
        <w:rPr>
          <w:rFonts w:ascii="Times New Roman" w:hAnsi="Times New Roman" w:cs="Times New Roman"/>
          <w:b/>
          <w:sz w:val="24"/>
        </w:rPr>
        <w:t>10</w:t>
      </w:r>
      <w:r>
        <w:rPr>
          <w:rFonts w:ascii="Times New Roman" w:hAnsi="Times New Roman" w:cs="Times New Roman"/>
          <w:sz w:val="24"/>
        </w:rPr>
        <w:t>, 39343-39352 (2018).</w:t>
      </w:r>
    </w:p>
    <w:p w14:paraId="27D50BBF"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22.</w:t>
      </w:r>
      <w:r>
        <w:rPr>
          <w:rFonts w:ascii="Times New Roman" w:hAnsi="Times New Roman" w:cs="Times New Roman"/>
          <w:sz w:val="24"/>
        </w:rPr>
        <w:tab/>
        <w:t xml:space="preserve">Liu, J. et al. Ionic Conductive Organohydrogels with Dynamic Pattern Behavior and Multi‐Environmental Stability.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31</w:t>
      </w:r>
      <w:r>
        <w:rPr>
          <w:rFonts w:ascii="Times New Roman" w:hAnsi="Times New Roman" w:cs="Times New Roman"/>
          <w:sz w:val="24"/>
        </w:rPr>
        <w:t>, 2101464 (2021).</w:t>
      </w:r>
    </w:p>
    <w:p w14:paraId="3330771A"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23.</w:t>
      </w:r>
      <w:r>
        <w:rPr>
          <w:rFonts w:ascii="Times New Roman" w:hAnsi="Times New Roman" w:cs="Times New Roman"/>
          <w:sz w:val="24"/>
        </w:rPr>
        <w:tab/>
        <w:t xml:space="preserve">Chen, Q. et al. Long lifetimes white afterglow in slightly crosslinked polymer systems.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15</w:t>
      </w:r>
      <w:r>
        <w:rPr>
          <w:rFonts w:ascii="Times New Roman" w:hAnsi="Times New Roman" w:cs="Times New Roman"/>
          <w:sz w:val="24"/>
        </w:rPr>
        <w:t>, 2947 (2024).</w:t>
      </w:r>
    </w:p>
    <w:p w14:paraId="6555FCA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24.</w:t>
      </w:r>
      <w:r>
        <w:rPr>
          <w:rFonts w:ascii="Times New Roman" w:hAnsi="Times New Roman" w:cs="Times New Roman"/>
          <w:sz w:val="24"/>
        </w:rPr>
        <w:tab/>
        <w:t xml:space="preserve">Feng, D. et al. Viscoelasticity‐Controlled Relaxation in Wrinkling Surface for Multistage Time‐Resolved Optical Information Encryption.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36</w:t>
      </w:r>
      <w:r>
        <w:rPr>
          <w:rFonts w:ascii="Times New Roman" w:hAnsi="Times New Roman" w:cs="Times New Roman"/>
          <w:sz w:val="24"/>
        </w:rPr>
        <w:t>, 2314201 (2024).</w:t>
      </w:r>
    </w:p>
    <w:p w14:paraId="2ECB900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25.</w:t>
      </w:r>
      <w:r>
        <w:rPr>
          <w:rFonts w:ascii="Times New Roman" w:hAnsi="Times New Roman" w:cs="Times New Roman"/>
          <w:sz w:val="24"/>
        </w:rPr>
        <w:tab/>
        <w:t xml:space="preserve">Huang, H. et al. Butterfly‐Inspired Tri‐State Photonic Crystal Composite Film for Multilevel Information Encryption and Anti‐Counterfeiting.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2211117 (2023).</w:t>
      </w:r>
    </w:p>
    <w:p w14:paraId="526231B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26.</w:t>
      </w:r>
      <w:r>
        <w:rPr>
          <w:rFonts w:ascii="Times New Roman" w:hAnsi="Times New Roman" w:cs="Times New Roman"/>
          <w:sz w:val="24"/>
        </w:rPr>
        <w:tab/>
        <w:t xml:space="preserve">Liang, H. et al. Stimuli‐Responsive Recyclable Polymers with Room‐Temperature Ultralong Phosphorescence for Anti‐Counterfeiting.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36</w:t>
      </w:r>
      <w:r>
        <w:rPr>
          <w:rFonts w:ascii="Times New Roman" w:hAnsi="Times New Roman" w:cs="Times New Roman"/>
          <w:sz w:val="24"/>
        </w:rPr>
        <w:t>, e13575 (2025).</w:t>
      </w:r>
    </w:p>
    <w:p w14:paraId="1C192D8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27.</w:t>
      </w:r>
      <w:r>
        <w:rPr>
          <w:rFonts w:ascii="Times New Roman" w:hAnsi="Times New Roman" w:cs="Times New Roman"/>
          <w:sz w:val="24"/>
        </w:rPr>
        <w:tab/>
        <w:t xml:space="preserve">Ye, W. et al. Spin and wavelength multiplexed nonlinear metasurface holography.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7</w:t>
      </w:r>
      <w:r>
        <w:rPr>
          <w:rFonts w:ascii="Times New Roman" w:hAnsi="Times New Roman" w:cs="Times New Roman"/>
          <w:sz w:val="24"/>
        </w:rPr>
        <w:t>, 11930 (2016).</w:t>
      </w:r>
    </w:p>
    <w:p w14:paraId="0CF3EF1B"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28.</w:t>
      </w:r>
      <w:r>
        <w:rPr>
          <w:rFonts w:ascii="Times New Roman" w:hAnsi="Times New Roman" w:cs="Times New Roman"/>
          <w:sz w:val="24"/>
        </w:rPr>
        <w:tab/>
        <w:t xml:space="preserve">Park, K. et al. Plasmonic Nanowire‐Enhanced Upconversion Luminescence for Anticounterfeit Devices.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26</w:t>
      </w:r>
      <w:r>
        <w:rPr>
          <w:rFonts w:ascii="Times New Roman" w:hAnsi="Times New Roman" w:cs="Times New Roman"/>
          <w:sz w:val="24"/>
        </w:rPr>
        <w:t>, 7836-7846 (2016).</w:t>
      </w:r>
    </w:p>
    <w:p w14:paraId="0528A39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29.</w:t>
      </w:r>
      <w:r>
        <w:rPr>
          <w:rFonts w:ascii="Times New Roman" w:hAnsi="Times New Roman" w:cs="Times New Roman"/>
          <w:sz w:val="24"/>
        </w:rPr>
        <w:tab/>
        <w:t xml:space="preserve">Jin, Q. et al. Visually invisible multimode anti-counterfeiting based on highly transparent superamphiphobic/superhydrophilic pattern. </w:t>
      </w:r>
      <w:r>
        <w:rPr>
          <w:rFonts w:ascii="Times New Roman" w:hAnsi="Times New Roman" w:cs="Times New Roman"/>
          <w:i/>
          <w:sz w:val="24"/>
        </w:rPr>
        <w:t>Nano Today</w:t>
      </w:r>
      <w:r>
        <w:rPr>
          <w:rFonts w:ascii="Times New Roman" w:hAnsi="Times New Roman" w:cs="Times New Roman"/>
          <w:sz w:val="24"/>
        </w:rPr>
        <w:t xml:space="preserve"> </w:t>
      </w:r>
      <w:r>
        <w:rPr>
          <w:rFonts w:ascii="Times New Roman" w:hAnsi="Times New Roman" w:cs="Times New Roman"/>
          <w:b/>
          <w:sz w:val="24"/>
        </w:rPr>
        <w:t>61</w:t>
      </w:r>
      <w:r>
        <w:rPr>
          <w:rFonts w:ascii="Times New Roman" w:hAnsi="Times New Roman" w:cs="Times New Roman"/>
          <w:sz w:val="24"/>
        </w:rPr>
        <w:t xml:space="preserve"> (2025).</w:t>
      </w:r>
    </w:p>
    <w:p w14:paraId="0318CE52"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30.</w:t>
      </w:r>
      <w:r>
        <w:rPr>
          <w:rFonts w:ascii="Times New Roman" w:hAnsi="Times New Roman" w:cs="Times New Roman"/>
          <w:sz w:val="24"/>
        </w:rPr>
        <w:tab/>
        <w:t>Sun, H., Maji, S., Chandrakasan, P. &amp; Marelli, B. Integrating biopolymer design with physical unclonable functions for anticounterfeiting and product traceability in agriculture.</w:t>
      </w:r>
      <w:r>
        <w:rPr>
          <w:rFonts w:ascii="Times New Roman" w:hAnsi="Times New Roman" w:cs="Times New Roman"/>
          <w:i/>
          <w:sz w:val="24"/>
        </w:rPr>
        <w:t xml:space="preserve"> Sci. Adv.</w:t>
      </w:r>
      <w:r>
        <w:rPr>
          <w:rFonts w:ascii="Times New Roman" w:hAnsi="Times New Roman" w:cs="Times New Roman"/>
          <w:sz w:val="24"/>
        </w:rPr>
        <w:t xml:space="preserve"> </w:t>
      </w:r>
      <w:r>
        <w:rPr>
          <w:rFonts w:ascii="Times New Roman" w:hAnsi="Times New Roman" w:cs="Times New Roman"/>
          <w:b/>
          <w:sz w:val="24"/>
        </w:rPr>
        <w:t>9</w:t>
      </w:r>
      <w:r>
        <w:rPr>
          <w:rFonts w:ascii="Times New Roman" w:hAnsi="Times New Roman" w:cs="Times New Roman"/>
          <w:sz w:val="24"/>
        </w:rPr>
        <w:t>, eadf1978 (2023).</w:t>
      </w:r>
    </w:p>
    <w:p w14:paraId="69AFD9EE"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31.</w:t>
      </w:r>
      <w:r>
        <w:rPr>
          <w:rFonts w:ascii="Times New Roman" w:hAnsi="Times New Roman" w:cs="Times New Roman"/>
          <w:sz w:val="24"/>
        </w:rPr>
        <w:tab/>
        <w:t xml:space="preserve">Leem, J.W. et al. Edible unclonable functions.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328 (2020).</w:t>
      </w:r>
    </w:p>
    <w:p w14:paraId="1A487DDF"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32.</w:t>
      </w:r>
      <w:r>
        <w:rPr>
          <w:rFonts w:ascii="Times New Roman" w:hAnsi="Times New Roman" w:cs="Times New Roman"/>
          <w:sz w:val="24"/>
        </w:rPr>
        <w:tab/>
        <w:t xml:space="preserve">Fan, Y. et al. Randomly Induced Phase Transformation in Silk Protein‐Based Microlaser Arrays for Anticounterfeiting.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33</w:t>
      </w:r>
      <w:r>
        <w:rPr>
          <w:rFonts w:ascii="Times New Roman" w:hAnsi="Times New Roman" w:cs="Times New Roman"/>
          <w:sz w:val="24"/>
        </w:rPr>
        <w:t xml:space="preserve"> (2021).</w:t>
      </w:r>
    </w:p>
    <w:p w14:paraId="6A11888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33.</w:t>
      </w:r>
      <w:r>
        <w:rPr>
          <w:rFonts w:ascii="Times New Roman" w:hAnsi="Times New Roman" w:cs="Times New Roman"/>
          <w:sz w:val="24"/>
        </w:rPr>
        <w:tab/>
        <w:t xml:space="preserve">Wang, Z., Li, M., Fu, Y., Wang, Y. &amp; Lu, Y. Robust and Versatile Biodegradable Unclonable Anti‐Counterfeiting Labels with Multi‐Mode Optical Encoding Using Protein‐Mediated Luminescent Calcite Signatures.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37</w:t>
      </w:r>
      <w:r>
        <w:rPr>
          <w:rFonts w:ascii="Times New Roman" w:hAnsi="Times New Roman" w:cs="Times New Roman"/>
          <w:sz w:val="24"/>
        </w:rPr>
        <w:t>, 2409170 (2024).</w:t>
      </w:r>
    </w:p>
    <w:p w14:paraId="3DAFD646"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34.</w:t>
      </w:r>
      <w:r>
        <w:rPr>
          <w:rFonts w:ascii="Times New Roman" w:hAnsi="Times New Roman" w:cs="Times New Roman"/>
          <w:sz w:val="24"/>
        </w:rPr>
        <w:tab/>
        <w:t xml:space="preserve">Lin, X. et al. Physical Unclonable Functions with Hyperspectral Imaging System for Ultrafast Storage and Authentication Enabled by Random Structural Color Domains. </w:t>
      </w:r>
      <w:r>
        <w:rPr>
          <w:rFonts w:ascii="Times New Roman" w:hAnsi="Times New Roman" w:cs="Times New Roman"/>
          <w:i/>
          <w:sz w:val="24"/>
        </w:rPr>
        <w:t>Adv. Sci.</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2401983 (2024).</w:t>
      </w:r>
    </w:p>
    <w:p w14:paraId="1DBC017D"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lastRenderedPageBreak/>
        <w:t>35.</w:t>
      </w:r>
      <w:r>
        <w:rPr>
          <w:rFonts w:ascii="Times New Roman" w:hAnsi="Times New Roman" w:cs="Times New Roman"/>
          <w:sz w:val="24"/>
        </w:rPr>
        <w:tab/>
        <w:t xml:space="preserve">Park, S.M., Park, G. &amp; Yoon, D.K. Paintable Physical Unclonable Functions using DNA.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2302135 (2023).</w:t>
      </w:r>
    </w:p>
    <w:p w14:paraId="5091EBE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36.</w:t>
      </w:r>
      <w:r>
        <w:rPr>
          <w:rFonts w:ascii="Times New Roman" w:hAnsi="Times New Roman" w:cs="Times New Roman"/>
          <w:sz w:val="24"/>
        </w:rPr>
        <w:tab/>
        <w:t xml:space="preserve">Esidir, A. et al. Food-Grade Physically Unclonable Functions. </w:t>
      </w:r>
      <w:r>
        <w:rPr>
          <w:rFonts w:ascii="Times New Roman" w:hAnsi="Times New Roman" w:cs="Times New Roman"/>
          <w:i/>
          <w:sz w:val="24"/>
        </w:rPr>
        <w:t>ACS Appl. Mater. Interfaces</w:t>
      </w:r>
      <w:r>
        <w:rPr>
          <w:rFonts w:ascii="Times New Roman" w:hAnsi="Times New Roman" w:cs="Times New Roman"/>
          <w:sz w:val="24"/>
        </w:rPr>
        <w:t xml:space="preserve"> </w:t>
      </w:r>
      <w:r>
        <w:rPr>
          <w:rFonts w:ascii="Times New Roman" w:hAnsi="Times New Roman" w:cs="Times New Roman"/>
          <w:b/>
          <w:sz w:val="24"/>
        </w:rPr>
        <w:t>15</w:t>
      </w:r>
      <w:r>
        <w:rPr>
          <w:rFonts w:ascii="Times New Roman" w:hAnsi="Times New Roman" w:cs="Times New Roman"/>
          <w:sz w:val="24"/>
        </w:rPr>
        <w:t>, 41373-41384 (2023).</w:t>
      </w:r>
    </w:p>
    <w:p w14:paraId="0912FDEB"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37.</w:t>
      </w:r>
      <w:r>
        <w:rPr>
          <w:rFonts w:ascii="Times New Roman" w:hAnsi="Times New Roman" w:cs="Times New Roman"/>
          <w:sz w:val="24"/>
        </w:rPr>
        <w:tab/>
        <w:t xml:space="preserve">Kim, Y. et al. Reconfigurable Multilevel Optical PUF by Spatiotemporally Programmed Crystallization of Supersaturated Solution.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2212294 (2023).</w:t>
      </w:r>
    </w:p>
    <w:p w14:paraId="38A3D86B"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38.</w:t>
      </w:r>
      <w:r>
        <w:rPr>
          <w:rFonts w:ascii="Times New Roman" w:hAnsi="Times New Roman" w:cs="Times New Roman"/>
          <w:sz w:val="24"/>
        </w:rPr>
        <w:tab/>
        <w:t xml:space="preserve">Minh, D.N. et al. Synthesis of MAPbBr3‐Polymer Composite Films by Photolysis of DMF: Toward Transparent and Flexible Optical Physical Unclonable Functions (PUFs) with Hierarchical Multilevel Complexity.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2208151 (2022).</w:t>
      </w:r>
    </w:p>
    <w:p w14:paraId="00B2559F"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39.</w:t>
      </w:r>
      <w:r>
        <w:rPr>
          <w:rFonts w:ascii="Times New Roman" w:hAnsi="Times New Roman" w:cs="Times New Roman"/>
          <w:sz w:val="24"/>
        </w:rPr>
        <w:tab/>
        <w:t xml:space="preserve">Nocentini, S., Rührmair, U., Barni, M., Wiersma, D.S. &amp; Riboli, F. All-optical multilevel physical unclonable functions. </w:t>
      </w:r>
      <w:r>
        <w:rPr>
          <w:rFonts w:ascii="Times New Roman" w:hAnsi="Times New Roman" w:cs="Times New Roman"/>
          <w:i/>
          <w:sz w:val="24"/>
        </w:rPr>
        <w:t>Nat. Mater.</w:t>
      </w:r>
      <w:r>
        <w:rPr>
          <w:rFonts w:ascii="Times New Roman" w:hAnsi="Times New Roman" w:cs="Times New Roman"/>
          <w:sz w:val="24"/>
        </w:rPr>
        <w:t xml:space="preserve"> </w:t>
      </w:r>
      <w:r>
        <w:rPr>
          <w:rFonts w:ascii="Times New Roman" w:hAnsi="Times New Roman" w:cs="Times New Roman"/>
          <w:b/>
          <w:sz w:val="24"/>
        </w:rPr>
        <w:t>23</w:t>
      </w:r>
      <w:r>
        <w:rPr>
          <w:rFonts w:ascii="Times New Roman" w:hAnsi="Times New Roman" w:cs="Times New Roman"/>
          <w:sz w:val="24"/>
        </w:rPr>
        <w:t>, 369-376 (2024).</w:t>
      </w:r>
    </w:p>
    <w:p w14:paraId="548B5295"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40.</w:t>
      </w:r>
      <w:r>
        <w:rPr>
          <w:rFonts w:ascii="Times New Roman" w:hAnsi="Times New Roman" w:cs="Times New Roman"/>
          <w:sz w:val="24"/>
        </w:rPr>
        <w:tab/>
        <w:t xml:space="preserve">Jing, L. et al. Multigenerational Crumpling of 2D Materials for Anticounterfeiting Patterns with Deep Learning Authentication. </w:t>
      </w:r>
      <w:r>
        <w:rPr>
          <w:rFonts w:ascii="Times New Roman" w:hAnsi="Times New Roman" w:cs="Times New Roman"/>
          <w:i/>
          <w:sz w:val="24"/>
        </w:rPr>
        <w:t>Matter</w:t>
      </w:r>
      <w:r>
        <w:rPr>
          <w:rFonts w:ascii="Times New Roman" w:hAnsi="Times New Roman" w:cs="Times New Roman"/>
          <w:sz w:val="24"/>
        </w:rPr>
        <w:t xml:space="preserve"> </w:t>
      </w:r>
      <w:r>
        <w:rPr>
          <w:rFonts w:ascii="Times New Roman" w:hAnsi="Times New Roman" w:cs="Times New Roman"/>
          <w:b/>
          <w:sz w:val="24"/>
        </w:rPr>
        <w:t>3</w:t>
      </w:r>
      <w:r>
        <w:rPr>
          <w:rFonts w:ascii="Times New Roman" w:hAnsi="Times New Roman" w:cs="Times New Roman"/>
          <w:sz w:val="24"/>
        </w:rPr>
        <w:t>, 2160-2180 (2020).</w:t>
      </w:r>
    </w:p>
    <w:p w14:paraId="7FEC033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41.</w:t>
      </w:r>
      <w:r>
        <w:rPr>
          <w:rFonts w:ascii="Times New Roman" w:hAnsi="Times New Roman" w:cs="Times New Roman"/>
          <w:sz w:val="24"/>
        </w:rPr>
        <w:tab/>
        <w:t xml:space="preserve">Kim, J.H. et al. Nanoscale physical unclonable function labels based on block copolymer self-assembly. </w:t>
      </w:r>
      <w:r>
        <w:rPr>
          <w:rFonts w:ascii="Times New Roman" w:hAnsi="Times New Roman" w:cs="Times New Roman"/>
          <w:i/>
          <w:sz w:val="24"/>
        </w:rPr>
        <w:t>Nat. Electron.</w:t>
      </w:r>
      <w:r>
        <w:rPr>
          <w:rFonts w:ascii="Times New Roman" w:hAnsi="Times New Roman" w:cs="Times New Roman"/>
          <w:sz w:val="24"/>
        </w:rPr>
        <w:t xml:space="preserve"> </w:t>
      </w:r>
      <w:r>
        <w:rPr>
          <w:rFonts w:ascii="Times New Roman" w:hAnsi="Times New Roman" w:cs="Times New Roman"/>
          <w:b/>
          <w:sz w:val="24"/>
        </w:rPr>
        <w:t>5</w:t>
      </w:r>
      <w:r>
        <w:rPr>
          <w:rFonts w:ascii="Times New Roman" w:hAnsi="Times New Roman" w:cs="Times New Roman"/>
          <w:sz w:val="24"/>
        </w:rPr>
        <w:t>, 433-442 (2022).</w:t>
      </w:r>
    </w:p>
    <w:p w14:paraId="1C43EED5"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42.</w:t>
      </w:r>
      <w:r>
        <w:rPr>
          <w:rFonts w:ascii="Times New Roman" w:hAnsi="Times New Roman" w:cs="Times New Roman"/>
          <w:sz w:val="24"/>
        </w:rPr>
        <w:tab/>
        <w:t xml:space="preserve">Du, L. et al. Physical Unclonable Anti‐Counterfeiting “Watermarks” Via Swelling‐Induced Buckling‐Delamination in Polymer Bilayers for Portable and Robust Authentication.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36</w:t>
      </w:r>
      <w:r>
        <w:rPr>
          <w:rFonts w:ascii="Times New Roman" w:hAnsi="Times New Roman" w:cs="Times New Roman"/>
          <w:sz w:val="24"/>
        </w:rPr>
        <w:t>, e15860 (2025).</w:t>
      </w:r>
    </w:p>
    <w:p w14:paraId="752E2E7A"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rPr>
        <w:tab/>
        <w:t xml:space="preserve">Ma, T. et al. Dynamic wrinkling pattern exhibiting tunable fluorescence for anticounterfeiting applications.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1811 (2020).</w:t>
      </w:r>
    </w:p>
    <w:p w14:paraId="07B9FB0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44.</w:t>
      </w:r>
      <w:r>
        <w:rPr>
          <w:rFonts w:ascii="Times New Roman" w:hAnsi="Times New Roman" w:cs="Times New Roman"/>
          <w:sz w:val="24"/>
        </w:rPr>
        <w:tab/>
        <w:t xml:space="preserve">Hu, Y.-W. et al. Time-dependent physical unclonable functions by long-lived triplet excitons in carbon dots. </w:t>
      </w:r>
      <w:r>
        <w:rPr>
          <w:rFonts w:ascii="Times New Roman" w:hAnsi="Times New Roman" w:cs="Times New Roman"/>
          <w:i/>
          <w:sz w:val="24"/>
        </w:rPr>
        <w:t>Light: Science &amp; Applications</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xml:space="preserve"> (2025).</w:t>
      </w:r>
    </w:p>
    <w:p w14:paraId="04DF126F"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45.</w:t>
      </w:r>
      <w:r>
        <w:rPr>
          <w:rFonts w:ascii="Times New Roman" w:hAnsi="Times New Roman" w:cs="Times New Roman"/>
          <w:sz w:val="24"/>
        </w:rPr>
        <w:tab/>
        <w:t xml:space="preserve">Guo, H. et al. Multilevel Encoding Physically Unclonable Functions Based on The Multispecies Structure in Diamonds. </w:t>
      </w:r>
      <w:r>
        <w:rPr>
          <w:rFonts w:ascii="Times New Roman" w:hAnsi="Times New Roman" w:cs="Times New Roman"/>
          <w:i/>
          <w:sz w:val="24"/>
        </w:rPr>
        <w:t>Adv. Funct. Mater.</w:t>
      </w:r>
      <w:r>
        <w:rPr>
          <w:rFonts w:ascii="Times New Roman" w:hAnsi="Times New Roman" w:cs="Times New Roman"/>
          <w:sz w:val="24"/>
        </w:rPr>
        <w:t xml:space="preserve"> </w:t>
      </w:r>
      <w:r>
        <w:rPr>
          <w:rFonts w:ascii="Times New Roman" w:hAnsi="Times New Roman" w:cs="Times New Roman"/>
          <w:b/>
          <w:sz w:val="24"/>
        </w:rPr>
        <w:t>34</w:t>
      </w:r>
      <w:r>
        <w:rPr>
          <w:rFonts w:ascii="Times New Roman" w:hAnsi="Times New Roman" w:cs="Times New Roman"/>
          <w:sz w:val="24"/>
        </w:rPr>
        <w:t>, 2304648 (2023).</w:t>
      </w:r>
    </w:p>
    <w:p w14:paraId="7CD2E138"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46.</w:t>
      </w:r>
      <w:r>
        <w:rPr>
          <w:rFonts w:ascii="Times New Roman" w:hAnsi="Times New Roman" w:cs="Times New Roman"/>
          <w:sz w:val="24"/>
        </w:rPr>
        <w:tab/>
        <w:t xml:space="preserve">Zhang, T. et al. Multimodal dynamic and unclonable anti-counterfeiting using robust diamond microparticles on heterogeneous substrate.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2507 (2023).</w:t>
      </w:r>
    </w:p>
    <w:p w14:paraId="41172AB0"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47.</w:t>
      </w:r>
      <w:r>
        <w:rPr>
          <w:rFonts w:ascii="Times New Roman" w:hAnsi="Times New Roman" w:cs="Times New Roman"/>
          <w:sz w:val="24"/>
        </w:rPr>
        <w:tab/>
        <w:t xml:space="preserve">Gao, Y. et al. Fine Optimization of Colloidal Photonic Crystal Structural Color for Physically Unclonable Multiplex Encryption and Anti‐Counterfeiting. </w:t>
      </w:r>
      <w:r>
        <w:rPr>
          <w:rFonts w:ascii="Times New Roman" w:hAnsi="Times New Roman" w:cs="Times New Roman"/>
          <w:i/>
          <w:sz w:val="24"/>
        </w:rPr>
        <w:t>Adv. Sci.</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xml:space="preserve"> (2024).</w:t>
      </w:r>
    </w:p>
    <w:p w14:paraId="30CD79D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48.</w:t>
      </w:r>
      <w:r>
        <w:rPr>
          <w:rFonts w:ascii="Times New Roman" w:hAnsi="Times New Roman" w:cs="Times New Roman"/>
          <w:sz w:val="24"/>
        </w:rPr>
        <w:tab/>
        <w:t xml:space="preserve">Sun, N. et al. Random fractal-enabled physical unclonable functions with dynamic AI authentication.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2185 (2023).</w:t>
      </w:r>
    </w:p>
    <w:p w14:paraId="55C79654"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49.</w:t>
      </w:r>
      <w:r>
        <w:rPr>
          <w:rFonts w:ascii="Times New Roman" w:hAnsi="Times New Roman" w:cs="Times New Roman"/>
          <w:sz w:val="24"/>
        </w:rPr>
        <w:tab/>
        <w:t xml:space="preserve">Zheng, Y. et al. Unclonable Plasmonic Security Labels Achieved by Shadow‐Mask‐Lithography‐Assisted Self‐Assembly.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28</w:t>
      </w:r>
      <w:r>
        <w:rPr>
          <w:rFonts w:ascii="Times New Roman" w:hAnsi="Times New Roman" w:cs="Times New Roman"/>
          <w:sz w:val="24"/>
        </w:rPr>
        <w:t>, 2330-2336 (2016).</w:t>
      </w:r>
    </w:p>
    <w:p w14:paraId="64DEE5F6"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50.</w:t>
      </w:r>
      <w:r>
        <w:rPr>
          <w:rFonts w:ascii="Times New Roman" w:hAnsi="Times New Roman" w:cs="Times New Roman"/>
          <w:sz w:val="24"/>
        </w:rPr>
        <w:tab/>
        <w:t xml:space="preserve">Gu, Y. et al. Gap-enhanced Raman tags for physically unclonable anticounterfeiting labels.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11</w:t>
      </w:r>
      <w:r>
        <w:rPr>
          <w:rFonts w:ascii="Times New Roman" w:hAnsi="Times New Roman" w:cs="Times New Roman"/>
          <w:sz w:val="24"/>
        </w:rPr>
        <w:t>, 516 (2020).</w:t>
      </w:r>
    </w:p>
    <w:p w14:paraId="5628F937"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51.</w:t>
      </w:r>
      <w:r>
        <w:rPr>
          <w:rFonts w:ascii="Times New Roman" w:hAnsi="Times New Roman" w:cs="Times New Roman"/>
          <w:sz w:val="24"/>
        </w:rPr>
        <w:tab/>
        <w:t xml:space="preserve">Liu, Y. et al. Inkjet-printed unclonable quantum dot fluorescent anti-counterfeiting labels with artificial intelligence authentication.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10</w:t>
      </w:r>
      <w:r>
        <w:rPr>
          <w:rFonts w:ascii="Times New Roman" w:hAnsi="Times New Roman" w:cs="Times New Roman"/>
          <w:sz w:val="24"/>
        </w:rPr>
        <w:t xml:space="preserve"> (2019).</w:t>
      </w:r>
    </w:p>
    <w:p w14:paraId="7CED8D91"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52.</w:t>
      </w:r>
      <w:r>
        <w:rPr>
          <w:rFonts w:ascii="Times New Roman" w:hAnsi="Times New Roman" w:cs="Times New Roman"/>
          <w:sz w:val="24"/>
        </w:rPr>
        <w:tab/>
        <w:t xml:space="preserve">Ge, K. et al. Bio‐Inspired Structural Color Irises as Physical Unclonable Functions for Anti‐Counterfeiting. </w:t>
      </w:r>
      <w:r>
        <w:rPr>
          <w:rFonts w:ascii="Times New Roman" w:hAnsi="Times New Roman" w:cs="Times New Roman"/>
          <w:i/>
          <w:sz w:val="24"/>
        </w:rPr>
        <w:t>Adv. Sci.</w:t>
      </w:r>
      <w:r>
        <w:rPr>
          <w:rFonts w:ascii="Times New Roman" w:hAnsi="Times New Roman" w:cs="Times New Roman"/>
          <w:sz w:val="24"/>
        </w:rPr>
        <w:t xml:space="preserve"> </w:t>
      </w:r>
      <w:r>
        <w:rPr>
          <w:rFonts w:ascii="Times New Roman" w:hAnsi="Times New Roman" w:cs="Times New Roman"/>
          <w:b/>
          <w:sz w:val="24"/>
        </w:rPr>
        <w:t>12</w:t>
      </w:r>
      <w:r>
        <w:rPr>
          <w:rFonts w:ascii="Times New Roman" w:hAnsi="Times New Roman" w:cs="Times New Roman"/>
          <w:sz w:val="24"/>
        </w:rPr>
        <w:t>, e04771 (2025).</w:t>
      </w:r>
    </w:p>
    <w:p w14:paraId="405CE4AB"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53.</w:t>
      </w:r>
      <w:r>
        <w:rPr>
          <w:rFonts w:ascii="Times New Roman" w:hAnsi="Times New Roman" w:cs="Times New Roman"/>
          <w:sz w:val="24"/>
        </w:rPr>
        <w:tab/>
        <w:t xml:space="preserve">Murataj, I. et al. Artificial fingerprints engraved through block-copolymers as nanoscale physical unclonable functions for authentication and identification.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15</w:t>
      </w:r>
      <w:r>
        <w:rPr>
          <w:rFonts w:ascii="Times New Roman" w:hAnsi="Times New Roman" w:cs="Times New Roman"/>
          <w:sz w:val="24"/>
        </w:rPr>
        <w:t>, 10576 (2024).</w:t>
      </w:r>
    </w:p>
    <w:p w14:paraId="46BD4AAA"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lastRenderedPageBreak/>
        <w:t>54.</w:t>
      </w:r>
      <w:r>
        <w:rPr>
          <w:rFonts w:ascii="Times New Roman" w:hAnsi="Times New Roman" w:cs="Times New Roman"/>
          <w:sz w:val="24"/>
        </w:rPr>
        <w:tab/>
        <w:t xml:space="preserve">Zhang, J. et al. An all-in-one nanoprinting approach for the synthesis of a nanofilm library for unclonable anti-counterfeiting applications. </w:t>
      </w:r>
      <w:r>
        <w:rPr>
          <w:rFonts w:ascii="Times New Roman" w:hAnsi="Times New Roman" w:cs="Times New Roman"/>
          <w:i/>
          <w:sz w:val="24"/>
        </w:rPr>
        <w:t>Nat. Nanotechnol.</w:t>
      </w:r>
      <w:r>
        <w:rPr>
          <w:rFonts w:ascii="Times New Roman" w:hAnsi="Times New Roman" w:cs="Times New Roman"/>
          <w:sz w:val="24"/>
        </w:rPr>
        <w:t xml:space="preserve"> </w:t>
      </w:r>
      <w:r>
        <w:rPr>
          <w:rFonts w:ascii="Times New Roman" w:hAnsi="Times New Roman" w:cs="Times New Roman"/>
          <w:b/>
          <w:sz w:val="24"/>
        </w:rPr>
        <w:t>18</w:t>
      </w:r>
      <w:r>
        <w:rPr>
          <w:rFonts w:ascii="Times New Roman" w:hAnsi="Times New Roman" w:cs="Times New Roman"/>
          <w:sz w:val="24"/>
        </w:rPr>
        <w:t>, 1027-1035 (2023).</w:t>
      </w:r>
    </w:p>
    <w:p w14:paraId="66E62DBA"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55.</w:t>
      </w:r>
      <w:r>
        <w:rPr>
          <w:rFonts w:ascii="Times New Roman" w:hAnsi="Times New Roman" w:cs="Times New Roman"/>
          <w:sz w:val="24"/>
        </w:rPr>
        <w:tab/>
        <w:t xml:space="preserve">Park, G., Choi, Y.S., Kwon, S.J. &amp; Yoon, D.K. Planar Spin Glass with Topologically Protected Mazes in the Liquid Crystal Targeting for Reconfigurable Micro Security Media.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35</w:t>
      </w:r>
      <w:r>
        <w:rPr>
          <w:rFonts w:ascii="Times New Roman" w:hAnsi="Times New Roman" w:cs="Times New Roman"/>
          <w:sz w:val="24"/>
        </w:rPr>
        <w:t>, 2303077 (2023).</w:t>
      </w:r>
    </w:p>
    <w:p w14:paraId="27752DD6"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56.</w:t>
      </w:r>
      <w:r>
        <w:rPr>
          <w:rFonts w:ascii="Times New Roman" w:hAnsi="Times New Roman" w:cs="Times New Roman"/>
          <w:sz w:val="24"/>
        </w:rPr>
        <w:tab/>
        <w:t xml:space="preserve">Martinez, P. et al. Laser Generation of Sub‐Micrometer Wrinkles in a Chalcogenide Glass Film as Physical Unclonable Functions.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32</w:t>
      </w:r>
      <w:r>
        <w:rPr>
          <w:rFonts w:ascii="Times New Roman" w:hAnsi="Times New Roman" w:cs="Times New Roman"/>
          <w:sz w:val="24"/>
        </w:rPr>
        <w:t>, 2003032 (2020).</w:t>
      </w:r>
    </w:p>
    <w:p w14:paraId="556C287B"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57.</w:t>
      </w:r>
      <w:r>
        <w:rPr>
          <w:rFonts w:ascii="Times New Roman" w:hAnsi="Times New Roman" w:cs="Times New Roman"/>
          <w:sz w:val="24"/>
        </w:rPr>
        <w:tab/>
        <w:t xml:space="preserve">Wu, P. et al. Dynamic Structural Color Display Based on Femtosecond Laser Variable Polarization Processing. </w:t>
      </w:r>
      <w:r>
        <w:rPr>
          <w:rFonts w:ascii="Times New Roman" w:hAnsi="Times New Roman" w:cs="Times New Roman"/>
          <w:i/>
          <w:sz w:val="24"/>
        </w:rPr>
        <w:t>Adv. Mater. Interfaces</w:t>
      </w:r>
      <w:r>
        <w:rPr>
          <w:rFonts w:ascii="Times New Roman" w:hAnsi="Times New Roman" w:cs="Times New Roman"/>
          <w:sz w:val="24"/>
        </w:rPr>
        <w:t xml:space="preserve"> </w:t>
      </w:r>
      <w:r>
        <w:rPr>
          <w:rFonts w:ascii="Times New Roman" w:hAnsi="Times New Roman" w:cs="Times New Roman"/>
          <w:b/>
          <w:sz w:val="24"/>
        </w:rPr>
        <w:t>8</w:t>
      </w:r>
      <w:r>
        <w:rPr>
          <w:rFonts w:ascii="Times New Roman" w:hAnsi="Times New Roman" w:cs="Times New Roman"/>
          <w:sz w:val="24"/>
        </w:rPr>
        <w:t>, 2100460 (2021).</w:t>
      </w:r>
    </w:p>
    <w:p w14:paraId="3159EA4D"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58.</w:t>
      </w:r>
      <w:r>
        <w:rPr>
          <w:rFonts w:ascii="Times New Roman" w:hAnsi="Times New Roman" w:cs="Times New Roman"/>
          <w:sz w:val="24"/>
        </w:rPr>
        <w:tab/>
        <w:t xml:space="preserve">Zhang, J. et al. Printed smart devices for anti-counterfeiting allowing precise identification with household equipment.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15</w:t>
      </w:r>
      <w:r>
        <w:rPr>
          <w:rFonts w:ascii="Times New Roman" w:hAnsi="Times New Roman" w:cs="Times New Roman"/>
          <w:sz w:val="24"/>
        </w:rPr>
        <w:t>, 1040 (2024).</w:t>
      </w:r>
    </w:p>
    <w:p w14:paraId="617E49DD"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59.</w:t>
      </w:r>
      <w:r>
        <w:rPr>
          <w:rFonts w:ascii="Times New Roman" w:hAnsi="Times New Roman" w:cs="Times New Roman"/>
          <w:sz w:val="24"/>
        </w:rPr>
        <w:tab/>
        <w:t xml:space="preserve">Kwak, J.K. et al. Exploiting Brownian Motion of Plasmonic Nanoparticles Using Optical Printing Approach for on‐Demand Physical Unclonable Functions. </w:t>
      </w:r>
      <w:r>
        <w:rPr>
          <w:rFonts w:ascii="Times New Roman" w:hAnsi="Times New Roman" w:cs="Times New Roman"/>
          <w:i/>
          <w:sz w:val="24"/>
        </w:rPr>
        <w:t>Adv. Mater.</w:t>
      </w:r>
      <w:r>
        <w:rPr>
          <w:rFonts w:ascii="Times New Roman" w:hAnsi="Times New Roman" w:cs="Times New Roman"/>
          <w:sz w:val="24"/>
        </w:rPr>
        <w:t xml:space="preserve"> </w:t>
      </w:r>
      <w:r>
        <w:rPr>
          <w:rFonts w:ascii="Times New Roman" w:hAnsi="Times New Roman" w:cs="Times New Roman"/>
          <w:b/>
          <w:sz w:val="24"/>
        </w:rPr>
        <w:t>37</w:t>
      </w:r>
      <w:r>
        <w:rPr>
          <w:rFonts w:ascii="Times New Roman" w:hAnsi="Times New Roman" w:cs="Times New Roman"/>
          <w:sz w:val="24"/>
        </w:rPr>
        <w:t>, 2503976 (2025).</w:t>
      </w:r>
    </w:p>
    <w:p w14:paraId="44E47E7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60.</w:t>
      </w:r>
      <w:r>
        <w:rPr>
          <w:rFonts w:ascii="Times New Roman" w:hAnsi="Times New Roman" w:cs="Times New Roman"/>
          <w:sz w:val="24"/>
        </w:rPr>
        <w:tab/>
        <w:t xml:space="preserve">Wang, S. et al. Mechanics of Epidermal Electronics. </w:t>
      </w:r>
      <w:r>
        <w:rPr>
          <w:rFonts w:ascii="Times New Roman" w:hAnsi="Times New Roman" w:cs="Times New Roman"/>
          <w:i/>
          <w:sz w:val="24"/>
        </w:rPr>
        <w:t>J. Appl. Mech.</w:t>
      </w:r>
      <w:r>
        <w:rPr>
          <w:rFonts w:ascii="Times New Roman" w:hAnsi="Times New Roman" w:cs="Times New Roman"/>
          <w:sz w:val="24"/>
        </w:rPr>
        <w:t xml:space="preserve"> </w:t>
      </w:r>
      <w:r>
        <w:rPr>
          <w:rFonts w:ascii="Times New Roman" w:hAnsi="Times New Roman" w:cs="Times New Roman"/>
          <w:b/>
          <w:sz w:val="24"/>
        </w:rPr>
        <w:t>79</w:t>
      </w:r>
      <w:r>
        <w:rPr>
          <w:rFonts w:ascii="Times New Roman" w:hAnsi="Times New Roman" w:cs="Times New Roman"/>
          <w:sz w:val="24"/>
        </w:rPr>
        <w:t>, 031022 (2012).</w:t>
      </w:r>
    </w:p>
    <w:p w14:paraId="0CD4C3F9" w14:textId="77777777" w:rsidR="00F84B37" w:rsidRDefault="005129C8">
      <w:pPr>
        <w:pStyle w:val="EndNoteBibliography"/>
        <w:ind w:left="426" w:hanging="426"/>
        <w:rPr>
          <w:rFonts w:ascii="Times New Roman" w:hAnsi="Times New Roman" w:cs="Times New Roman"/>
          <w:sz w:val="24"/>
        </w:rPr>
      </w:pPr>
      <w:r>
        <w:rPr>
          <w:rFonts w:ascii="Times New Roman" w:hAnsi="Times New Roman" w:cs="Times New Roman"/>
          <w:sz w:val="24"/>
        </w:rPr>
        <w:t>61.</w:t>
      </w:r>
      <w:r>
        <w:rPr>
          <w:rFonts w:ascii="Times New Roman" w:hAnsi="Times New Roman" w:cs="Times New Roman"/>
          <w:sz w:val="24"/>
        </w:rPr>
        <w:tab/>
        <w:t xml:space="preserve">Kim, D.-H. et al. Dissolvable films of silk fibroin for ultrathin conformal bio-integrated electronics. </w:t>
      </w:r>
      <w:r>
        <w:rPr>
          <w:rFonts w:ascii="Times New Roman" w:hAnsi="Times New Roman" w:cs="Times New Roman"/>
          <w:i/>
          <w:sz w:val="24"/>
        </w:rPr>
        <w:t>Nat. Mater.</w:t>
      </w:r>
      <w:r>
        <w:rPr>
          <w:rFonts w:ascii="Times New Roman" w:hAnsi="Times New Roman" w:cs="Times New Roman"/>
          <w:sz w:val="24"/>
        </w:rPr>
        <w:t xml:space="preserve"> </w:t>
      </w:r>
      <w:r>
        <w:rPr>
          <w:rFonts w:ascii="Times New Roman" w:hAnsi="Times New Roman" w:cs="Times New Roman"/>
          <w:b/>
          <w:sz w:val="24"/>
        </w:rPr>
        <w:t>9</w:t>
      </w:r>
      <w:r>
        <w:rPr>
          <w:rFonts w:ascii="Times New Roman" w:hAnsi="Times New Roman" w:cs="Times New Roman"/>
          <w:sz w:val="24"/>
        </w:rPr>
        <w:t>, 511-517 (2010).</w:t>
      </w:r>
    </w:p>
    <w:p w14:paraId="596EDD08" w14:textId="77777777" w:rsidR="00F84B37" w:rsidRDefault="005129C8">
      <w:pPr>
        <w:pStyle w:val="a3"/>
        <w:ind w:left="426" w:hanging="426"/>
        <w:rPr>
          <w:rFonts w:ascii="Times New Roman" w:hAnsi="Times New Roman" w:cs="Times New Roman"/>
          <w:color w:val="FF0000"/>
        </w:rPr>
      </w:pPr>
      <w:r>
        <w:rPr>
          <w:rFonts w:ascii="Times New Roman" w:hAnsi="Times New Roman" w:cs="Times New Roman"/>
          <w:sz w:val="24"/>
        </w:rPr>
        <w:fldChar w:fldCharType="end"/>
      </w:r>
    </w:p>
    <w:p w14:paraId="0D2250E1" w14:textId="77777777" w:rsidR="00F84B37" w:rsidRDefault="00F84B37">
      <w:pPr>
        <w:adjustRightInd w:val="0"/>
        <w:snapToGrid w:val="0"/>
        <w:spacing w:line="300" w:lineRule="auto"/>
        <w:ind w:left="426" w:hanging="426"/>
        <w:rPr>
          <w:rFonts w:ascii="Times New Roman" w:hAnsi="Times New Roman" w:cs="Times New Roman"/>
          <w:sz w:val="24"/>
        </w:rPr>
      </w:pPr>
    </w:p>
    <w:sectPr w:rsidR="00F84B37">
      <w:headerReference w:type="default" r:id="rId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242B6" w14:textId="77777777" w:rsidR="00DC506E" w:rsidRDefault="00DC506E">
      <w:r>
        <w:separator/>
      </w:r>
    </w:p>
  </w:endnote>
  <w:endnote w:type="continuationSeparator" w:id="0">
    <w:p w14:paraId="566DA0AA" w14:textId="77777777" w:rsidR="00DC506E" w:rsidRDefault="00DC5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Yu Mincho">
    <w:altName w:val="衡山毛筆草書"/>
    <w:charset w:val="80"/>
    <w:family w:val="roman"/>
    <w:pitch w:val="variable"/>
    <w:sig w:usb0="800002E7" w:usb1="2AC7FCFF" w:usb2="00000012" w:usb3="00000000" w:csb0="0002009F" w:csb1="00000000"/>
  </w:font>
  <w:font w:name="sans-serif">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C0FF44" w14:textId="77777777" w:rsidR="00DC506E" w:rsidRDefault="00DC506E">
      <w:r>
        <w:separator/>
      </w:r>
    </w:p>
  </w:footnote>
  <w:footnote w:type="continuationSeparator" w:id="0">
    <w:p w14:paraId="062EA37F" w14:textId="77777777" w:rsidR="00DC506E" w:rsidRDefault="00DC50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F31AE" w14:textId="77777777" w:rsidR="00F84B37" w:rsidRDefault="00F84B37">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9"/>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nano label &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xtavtzrepfsz9ev904p09ayews25aa22599&quot;&gt;My EndNote Library-nanolabel&lt;record-ids&gt;&lt;item&gt;2&lt;/item&gt;&lt;item&gt;3&lt;/item&gt;&lt;item&gt;4&lt;/item&gt;&lt;item&gt;6&lt;/item&gt;&lt;item&gt;7&lt;/item&gt;&lt;item&gt;8&lt;/item&gt;&lt;item&gt;9&lt;/item&gt;&lt;item&gt;10&lt;/item&gt;&lt;item&gt;11&lt;/item&gt;&lt;item&gt;13&lt;/item&gt;&lt;item&gt;14&lt;/item&gt;&lt;item&gt;15&lt;/item&gt;&lt;item&gt;16&lt;/item&gt;&lt;item&gt;18&lt;/item&gt;&lt;item&gt;20&lt;/item&gt;&lt;item&gt;21&lt;/item&gt;&lt;item&gt;22&lt;/item&gt;&lt;item&gt;23&lt;/item&gt;&lt;item&gt;24&lt;/item&gt;&lt;item&gt;25&lt;/item&gt;&lt;item&gt;26&lt;/item&gt;&lt;item&gt;30&lt;/item&gt;&lt;item&gt;31&lt;/item&gt;&lt;item&gt;34&lt;/item&gt;&lt;item&gt;35&lt;/item&gt;&lt;item&gt;47&lt;/item&gt;&lt;item&gt;48&lt;/item&gt;&lt;item&gt;49&lt;/item&gt;&lt;item&gt;50&lt;/item&gt;&lt;item&gt;51&lt;/item&gt;&lt;item&gt;52&lt;/item&gt;&lt;item&gt;54&lt;/item&gt;&lt;item&gt;59&lt;/item&gt;&lt;item&gt;63&lt;/item&gt;&lt;item&gt;75&lt;/item&gt;&lt;item&gt;79&lt;/item&gt;&lt;item&gt;80&lt;/item&gt;&lt;item&gt;84&lt;/item&gt;&lt;item&gt;85&lt;/item&gt;&lt;item&gt;87&lt;/item&gt;&lt;item&gt;88&lt;/item&gt;&lt;item&gt;89&lt;/item&gt;&lt;item&gt;91&lt;/item&gt;&lt;item&gt;94&lt;/item&gt;&lt;item&gt;95&lt;/item&gt;&lt;item&gt;96&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record-ids&gt;&lt;/item&gt;&lt;/Libraries&gt;"/>
  </w:docVars>
  <w:rsids>
    <w:rsidRoot w:val="75092B86"/>
    <w:rsid w:val="000121D4"/>
    <w:rsid w:val="00027E0D"/>
    <w:rsid w:val="00044A99"/>
    <w:rsid w:val="00044EA7"/>
    <w:rsid w:val="00085763"/>
    <w:rsid w:val="000900AE"/>
    <w:rsid w:val="000E32B1"/>
    <w:rsid w:val="000F0F7E"/>
    <w:rsid w:val="000F1CCC"/>
    <w:rsid w:val="00101ED8"/>
    <w:rsid w:val="001354D7"/>
    <w:rsid w:val="00136ED1"/>
    <w:rsid w:val="00154E16"/>
    <w:rsid w:val="00156ED1"/>
    <w:rsid w:val="00174A4C"/>
    <w:rsid w:val="001A4DFD"/>
    <w:rsid w:val="001A5BD8"/>
    <w:rsid w:val="001D4B9E"/>
    <w:rsid w:val="001D5C5B"/>
    <w:rsid w:val="001D6F88"/>
    <w:rsid w:val="00201D73"/>
    <w:rsid w:val="002522C0"/>
    <w:rsid w:val="0029182C"/>
    <w:rsid w:val="002A1196"/>
    <w:rsid w:val="002C36CE"/>
    <w:rsid w:val="002F1507"/>
    <w:rsid w:val="002F2B47"/>
    <w:rsid w:val="002F4C39"/>
    <w:rsid w:val="00337F41"/>
    <w:rsid w:val="003539D3"/>
    <w:rsid w:val="00355687"/>
    <w:rsid w:val="00364D39"/>
    <w:rsid w:val="00365A71"/>
    <w:rsid w:val="00393E30"/>
    <w:rsid w:val="003C7E84"/>
    <w:rsid w:val="003F0B44"/>
    <w:rsid w:val="0043351E"/>
    <w:rsid w:val="00457103"/>
    <w:rsid w:val="00483448"/>
    <w:rsid w:val="00490BA3"/>
    <w:rsid w:val="004B38B6"/>
    <w:rsid w:val="004D2647"/>
    <w:rsid w:val="004D5F4D"/>
    <w:rsid w:val="004E7ACA"/>
    <w:rsid w:val="004F7A99"/>
    <w:rsid w:val="005061DD"/>
    <w:rsid w:val="005129C8"/>
    <w:rsid w:val="00522387"/>
    <w:rsid w:val="005313C9"/>
    <w:rsid w:val="005623BB"/>
    <w:rsid w:val="00566935"/>
    <w:rsid w:val="00602246"/>
    <w:rsid w:val="006140C0"/>
    <w:rsid w:val="00620940"/>
    <w:rsid w:val="00624803"/>
    <w:rsid w:val="0063257B"/>
    <w:rsid w:val="006574E9"/>
    <w:rsid w:val="0066518A"/>
    <w:rsid w:val="006B0D8D"/>
    <w:rsid w:val="006B35C6"/>
    <w:rsid w:val="006D7AEF"/>
    <w:rsid w:val="0071067C"/>
    <w:rsid w:val="00772C3B"/>
    <w:rsid w:val="00791497"/>
    <w:rsid w:val="007A0672"/>
    <w:rsid w:val="007A3E82"/>
    <w:rsid w:val="0081373C"/>
    <w:rsid w:val="00820711"/>
    <w:rsid w:val="00840429"/>
    <w:rsid w:val="00847A56"/>
    <w:rsid w:val="00853362"/>
    <w:rsid w:val="00870F6A"/>
    <w:rsid w:val="008826F5"/>
    <w:rsid w:val="008A7ACA"/>
    <w:rsid w:val="008B4298"/>
    <w:rsid w:val="008D0027"/>
    <w:rsid w:val="008D321A"/>
    <w:rsid w:val="008E4658"/>
    <w:rsid w:val="008F22DC"/>
    <w:rsid w:val="008F3208"/>
    <w:rsid w:val="0095630C"/>
    <w:rsid w:val="00996C6A"/>
    <w:rsid w:val="00A372C9"/>
    <w:rsid w:val="00A66AF2"/>
    <w:rsid w:val="00A84830"/>
    <w:rsid w:val="00AB18C2"/>
    <w:rsid w:val="00AC1FA3"/>
    <w:rsid w:val="00AC4C7B"/>
    <w:rsid w:val="00AD0ECA"/>
    <w:rsid w:val="00B23418"/>
    <w:rsid w:val="00B25C1B"/>
    <w:rsid w:val="00B31D45"/>
    <w:rsid w:val="00B411BE"/>
    <w:rsid w:val="00B43BF1"/>
    <w:rsid w:val="00B56645"/>
    <w:rsid w:val="00B62260"/>
    <w:rsid w:val="00B80267"/>
    <w:rsid w:val="00BB4FB7"/>
    <w:rsid w:val="00C3131A"/>
    <w:rsid w:val="00C45325"/>
    <w:rsid w:val="00C46C0A"/>
    <w:rsid w:val="00C507D9"/>
    <w:rsid w:val="00C62AB6"/>
    <w:rsid w:val="00C75E5A"/>
    <w:rsid w:val="00C8772D"/>
    <w:rsid w:val="00CA351F"/>
    <w:rsid w:val="00CB6AD3"/>
    <w:rsid w:val="00CE21B7"/>
    <w:rsid w:val="00CE4743"/>
    <w:rsid w:val="00CE4BFB"/>
    <w:rsid w:val="00CF0205"/>
    <w:rsid w:val="00D05BC9"/>
    <w:rsid w:val="00D20DCF"/>
    <w:rsid w:val="00D23514"/>
    <w:rsid w:val="00D23ED2"/>
    <w:rsid w:val="00D33DE3"/>
    <w:rsid w:val="00D45455"/>
    <w:rsid w:val="00D50949"/>
    <w:rsid w:val="00D66E64"/>
    <w:rsid w:val="00D74CD0"/>
    <w:rsid w:val="00D80F9C"/>
    <w:rsid w:val="00D962B9"/>
    <w:rsid w:val="00DA1CBB"/>
    <w:rsid w:val="00DC506E"/>
    <w:rsid w:val="00DD26F6"/>
    <w:rsid w:val="00DE4DEC"/>
    <w:rsid w:val="00DE6E0E"/>
    <w:rsid w:val="00E01DC2"/>
    <w:rsid w:val="00E079EE"/>
    <w:rsid w:val="00E236EC"/>
    <w:rsid w:val="00E5275B"/>
    <w:rsid w:val="00E54256"/>
    <w:rsid w:val="00E6071B"/>
    <w:rsid w:val="00E666D2"/>
    <w:rsid w:val="00E81095"/>
    <w:rsid w:val="00EE3FB9"/>
    <w:rsid w:val="00EE6B09"/>
    <w:rsid w:val="00EE6F65"/>
    <w:rsid w:val="00F46B4F"/>
    <w:rsid w:val="00F53C34"/>
    <w:rsid w:val="00F56543"/>
    <w:rsid w:val="00F84B37"/>
    <w:rsid w:val="00FC49A6"/>
    <w:rsid w:val="00FD58AC"/>
    <w:rsid w:val="00FE1DE9"/>
    <w:rsid w:val="00FF66B7"/>
    <w:rsid w:val="02AE1CD3"/>
    <w:rsid w:val="03E01392"/>
    <w:rsid w:val="040D6149"/>
    <w:rsid w:val="05F01509"/>
    <w:rsid w:val="06677F89"/>
    <w:rsid w:val="07C72C4F"/>
    <w:rsid w:val="085D56CD"/>
    <w:rsid w:val="08994F01"/>
    <w:rsid w:val="08F16230"/>
    <w:rsid w:val="09C07603"/>
    <w:rsid w:val="0B4062C1"/>
    <w:rsid w:val="0CD649EE"/>
    <w:rsid w:val="0CE84687"/>
    <w:rsid w:val="0ECB7EDB"/>
    <w:rsid w:val="0F165C38"/>
    <w:rsid w:val="11C105C4"/>
    <w:rsid w:val="129111AE"/>
    <w:rsid w:val="12EC5F91"/>
    <w:rsid w:val="13734411"/>
    <w:rsid w:val="13CB5D21"/>
    <w:rsid w:val="13EB41FA"/>
    <w:rsid w:val="13F41DC8"/>
    <w:rsid w:val="149F4D92"/>
    <w:rsid w:val="152F7C5D"/>
    <w:rsid w:val="15B50CA0"/>
    <w:rsid w:val="163B30E6"/>
    <w:rsid w:val="164478A7"/>
    <w:rsid w:val="168340B4"/>
    <w:rsid w:val="16BF171B"/>
    <w:rsid w:val="172215B9"/>
    <w:rsid w:val="172349F2"/>
    <w:rsid w:val="180D6520"/>
    <w:rsid w:val="184C6FDF"/>
    <w:rsid w:val="18F27848"/>
    <w:rsid w:val="19C85E69"/>
    <w:rsid w:val="1A2975D8"/>
    <w:rsid w:val="1A522CD0"/>
    <w:rsid w:val="1A7540E6"/>
    <w:rsid w:val="1BAD4238"/>
    <w:rsid w:val="1D7B74B9"/>
    <w:rsid w:val="1EA41923"/>
    <w:rsid w:val="1F190749"/>
    <w:rsid w:val="1F603A9D"/>
    <w:rsid w:val="20677B04"/>
    <w:rsid w:val="241F4FC1"/>
    <w:rsid w:val="24607C13"/>
    <w:rsid w:val="24F46A34"/>
    <w:rsid w:val="268C5E54"/>
    <w:rsid w:val="26FE1DEC"/>
    <w:rsid w:val="2734580E"/>
    <w:rsid w:val="27705807"/>
    <w:rsid w:val="27C13545"/>
    <w:rsid w:val="27CC3C98"/>
    <w:rsid w:val="28584E4D"/>
    <w:rsid w:val="28791CBD"/>
    <w:rsid w:val="290275F5"/>
    <w:rsid w:val="295A698C"/>
    <w:rsid w:val="2A2056DA"/>
    <w:rsid w:val="2A706411"/>
    <w:rsid w:val="2B960292"/>
    <w:rsid w:val="2BA54F2C"/>
    <w:rsid w:val="2C021643"/>
    <w:rsid w:val="2DB51805"/>
    <w:rsid w:val="2DED5E09"/>
    <w:rsid w:val="2E5C3B0E"/>
    <w:rsid w:val="2E5E7329"/>
    <w:rsid w:val="2F212B1B"/>
    <w:rsid w:val="3021158F"/>
    <w:rsid w:val="309D536F"/>
    <w:rsid w:val="322E49F9"/>
    <w:rsid w:val="32916960"/>
    <w:rsid w:val="32D64449"/>
    <w:rsid w:val="348A626A"/>
    <w:rsid w:val="34977386"/>
    <w:rsid w:val="35AA46E7"/>
    <w:rsid w:val="3642759B"/>
    <w:rsid w:val="3765344A"/>
    <w:rsid w:val="37CF4527"/>
    <w:rsid w:val="38C81FEC"/>
    <w:rsid w:val="393F42CA"/>
    <w:rsid w:val="3ABB53D1"/>
    <w:rsid w:val="3BB20630"/>
    <w:rsid w:val="3BDA4CD0"/>
    <w:rsid w:val="3DED2025"/>
    <w:rsid w:val="3F954807"/>
    <w:rsid w:val="3FC01A11"/>
    <w:rsid w:val="404E716E"/>
    <w:rsid w:val="41160006"/>
    <w:rsid w:val="41465248"/>
    <w:rsid w:val="4217035F"/>
    <w:rsid w:val="438070FC"/>
    <w:rsid w:val="447A6AFE"/>
    <w:rsid w:val="449B39F4"/>
    <w:rsid w:val="451E4917"/>
    <w:rsid w:val="45872BC0"/>
    <w:rsid w:val="45D37D86"/>
    <w:rsid w:val="476E07AA"/>
    <w:rsid w:val="48FA1FBB"/>
    <w:rsid w:val="4972448F"/>
    <w:rsid w:val="4AA871A0"/>
    <w:rsid w:val="4B200DC8"/>
    <w:rsid w:val="4C5C40D5"/>
    <w:rsid w:val="4D1A2F44"/>
    <w:rsid w:val="4D330192"/>
    <w:rsid w:val="4E6B3112"/>
    <w:rsid w:val="4EE94FAC"/>
    <w:rsid w:val="4F494F99"/>
    <w:rsid w:val="502B4EA7"/>
    <w:rsid w:val="517706F8"/>
    <w:rsid w:val="51F83758"/>
    <w:rsid w:val="52155E5C"/>
    <w:rsid w:val="521D7E30"/>
    <w:rsid w:val="52923534"/>
    <w:rsid w:val="53A77CE4"/>
    <w:rsid w:val="54B906EA"/>
    <w:rsid w:val="556F2587"/>
    <w:rsid w:val="55DC13A8"/>
    <w:rsid w:val="56087EBA"/>
    <w:rsid w:val="56E63D09"/>
    <w:rsid w:val="57EB5581"/>
    <w:rsid w:val="58B816E4"/>
    <w:rsid w:val="58D902D3"/>
    <w:rsid w:val="5946024A"/>
    <w:rsid w:val="59FB4F96"/>
    <w:rsid w:val="5B340140"/>
    <w:rsid w:val="5BB26726"/>
    <w:rsid w:val="5C8136C1"/>
    <w:rsid w:val="5CC76201"/>
    <w:rsid w:val="5DCF3768"/>
    <w:rsid w:val="5E315A02"/>
    <w:rsid w:val="5E531331"/>
    <w:rsid w:val="5F583B22"/>
    <w:rsid w:val="60090C60"/>
    <w:rsid w:val="61C86514"/>
    <w:rsid w:val="63B644D1"/>
    <w:rsid w:val="63C76951"/>
    <w:rsid w:val="63F96C30"/>
    <w:rsid w:val="653A6596"/>
    <w:rsid w:val="656071F2"/>
    <w:rsid w:val="66CE00DD"/>
    <w:rsid w:val="66D20E69"/>
    <w:rsid w:val="66F422E8"/>
    <w:rsid w:val="67CC0651"/>
    <w:rsid w:val="6830263E"/>
    <w:rsid w:val="68E84451"/>
    <w:rsid w:val="69B64E5A"/>
    <w:rsid w:val="6A026A5C"/>
    <w:rsid w:val="6A761CF0"/>
    <w:rsid w:val="6BAA11C7"/>
    <w:rsid w:val="6C0846D6"/>
    <w:rsid w:val="6C934055"/>
    <w:rsid w:val="6E127946"/>
    <w:rsid w:val="6FE27A2C"/>
    <w:rsid w:val="6FE416D5"/>
    <w:rsid w:val="701002DC"/>
    <w:rsid w:val="71290DE0"/>
    <w:rsid w:val="72644073"/>
    <w:rsid w:val="72D229A4"/>
    <w:rsid w:val="72FF4A25"/>
    <w:rsid w:val="74641C3A"/>
    <w:rsid w:val="74B7210C"/>
    <w:rsid w:val="74FA31C0"/>
    <w:rsid w:val="75092B86"/>
    <w:rsid w:val="762B4E03"/>
    <w:rsid w:val="77BD38EC"/>
    <w:rsid w:val="77F9150C"/>
    <w:rsid w:val="78372035"/>
    <w:rsid w:val="785F4FC6"/>
    <w:rsid w:val="78654C1B"/>
    <w:rsid w:val="78ED5B78"/>
    <w:rsid w:val="79095B2F"/>
    <w:rsid w:val="79183B40"/>
    <w:rsid w:val="793A47F9"/>
    <w:rsid w:val="798E4FA2"/>
    <w:rsid w:val="7AAA4E1D"/>
    <w:rsid w:val="7B841A35"/>
    <w:rsid w:val="7BC452A8"/>
    <w:rsid w:val="7BFF79A9"/>
    <w:rsid w:val="7C120DEF"/>
    <w:rsid w:val="7D2A40FA"/>
    <w:rsid w:val="7D495AEE"/>
    <w:rsid w:val="7D593BE7"/>
    <w:rsid w:val="7F5075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A564F7F"/>
  <w15:docId w15:val="{AE76FC51-B3C5-4CC4-97A5-DD4B8C3B0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480" w:after="80"/>
      <w:outlineLvl w:val="0"/>
    </w:pPr>
    <w:rPr>
      <w:rFonts w:asciiTheme="majorHAnsi" w:eastAsiaTheme="majorEastAsia" w:hAnsiTheme="majorHAnsi" w:cstheme="majorBidi"/>
      <w:color w:val="2D53A0" w:themeColor="accent1" w:themeShade="BF"/>
      <w:sz w:val="48"/>
      <w:szCs w:val="48"/>
      <w:lang w:eastAsia="en-US"/>
    </w:rPr>
  </w:style>
  <w:style w:type="paragraph" w:styleId="2">
    <w:name w:val="heading 2"/>
    <w:basedOn w:val="a"/>
    <w:next w:val="a"/>
    <w:semiHidden/>
    <w:unhideWhenUsed/>
    <w:qFormat/>
    <w:pPr>
      <w:spacing w:beforeAutospacing="1" w:afterAutospacing="1"/>
      <w:jc w:val="left"/>
      <w:outlineLvl w:val="1"/>
    </w:pPr>
    <w:rPr>
      <w:rFonts w:ascii="宋体" w:eastAsia="宋体" w:hAnsi="宋体" w:cs="Times New Roman" w:hint="eastAsia"/>
      <w:b/>
      <w:bCs/>
      <w:kern w:val="0"/>
      <w:sz w:val="36"/>
      <w:szCs w:val="36"/>
    </w:rPr>
  </w:style>
  <w:style w:type="paragraph" w:styleId="3">
    <w:name w:val="heading 3"/>
    <w:basedOn w:val="a"/>
    <w:next w:val="a"/>
    <w:semiHidden/>
    <w:unhideWhenUsed/>
    <w:qFormat/>
    <w:pPr>
      <w:spacing w:beforeAutospacing="1" w:afterAutospacing="1"/>
      <w:jc w:val="left"/>
      <w:outlineLvl w:val="2"/>
    </w:pPr>
    <w:rPr>
      <w:rFonts w:ascii="宋体" w:eastAsia="宋体" w:hAnsi="宋体" w:cs="Times New Roman" w:hint="eastAsia"/>
      <w:b/>
      <w:bCs/>
      <w:kern w:val="0"/>
      <w:sz w:val="27"/>
      <w:szCs w:val="27"/>
    </w:rPr>
  </w:style>
  <w:style w:type="paragraph" w:styleId="4">
    <w:name w:val="heading 4"/>
    <w:basedOn w:val="a"/>
    <w:next w:val="a"/>
    <w:semiHidden/>
    <w:unhideWhenUsed/>
    <w:qFormat/>
    <w:pPr>
      <w:spacing w:beforeAutospacing="1" w:afterAutospacing="1"/>
      <w:jc w:val="left"/>
      <w:outlineLvl w:val="3"/>
    </w:pPr>
    <w:rPr>
      <w:rFonts w:ascii="宋体" w:eastAsia="宋体" w:hAnsi="宋体" w:cs="Times New Roman" w:hint="eastAsia"/>
      <w:b/>
      <w:bCs/>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jc w:val="left"/>
    </w:pPr>
  </w:style>
  <w:style w:type="paragraph" w:styleId="a5">
    <w:name w:val="footer"/>
    <w:basedOn w:val="a"/>
    <w:qFormat/>
    <w:pPr>
      <w:tabs>
        <w:tab w:val="center" w:pos="4153"/>
        <w:tab w:val="right" w:pos="8306"/>
      </w:tabs>
      <w:snapToGrid w:val="0"/>
      <w:jc w:val="left"/>
    </w:pPr>
    <w:rPr>
      <w:sz w:val="18"/>
    </w:rPr>
  </w:style>
  <w:style w:type="paragraph" w:styleId="a6">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7">
    <w:name w:val="Normal (Web)"/>
    <w:basedOn w:val="a"/>
    <w:qFormat/>
    <w:pPr>
      <w:spacing w:beforeAutospacing="1" w:afterAutospacing="1"/>
      <w:jc w:val="left"/>
    </w:pPr>
    <w:rPr>
      <w:rFonts w:cs="Times New Roman"/>
      <w:kern w:val="0"/>
      <w:sz w:val="24"/>
    </w:rPr>
  </w:style>
  <w:style w:type="paragraph" w:styleId="a8">
    <w:name w:val="annotation subject"/>
    <w:basedOn w:val="a3"/>
    <w:next w:val="a3"/>
    <w:link w:val="a9"/>
    <w:qFormat/>
    <w:rPr>
      <w:b/>
      <w:bCs/>
    </w:rPr>
  </w:style>
  <w:style w:type="character" w:styleId="aa">
    <w:name w:val="Strong"/>
    <w:basedOn w:val="a0"/>
    <w:qFormat/>
    <w:rPr>
      <w:b/>
    </w:rPr>
  </w:style>
  <w:style w:type="character" w:styleId="ab">
    <w:name w:val="Hyperlink"/>
    <w:basedOn w:val="a0"/>
    <w:qFormat/>
    <w:rPr>
      <w:color w:val="0000FF"/>
      <w:u w:val="single"/>
    </w:rPr>
  </w:style>
  <w:style w:type="character" w:styleId="ac">
    <w:name w:val="annotation reference"/>
    <w:basedOn w:val="a0"/>
    <w:qFormat/>
    <w:rPr>
      <w:sz w:val="21"/>
      <w:szCs w:val="21"/>
    </w:rPr>
  </w:style>
  <w:style w:type="paragraph" w:customStyle="1" w:styleId="Title2">
    <w:name w:val="Title2"/>
    <w:basedOn w:val="a"/>
    <w:qFormat/>
    <w:rPr>
      <w:b/>
    </w:rPr>
  </w:style>
  <w:style w:type="paragraph" w:customStyle="1" w:styleId="SMSubheading">
    <w:name w:val="SM Subheading"/>
    <w:basedOn w:val="a"/>
    <w:qFormat/>
    <w:rPr>
      <w:szCs w:val="20"/>
      <w:u w:val="words"/>
      <w:lang w:eastAsia="en-US"/>
    </w:rPr>
  </w:style>
  <w:style w:type="paragraph" w:customStyle="1" w:styleId="SMHeading">
    <w:name w:val="SM Heading"/>
    <w:basedOn w:val="1"/>
    <w:qFormat/>
    <w:pPr>
      <w:keepLines w:val="0"/>
      <w:spacing w:before="240" w:after="60"/>
    </w:pPr>
    <w:rPr>
      <w:rFonts w:ascii="Times New Roman" w:eastAsiaTheme="minorEastAsia" w:hAnsi="Times New Roman" w:cs="Times New Roman"/>
      <w:b/>
      <w:bCs/>
      <w:color w:val="auto"/>
      <w:kern w:val="32"/>
      <w:sz w:val="24"/>
      <w:szCs w:val="24"/>
    </w:rPr>
  </w:style>
  <w:style w:type="table" w:customStyle="1" w:styleId="10">
    <w:name w:val="网格型1"/>
    <w:basedOn w:val="a1"/>
    <w:uiPriority w:val="39"/>
    <w:qFormat/>
    <w:rPr>
      <w:rFonts w:eastAsia="Times New Roman"/>
      <w:kern w:val="2"/>
      <w:sz w:val="21"/>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qFormat/>
    <w:pPr>
      <w:jc w:val="center"/>
    </w:pPr>
    <w:rPr>
      <w:rFonts w:ascii="Calibri" w:eastAsiaTheme="minorEastAsia" w:hAnsi="Calibri" w:cs="Calibri"/>
      <w:kern w:val="2"/>
      <w:szCs w:val="24"/>
    </w:rPr>
  </w:style>
  <w:style w:type="paragraph" w:customStyle="1" w:styleId="EndNoteBibliography">
    <w:name w:val="EndNote Bibliography"/>
    <w:qFormat/>
    <w:pPr>
      <w:jc w:val="both"/>
    </w:pPr>
    <w:rPr>
      <w:rFonts w:ascii="Calibri" w:eastAsiaTheme="minorEastAsia" w:hAnsi="Calibri" w:cs="Calibri"/>
      <w:kern w:val="2"/>
      <w:szCs w:val="24"/>
    </w:rPr>
  </w:style>
  <w:style w:type="paragraph" w:styleId="ad">
    <w:name w:val="List Paragraph"/>
    <w:basedOn w:val="a"/>
    <w:uiPriority w:val="99"/>
    <w:qFormat/>
    <w:pPr>
      <w:ind w:firstLineChars="200" w:firstLine="420"/>
    </w:pPr>
  </w:style>
  <w:style w:type="character" w:customStyle="1" w:styleId="11">
    <w:name w:val="未处理的提及1"/>
    <w:basedOn w:val="a0"/>
    <w:uiPriority w:val="99"/>
    <w:semiHidden/>
    <w:unhideWhenUsed/>
    <w:qFormat/>
    <w:rPr>
      <w:color w:val="605E5C"/>
      <w:shd w:val="clear" w:color="auto" w:fill="E1DFDD"/>
    </w:rPr>
  </w:style>
  <w:style w:type="character" w:customStyle="1" w:styleId="a4">
    <w:name w:val="批注文字 字符"/>
    <w:basedOn w:val="a0"/>
    <w:link w:val="a3"/>
    <w:qFormat/>
    <w:rPr>
      <w:rFonts w:asciiTheme="minorHAnsi" w:eastAsiaTheme="minorEastAsia" w:hAnsiTheme="minorHAnsi" w:cstheme="minorBidi"/>
      <w:kern w:val="2"/>
      <w:sz w:val="21"/>
      <w:szCs w:val="24"/>
    </w:rPr>
  </w:style>
  <w:style w:type="character" w:customStyle="1" w:styleId="a9">
    <w:name w:val="批注主题 字符"/>
    <w:basedOn w:val="a4"/>
    <w:link w:val="a8"/>
    <w:qFormat/>
    <w:rPr>
      <w:rFonts w:asciiTheme="minorHAnsi" w:eastAsiaTheme="minorEastAsia" w:hAnsiTheme="minorHAnsi" w:cstheme="minorBidi"/>
      <w:b/>
      <w:bCs/>
      <w:kern w:val="2"/>
      <w:sz w:val="21"/>
      <w:szCs w:val="24"/>
    </w:rPr>
  </w:style>
  <w:style w:type="character" w:customStyle="1" w:styleId="hlfld-title">
    <w:name w:val="hlfld-title"/>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 Type="http://schemas.openxmlformats.org/officeDocument/2006/relationships/webSettings" Target="webSettings.xml"/><Relationship Id="rId21" Type="http://schemas.openxmlformats.org/officeDocument/2006/relationships/image" Target="media/image16.tiff"/><Relationship Id="rId34"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6.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8" Type="http://schemas.openxmlformats.org/officeDocument/2006/relationships/image" Target="media/image3.tif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TotalTime>
  <Pages>1</Pages>
  <Words>17610</Words>
  <Characters>100382</Characters>
  <Application>Microsoft Office Word</Application>
  <DocSecurity>0</DocSecurity>
  <Lines>836</Lines>
  <Paragraphs>235</Paragraphs>
  <ScaleCrop>false</ScaleCrop>
  <Company/>
  <LinksUpToDate>false</LinksUpToDate>
  <CharactersWithSpaces>117757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王晶</dc:creator>
  <cp:lastModifiedBy>瑜 王</cp:lastModifiedBy>
  <cp:revision>12</cp:revision>
  <dcterms:created xsi:type="dcterms:W3CDTF">2026-06-08T15:45:00Z</dcterms:created>
  <dcterms:modified xsi:type="dcterms:W3CDTF">2026-06-28T10:44:00Z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4E3D97DF3AFC4D5E8ED9E4C6FF765D45_11</vt:lpwstr>
  </property>
  <property fmtid="{D5CDD505-2E9C-101B-9397-08002B2CF9AE}" pid="4" name="KSOTemplateDocerSaveRecord">
    <vt:lpwstr>eyJoZGlkIjoiMjE5NGIwYzViNzE4ZDRhZmUyMjIyMGNhZTNhNjhlMzAiLCJ1c2VySWQiOiIyMzQyOTQ2NzcifQ==</vt:lpwstr>
  </property>
</Properties>
</file>