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8864B">
      <w:pPr>
        <w:tabs>
          <w:tab w:val="left" w:pos="3960"/>
          <w:tab w:val="left" w:pos="4140"/>
          <w:tab w:val="left" w:pos="4680"/>
          <w:tab w:val="left" w:pos="5040"/>
        </w:tabs>
        <w:adjustRightInd w:val="0"/>
        <w:snapToGrid w:val="0"/>
        <w:spacing w:line="360" w:lineRule="auto"/>
        <w:rPr>
          <w:rFonts w:hint="default" w:eastAsia="宋体"/>
          <w:b/>
          <w:bCs/>
          <w:sz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Arial" w:cs="Times New Roman"/>
          <w:b/>
          <w:bCs/>
          <w:sz w:val="24"/>
          <w:szCs w:val="24"/>
        </w:rPr>
        <w:t>Additional file 1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:</w:t>
      </w:r>
      <w:r>
        <w:rPr>
          <w:rFonts w:hint="default" w:ascii="Times New Roman" w:hAnsi="Times New Roman" w:eastAsia="Arial" w:cs="Times New Roman"/>
          <w:b/>
          <w:bCs/>
          <w:sz w:val="24"/>
          <w:szCs w:val="24"/>
        </w:rPr>
        <w:t xml:space="preserve"> 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Arial" w:cs="Times New Roman"/>
          <w:b/>
          <w:bCs/>
          <w:sz w:val="24"/>
          <w:szCs w:val="24"/>
        </w:rPr>
        <w:t>earch strateg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ies</w:t>
      </w:r>
    </w:p>
    <w:p w14:paraId="4F090107">
      <w:pPr>
        <w:tabs>
          <w:tab w:val="left" w:pos="3960"/>
          <w:tab w:val="left" w:pos="4140"/>
          <w:tab w:val="left" w:pos="4680"/>
          <w:tab w:val="left" w:pos="5040"/>
        </w:tabs>
        <w:adjustRightInd w:val="0"/>
        <w:snapToGrid w:val="0"/>
        <w:spacing w:line="360" w:lineRule="auto"/>
        <w:rPr>
          <w:rFonts w:hint="eastAsia"/>
          <w:sz w:val="24"/>
        </w:rPr>
      </w:pPr>
    </w:p>
    <w:p w14:paraId="085384D6">
      <w:pPr>
        <w:tabs>
          <w:tab w:val="left" w:pos="3960"/>
          <w:tab w:val="left" w:pos="4140"/>
          <w:tab w:val="left" w:pos="4680"/>
          <w:tab w:val="left" w:pos="5040"/>
        </w:tabs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Pubmed：Title/Abstract：（internet healthcare OR internet hospitals OR internet health OR intelligent healthcare OR mobile healthcare OR internet medical OR online doctor-patient communication OR online diagnosis OR online treatment OR online medical）AND (qua</w:t>
      </w:r>
      <w:r>
        <w:rPr>
          <w:sz w:val="24"/>
        </w:rPr>
        <w:t>lity OR evaluation OR recommendation OR patient satisfaction OR audit OR feedback OR guidance OR clinician response)</w:t>
      </w:r>
    </w:p>
    <w:p w14:paraId="071BBF84">
      <w:pPr>
        <w:tabs>
          <w:tab w:val="left" w:pos="3960"/>
          <w:tab w:val="left" w:pos="4140"/>
          <w:tab w:val="left" w:pos="4680"/>
          <w:tab w:val="left" w:pos="5040"/>
        </w:tabs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Web of Science：(TI=(internet healthcare OR internet hospitals OR internet health OR intelligent healthcare OR mobile healthcare OR internet medical OR online doctor-patient communication OR online diagnosis OR online treatment OR online medical)) AND TI=(quality OR e</w:t>
      </w:r>
      <w:r>
        <w:rPr>
          <w:sz w:val="24"/>
        </w:rPr>
        <w:t xml:space="preserve">valuation OR recommendation OR patient satisfaction OR audit OR feedback OR guidance OR clinician response) </w:t>
      </w:r>
    </w:p>
    <w:p w14:paraId="4E8EE027">
      <w:pPr>
        <w:tabs>
          <w:tab w:val="left" w:pos="3960"/>
          <w:tab w:val="left" w:pos="4140"/>
          <w:tab w:val="left" w:pos="4680"/>
          <w:tab w:val="left" w:pos="5040"/>
        </w:tabs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知网：TI%=(互联网医疗 + 互联网医院 + 互联网健康 + 智能医疗 + 移动医疗 + 互联网医护 + 医患在线交流 + 在线诊断 + 在线治疗 + 在线医疗) AND TI%=(质量 + 评估 + 建议 + 患者满意度 + 审计 + 反馈 + 指导 + 临床反映)。</w:t>
      </w:r>
    </w:p>
    <w:p w14:paraId="1F3268B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C8E1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A01AF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A01AF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51F95"/>
    <w:rsid w:val="0C060244"/>
    <w:rsid w:val="23C51F95"/>
    <w:rsid w:val="7A057D3D"/>
    <w:rsid w:val="7BE7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2026-04-12T03:37:00Z</dcterms:created>
  <dc:creator>钟冬梅</dc:creator>
  <cp:lastModifiedBy>钟冬梅</cp:lastModifiedBy>
  <dcterms:modified xsi:type="dcterms:W3CDTF">2026-04-12T06:04:05Z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0AAEE83187F24798856BCF93CA612270_11</vt:lpwstr>
  </property>
  <property fmtid="{D5CDD505-2E9C-101B-9397-08002B2CF9AE}" pid="4" name="KSOTemplateDocerSaveRecord">
    <vt:lpwstr>eyJoZGlkIjoiNDI1NGQ4MDY4NjMxYWVlMzc3ODM2NDE0MmU1ODUxYzYiLCJ1c2VySWQiOiI1MDcxMTM0OTUifQ==</vt:lpwstr>
  </property>
</Properties>
</file>