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9BD66" w14:textId="78BF9098" w:rsidR="003871FF" w:rsidRDefault="00000000">
      <w:pPr>
        <w:spacing w:after="120"/>
        <w:jc w:val="center"/>
      </w:pPr>
      <w:r>
        <w:rPr>
          <w:b/>
          <w:bCs/>
          <w:sz w:val="24"/>
          <w:szCs w:val="24"/>
        </w:rPr>
        <w:t>Appendix</w:t>
      </w:r>
      <w:r w:rsidR="00794924">
        <w:rPr>
          <w:b/>
          <w:bCs/>
          <w:sz w:val="24"/>
          <w:szCs w:val="24"/>
        </w:rPr>
        <w:t xml:space="preserve"> </w:t>
      </w:r>
      <w:r w:rsidR="00BC49DF">
        <w:rPr>
          <w:b/>
          <w:bCs/>
          <w:sz w:val="24"/>
          <w:szCs w:val="24"/>
        </w:rPr>
        <w:t>C</w:t>
      </w:r>
    </w:p>
    <w:p w14:paraId="2CC3BF15" w14:textId="61B73B76" w:rsidR="003871FF" w:rsidRDefault="00000000">
      <w:pPr>
        <w:spacing w:after="80"/>
        <w:jc w:val="center"/>
        <w:rPr>
          <w:b/>
          <w:bCs/>
          <w:sz w:val="24"/>
          <w:szCs w:val="24"/>
        </w:rPr>
      </w:pPr>
      <w:r>
        <w:rPr>
          <w:b/>
          <w:bCs/>
          <w:sz w:val="24"/>
          <w:szCs w:val="24"/>
        </w:rPr>
        <w:t>Example of the Analysis Process</w:t>
      </w:r>
    </w:p>
    <w:p w14:paraId="12DDD6AD" w14:textId="681B1ED6" w:rsidR="00DF42C9" w:rsidRPr="00DF42C9" w:rsidRDefault="00DF42C9" w:rsidP="00DF42C9">
      <w:pPr>
        <w:spacing w:after="80"/>
        <w:rPr>
          <w:sz w:val="24"/>
          <w:szCs w:val="24"/>
        </w:rPr>
      </w:pPr>
      <w:r w:rsidRPr="00DF42C9">
        <w:rPr>
          <w:sz w:val="24"/>
          <w:szCs w:val="24"/>
        </w:rPr>
        <w:t>This appendix illustrates the analytic process applied throughout the study, consistent with Constructivist Grounded Theory. The table traces fourteen extracts from participant interviews through seven analytic stages: raw interview text, initial coding, tentative coding, focused codes, sub-category, category, and core category. The extracts were selected to represent the full range of the ten categories and to demonstrate how in vivo Arabic concepts emerged from participants' own language and were retained as analytic codes. Full demographic details of participants referenced here are provided in Table 1 of the main manuscript.</w:t>
      </w:r>
    </w:p>
    <w:p w14:paraId="77486E16" w14:textId="77777777" w:rsidR="00DF42C9" w:rsidRDefault="00DF42C9">
      <w:pPr>
        <w:spacing w:after="80"/>
        <w:jc w:val="center"/>
      </w:pPr>
    </w:p>
    <w:p w14:paraId="6C8657FA" w14:textId="4ECF32BC" w:rsidR="003871FF" w:rsidRDefault="003871FF">
      <w:pPr>
        <w:spacing w:after="240"/>
        <w:jc w:val="center"/>
      </w:pPr>
    </w:p>
    <w:tbl>
      <w:tblPr>
        <w:tblpPr w:leftFromText="180" w:rightFromText="180" w:vertAnchor="text" w:tblpY="1"/>
        <w:tblOverlap w:val="never"/>
        <w:tblW w:w="14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900"/>
        <w:gridCol w:w="2200"/>
        <w:gridCol w:w="1800"/>
        <w:gridCol w:w="1609"/>
        <w:gridCol w:w="2250"/>
        <w:gridCol w:w="1620"/>
      </w:tblGrid>
      <w:tr w:rsidR="003871FF" w14:paraId="47B6A9E5" w14:textId="77777777" w:rsidTr="005A1BBE">
        <w:trPr>
          <w:tblHeader/>
        </w:trPr>
        <w:tc>
          <w:tcPr>
            <w:tcW w:w="32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78E9F95E" w14:textId="77777777" w:rsidR="003871FF" w:rsidRDefault="00000000" w:rsidP="005A1BBE">
            <w:pPr>
              <w:jc w:val="center"/>
            </w:pPr>
            <w:r>
              <w:rPr>
                <w:b/>
                <w:bCs/>
                <w:color w:val="FFFFFF"/>
                <w:sz w:val="16"/>
                <w:szCs w:val="16"/>
              </w:rPr>
              <w:t>Text from the Interview</w:t>
            </w:r>
          </w:p>
        </w:tc>
        <w:tc>
          <w:tcPr>
            <w:tcW w:w="19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43108C8D" w14:textId="77777777" w:rsidR="003871FF" w:rsidRDefault="00000000" w:rsidP="005A1BBE">
            <w:pPr>
              <w:jc w:val="center"/>
            </w:pPr>
            <w:r>
              <w:rPr>
                <w:b/>
                <w:bCs/>
                <w:color w:val="FFFFFF"/>
                <w:sz w:val="16"/>
                <w:szCs w:val="16"/>
              </w:rPr>
              <w:t>Initial Coding</w:t>
            </w:r>
          </w:p>
        </w:tc>
        <w:tc>
          <w:tcPr>
            <w:tcW w:w="22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6CECCB5F" w14:textId="01874C3C" w:rsidR="003871FF" w:rsidRDefault="00000000" w:rsidP="005A1BBE">
            <w:pPr>
              <w:jc w:val="center"/>
            </w:pPr>
            <w:r>
              <w:rPr>
                <w:b/>
                <w:bCs/>
                <w:color w:val="FFFFFF"/>
                <w:sz w:val="16"/>
                <w:szCs w:val="16"/>
              </w:rPr>
              <w:t xml:space="preserve"> Tentative Coding</w:t>
            </w:r>
          </w:p>
        </w:tc>
        <w:tc>
          <w:tcPr>
            <w:tcW w:w="18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5342E6A9" w14:textId="1CCA669F" w:rsidR="003871FF" w:rsidRDefault="00000000" w:rsidP="005A1BBE">
            <w:r>
              <w:rPr>
                <w:b/>
                <w:bCs/>
                <w:color w:val="FFFFFF"/>
                <w:sz w:val="16"/>
                <w:szCs w:val="16"/>
              </w:rPr>
              <w:t xml:space="preserve"> Focused Codes</w:t>
            </w:r>
          </w:p>
        </w:tc>
        <w:tc>
          <w:tcPr>
            <w:tcW w:w="1609"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4897B1A4" w14:textId="77777777" w:rsidR="003871FF" w:rsidRDefault="00000000" w:rsidP="005A1BBE">
            <w:pPr>
              <w:jc w:val="center"/>
            </w:pPr>
            <w:r>
              <w:rPr>
                <w:b/>
                <w:bCs/>
                <w:color w:val="FFFFFF"/>
                <w:sz w:val="16"/>
                <w:szCs w:val="16"/>
              </w:rPr>
              <w:t>Sub-category</w:t>
            </w:r>
          </w:p>
        </w:tc>
        <w:tc>
          <w:tcPr>
            <w:tcW w:w="2250"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7E86CF05" w14:textId="77777777" w:rsidR="003871FF" w:rsidRDefault="00000000" w:rsidP="005A1BBE">
            <w:pPr>
              <w:jc w:val="center"/>
            </w:pPr>
            <w:r>
              <w:rPr>
                <w:b/>
                <w:bCs/>
                <w:color w:val="FFFFFF"/>
                <w:sz w:val="16"/>
                <w:szCs w:val="16"/>
              </w:rPr>
              <w:t>Category</w:t>
            </w:r>
          </w:p>
        </w:tc>
        <w:tc>
          <w:tcPr>
            <w:tcW w:w="1620" w:type="dxa"/>
            <w:tcBorders>
              <w:top w:val="single" w:sz="1" w:space="0" w:color="AAAAAA"/>
              <w:left w:val="single" w:sz="1" w:space="0" w:color="AAAAAA"/>
              <w:bottom w:val="single" w:sz="1" w:space="0" w:color="AAAAAA"/>
              <w:right w:val="single" w:sz="1" w:space="0" w:color="AAAAAA"/>
            </w:tcBorders>
            <w:shd w:val="clear" w:color="auto" w:fill="1F3864"/>
            <w:tcMar>
              <w:top w:w="80" w:type="dxa"/>
              <w:left w:w="80" w:type="dxa"/>
              <w:bottom w:w="80" w:type="dxa"/>
              <w:right w:w="80" w:type="dxa"/>
            </w:tcMar>
            <w:vAlign w:val="center"/>
          </w:tcPr>
          <w:p w14:paraId="14C0E8FB" w14:textId="77777777" w:rsidR="003871FF" w:rsidRDefault="00000000" w:rsidP="005A1BBE">
            <w:pPr>
              <w:ind w:right="477"/>
              <w:jc w:val="center"/>
            </w:pPr>
            <w:r>
              <w:rPr>
                <w:b/>
                <w:bCs/>
                <w:color w:val="FFFFFF"/>
                <w:sz w:val="16"/>
                <w:szCs w:val="16"/>
              </w:rPr>
              <w:t>Core Category</w:t>
            </w:r>
          </w:p>
        </w:tc>
      </w:tr>
      <w:tr w:rsidR="003871FF" w14:paraId="0851A963"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5A07F52" w14:textId="77777777" w:rsidR="003871FF" w:rsidRDefault="00000000" w:rsidP="005A1BBE">
            <w:pPr>
              <w:spacing w:after="60"/>
            </w:pPr>
            <w:r>
              <w:rPr>
                <w:i/>
                <w:iCs/>
              </w:rPr>
              <w:t xml:space="preserve">“When I came in, the doctor himself walked out to greet me. He didn’t sit down until he checked that I was comfortable. From that moment, I had a good impression, and I realised I was dealing with a respected person.” </w:t>
            </w:r>
          </w:p>
          <w:p w14:paraId="3941516B" w14:textId="77777777" w:rsidR="003871FF" w:rsidRDefault="00000000" w:rsidP="005A1BBE">
            <w:pPr>
              <w:spacing w:after="60"/>
            </w:pPr>
            <w:r>
              <w:rPr>
                <w:b/>
                <w:bCs/>
              </w:rPr>
              <w:t>(F-62-25)</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9DD4D8A" w14:textId="77777777" w:rsidR="003871FF" w:rsidRDefault="00000000" w:rsidP="005A1BBE">
            <w:pPr>
              <w:spacing w:after="60"/>
            </w:pPr>
            <w:r>
              <w:t>Doctor greeted patient personally.</w:t>
            </w:r>
          </w:p>
          <w:p w14:paraId="59F46E8A" w14:textId="77777777" w:rsidR="003871FF" w:rsidRDefault="00000000" w:rsidP="005A1BBE">
            <w:pPr>
              <w:spacing w:after="60"/>
            </w:pPr>
            <w:r>
              <w:t>Waited until patient comfortable.</w:t>
            </w:r>
          </w:p>
          <w:p w14:paraId="114181F2" w14:textId="77777777" w:rsidR="003871FF" w:rsidRDefault="00000000" w:rsidP="005A1BBE">
            <w:pPr>
              <w:spacing w:after="60"/>
            </w:pPr>
            <w:r>
              <w:t>Patient formed immediate positive impression.</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922E447" w14:textId="77777777" w:rsidR="003871FF" w:rsidRDefault="00000000" w:rsidP="005A1BBE">
            <w:pPr>
              <w:spacing w:after="60"/>
            </w:pPr>
            <w:r>
              <w:t>• Respect expressed through physical gesture</w:t>
            </w:r>
          </w:p>
          <w:p w14:paraId="6A9C3695" w14:textId="77777777" w:rsidR="003871FF" w:rsidRDefault="00000000" w:rsidP="005A1BBE">
            <w:pPr>
              <w:spacing w:after="60"/>
            </w:pPr>
            <w:r>
              <w:t>• First moment sets relational tone</w:t>
            </w:r>
          </w:p>
          <w:p w14:paraId="05E6D437" w14:textId="77777777" w:rsidR="003871FF" w:rsidRDefault="00000000" w:rsidP="005A1BBE">
            <w:pPr>
              <w:spacing w:after="60"/>
            </w:pPr>
            <w:r>
              <w:t>• Doctor’s behaviour signals cultural understanding</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367EC8B" w14:textId="77777777" w:rsidR="003871FF" w:rsidRDefault="00000000" w:rsidP="005A1BBE">
            <w:r>
              <w:t>Respectful first contact → impression formation</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4EA4A91" w14:textId="77777777" w:rsidR="003871FF" w:rsidRDefault="00000000" w:rsidP="005A1BBE">
            <w:r>
              <w:t>Initial Impressions and Assumptions (Al-Intibā’)</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B3B6DBF" w14:textId="77777777" w:rsidR="003871FF" w:rsidRDefault="00000000" w:rsidP="005A1BBE">
            <w:r>
              <w:t>Effective Communication and Strong Rapport Bonding (Insijam)</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1EE26C1" w14:textId="77777777" w:rsidR="003871FF" w:rsidRDefault="00000000" w:rsidP="005A1BBE">
            <w:r>
              <w:t>Constructing Culturally Sensitive Patient Experience</w:t>
            </w:r>
          </w:p>
        </w:tc>
      </w:tr>
      <w:tr w:rsidR="003871FF" w14:paraId="2D9338B6"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FDBE453" w14:textId="77777777" w:rsidR="003871FF" w:rsidRDefault="00000000" w:rsidP="005A1BBE">
            <w:pPr>
              <w:spacing w:after="60"/>
            </w:pPr>
            <w:r>
              <w:rPr>
                <w:i/>
                <w:iCs/>
              </w:rPr>
              <w:t xml:space="preserve">“At the reception, the staff barely looked up at me. They just said ‘ID’ without greeting. From that moment, I assumed the service would be rushed.” </w:t>
            </w:r>
          </w:p>
          <w:p w14:paraId="71D3282E" w14:textId="77777777" w:rsidR="003871FF" w:rsidRDefault="00000000" w:rsidP="005A1BBE">
            <w:pPr>
              <w:spacing w:after="60"/>
            </w:pPr>
            <w:r>
              <w:rPr>
                <w:b/>
                <w:bCs/>
              </w:rPr>
              <w:t>(F-26-33)</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CB9595B" w14:textId="77777777" w:rsidR="003871FF" w:rsidRDefault="00000000" w:rsidP="005A1BBE">
            <w:pPr>
              <w:spacing w:after="60"/>
            </w:pPr>
            <w:r>
              <w:t>No greeting at reception.</w:t>
            </w:r>
          </w:p>
          <w:p w14:paraId="7DA5E095" w14:textId="77777777" w:rsidR="003871FF" w:rsidRDefault="00000000" w:rsidP="005A1BBE">
            <w:pPr>
              <w:spacing w:after="60"/>
            </w:pPr>
            <w:r>
              <w:t>Minimal interaction.</w:t>
            </w:r>
          </w:p>
          <w:p w14:paraId="5FA59CE1" w14:textId="77777777" w:rsidR="003871FF" w:rsidRDefault="00000000" w:rsidP="005A1BBE">
            <w:pPr>
              <w:spacing w:after="60"/>
            </w:pPr>
            <w:r>
              <w:t>Patient formed immediate negative assumption.</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F803B2D" w14:textId="77777777" w:rsidR="003871FF" w:rsidRDefault="00000000" w:rsidP="005A1BBE">
            <w:pPr>
              <w:spacing w:after="60"/>
            </w:pPr>
            <w:r>
              <w:t>• Absence of acknowledgement as cultural disrespect</w:t>
            </w:r>
          </w:p>
          <w:p w14:paraId="256B2C94" w14:textId="77777777" w:rsidR="003871FF" w:rsidRDefault="00000000" w:rsidP="005A1BBE">
            <w:pPr>
              <w:spacing w:after="60"/>
            </w:pPr>
            <w:r>
              <w:t>• Transactional rather than relational interaction</w:t>
            </w:r>
          </w:p>
          <w:p w14:paraId="1B99EDBA" w14:textId="77777777" w:rsidR="003871FF" w:rsidRDefault="00000000" w:rsidP="005A1BBE">
            <w:pPr>
              <w:spacing w:after="60"/>
            </w:pPr>
            <w:r>
              <w:t>• First contact shapes whole visit expectation</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B41C8BE" w14:textId="77777777" w:rsidR="003871FF" w:rsidRDefault="00000000" w:rsidP="005A1BBE">
            <w:r>
              <w:t>Impersonal first contact → negative assumption</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5BF0880" w14:textId="77777777" w:rsidR="003871FF" w:rsidRDefault="00000000" w:rsidP="005A1BBE">
            <w:r>
              <w:t>Initial Impressions and Assumptions (Al-Intibā’)</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CB5EA7F" w14:textId="77777777" w:rsidR="003871FF" w:rsidRDefault="00000000" w:rsidP="005A1BBE">
            <w:r>
              <w:t>Effective Communication and Strong Rapport Bonding (Insijam)</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9F1D55D" w14:textId="77777777" w:rsidR="003871FF" w:rsidRDefault="00000000" w:rsidP="005A1BBE">
            <w:r>
              <w:t>Constructing Culturally Sensitive Patient Experience</w:t>
            </w:r>
          </w:p>
        </w:tc>
      </w:tr>
      <w:tr w:rsidR="003871FF" w14:paraId="06E6AF92"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3F3757D" w14:textId="77777777" w:rsidR="003871FF" w:rsidRDefault="00000000" w:rsidP="005A1BBE">
            <w:pPr>
              <w:spacing w:after="60"/>
            </w:pPr>
            <w:r>
              <w:rPr>
                <w:i/>
                <w:iCs/>
              </w:rPr>
              <w:t xml:space="preserve">“The doctor started talking about evidence from Mayo Clinic and mentioned an article related to my condition. This really assured me that he knew what he was talking about. From that moment, I felt connected to him — </w:t>
            </w:r>
            <w:r>
              <w:rPr>
                <w:b/>
                <w:bCs/>
              </w:rPr>
              <w:t xml:space="preserve">insajamit </w:t>
            </w:r>
            <w:r>
              <w:rPr>
                <w:sz w:val="16"/>
                <w:szCs w:val="16"/>
              </w:rPr>
              <w:t>(انسجمت)</w:t>
            </w:r>
            <w:r>
              <w:rPr>
                <w:i/>
                <w:iCs/>
              </w:rPr>
              <w:t xml:space="preserve"> — in the way he explained things.” </w:t>
            </w:r>
          </w:p>
          <w:p w14:paraId="2DEEE7F2" w14:textId="77777777" w:rsidR="003871FF" w:rsidRDefault="00000000" w:rsidP="005A1BBE">
            <w:pPr>
              <w:spacing w:after="60"/>
            </w:pPr>
            <w:r>
              <w:rPr>
                <w:b/>
                <w:bCs/>
              </w:rPr>
              <w:t>(M-54-30)</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144F6D8" w14:textId="77777777" w:rsidR="003871FF" w:rsidRDefault="00000000" w:rsidP="005A1BBE">
            <w:pPr>
              <w:spacing w:after="60"/>
            </w:pPr>
            <w:r>
              <w:t>Doctor shared evidence-based information.</w:t>
            </w:r>
          </w:p>
          <w:p w14:paraId="0DBEA4B3" w14:textId="77777777" w:rsidR="003871FF" w:rsidRDefault="00000000" w:rsidP="005A1BBE">
            <w:pPr>
              <w:spacing w:after="60"/>
            </w:pPr>
            <w:r>
              <w:t>Patient felt reassured by clinical knowledge.</w:t>
            </w:r>
          </w:p>
          <w:p w14:paraId="65C10D8A" w14:textId="77777777" w:rsidR="003871FF" w:rsidRDefault="00000000" w:rsidP="005A1BBE">
            <w:pPr>
              <w:spacing w:after="60"/>
            </w:pPr>
            <w:r>
              <w:t xml:space="preserve">Patient used Arabic verb </w:t>
            </w:r>
            <w:r>
              <w:rPr>
                <w:b/>
                <w:bCs/>
              </w:rPr>
              <w:t>insajamit</w:t>
            </w:r>
            <w:r>
              <w:t xml:space="preserve"> to describe relational feeling of connection.</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A314EE9" w14:textId="77777777" w:rsidR="003871FF" w:rsidRDefault="00000000" w:rsidP="005A1BBE">
            <w:pPr>
              <w:spacing w:after="60"/>
            </w:pPr>
            <w:r>
              <w:rPr>
                <w:b/>
                <w:bCs/>
              </w:rPr>
              <w:t xml:space="preserve">Insajamit </w:t>
            </w:r>
            <w:r>
              <w:rPr>
                <w:sz w:val="16"/>
                <w:szCs w:val="16"/>
              </w:rPr>
              <w:t>(انسجمت)</w:t>
            </w:r>
            <w:r>
              <w:t xml:space="preserve"> — “I harmonised with him” — captures relational alignment, not simple satisfaction</w:t>
            </w:r>
          </w:p>
          <w:p w14:paraId="10AD0A14" w14:textId="77777777" w:rsidR="003871FF" w:rsidRDefault="00000000" w:rsidP="005A1BBE">
            <w:pPr>
              <w:spacing w:after="60"/>
            </w:pPr>
            <w:r>
              <w:t>• Evidence-sharing triggers trust and relational connection in Emirati cultural context</w:t>
            </w:r>
          </w:p>
          <w:p w14:paraId="5968550A" w14:textId="77777777" w:rsidR="003871FF" w:rsidRDefault="00000000" w:rsidP="005A1BBE">
            <w:pPr>
              <w:spacing w:after="60"/>
            </w:pPr>
            <w:r>
              <w:t>• Cannot be reduced to “patient was satisfied” — Arabic word carries specific interactional meaning that paraphrasing would lose</w:t>
            </w:r>
          </w:p>
          <w:p w14:paraId="12934E2E" w14:textId="77777777" w:rsidR="003871FF" w:rsidRDefault="00000000" w:rsidP="005A1BBE">
            <w:pPr>
              <w:spacing w:after="60"/>
            </w:pPr>
            <w:r>
              <w:rPr>
                <w:b/>
                <w:bCs/>
              </w:rPr>
              <w:t>In vivo Arabic code retained</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82B039E" w14:textId="77777777" w:rsidR="003871FF" w:rsidRDefault="00000000" w:rsidP="005A1BBE">
            <w:r>
              <w:rPr>
                <w:i/>
                <w:iCs/>
              </w:rPr>
              <w:t>Insijam</w:t>
            </w:r>
            <w:r>
              <w:t xml:space="preserve"> — relational harmony as outcome of clinician competence and communication</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536941F" w14:textId="77777777" w:rsidR="003871FF" w:rsidRDefault="00000000" w:rsidP="005A1BBE">
            <w:r>
              <w:t>Initial Impressions and Assumptions (Al-Intibā’)</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9DD4D4A" w14:textId="77777777" w:rsidR="003871FF" w:rsidRDefault="00000000" w:rsidP="005A1BBE">
            <w:r>
              <w:t>Effective Communication and Strong Rapport Bonding (Insijam انسجام)</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9EAFC88" w14:textId="77777777" w:rsidR="003871FF" w:rsidRDefault="00000000" w:rsidP="005A1BBE">
            <w:r>
              <w:t>Constructing Culturally Sensitive Patient Experience</w:t>
            </w:r>
          </w:p>
        </w:tc>
      </w:tr>
      <w:tr w:rsidR="003871FF" w14:paraId="4901B4EE"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AEA366D" w14:textId="77777777" w:rsidR="003871FF" w:rsidRDefault="00000000" w:rsidP="005A1BBE">
            <w:pPr>
              <w:spacing w:after="60"/>
            </w:pPr>
            <w:r>
              <w:rPr>
                <w:i/>
                <w:iCs/>
              </w:rPr>
              <w:t xml:space="preserve">“I left confused, with unanswered questions, feeling like just another file. There was no </w:t>
            </w:r>
            <w:r>
              <w:rPr>
                <w:b/>
                <w:bCs/>
              </w:rPr>
              <w:t xml:space="preserve">Isteyab ‘Adel </w:t>
            </w:r>
            <w:r>
              <w:rPr>
                <w:sz w:val="16"/>
                <w:szCs w:val="16"/>
              </w:rPr>
              <w:t>(استيعاب عدل)</w:t>
            </w:r>
            <w:r>
              <w:rPr>
                <w:i/>
                <w:iCs/>
              </w:rPr>
              <w:t xml:space="preserve"> for my situation.” </w:t>
            </w:r>
          </w:p>
          <w:p w14:paraId="6636CAE3" w14:textId="77777777" w:rsidR="003871FF" w:rsidRDefault="00000000" w:rsidP="005A1BBE">
            <w:pPr>
              <w:spacing w:after="60"/>
            </w:pPr>
            <w:r>
              <w:rPr>
                <w:b/>
                <w:bCs/>
              </w:rPr>
              <w:t>(F-53-23)</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F1257C1" w14:textId="77777777" w:rsidR="003871FF" w:rsidRDefault="00000000" w:rsidP="005A1BBE">
            <w:pPr>
              <w:spacing w:after="60"/>
            </w:pPr>
            <w:r>
              <w:t>Consultation rushed. Questions unanswered.</w:t>
            </w:r>
          </w:p>
          <w:p w14:paraId="5DBD7987" w14:textId="77777777" w:rsidR="003871FF" w:rsidRDefault="00000000" w:rsidP="005A1BBE">
            <w:pPr>
              <w:spacing w:after="60"/>
            </w:pPr>
            <w:r>
              <w:t>Patient felt like a file not a person.</w:t>
            </w:r>
          </w:p>
          <w:p w14:paraId="48EC17E5" w14:textId="77777777" w:rsidR="003871FF" w:rsidRDefault="00000000" w:rsidP="005A1BBE">
            <w:pPr>
              <w:spacing w:after="60"/>
            </w:pPr>
            <w:r>
              <w:t xml:space="preserve">Patient used Arabic phrase </w:t>
            </w:r>
            <w:r>
              <w:rPr>
                <w:b/>
                <w:bCs/>
              </w:rPr>
              <w:t>Isteyab ‘Adel</w:t>
            </w:r>
            <w:r>
              <w:t xml:space="preserve"> to name what was absent.</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45D7C97" w14:textId="77777777" w:rsidR="003871FF" w:rsidRDefault="00000000" w:rsidP="005A1BBE">
            <w:pPr>
              <w:spacing w:after="60"/>
            </w:pPr>
            <w:r>
              <w:rPr>
                <w:b/>
                <w:bCs/>
              </w:rPr>
              <w:t xml:space="preserve">Isteyab ‘Adel </w:t>
            </w:r>
            <w:r>
              <w:rPr>
                <w:sz w:val="16"/>
                <w:szCs w:val="16"/>
              </w:rPr>
              <w:t>(استيعاب عدل)</w:t>
            </w:r>
            <w:r>
              <w:t xml:space="preserve"> — “fair and full absorption/understanding” — used by patient to describe an ideal of being completely understood, not merely heard</w:t>
            </w:r>
          </w:p>
          <w:p w14:paraId="318182E0" w14:textId="77777777" w:rsidR="003871FF" w:rsidRDefault="00000000" w:rsidP="005A1BBE">
            <w:pPr>
              <w:spacing w:after="60"/>
            </w:pPr>
            <w:r>
              <w:t>• Absence of the concept named directly in Arabic = in vivo code</w:t>
            </w:r>
          </w:p>
          <w:p w14:paraId="508692EE" w14:textId="77777777" w:rsidR="003871FF" w:rsidRDefault="00000000" w:rsidP="005A1BBE">
            <w:pPr>
              <w:spacing w:after="60"/>
            </w:pPr>
            <w:r>
              <w:t>• “Another file” contrasts with the personhood that Isteyab ‘Adel implies</w:t>
            </w:r>
          </w:p>
          <w:p w14:paraId="55BFA035" w14:textId="77777777" w:rsidR="003871FF" w:rsidRDefault="00000000" w:rsidP="005A1BBE">
            <w:pPr>
              <w:spacing w:after="60"/>
            </w:pPr>
            <w:r>
              <w:rPr>
                <w:b/>
                <w:bCs/>
              </w:rPr>
              <w:t>In vivo Arabic code retained</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371F2BD" w14:textId="77777777" w:rsidR="003871FF" w:rsidRDefault="00000000" w:rsidP="005A1BBE">
            <w:pPr>
              <w:spacing w:after="60"/>
            </w:pPr>
            <w:r>
              <w:t xml:space="preserve">Absence of </w:t>
            </w:r>
            <w:r>
              <w:rPr>
                <w:i/>
                <w:iCs/>
              </w:rPr>
              <w:t>Isteyab ‘Adel</w:t>
            </w:r>
            <w:r>
              <w:t xml:space="preserve"> → patient experienced as object not person</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579FC33" w14:textId="77777777" w:rsidR="003871FF" w:rsidRDefault="00000000" w:rsidP="005A1BBE">
            <w:r>
              <w:t>Holistic Understanding through Active Listening (Isteyab ‘Adel)</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3CD0B91" w14:textId="77777777" w:rsidR="003871FF" w:rsidRDefault="00000000" w:rsidP="005A1BBE">
            <w:r>
              <w:t>Effective Communication and Strong Rapport Bonding (Insijam انسجام)</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C4187C1" w14:textId="77777777" w:rsidR="003871FF" w:rsidRDefault="00000000" w:rsidP="005A1BBE">
            <w:r>
              <w:t>Constructing Culturally Sensitive Patient Experience</w:t>
            </w:r>
          </w:p>
        </w:tc>
      </w:tr>
      <w:tr w:rsidR="003871FF" w14:paraId="382CA254"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186E2AE" w14:textId="77777777" w:rsidR="003871FF" w:rsidRDefault="00000000" w:rsidP="005A1BBE">
            <w:pPr>
              <w:spacing w:after="60"/>
            </w:pPr>
            <w:r>
              <w:rPr>
                <w:i/>
                <w:iCs/>
              </w:rPr>
              <w:lastRenderedPageBreak/>
              <w:t xml:space="preserve">“After she understood what I was going through, she showed real care — </w:t>
            </w:r>
            <w:r>
              <w:rPr>
                <w:b/>
                <w:bCs/>
              </w:rPr>
              <w:t xml:space="preserve">Ehtimam </w:t>
            </w:r>
            <w:r>
              <w:rPr>
                <w:sz w:val="16"/>
                <w:szCs w:val="16"/>
              </w:rPr>
              <w:t>(اهتمام)</w:t>
            </w:r>
            <w:r>
              <w:rPr>
                <w:i/>
                <w:iCs/>
              </w:rPr>
              <w:t xml:space="preserve"> — by staying with me, helping me sit up, and making sure I had everything I needed. That kind of care made me feel I wasn’t alone.” </w:t>
            </w:r>
          </w:p>
          <w:p w14:paraId="0EB30D59" w14:textId="77777777" w:rsidR="003871FF" w:rsidRDefault="00000000" w:rsidP="005A1BBE">
            <w:pPr>
              <w:spacing w:after="60"/>
            </w:pPr>
            <w:r>
              <w:rPr>
                <w:b/>
                <w:bCs/>
              </w:rPr>
              <w:t>(F-56-12)</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613C489" w14:textId="77777777" w:rsidR="003871FF" w:rsidRDefault="00000000" w:rsidP="005A1BBE">
            <w:pPr>
              <w:spacing w:after="60"/>
            </w:pPr>
            <w:r>
              <w:t>Nurse stayed with patient. Physical help offered.</w:t>
            </w:r>
          </w:p>
          <w:p w14:paraId="3F676DE6" w14:textId="77777777" w:rsidR="003871FF" w:rsidRDefault="00000000" w:rsidP="005A1BBE">
            <w:pPr>
              <w:spacing w:after="60"/>
            </w:pPr>
            <w:r>
              <w:t>Patient felt not alone.</w:t>
            </w:r>
          </w:p>
          <w:p w14:paraId="7DEFD7E2" w14:textId="77777777" w:rsidR="003871FF" w:rsidRDefault="00000000" w:rsidP="005A1BBE">
            <w:pPr>
              <w:spacing w:after="60"/>
            </w:pPr>
            <w:r>
              <w:t xml:space="preserve">Patient used </w:t>
            </w:r>
            <w:r>
              <w:rPr>
                <w:b/>
                <w:bCs/>
              </w:rPr>
              <w:t>Ehtimam</w:t>
            </w:r>
            <w:r>
              <w:t xml:space="preserve"> rather than standard translation.</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539F64E" w14:textId="77777777" w:rsidR="003871FF" w:rsidRDefault="00000000" w:rsidP="005A1BBE">
            <w:pPr>
              <w:spacing w:after="60"/>
            </w:pPr>
            <w:r>
              <w:rPr>
                <w:b/>
                <w:bCs/>
              </w:rPr>
              <w:t xml:space="preserve">Ehtimam </w:t>
            </w:r>
            <w:r>
              <w:rPr>
                <w:sz w:val="16"/>
                <w:szCs w:val="16"/>
              </w:rPr>
              <w:t>(اهتمام)</w:t>
            </w:r>
            <w:r>
              <w:t xml:space="preserve"> retained as in vivo code — standard translation </w:t>
            </w:r>
            <w:r>
              <w:rPr>
                <w:i/>
                <w:iCs/>
              </w:rPr>
              <w:t xml:space="preserve">Taatuf </w:t>
            </w:r>
            <w:r>
              <w:rPr>
                <w:sz w:val="16"/>
                <w:szCs w:val="16"/>
              </w:rPr>
              <w:t>(تعاطف)</w:t>
            </w:r>
            <w:r>
              <w:t xml:space="preserve"> implies weakness in Emirati culture and would misrepresent patient’s meaning</w:t>
            </w:r>
          </w:p>
          <w:p w14:paraId="4BAAFC41" w14:textId="77777777" w:rsidR="003871FF" w:rsidRDefault="00000000" w:rsidP="005A1BBE">
            <w:pPr>
              <w:spacing w:after="60"/>
            </w:pPr>
            <w:r>
              <w:t>• Care expressed through presence and physical attentiveness</w:t>
            </w:r>
          </w:p>
          <w:p w14:paraId="799C356F" w14:textId="77777777" w:rsidR="003871FF" w:rsidRDefault="00000000" w:rsidP="005A1BBE">
            <w:pPr>
              <w:spacing w:after="60"/>
            </w:pPr>
            <w:r>
              <w:t>• Vulnerability acknowledged through action rather than words</w:t>
            </w:r>
          </w:p>
          <w:p w14:paraId="78BACBC5" w14:textId="77777777" w:rsidR="003871FF" w:rsidRDefault="00000000" w:rsidP="005A1BBE">
            <w:pPr>
              <w:spacing w:after="60"/>
            </w:pPr>
            <w:r>
              <w:rPr>
                <w:b/>
                <w:bCs/>
              </w:rPr>
              <w:t>Translation decision documented: Ehtimam ≠ Taatuf</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1284CDD" w14:textId="77777777" w:rsidR="003871FF" w:rsidRDefault="00000000" w:rsidP="005A1BBE">
            <w:pPr>
              <w:spacing w:after="60"/>
            </w:pPr>
            <w:r>
              <w:rPr>
                <w:i/>
                <w:iCs/>
              </w:rPr>
              <w:t>Ehtimam</w:t>
            </w:r>
            <w:r>
              <w:t xml:space="preserve"> — compassionate presence extending beyond clinical task</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2197D58" w14:textId="77777777" w:rsidR="003871FF" w:rsidRDefault="00000000" w:rsidP="005A1BBE">
            <w:r>
              <w:t>Holistic Compassionate Care (Ehtimam اهتمام)</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6EA889C" w14:textId="77777777" w:rsidR="003871FF" w:rsidRDefault="00000000" w:rsidP="005A1BBE">
            <w:r>
              <w:t>Holistic Compassionate Care: Understanding, Respect, Empathy, and Care</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E87BB62" w14:textId="77777777" w:rsidR="003871FF" w:rsidRDefault="00000000" w:rsidP="005A1BBE">
            <w:r>
              <w:t>Constructing Culturally Sensitive Patient Experience</w:t>
            </w:r>
          </w:p>
        </w:tc>
      </w:tr>
      <w:tr w:rsidR="003871FF" w14:paraId="4DDE28A0"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35C3095" w14:textId="77777777" w:rsidR="003871FF" w:rsidRDefault="00000000" w:rsidP="005A1BBE">
            <w:pPr>
              <w:spacing w:after="60"/>
            </w:pPr>
            <w:r>
              <w:rPr>
                <w:i/>
                <w:iCs/>
              </w:rPr>
              <w:t xml:space="preserve">“I’ll never forget how scared I was about my diabetes getting worse… But then I found this new doctor, and honestly, it felt like a lifeline. He actually took the time to listen to me, to really hear my fears — that was real </w:t>
            </w:r>
            <w:r>
              <w:rPr>
                <w:b/>
                <w:bCs/>
              </w:rPr>
              <w:t xml:space="preserve">Ehtimam </w:t>
            </w:r>
            <w:r>
              <w:rPr>
                <w:sz w:val="16"/>
                <w:szCs w:val="16"/>
              </w:rPr>
              <w:t>(اهتمام)</w:t>
            </w:r>
            <w:r>
              <w:rPr>
                <w:i/>
                <w:iCs/>
              </w:rPr>
              <w:t xml:space="preserve">.” </w:t>
            </w:r>
          </w:p>
          <w:p w14:paraId="22C08338" w14:textId="77777777" w:rsidR="003871FF" w:rsidRDefault="00000000" w:rsidP="005A1BBE">
            <w:pPr>
              <w:spacing w:after="60"/>
            </w:pPr>
            <w:r>
              <w:rPr>
                <w:b/>
                <w:bCs/>
              </w:rPr>
              <w:t>(F-39-31)</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E76D2EF" w14:textId="77777777" w:rsidR="003871FF" w:rsidRDefault="00000000" w:rsidP="005A1BBE">
            <w:pPr>
              <w:spacing w:after="60"/>
            </w:pPr>
            <w:r>
              <w:t>Fear about chronic illness progression.</w:t>
            </w:r>
          </w:p>
          <w:p w14:paraId="3F8701A0" w14:textId="77777777" w:rsidR="003871FF" w:rsidRDefault="00000000" w:rsidP="005A1BBE">
            <w:pPr>
              <w:spacing w:after="60"/>
            </w:pPr>
            <w:r>
              <w:t>Doctor listened to fears not just symptoms.</w:t>
            </w:r>
          </w:p>
          <w:p w14:paraId="3956390F" w14:textId="77777777" w:rsidR="003871FF" w:rsidRDefault="00000000" w:rsidP="005A1BBE">
            <w:pPr>
              <w:spacing w:after="60"/>
            </w:pPr>
            <w:r>
              <w:t xml:space="preserve">Patient used </w:t>
            </w:r>
            <w:r>
              <w:rPr>
                <w:b/>
                <w:bCs/>
              </w:rPr>
              <w:t>Ehtimam</w:t>
            </w:r>
            <w:r>
              <w:t xml:space="preserve"> independently to name the experience.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BD7B770" w14:textId="77777777" w:rsidR="003871FF" w:rsidRDefault="00000000" w:rsidP="005A1BBE">
            <w:pPr>
              <w:spacing w:after="60"/>
            </w:pPr>
            <w:r>
              <w:rPr>
                <w:b/>
                <w:bCs/>
              </w:rPr>
              <w:t>Ehtimam</w:t>
            </w:r>
            <w:r>
              <w:t xml:space="preserve"> appears independently across multiple patients = analytic convergence, not individual vocabulary</w:t>
            </w:r>
          </w:p>
          <w:p w14:paraId="5DA505FF" w14:textId="77777777" w:rsidR="003871FF" w:rsidRDefault="00000000" w:rsidP="005A1BBE">
            <w:pPr>
              <w:spacing w:after="60"/>
            </w:pPr>
            <w:r>
              <w:t>• Listening to fears — not just symptoms — is the defining act of Ehtimam</w:t>
            </w:r>
          </w:p>
          <w:p w14:paraId="1EE3FE53" w14:textId="77777777" w:rsidR="003871FF" w:rsidRDefault="00000000" w:rsidP="005A1BBE">
            <w:pPr>
              <w:spacing w:after="60"/>
            </w:pPr>
            <w:r>
              <w:t>• Same Arabic in vivo term confirmed across F-56-12 and F-39-31</w:t>
            </w:r>
          </w:p>
          <w:p w14:paraId="2BA08534" w14:textId="77777777" w:rsidR="003871FF" w:rsidRDefault="00000000" w:rsidP="005A1BBE">
            <w:pPr>
              <w:spacing w:after="60"/>
            </w:pPr>
            <w:r>
              <w:rPr>
                <w:b/>
                <w:bCs/>
              </w:rPr>
              <w:t>Cross-participant convergence confirms concept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822E791" w14:textId="77777777" w:rsidR="003871FF" w:rsidRDefault="00000000" w:rsidP="005A1BBE">
            <w:pPr>
              <w:spacing w:after="60"/>
            </w:pPr>
            <w:r>
              <w:rPr>
                <w:i/>
                <w:iCs/>
              </w:rPr>
              <w:t>Ehtimam</w:t>
            </w:r>
            <w:r>
              <w:t xml:space="preserve"> confirmed across multiple accounts as culturally specific concept for humanising care</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E1A910B" w14:textId="77777777" w:rsidR="003871FF" w:rsidRDefault="00000000" w:rsidP="005A1BBE">
            <w:r>
              <w:t>Holistic Compassionate Care (Ehtimam اهتمام)</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C3B5E5C" w14:textId="77777777" w:rsidR="003871FF" w:rsidRDefault="00000000" w:rsidP="005A1BBE">
            <w:r>
              <w:t>Holistic Compassionate Care: Understanding, Respect, Empathy, and Care</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C9FE9ED" w14:textId="77777777" w:rsidR="003871FF" w:rsidRDefault="00000000" w:rsidP="005A1BBE">
            <w:r>
              <w:t>Constructing Culturally Sensitive Patient Experience</w:t>
            </w:r>
          </w:p>
        </w:tc>
      </w:tr>
      <w:tr w:rsidR="003871FF" w14:paraId="35BC6EC3"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EC961F5" w14:textId="77777777" w:rsidR="003871FF" w:rsidRDefault="00000000" w:rsidP="005A1BBE">
            <w:pPr>
              <w:spacing w:after="60"/>
            </w:pPr>
            <w:r>
              <w:rPr>
                <w:i/>
                <w:iCs/>
              </w:rPr>
              <w:t xml:space="preserve">“It feels like they’re disrespecting me when they call me by my first name in front of others. From the beginning, it gave me the impression that they don’t consider age or position.” </w:t>
            </w:r>
          </w:p>
          <w:p w14:paraId="6EBFDA0E" w14:textId="77777777" w:rsidR="003871FF" w:rsidRDefault="00000000" w:rsidP="005A1BBE">
            <w:pPr>
              <w:spacing w:after="60"/>
            </w:pPr>
            <w:r>
              <w:rPr>
                <w:b/>
                <w:bCs/>
              </w:rPr>
              <w:t>(M-64-20)</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11D340F" w14:textId="77777777" w:rsidR="003871FF" w:rsidRDefault="00000000" w:rsidP="005A1BBE">
            <w:pPr>
              <w:spacing w:after="60"/>
            </w:pPr>
            <w:r>
              <w:t>Called by first name publicly.</w:t>
            </w:r>
          </w:p>
          <w:p w14:paraId="68630FB8" w14:textId="77777777" w:rsidR="003871FF" w:rsidRDefault="00000000" w:rsidP="005A1BBE">
            <w:pPr>
              <w:spacing w:after="60"/>
            </w:pPr>
            <w:r>
              <w:t>Patient felt disrespected.</w:t>
            </w:r>
          </w:p>
          <w:p w14:paraId="3B5EF1BE" w14:textId="77777777" w:rsidR="003871FF" w:rsidRDefault="00000000" w:rsidP="005A1BBE">
            <w:pPr>
              <w:spacing w:after="60"/>
            </w:pPr>
            <w:r>
              <w:t>Age and seniority not acknowledged.</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46CCF14" w14:textId="77777777" w:rsidR="003871FF" w:rsidRDefault="00000000" w:rsidP="005A1BBE">
            <w:pPr>
              <w:spacing w:after="60"/>
            </w:pPr>
            <w:r>
              <w:t>• Naming practices carry cultural weight for elderly Emirati patients</w:t>
            </w:r>
          </w:p>
          <w:p w14:paraId="1D510FEE" w14:textId="77777777" w:rsidR="003871FF" w:rsidRDefault="00000000" w:rsidP="005A1BBE">
            <w:pPr>
              <w:spacing w:after="60"/>
            </w:pPr>
            <w:r>
              <w:t>• Public informal address = perceived disrespect</w:t>
            </w:r>
          </w:p>
          <w:p w14:paraId="49DCD2E2" w14:textId="77777777" w:rsidR="003871FF" w:rsidRDefault="00000000" w:rsidP="005A1BBE">
            <w:pPr>
              <w:spacing w:after="60"/>
            </w:pPr>
            <w:r>
              <w:t>• Elder status expects formal acknowledgement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793157F" w14:textId="77777777" w:rsidR="003871FF" w:rsidRDefault="00000000" w:rsidP="005A1BBE">
            <w:r>
              <w:t>Culturally insensitive address → dignity violation</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0AC8A79" w14:textId="77777777" w:rsidR="003871FF" w:rsidRDefault="00000000" w:rsidP="005A1BBE">
            <w:r>
              <w:t>High Respect for Elders (Tawqīr توقير)</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648F590" w14:textId="77777777" w:rsidR="003871FF" w:rsidRDefault="00000000" w:rsidP="005A1BBE">
            <w:r>
              <w:t>Respect for Individual Dignity, Autonomy, Privacy, and Gender Sensitivity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801523C" w14:textId="77777777" w:rsidR="003871FF" w:rsidRDefault="00000000" w:rsidP="005A1BBE">
            <w:r>
              <w:t>Constructing Culturally Sensitive Patient Experience</w:t>
            </w:r>
          </w:p>
        </w:tc>
      </w:tr>
      <w:tr w:rsidR="003871FF" w14:paraId="5F42C969"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8F1F3B4" w14:textId="77777777" w:rsidR="003871FF" w:rsidRDefault="00000000" w:rsidP="005A1BBE">
            <w:pPr>
              <w:spacing w:after="60"/>
            </w:pPr>
            <w:r>
              <w:rPr>
                <w:i/>
                <w:iCs/>
              </w:rPr>
              <w:t xml:space="preserve">“The staff treats me with honor — </w:t>
            </w:r>
            <w:r>
              <w:rPr>
                <w:b/>
                <w:bCs/>
              </w:rPr>
              <w:t xml:space="preserve">tawqīr </w:t>
            </w:r>
            <w:r>
              <w:rPr>
                <w:sz w:val="16"/>
                <w:szCs w:val="16"/>
              </w:rPr>
              <w:t>(توقير)</w:t>
            </w:r>
            <w:r>
              <w:rPr>
                <w:i/>
                <w:iCs/>
              </w:rPr>
              <w:t xml:space="preserve"> — making me feel valued not just as a patient but as an elder.” </w:t>
            </w:r>
          </w:p>
          <w:p w14:paraId="151EF119" w14:textId="77777777" w:rsidR="003871FF" w:rsidRDefault="00000000" w:rsidP="005A1BBE">
            <w:pPr>
              <w:spacing w:after="60"/>
            </w:pPr>
            <w:r>
              <w:rPr>
                <w:b/>
                <w:bCs/>
              </w:rPr>
              <w:t>(M-55-48)</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F14021B" w14:textId="77777777" w:rsidR="003871FF" w:rsidRDefault="00000000" w:rsidP="005A1BBE">
            <w:pPr>
              <w:spacing w:after="60"/>
            </w:pPr>
            <w:r>
              <w:t>Staff showed honour.</w:t>
            </w:r>
          </w:p>
          <w:p w14:paraId="1DA19E3A" w14:textId="77777777" w:rsidR="003871FF" w:rsidRDefault="00000000" w:rsidP="005A1BBE">
            <w:pPr>
              <w:spacing w:after="60"/>
            </w:pPr>
            <w:r>
              <w:t>Patient felt valued.</w:t>
            </w:r>
          </w:p>
          <w:p w14:paraId="5C3FD76F" w14:textId="77777777" w:rsidR="003871FF" w:rsidRDefault="00000000" w:rsidP="005A1BBE">
            <w:pPr>
              <w:spacing w:after="60"/>
            </w:pPr>
            <w:r>
              <w:t>Patient explicitly distinguished being a patient from being an elder.</w:t>
            </w:r>
          </w:p>
          <w:p w14:paraId="1838984A" w14:textId="77777777" w:rsidR="003871FF" w:rsidRDefault="00000000" w:rsidP="005A1BBE">
            <w:pPr>
              <w:spacing w:after="60"/>
            </w:pPr>
            <w:r>
              <w:t xml:space="preserve">Used Arabic term </w:t>
            </w:r>
            <w:r>
              <w:rPr>
                <w:b/>
                <w:bCs/>
              </w:rPr>
              <w:t>tawqīr</w:t>
            </w:r>
            <w:r>
              <w:t xml:space="preserve"> to name the experience.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E3715FD" w14:textId="77777777" w:rsidR="003871FF" w:rsidRDefault="00000000" w:rsidP="005A1BBE">
            <w:pPr>
              <w:spacing w:after="60"/>
            </w:pPr>
            <w:r>
              <w:rPr>
                <w:b/>
                <w:bCs/>
              </w:rPr>
              <w:t xml:space="preserve">Tawqīr </w:t>
            </w:r>
            <w:r>
              <w:rPr>
                <w:sz w:val="16"/>
                <w:szCs w:val="16"/>
              </w:rPr>
              <w:t>(توقير)</w:t>
            </w:r>
            <w:r>
              <w:t xml:space="preserve"> — “reverence/honour due to age and standing” — goes beyond politeness into a culturally specific social obligation</w:t>
            </w:r>
          </w:p>
          <w:p w14:paraId="32537336" w14:textId="77777777" w:rsidR="003871FF" w:rsidRDefault="00000000" w:rsidP="005A1BBE">
            <w:pPr>
              <w:spacing w:after="60"/>
            </w:pPr>
            <w:r>
              <w:t>• Emirati elder status carries social authority that clinical settings must recognise</w:t>
            </w:r>
          </w:p>
          <w:p w14:paraId="4677B276" w14:textId="77777777" w:rsidR="003871FF" w:rsidRDefault="00000000" w:rsidP="005A1BBE">
            <w:pPr>
              <w:spacing w:after="60"/>
            </w:pPr>
            <w:r>
              <w:t>• Patient separates patient identity from elder identity — both must be respected simultaneously</w:t>
            </w:r>
          </w:p>
          <w:p w14:paraId="79063C85" w14:textId="77777777" w:rsidR="003871FF" w:rsidRDefault="00000000" w:rsidP="005A1BBE">
            <w:pPr>
              <w:spacing w:after="60"/>
            </w:pPr>
            <w:r>
              <w:rPr>
                <w:b/>
                <w:bCs/>
              </w:rPr>
              <w:t>In vivo Arabic code retained</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F4CAA7B" w14:textId="77777777" w:rsidR="003871FF" w:rsidRDefault="00000000" w:rsidP="005A1BBE">
            <w:pPr>
              <w:spacing w:after="60"/>
            </w:pPr>
            <w:r>
              <w:rPr>
                <w:i/>
                <w:iCs/>
              </w:rPr>
              <w:t>Tawqīr</w:t>
            </w:r>
            <w:r>
              <w:t xml:space="preserve"> — age-based honour as non-negotiable dimension of dignified care</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B352DBD" w14:textId="77777777" w:rsidR="003871FF" w:rsidRDefault="00000000" w:rsidP="005A1BBE">
            <w:r>
              <w:t>High Respect for Elders (Tawqīr توقير)</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2288BA6" w14:textId="77777777" w:rsidR="003871FF" w:rsidRDefault="00000000" w:rsidP="005A1BBE">
            <w:r>
              <w:t>Respect for Individual Dignity, Autonomy, Privacy, and Gender Sensitivity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8820691" w14:textId="77777777" w:rsidR="003871FF" w:rsidRDefault="00000000" w:rsidP="005A1BBE">
            <w:r>
              <w:t>Constructing Culturally Sensitive Patient Experience</w:t>
            </w:r>
          </w:p>
        </w:tc>
      </w:tr>
      <w:tr w:rsidR="003871FF" w14:paraId="16898FA4"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0359EBB" w14:textId="77777777" w:rsidR="003871FF" w:rsidRDefault="00000000" w:rsidP="005A1BBE">
            <w:pPr>
              <w:spacing w:after="60"/>
            </w:pPr>
            <w:r>
              <w:rPr>
                <w:i/>
                <w:iCs/>
              </w:rPr>
              <w:t xml:space="preserve">“We are told by Sheikh Mohammed that we should always aim for number one — so I also expect number one service in healthcare.” </w:t>
            </w:r>
          </w:p>
          <w:p w14:paraId="441740C1" w14:textId="77777777" w:rsidR="003871FF" w:rsidRDefault="00000000" w:rsidP="005A1BBE">
            <w:pPr>
              <w:spacing w:after="60"/>
            </w:pPr>
            <w:r>
              <w:rPr>
                <w:b/>
                <w:bCs/>
              </w:rPr>
              <w:t>(M-43-2)</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B1BF744" w14:textId="77777777" w:rsidR="003871FF" w:rsidRDefault="00000000" w:rsidP="005A1BBE">
            <w:pPr>
              <w:spacing w:after="60"/>
            </w:pPr>
            <w:r>
              <w:t>National leadership discourse invoked as benchmark.</w:t>
            </w:r>
          </w:p>
          <w:p w14:paraId="0AE9CCAA" w14:textId="77777777" w:rsidR="003871FF" w:rsidRDefault="00000000" w:rsidP="005A1BBE">
            <w:pPr>
              <w:spacing w:after="60"/>
            </w:pPr>
            <w:r>
              <w:t>Service quality evaluated against national standard.</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65D4AE2" w14:textId="77777777" w:rsidR="003871FF" w:rsidRDefault="00000000" w:rsidP="005A1BBE">
            <w:pPr>
              <w:spacing w:after="60"/>
            </w:pPr>
            <w:r>
              <w:rPr>
                <w:b/>
                <w:bCs/>
              </w:rPr>
              <w:t xml:space="preserve">Tammayuz </w:t>
            </w:r>
            <w:r>
              <w:rPr>
                <w:sz w:val="16"/>
                <w:szCs w:val="16"/>
              </w:rPr>
              <w:t>(تميز)</w:t>
            </w:r>
            <w:r>
              <w:t xml:space="preserve"> — “excellence/distinction” — emerges not just as personal preference but as nationally endorsed standard embedded in Emirati identity</w:t>
            </w:r>
          </w:p>
          <w:p w14:paraId="040E91A1" w14:textId="77777777" w:rsidR="003871FF" w:rsidRDefault="00000000" w:rsidP="005A1BBE">
            <w:pPr>
              <w:spacing w:after="60"/>
            </w:pPr>
            <w:r>
              <w:lastRenderedPageBreak/>
              <w:t>• Healthcare excellence positioned as extension of national ambition</w:t>
            </w:r>
          </w:p>
          <w:p w14:paraId="3DF57294" w14:textId="77777777" w:rsidR="003871FF" w:rsidRDefault="00000000" w:rsidP="005A1BBE">
            <w:pPr>
              <w:spacing w:after="60"/>
            </w:pPr>
            <w:r>
              <w:rPr>
                <w:b/>
                <w:bCs/>
              </w:rPr>
              <w:t>In vivo Arabic code retained</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C396E3D" w14:textId="77777777" w:rsidR="003871FF" w:rsidRDefault="00000000" w:rsidP="005A1BBE">
            <w:pPr>
              <w:spacing w:after="60"/>
            </w:pPr>
            <w:r>
              <w:rPr>
                <w:i/>
                <w:iCs/>
              </w:rPr>
              <w:lastRenderedPageBreak/>
              <w:t>Tammayuz</w:t>
            </w:r>
            <w:r>
              <w:t xml:space="preserve"> → healthcare excellence as culturally and nationally embedded expectation</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246BECE" w14:textId="77777777" w:rsidR="003871FF" w:rsidRDefault="00000000" w:rsidP="005A1BBE">
            <w:r>
              <w:t>Expecting Number One Services (Tammayuz تميز)</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F12917E" w14:textId="77777777" w:rsidR="003871FF" w:rsidRDefault="00000000" w:rsidP="005A1BBE">
            <w:r>
              <w:t>Respect for Individual Dignity, Autonomy, Privacy, and Gender Sensitivity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6647281" w14:textId="77777777" w:rsidR="003871FF" w:rsidRDefault="00000000" w:rsidP="005A1BBE">
            <w:r>
              <w:t>Constructing Culturally Sensitive Patient Experience</w:t>
            </w:r>
          </w:p>
        </w:tc>
      </w:tr>
      <w:tr w:rsidR="003871FF" w14:paraId="45604D05"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65832B6" w14:textId="77777777" w:rsidR="003871FF" w:rsidRDefault="00000000" w:rsidP="005A1BBE">
            <w:pPr>
              <w:spacing w:after="60"/>
            </w:pPr>
            <w:r>
              <w:rPr>
                <w:i/>
                <w:iCs/>
              </w:rPr>
              <w:t xml:space="preserve">“I waited two hours just to get my lab results. Is this the ‘number one service’ Sheikh Mohammed talks about?” </w:t>
            </w:r>
          </w:p>
          <w:p w14:paraId="709E496E" w14:textId="77777777" w:rsidR="003871FF" w:rsidRDefault="00000000" w:rsidP="005A1BBE">
            <w:pPr>
              <w:spacing w:after="60"/>
            </w:pPr>
            <w:r>
              <w:rPr>
                <w:b/>
                <w:bCs/>
              </w:rPr>
              <w:t>(M-44-12)</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373EE96" w14:textId="77777777" w:rsidR="003871FF" w:rsidRDefault="00000000" w:rsidP="005A1BBE">
            <w:pPr>
              <w:spacing w:after="60"/>
            </w:pPr>
            <w:r>
              <w:t>Long wait for results.</w:t>
            </w:r>
          </w:p>
          <w:p w14:paraId="11949A15" w14:textId="77777777" w:rsidR="003871FF" w:rsidRDefault="00000000" w:rsidP="005A1BBE">
            <w:pPr>
              <w:spacing w:after="60"/>
            </w:pPr>
            <w:r>
              <w:t>Patient invoked national leadership standard to express dissatisfaction.</w:t>
            </w:r>
          </w:p>
          <w:p w14:paraId="0CE7C3D7" w14:textId="77777777" w:rsidR="003871FF" w:rsidRDefault="00000000" w:rsidP="005A1BBE">
            <w:pPr>
              <w:spacing w:after="60"/>
            </w:pPr>
            <w:r>
              <w:t>Service experienced as contradicting national promise.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250C907" w14:textId="77777777" w:rsidR="003871FF" w:rsidRDefault="00000000" w:rsidP="005A1BBE">
            <w:pPr>
              <w:spacing w:after="60"/>
            </w:pPr>
            <w:r>
              <w:t xml:space="preserve">Same national benchmark invoked independently by second patient = confirms </w:t>
            </w:r>
            <w:r>
              <w:rPr>
                <w:i/>
                <w:iCs/>
              </w:rPr>
              <w:t>Tammayuz</w:t>
            </w:r>
            <w:r>
              <w:t xml:space="preserve"> as shared cultural framework not individual expression</w:t>
            </w:r>
          </w:p>
          <w:p w14:paraId="603CD4AD" w14:textId="77777777" w:rsidR="003871FF" w:rsidRDefault="00000000" w:rsidP="005A1BBE">
            <w:pPr>
              <w:spacing w:after="60"/>
            </w:pPr>
            <w:r>
              <w:t>• Delay framed not just as inconvenience but as failure to honour national identity</w:t>
            </w:r>
          </w:p>
          <w:p w14:paraId="18B7E776" w14:textId="77777777" w:rsidR="003871FF" w:rsidRDefault="00000000" w:rsidP="005A1BBE">
            <w:pPr>
              <w:spacing w:after="60"/>
            </w:pPr>
            <w:r>
              <w:rPr>
                <w:b/>
                <w:bCs/>
              </w:rPr>
              <w:t>Cross-participant convergence confirms Tammayuz as focused code</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23761F2" w14:textId="77777777" w:rsidR="003871FF" w:rsidRDefault="00000000" w:rsidP="005A1BBE">
            <w:pPr>
              <w:spacing w:after="60"/>
            </w:pPr>
            <w:r>
              <w:t xml:space="preserve">Service failure experienced as violation of </w:t>
            </w:r>
            <w:r>
              <w:rPr>
                <w:i/>
                <w:iCs/>
              </w:rPr>
              <w:t>Tammayuz</w:t>
            </w:r>
            <w:r>
              <w:t xml:space="preserve"> — national and cultural standard</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1B57715" w14:textId="77777777" w:rsidR="003871FF" w:rsidRDefault="00000000" w:rsidP="005A1BBE">
            <w:r>
              <w:t>Expecting Number One Services (Tammayuz تميز)</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9A5FEE7" w14:textId="77777777" w:rsidR="003871FF" w:rsidRDefault="00000000" w:rsidP="005A1BBE">
            <w:r>
              <w:t>Respect for Individual Dignity, Autonomy, Privacy, and Gender Sensitivity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030A615" w14:textId="77777777" w:rsidR="003871FF" w:rsidRDefault="00000000" w:rsidP="005A1BBE">
            <w:r>
              <w:t>Constructing Culturally Sensitive Patient Experience</w:t>
            </w:r>
          </w:p>
        </w:tc>
      </w:tr>
      <w:tr w:rsidR="003871FF" w14:paraId="16B11EF5"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A77870B" w14:textId="77777777" w:rsidR="003871FF" w:rsidRDefault="00000000" w:rsidP="005A1BBE">
            <w:pPr>
              <w:spacing w:after="60"/>
            </w:pPr>
            <w:r>
              <w:rPr>
                <w:i/>
                <w:iCs/>
              </w:rPr>
              <w:t xml:space="preserve">“I was amazed at how easy it was. I booked through their mobile app. The process was clear and quick — it saved a lot of time.” </w:t>
            </w:r>
          </w:p>
          <w:p w14:paraId="76847CBF" w14:textId="77777777" w:rsidR="003871FF" w:rsidRDefault="00000000" w:rsidP="005A1BBE">
            <w:pPr>
              <w:spacing w:after="60"/>
            </w:pPr>
            <w:r>
              <w:rPr>
                <w:b/>
                <w:bCs/>
              </w:rPr>
              <w:t>(F-29-1)</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53B29DBA" w14:textId="77777777" w:rsidR="003871FF" w:rsidRDefault="00000000" w:rsidP="005A1BBE">
            <w:pPr>
              <w:spacing w:after="60"/>
            </w:pPr>
            <w:r>
              <w:t>App-based booking used.</w:t>
            </w:r>
          </w:p>
          <w:p w14:paraId="0659C99B" w14:textId="77777777" w:rsidR="003871FF" w:rsidRDefault="00000000" w:rsidP="005A1BBE">
            <w:pPr>
              <w:spacing w:after="60"/>
            </w:pPr>
            <w:r>
              <w:t>Easy and clear process.</w:t>
            </w:r>
          </w:p>
          <w:p w14:paraId="3D97FB67" w14:textId="77777777" w:rsidR="003871FF" w:rsidRDefault="00000000" w:rsidP="005A1BBE">
            <w:pPr>
              <w:spacing w:after="60"/>
            </w:pPr>
            <w:r>
              <w:t>Time saved.</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A946BD3" w14:textId="77777777" w:rsidR="003871FF" w:rsidRDefault="00000000" w:rsidP="005A1BBE">
            <w:pPr>
              <w:spacing w:after="60"/>
            </w:pPr>
            <w:r>
              <w:t>• Digital access reduces pre-visit burden</w:t>
            </w:r>
          </w:p>
          <w:p w14:paraId="7AF9231D" w14:textId="77777777" w:rsidR="003871FF" w:rsidRDefault="00000000" w:rsidP="005A1BBE">
            <w:pPr>
              <w:spacing w:after="60"/>
            </w:pPr>
            <w:r>
              <w:t>• Efficiency valued as respect for patient time</w:t>
            </w:r>
          </w:p>
          <w:p w14:paraId="42C508D8" w14:textId="77777777" w:rsidR="003871FF" w:rsidRDefault="00000000" w:rsidP="005A1BBE">
            <w:pPr>
              <w:spacing w:after="60"/>
            </w:pPr>
            <w:r>
              <w:t>• Technology as enabler of autonomous scheduling</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BF1234F" w14:textId="77777777" w:rsidR="003871FF" w:rsidRDefault="00000000" w:rsidP="005A1BBE">
            <w:r>
              <w:t>Digital booking → perceived care efficiency</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CE44334" w14:textId="77777777" w:rsidR="003871FF" w:rsidRDefault="00000000" w:rsidP="005A1BBE">
            <w:r>
              <w:t>Optimized Appointment Scheduling and Reachability</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BF2C987" w14:textId="77777777" w:rsidR="003871FF" w:rsidRDefault="00000000" w:rsidP="005A1BBE">
            <w:r>
              <w:t>Optimizing Appointment Management and Accessibility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C2A1D42" w14:textId="77777777" w:rsidR="003871FF" w:rsidRDefault="00000000" w:rsidP="005A1BBE">
            <w:r>
              <w:t>Constructing Culturally Sensitive Patient Experience</w:t>
            </w:r>
          </w:p>
        </w:tc>
      </w:tr>
      <w:tr w:rsidR="003871FF" w14:paraId="44033FA8"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23FD5667" w14:textId="77777777" w:rsidR="003871FF" w:rsidRDefault="00000000" w:rsidP="005A1BBE">
            <w:pPr>
              <w:spacing w:after="60"/>
            </w:pPr>
            <w:r>
              <w:rPr>
                <w:i/>
                <w:iCs/>
              </w:rPr>
              <w:t xml:space="preserve">“I needed urgent care, but the clinic couldn’t see me. They told me to go to the emergency room, where I waited anxiously for hours, despite knowing my condition could have been managed at the clinic.” </w:t>
            </w:r>
          </w:p>
          <w:p w14:paraId="48E86623" w14:textId="77777777" w:rsidR="003871FF" w:rsidRDefault="00000000" w:rsidP="005A1BBE">
            <w:pPr>
              <w:spacing w:after="60"/>
            </w:pPr>
            <w:r>
              <w:rPr>
                <w:b/>
                <w:bCs/>
              </w:rPr>
              <w:t>(M-55-14)</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6A339D0" w14:textId="77777777" w:rsidR="003871FF" w:rsidRDefault="00000000" w:rsidP="005A1BBE">
            <w:pPr>
              <w:spacing w:after="60"/>
            </w:pPr>
            <w:r>
              <w:t>Clinic refused urgent access.</w:t>
            </w:r>
          </w:p>
          <w:p w14:paraId="0EEDA606" w14:textId="77777777" w:rsidR="003871FF" w:rsidRDefault="00000000" w:rsidP="005A1BBE">
            <w:pPr>
              <w:spacing w:after="60"/>
            </w:pPr>
            <w:r>
              <w:t>Patient redirected to emergency.</w:t>
            </w:r>
          </w:p>
          <w:p w14:paraId="4E06F644" w14:textId="77777777" w:rsidR="003871FF" w:rsidRDefault="00000000" w:rsidP="005A1BBE">
            <w:pPr>
              <w:spacing w:after="60"/>
            </w:pPr>
            <w:r>
              <w:t>Anxiety during prolonged waiting.</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C22707B" w14:textId="77777777" w:rsidR="003871FF" w:rsidRDefault="00000000" w:rsidP="005A1BBE">
            <w:pPr>
              <w:spacing w:after="60"/>
            </w:pPr>
            <w:r>
              <w:t>• System rigidity creates emotional distress</w:t>
            </w:r>
          </w:p>
          <w:p w14:paraId="50422075" w14:textId="77777777" w:rsidR="003871FF" w:rsidRDefault="00000000" w:rsidP="005A1BBE">
            <w:pPr>
              <w:spacing w:after="60"/>
            </w:pPr>
            <w:r>
              <w:t>• Perceived mis-triage violates patient safety expectation</w:t>
            </w:r>
          </w:p>
          <w:p w14:paraId="13E4196D" w14:textId="77777777" w:rsidR="003871FF" w:rsidRDefault="00000000" w:rsidP="005A1BBE">
            <w:pPr>
              <w:spacing w:after="60"/>
            </w:pPr>
            <w:r>
              <w:t>• Continuity of outpatient relationship broken at critical moment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0B013CF" w14:textId="77777777" w:rsidR="003871FF" w:rsidRDefault="00000000" w:rsidP="005A1BBE">
            <w:r>
              <w:t>Urgent need unmet → system failure and patient distress</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DF4C24A" w14:textId="77777777" w:rsidR="003871FF" w:rsidRDefault="00000000" w:rsidP="005A1BBE">
            <w:r>
              <w:t>Accessibility and Responsiveness in Emergency Situations</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1CE85C5" w14:textId="77777777" w:rsidR="003871FF" w:rsidRDefault="00000000" w:rsidP="005A1BBE">
            <w:r>
              <w:t>Optimizing Appointment Management and Accessibility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AEEBE31" w14:textId="77777777" w:rsidR="003871FF" w:rsidRDefault="00000000" w:rsidP="005A1BBE">
            <w:r>
              <w:t>Constructing Culturally Sensitive Patient Experience</w:t>
            </w:r>
          </w:p>
        </w:tc>
      </w:tr>
      <w:tr w:rsidR="003871FF" w14:paraId="47BEA965"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4BADF269" w14:textId="77777777" w:rsidR="003871FF" w:rsidRDefault="00000000" w:rsidP="005A1BBE">
            <w:pPr>
              <w:spacing w:after="60"/>
            </w:pPr>
            <w:r>
              <w:rPr>
                <w:i/>
                <w:iCs/>
              </w:rPr>
              <w:t xml:space="preserve">“The clinic has a peaceful atmosphere. The waiting area is spacious and comfortable. It’s clean and well-lit, and they even offer magazines, coffee, and tea… Here, I can wait calmly and even read a bit.” </w:t>
            </w:r>
          </w:p>
          <w:p w14:paraId="6B3992F0" w14:textId="77777777" w:rsidR="003871FF" w:rsidRDefault="00000000" w:rsidP="005A1BBE">
            <w:pPr>
              <w:spacing w:after="60"/>
            </w:pPr>
            <w:r>
              <w:rPr>
                <w:b/>
                <w:bCs/>
              </w:rPr>
              <w:t>(F-36-43)</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AC6F780" w14:textId="77777777" w:rsidR="003871FF" w:rsidRDefault="00000000" w:rsidP="005A1BBE">
            <w:pPr>
              <w:spacing w:after="60"/>
            </w:pPr>
            <w:r>
              <w:t>Peaceful and comfortable waiting area.</w:t>
            </w:r>
          </w:p>
          <w:p w14:paraId="5E11BC25" w14:textId="77777777" w:rsidR="003871FF" w:rsidRDefault="00000000" w:rsidP="005A1BBE">
            <w:pPr>
              <w:spacing w:after="60"/>
            </w:pPr>
            <w:r>
              <w:t>Clean and well-lit.</w:t>
            </w:r>
          </w:p>
          <w:p w14:paraId="696BBEB1" w14:textId="77777777" w:rsidR="003871FF" w:rsidRDefault="00000000" w:rsidP="005A1BBE">
            <w:pPr>
              <w:spacing w:after="60"/>
            </w:pPr>
            <w:r>
              <w:t>Hospitality offered.</w:t>
            </w:r>
          </w:p>
          <w:p w14:paraId="657F71AD" w14:textId="77777777" w:rsidR="003871FF" w:rsidRDefault="00000000" w:rsidP="005A1BBE">
            <w:pPr>
              <w:spacing w:after="60"/>
            </w:pPr>
            <w:r>
              <w:t>Calm waiting experience.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538F0D5" w14:textId="77777777" w:rsidR="003871FF" w:rsidRDefault="00000000" w:rsidP="005A1BBE">
            <w:pPr>
              <w:spacing w:after="60"/>
            </w:pPr>
            <w:r>
              <w:t>• Physical environment reduces pre-consultation anxiety</w:t>
            </w:r>
          </w:p>
          <w:p w14:paraId="547C064D" w14:textId="77777777" w:rsidR="003871FF" w:rsidRDefault="00000000" w:rsidP="005A1BBE">
            <w:pPr>
              <w:spacing w:after="60"/>
            </w:pPr>
            <w:r>
              <w:t>• Hospitality offerings — coffee, dates — carry cultural resonance in Emirati context</w:t>
            </w:r>
          </w:p>
          <w:p w14:paraId="350A9988" w14:textId="77777777" w:rsidR="003871FF" w:rsidRDefault="00000000" w:rsidP="005A1BBE">
            <w:pPr>
              <w:spacing w:after="60"/>
            </w:pPr>
            <w:r>
              <w:t>• Comfort of setting reflects respect for patient as guest</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2B0BCE9" w14:textId="77777777" w:rsidR="003871FF" w:rsidRDefault="00000000" w:rsidP="005A1BBE">
            <w:r>
              <w:t>Comfortable environment → sense of being valued and respected</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14C33EE" w14:textId="77777777" w:rsidR="003871FF" w:rsidRDefault="00000000" w:rsidP="005A1BBE">
            <w:r>
              <w:t>Prioritizing Patient Comfort and Clinic Convenience</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6370D98C" w14:textId="77777777" w:rsidR="003871FF" w:rsidRDefault="00000000" w:rsidP="005A1BBE">
            <w:r>
              <w:t>Optimizing Patient Convenience and Comfort</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B56B084" w14:textId="77777777" w:rsidR="003871FF" w:rsidRDefault="00000000" w:rsidP="005A1BBE">
            <w:r>
              <w:t>Constructing Culturally Sensitive Patient Experience</w:t>
            </w:r>
          </w:p>
        </w:tc>
      </w:tr>
      <w:tr w:rsidR="003871FF" w14:paraId="344C0754" w14:textId="77777777" w:rsidTr="005A1BBE">
        <w:tc>
          <w:tcPr>
            <w:tcW w:w="3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87561D4" w14:textId="77777777" w:rsidR="003871FF" w:rsidRDefault="00000000" w:rsidP="005A1BBE">
            <w:pPr>
              <w:spacing w:after="60"/>
            </w:pPr>
            <w:r>
              <w:rPr>
                <w:i/>
                <w:iCs/>
              </w:rPr>
              <w:t xml:space="preserve">“Receiving a WhatsApp message with the details of my appointment makes things much easier. It’s reassuring to know that your health needs are anticipated and managed efficiently.” </w:t>
            </w:r>
          </w:p>
          <w:p w14:paraId="4A36EF8F" w14:textId="77777777" w:rsidR="003871FF" w:rsidRDefault="00000000" w:rsidP="005A1BBE">
            <w:pPr>
              <w:spacing w:after="60"/>
            </w:pPr>
            <w:r>
              <w:rPr>
                <w:b/>
                <w:bCs/>
              </w:rPr>
              <w:t>(M-34-2)</w:t>
            </w:r>
          </w:p>
        </w:tc>
        <w:tc>
          <w:tcPr>
            <w:tcW w:w="19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3891305E" w14:textId="77777777" w:rsidR="003871FF" w:rsidRDefault="00000000" w:rsidP="005A1BBE">
            <w:pPr>
              <w:spacing w:after="60"/>
            </w:pPr>
            <w:r>
              <w:t>WhatsApp reminder received.</w:t>
            </w:r>
          </w:p>
          <w:p w14:paraId="34F963CF" w14:textId="77777777" w:rsidR="003871FF" w:rsidRDefault="00000000" w:rsidP="005A1BBE">
            <w:pPr>
              <w:spacing w:after="60"/>
            </w:pPr>
            <w:r>
              <w:t>Patient felt reassured.</w:t>
            </w:r>
          </w:p>
          <w:p w14:paraId="5E76D7FC" w14:textId="77777777" w:rsidR="003871FF" w:rsidRDefault="00000000" w:rsidP="005A1BBE">
            <w:pPr>
              <w:spacing w:after="60"/>
            </w:pPr>
            <w:r>
              <w:t>Anticipation of needs perceived as care.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048CBF2" w14:textId="77777777" w:rsidR="003871FF" w:rsidRDefault="00000000" w:rsidP="005A1BBE">
            <w:pPr>
              <w:spacing w:after="60"/>
            </w:pPr>
            <w:r>
              <w:t>• Digital communication channel fits Emirati daily practice</w:t>
            </w:r>
          </w:p>
          <w:p w14:paraId="53C4BDE2" w14:textId="77777777" w:rsidR="003871FF" w:rsidRDefault="00000000" w:rsidP="005A1BBE">
            <w:pPr>
              <w:spacing w:after="60"/>
            </w:pPr>
            <w:r>
              <w:t>• Proactive communication = perceived competence and care</w:t>
            </w:r>
          </w:p>
          <w:p w14:paraId="3DB55F11" w14:textId="77777777" w:rsidR="003871FF" w:rsidRDefault="00000000" w:rsidP="005A1BBE">
            <w:pPr>
              <w:spacing w:after="60"/>
            </w:pPr>
            <w:r>
              <w:t>• Being reminded signals patient is not forgotten</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20CF274" w14:textId="77777777" w:rsidR="003871FF" w:rsidRDefault="00000000" w:rsidP="005A1BBE">
            <w:r>
              <w:t>Digital reminder → reassurance and trust</w:t>
            </w:r>
          </w:p>
        </w:tc>
        <w:tc>
          <w:tcPr>
            <w:tcW w:w="1609"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75BE3FD4" w14:textId="77777777" w:rsidR="003871FF" w:rsidRDefault="00000000" w:rsidP="005A1BBE">
            <w:r>
              <w:t>Technology-Enhanced Appointment Reminders</w:t>
            </w:r>
          </w:p>
        </w:tc>
        <w:tc>
          <w:tcPr>
            <w:tcW w:w="225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1EA3933E" w14:textId="77777777" w:rsidR="003871FF" w:rsidRDefault="00000000" w:rsidP="005A1BBE">
            <w:r>
              <w:t>Optimizing Appointment Management and Accessibility</w:t>
            </w:r>
          </w:p>
        </w:tc>
        <w:tc>
          <w:tcPr>
            <w:tcW w:w="162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60" w:type="dxa"/>
              <w:left w:w="80" w:type="dxa"/>
              <w:bottom w:w="60" w:type="dxa"/>
              <w:right w:w="80" w:type="dxa"/>
            </w:tcMar>
          </w:tcPr>
          <w:p w14:paraId="0454624E" w14:textId="77777777" w:rsidR="003871FF" w:rsidRDefault="00000000" w:rsidP="005A1BBE">
            <w:r>
              <w:t>Constructing Culturally Sensitive Patient Experience</w:t>
            </w:r>
          </w:p>
        </w:tc>
      </w:tr>
    </w:tbl>
    <w:p w14:paraId="22FFED4D" w14:textId="7619299E" w:rsidR="003871FF" w:rsidRDefault="005A1BBE">
      <w:pPr>
        <w:spacing w:before="120" w:after="60"/>
      </w:pPr>
      <w:r>
        <w:br w:type="textWrapping" w:clear="all"/>
      </w:r>
    </w:p>
    <w:sectPr w:rsidR="003871FF">
      <w:pgSz w:w="15840" w:h="12240"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E073A"/>
    <w:multiLevelType w:val="hybridMultilevel"/>
    <w:tmpl w:val="BE184880"/>
    <w:lvl w:ilvl="0" w:tplc="E04C5344">
      <w:start w:val="1"/>
      <w:numFmt w:val="bullet"/>
      <w:lvlText w:val="●"/>
      <w:lvlJc w:val="left"/>
      <w:pPr>
        <w:ind w:left="720" w:hanging="360"/>
      </w:pPr>
    </w:lvl>
    <w:lvl w:ilvl="1" w:tplc="D1BA4F74">
      <w:start w:val="1"/>
      <w:numFmt w:val="bullet"/>
      <w:lvlText w:val="○"/>
      <w:lvlJc w:val="left"/>
      <w:pPr>
        <w:ind w:left="1440" w:hanging="360"/>
      </w:pPr>
    </w:lvl>
    <w:lvl w:ilvl="2" w:tplc="77EAB40A">
      <w:start w:val="1"/>
      <w:numFmt w:val="bullet"/>
      <w:lvlText w:val="■"/>
      <w:lvlJc w:val="left"/>
      <w:pPr>
        <w:ind w:left="2160" w:hanging="360"/>
      </w:pPr>
    </w:lvl>
    <w:lvl w:ilvl="3" w:tplc="8CAE7716">
      <w:start w:val="1"/>
      <w:numFmt w:val="bullet"/>
      <w:lvlText w:val="●"/>
      <w:lvlJc w:val="left"/>
      <w:pPr>
        <w:ind w:left="2880" w:hanging="360"/>
      </w:pPr>
    </w:lvl>
    <w:lvl w:ilvl="4" w:tplc="197AA034">
      <w:start w:val="1"/>
      <w:numFmt w:val="bullet"/>
      <w:lvlText w:val="○"/>
      <w:lvlJc w:val="left"/>
      <w:pPr>
        <w:ind w:left="3600" w:hanging="360"/>
      </w:pPr>
    </w:lvl>
    <w:lvl w:ilvl="5" w:tplc="7B90D728">
      <w:start w:val="1"/>
      <w:numFmt w:val="bullet"/>
      <w:lvlText w:val="■"/>
      <w:lvlJc w:val="left"/>
      <w:pPr>
        <w:ind w:left="4320" w:hanging="360"/>
      </w:pPr>
    </w:lvl>
    <w:lvl w:ilvl="6" w:tplc="C5CC9B54">
      <w:start w:val="1"/>
      <w:numFmt w:val="bullet"/>
      <w:lvlText w:val="●"/>
      <w:lvlJc w:val="left"/>
      <w:pPr>
        <w:ind w:left="5040" w:hanging="360"/>
      </w:pPr>
    </w:lvl>
    <w:lvl w:ilvl="7" w:tplc="510E0DB0">
      <w:start w:val="1"/>
      <w:numFmt w:val="bullet"/>
      <w:lvlText w:val="●"/>
      <w:lvlJc w:val="left"/>
      <w:pPr>
        <w:ind w:left="5760" w:hanging="360"/>
      </w:pPr>
    </w:lvl>
    <w:lvl w:ilvl="8" w:tplc="699E4FFA">
      <w:start w:val="1"/>
      <w:numFmt w:val="bullet"/>
      <w:lvlText w:val="●"/>
      <w:lvlJc w:val="left"/>
      <w:pPr>
        <w:ind w:left="6480" w:hanging="360"/>
      </w:pPr>
    </w:lvl>
  </w:abstractNum>
  <w:num w:numId="1" w16cid:durableId="3949312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FF"/>
    <w:rsid w:val="003871FF"/>
    <w:rsid w:val="0046698B"/>
    <w:rsid w:val="005A1BBE"/>
    <w:rsid w:val="00794924"/>
    <w:rsid w:val="008C124D"/>
    <w:rsid w:val="00BC49DF"/>
    <w:rsid w:val="00DF42C9"/>
    <w:rsid w:val="00E42ED6"/>
    <w:rsid w:val="00E71A9D"/>
    <w:rsid w:val="00F34A49"/>
    <w:rsid w:val="00F77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252D"/>
  <w15:docId w15:val="{07835A26-8FF5-4EC6-A7B4-D52986BF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4"/>
        <w:szCs w:val="1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ppendixTitle">
    <w:name w:val="Appendix Title"/>
    <w:pPr>
      <w:spacing w:after="300"/>
      <w:jc w:val="center"/>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1733</Words>
  <Characters>9880</Characters>
  <Application>Microsoft Office Word</Application>
  <DocSecurity>0</DocSecurity>
  <Lines>82</Lines>
  <Paragraphs>23</Paragraphs>
  <ScaleCrop>false</ScaleCrop>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Alaa Ahmed</cp:lastModifiedBy>
  <cp:revision>7</cp:revision>
  <dcterms:created xsi:type="dcterms:W3CDTF">2026-03-27T21:55:00Z</dcterms:created>
  <dcterms:modified xsi:type="dcterms:W3CDTF">2026-07-01T12:21:00Z</dcterms:modified>
</cp:coreProperties>
</file>