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963A4" w14:textId="4F8251F7" w:rsidR="006570B8" w:rsidRDefault="00AA06D3" w:rsidP="00AA06D3">
      <w:pPr>
        <w:jc w:val="center"/>
        <w:rPr>
          <w:rFonts w:ascii="Times New Roman" w:hAnsi="Times New Roman" w:cs="Times New Roman"/>
          <w:b/>
          <w:bCs/>
        </w:rPr>
      </w:pPr>
      <w:r w:rsidRPr="00AA06D3">
        <w:rPr>
          <w:rFonts w:ascii="Times New Roman" w:hAnsi="Times New Roman" w:cs="Times New Roman"/>
          <w:b/>
          <w:bCs/>
        </w:rPr>
        <w:t>Eating Disorder Core Belief</w:t>
      </w:r>
      <w:r w:rsidR="0053238A">
        <w:rPr>
          <w:rFonts w:ascii="Times New Roman" w:hAnsi="Times New Roman" w:cs="Times New Roman"/>
          <w:b/>
          <w:bCs/>
        </w:rPr>
        <w:t>s</w:t>
      </w:r>
      <w:r w:rsidRPr="00AA06D3">
        <w:rPr>
          <w:rFonts w:ascii="Times New Roman" w:hAnsi="Times New Roman" w:cs="Times New Roman"/>
          <w:b/>
          <w:bCs/>
        </w:rPr>
        <w:t xml:space="preserve"> Questionnaire</w:t>
      </w:r>
      <w:r w:rsidR="00712898">
        <w:rPr>
          <w:rFonts w:ascii="Times New Roman" w:hAnsi="Times New Roman" w:cs="Times New Roman"/>
          <w:b/>
          <w:bCs/>
        </w:rPr>
        <w:t xml:space="preserve"> – Short Form</w:t>
      </w:r>
      <w:r w:rsidR="008E6048">
        <w:rPr>
          <w:rFonts w:ascii="Times New Roman" w:hAnsi="Times New Roman" w:cs="Times New Roman"/>
          <w:b/>
          <w:bCs/>
        </w:rPr>
        <w:t xml:space="preserve"> (ED-CBQ-</w:t>
      </w:r>
      <w:r w:rsidR="00712898">
        <w:rPr>
          <w:rFonts w:ascii="Times New Roman" w:hAnsi="Times New Roman" w:cs="Times New Roman"/>
          <w:b/>
          <w:bCs/>
        </w:rPr>
        <w:t>SF</w:t>
      </w:r>
      <w:r w:rsidR="008E6048">
        <w:rPr>
          <w:rFonts w:ascii="Times New Roman" w:hAnsi="Times New Roman" w:cs="Times New Roman"/>
          <w:b/>
          <w:bCs/>
        </w:rPr>
        <w:t>)</w:t>
      </w:r>
    </w:p>
    <w:p w14:paraId="6A7A5BB3" w14:textId="731CCF45" w:rsidR="00AA06D3" w:rsidRPr="00AA06D3" w:rsidRDefault="00AA06D3" w:rsidP="00AA06D3">
      <w:pPr>
        <w:jc w:val="center"/>
        <w:rPr>
          <w:rFonts w:ascii="Times New Roman" w:hAnsi="Times New Roman" w:cs="Times New Roman"/>
          <w:b/>
          <w:bCs/>
        </w:rPr>
      </w:pPr>
    </w:p>
    <w:p w14:paraId="1BD88C0F" w14:textId="5D81E1BB" w:rsidR="0047281A" w:rsidRPr="00F963ED" w:rsidRDefault="00B37F16" w:rsidP="0047281A">
      <w:pPr>
        <w:autoSpaceDE w:val="0"/>
        <w:autoSpaceDN w:val="0"/>
        <w:adjustRightInd w:val="0"/>
        <w:spacing w:line="360" w:lineRule="auto"/>
        <w:ind w:left="-567" w:right="-619"/>
        <w:rPr>
          <w:rFonts w:ascii="Times New Roman" w:hAnsi="Times New Roman" w:cs="Times New Roman"/>
          <w:sz w:val="21"/>
          <w:szCs w:val="21"/>
          <w:lang w:val="en-GB"/>
        </w:rPr>
      </w:pPr>
      <w:r w:rsidRPr="00F963ED">
        <w:rPr>
          <w:rFonts w:ascii="Times New Roman" w:hAnsi="Times New Roman" w:cs="Times New Roman"/>
          <w:sz w:val="21"/>
          <w:szCs w:val="21"/>
          <w:lang w:val="en-GB"/>
        </w:rPr>
        <w:t>Listed below are a number of different words. People sometimes think these words describe how they feel about themselves as a person. Please read each word carefully and decide how much you feel each word describes how you feel about yourself. Base your answer on what you emotionally believe or feel to be true, not on what you rationally believe to be true. Choose the rating which best describes what you usually believe/feel or what you believe/feel most of the time, rather than how you feel right now. If you are unsure of the meaning of a word you may skip it. Work as quickly as you can. Don't spend too long on each word—your first impression is most important. Place a cross or tick in the box that best describes your response.</w:t>
      </w:r>
    </w:p>
    <w:tbl>
      <w:tblPr>
        <w:tblStyle w:val="TableGrid"/>
        <w:tblW w:w="10348" w:type="dxa"/>
        <w:tblInd w:w="-714" w:type="dxa"/>
        <w:tblLayout w:type="fixed"/>
        <w:tblLook w:val="04A0" w:firstRow="1" w:lastRow="0" w:firstColumn="1" w:lastColumn="0" w:noHBand="0" w:noVBand="1"/>
      </w:tblPr>
      <w:tblGrid>
        <w:gridCol w:w="539"/>
        <w:gridCol w:w="1730"/>
        <w:gridCol w:w="992"/>
        <w:gridCol w:w="1316"/>
        <w:gridCol w:w="1154"/>
        <w:gridCol w:w="1154"/>
        <w:gridCol w:w="1054"/>
        <w:gridCol w:w="1254"/>
        <w:gridCol w:w="1155"/>
      </w:tblGrid>
      <w:tr w:rsidR="00B37F16" w:rsidRPr="00F963ED" w14:paraId="10B80E0E" w14:textId="77777777" w:rsidTr="00D8501F">
        <w:tc>
          <w:tcPr>
            <w:tcW w:w="2269" w:type="dxa"/>
            <w:gridSpan w:val="2"/>
          </w:tcPr>
          <w:p w14:paraId="3733D8F4"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992" w:type="dxa"/>
          </w:tcPr>
          <w:p w14:paraId="5B16D36B"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w:t>
            </w:r>
          </w:p>
          <w:p w14:paraId="15B9945A"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very much untrue</w:t>
            </w:r>
          </w:p>
        </w:tc>
        <w:tc>
          <w:tcPr>
            <w:tcW w:w="1316" w:type="dxa"/>
          </w:tcPr>
          <w:p w14:paraId="0B7D0A6E"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 moderately untrue</w:t>
            </w:r>
          </w:p>
        </w:tc>
        <w:tc>
          <w:tcPr>
            <w:tcW w:w="1154" w:type="dxa"/>
          </w:tcPr>
          <w:p w14:paraId="5705C73F"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 slightly untrue</w:t>
            </w:r>
          </w:p>
        </w:tc>
        <w:tc>
          <w:tcPr>
            <w:tcW w:w="1154" w:type="dxa"/>
          </w:tcPr>
          <w:p w14:paraId="13B998F3"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 neither true nor untrue</w:t>
            </w:r>
          </w:p>
        </w:tc>
        <w:tc>
          <w:tcPr>
            <w:tcW w:w="1054" w:type="dxa"/>
          </w:tcPr>
          <w:p w14:paraId="522D6CAE"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 slightly true</w:t>
            </w:r>
          </w:p>
        </w:tc>
        <w:tc>
          <w:tcPr>
            <w:tcW w:w="1254" w:type="dxa"/>
          </w:tcPr>
          <w:p w14:paraId="33AF3736"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Feels moderately true</w:t>
            </w:r>
          </w:p>
        </w:tc>
        <w:tc>
          <w:tcPr>
            <w:tcW w:w="1155" w:type="dxa"/>
          </w:tcPr>
          <w:p w14:paraId="63E5F0F3" w14:textId="77777777" w:rsidR="00B37F16" w:rsidRPr="00F963ED" w:rsidRDefault="00B37F16" w:rsidP="00F963ED">
            <w:pPr>
              <w:autoSpaceDE w:val="0"/>
              <w:autoSpaceDN w:val="0"/>
              <w:adjustRightInd w:val="0"/>
              <w:spacing w:line="480" w:lineRule="auto"/>
              <w:ind w:right="-866"/>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 xml:space="preserve">Feels </w:t>
            </w:r>
          </w:p>
          <w:p w14:paraId="07598E6C" w14:textId="77777777" w:rsidR="00B37F16" w:rsidRPr="00F963ED" w:rsidRDefault="00B37F16" w:rsidP="00F963ED">
            <w:pPr>
              <w:autoSpaceDE w:val="0"/>
              <w:autoSpaceDN w:val="0"/>
              <w:adjustRightInd w:val="0"/>
              <w:spacing w:line="480" w:lineRule="auto"/>
              <w:ind w:right="-866"/>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 xml:space="preserve">very much </w:t>
            </w:r>
          </w:p>
          <w:p w14:paraId="11B9672E" w14:textId="77777777" w:rsidR="00B37F16" w:rsidRPr="00F963ED" w:rsidRDefault="00B37F16" w:rsidP="00F963ED">
            <w:pPr>
              <w:autoSpaceDE w:val="0"/>
              <w:autoSpaceDN w:val="0"/>
              <w:adjustRightInd w:val="0"/>
              <w:spacing w:line="480" w:lineRule="auto"/>
              <w:ind w:right="-866"/>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true</w:t>
            </w:r>
          </w:p>
        </w:tc>
      </w:tr>
      <w:tr w:rsidR="00B37F16" w:rsidRPr="00F963ED" w14:paraId="501E574D" w14:textId="77777777" w:rsidTr="00D8501F">
        <w:tc>
          <w:tcPr>
            <w:tcW w:w="539" w:type="dxa"/>
          </w:tcPr>
          <w:p w14:paraId="7FFFE75A"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p>
        </w:tc>
        <w:tc>
          <w:tcPr>
            <w:tcW w:w="1730" w:type="dxa"/>
          </w:tcPr>
          <w:p w14:paraId="175B77B6"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Abandoned</w:t>
            </w:r>
          </w:p>
        </w:tc>
        <w:tc>
          <w:tcPr>
            <w:tcW w:w="992" w:type="dxa"/>
          </w:tcPr>
          <w:p w14:paraId="2B0C391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0EF6F52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326E1A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5ABCEB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5B26E0E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7D8FF42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1697943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562E06FF" w14:textId="77777777" w:rsidTr="00D8501F">
        <w:tc>
          <w:tcPr>
            <w:tcW w:w="539" w:type="dxa"/>
          </w:tcPr>
          <w:p w14:paraId="370803D5"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2</w:t>
            </w:r>
          </w:p>
        </w:tc>
        <w:tc>
          <w:tcPr>
            <w:tcW w:w="1730" w:type="dxa"/>
          </w:tcPr>
          <w:p w14:paraId="4987DA92"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Betrayed</w:t>
            </w:r>
          </w:p>
        </w:tc>
        <w:tc>
          <w:tcPr>
            <w:tcW w:w="992" w:type="dxa"/>
          </w:tcPr>
          <w:p w14:paraId="7BD8E4D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4AD0B33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4379644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309FE2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51689EC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35A0D685"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7652810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65A7AE82" w14:textId="77777777" w:rsidTr="00D8501F">
        <w:tc>
          <w:tcPr>
            <w:tcW w:w="539" w:type="dxa"/>
          </w:tcPr>
          <w:p w14:paraId="3ECF49DE"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3</w:t>
            </w:r>
          </w:p>
        </w:tc>
        <w:tc>
          <w:tcPr>
            <w:tcW w:w="1730" w:type="dxa"/>
          </w:tcPr>
          <w:p w14:paraId="31518C56"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Complaining</w:t>
            </w:r>
          </w:p>
        </w:tc>
        <w:tc>
          <w:tcPr>
            <w:tcW w:w="992" w:type="dxa"/>
          </w:tcPr>
          <w:p w14:paraId="20818C0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24E662C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5694663"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2BE1DB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728759A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4D869FB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40AA706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34E7BC94" w14:textId="77777777" w:rsidTr="00D8501F">
        <w:tc>
          <w:tcPr>
            <w:tcW w:w="539" w:type="dxa"/>
          </w:tcPr>
          <w:p w14:paraId="6CDE91CF"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4</w:t>
            </w:r>
          </w:p>
        </w:tc>
        <w:tc>
          <w:tcPr>
            <w:tcW w:w="1730" w:type="dxa"/>
          </w:tcPr>
          <w:p w14:paraId="318C9136"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Deprived</w:t>
            </w:r>
          </w:p>
        </w:tc>
        <w:tc>
          <w:tcPr>
            <w:tcW w:w="992" w:type="dxa"/>
          </w:tcPr>
          <w:p w14:paraId="78AB8461"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67026D2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32365E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00A751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0C39CE9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20B7404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312A0AA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F963ED" w:rsidRPr="00F963ED" w14:paraId="429B96E0" w14:textId="77777777" w:rsidTr="00D8501F">
        <w:tc>
          <w:tcPr>
            <w:tcW w:w="539" w:type="dxa"/>
          </w:tcPr>
          <w:p w14:paraId="6C92D750" w14:textId="65F7E4CB"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5</w:t>
            </w:r>
          </w:p>
        </w:tc>
        <w:tc>
          <w:tcPr>
            <w:tcW w:w="1730" w:type="dxa"/>
          </w:tcPr>
          <w:p w14:paraId="585B0E60" w14:textId="36F31BD9"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Focused</w:t>
            </w:r>
          </w:p>
        </w:tc>
        <w:tc>
          <w:tcPr>
            <w:tcW w:w="992" w:type="dxa"/>
          </w:tcPr>
          <w:p w14:paraId="38434B86"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08B51492"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5E2E40E"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0C53BDB6"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03A1B3AE"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6D76D567"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02E5BD4B"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r>
      <w:tr w:rsidR="00F963ED" w:rsidRPr="00F963ED" w14:paraId="28BF390E" w14:textId="77777777" w:rsidTr="00D8501F">
        <w:tc>
          <w:tcPr>
            <w:tcW w:w="539" w:type="dxa"/>
          </w:tcPr>
          <w:p w14:paraId="58A461E7" w14:textId="4AFC8E99"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6</w:t>
            </w:r>
          </w:p>
        </w:tc>
        <w:tc>
          <w:tcPr>
            <w:tcW w:w="1730" w:type="dxa"/>
          </w:tcPr>
          <w:p w14:paraId="354CC1DF" w14:textId="15756CD7"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Goal-oriented</w:t>
            </w:r>
          </w:p>
        </w:tc>
        <w:tc>
          <w:tcPr>
            <w:tcW w:w="992" w:type="dxa"/>
          </w:tcPr>
          <w:p w14:paraId="5CB65184"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5962160F"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2F526E0"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1E128A8"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25E1813C"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5727AA38"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27BA14DD"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5664F5AD" w14:textId="77777777" w:rsidTr="00D8501F">
        <w:tc>
          <w:tcPr>
            <w:tcW w:w="539" w:type="dxa"/>
          </w:tcPr>
          <w:p w14:paraId="393A42AC" w14:textId="6E8D5C3D" w:rsidR="00B37F16"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7</w:t>
            </w:r>
          </w:p>
        </w:tc>
        <w:tc>
          <w:tcPr>
            <w:tcW w:w="1730" w:type="dxa"/>
          </w:tcPr>
          <w:p w14:paraId="0B1C9036"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Inhibited</w:t>
            </w:r>
          </w:p>
        </w:tc>
        <w:tc>
          <w:tcPr>
            <w:tcW w:w="992" w:type="dxa"/>
          </w:tcPr>
          <w:p w14:paraId="61D5254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490427CD"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F77CBD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1D41EA4"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71A87F7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682F359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7627228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2C61D271" w14:textId="77777777" w:rsidTr="00D8501F">
        <w:tc>
          <w:tcPr>
            <w:tcW w:w="539" w:type="dxa"/>
          </w:tcPr>
          <w:p w14:paraId="7A31DD43" w14:textId="04F4C4C0" w:rsidR="00B37F16"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8</w:t>
            </w:r>
          </w:p>
        </w:tc>
        <w:tc>
          <w:tcPr>
            <w:tcW w:w="1730" w:type="dxa"/>
          </w:tcPr>
          <w:p w14:paraId="6602575D"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Meek</w:t>
            </w:r>
          </w:p>
        </w:tc>
        <w:tc>
          <w:tcPr>
            <w:tcW w:w="992" w:type="dxa"/>
          </w:tcPr>
          <w:p w14:paraId="02DE66B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29179C2D"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09CF437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F5B0F6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136ADBF4"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0584EB1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573BCE2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1CA2F8D7" w14:textId="77777777" w:rsidTr="00D8501F">
        <w:tc>
          <w:tcPr>
            <w:tcW w:w="539" w:type="dxa"/>
          </w:tcPr>
          <w:p w14:paraId="3FD30C12" w14:textId="74520F02" w:rsidR="00B37F16"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9</w:t>
            </w:r>
          </w:p>
        </w:tc>
        <w:tc>
          <w:tcPr>
            <w:tcW w:w="1730" w:type="dxa"/>
          </w:tcPr>
          <w:p w14:paraId="1E82F245"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Needy</w:t>
            </w:r>
          </w:p>
        </w:tc>
        <w:tc>
          <w:tcPr>
            <w:tcW w:w="992" w:type="dxa"/>
          </w:tcPr>
          <w:p w14:paraId="209511D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11DA379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B93E84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442199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26DCD28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00857E0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1C419FF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56FACBA7" w14:textId="77777777" w:rsidTr="00D8501F">
        <w:tc>
          <w:tcPr>
            <w:tcW w:w="539" w:type="dxa"/>
          </w:tcPr>
          <w:p w14:paraId="333105DE" w14:textId="6422B711" w:rsidR="00B37F16"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10</w:t>
            </w:r>
          </w:p>
        </w:tc>
        <w:tc>
          <w:tcPr>
            <w:tcW w:w="1730" w:type="dxa"/>
          </w:tcPr>
          <w:p w14:paraId="7ABAE8DA"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Possessive</w:t>
            </w:r>
          </w:p>
        </w:tc>
        <w:tc>
          <w:tcPr>
            <w:tcW w:w="992" w:type="dxa"/>
          </w:tcPr>
          <w:p w14:paraId="6F83FB86"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355543B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314471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5BF8BF6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70D3E87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0C8B49AD"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569616F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5456447D" w14:textId="77777777" w:rsidTr="00D8501F">
        <w:tc>
          <w:tcPr>
            <w:tcW w:w="539" w:type="dxa"/>
          </w:tcPr>
          <w:p w14:paraId="6E63B708" w14:textId="62621BEB" w:rsidR="00B37F16"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11</w:t>
            </w:r>
          </w:p>
        </w:tc>
        <w:tc>
          <w:tcPr>
            <w:tcW w:w="1730" w:type="dxa"/>
          </w:tcPr>
          <w:p w14:paraId="0271A74B"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Putrid</w:t>
            </w:r>
          </w:p>
        </w:tc>
        <w:tc>
          <w:tcPr>
            <w:tcW w:w="992" w:type="dxa"/>
          </w:tcPr>
          <w:p w14:paraId="5D2BA59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6E7D48C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575F16B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5F6A146"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1195E8E1"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3F13A953"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7053A7B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0B23D4C4" w14:textId="77777777" w:rsidTr="00D8501F">
        <w:tc>
          <w:tcPr>
            <w:tcW w:w="539" w:type="dxa"/>
          </w:tcPr>
          <w:p w14:paraId="0C8E58FD" w14:textId="705D8568"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2</w:t>
            </w:r>
          </w:p>
        </w:tc>
        <w:tc>
          <w:tcPr>
            <w:tcW w:w="1730" w:type="dxa"/>
          </w:tcPr>
          <w:p w14:paraId="4BF892C3"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Repugnant</w:t>
            </w:r>
          </w:p>
        </w:tc>
        <w:tc>
          <w:tcPr>
            <w:tcW w:w="992" w:type="dxa"/>
          </w:tcPr>
          <w:p w14:paraId="1A232D2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5288746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57E7877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843A79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0681CFE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3D12C98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14C9573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029318E2" w14:textId="77777777" w:rsidTr="00D8501F">
        <w:tc>
          <w:tcPr>
            <w:tcW w:w="539" w:type="dxa"/>
          </w:tcPr>
          <w:p w14:paraId="78A61960" w14:textId="30F832D0"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3</w:t>
            </w:r>
          </w:p>
        </w:tc>
        <w:tc>
          <w:tcPr>
            <w:tcW w:w="1730" w:type="dxa"/>
          </w:tcPr>
          <w:p w14:paraId="17285E3B"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Repulsive</w:t>
            </w:r>
          </w:p>
        </w:tc>
        <w:tc>
          <w:tcPr>
            <w:tcW w:w="992" w:type="dxa"/>
          </w:tcPr>
          <w:p w14:paraId="02B3B5B5"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434EA40A"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AF7F1D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5504DC21"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367DCBD6"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13018F2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3DDDD722"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F963ED" w:rsidRPr="00F963ED" w14:paraId="2C359F48" w14:textId="77777777" w:rsidTr="00D8501F">
        <w:tc>
          <w:tcPr>
            <w:tcW w:w="539" w:type="dxa"/>
          </w:tcPr>
          <w:p w14:paraId="400558D3" w14:textId="00FA7016"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14</w:t>
            </w:r>
          </w:p>
        </w:tc>
        <w:tc>
          <w:tcPr>
            <w:tcW w:w="1730" w:type="dxa"/>
          </w:tcPr>
          <w:p w14:paraId="282D65DA" w14:textId="2007371B" w:rsidR="00F963ED" w:rsidRPr="00F963ED" w:rsidRDefault="00F963ED"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Self-disciplined</w:t>
            </w:r>
          </w:p>
        </w:tc>
        <w:tc>
          <w:tcPr>
            <w:tcW w:w="992" w:type="dxa"/>
          </w:tcPr>
          <w:p w14:paraId="70A935CF"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26822955"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A786157"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73B410A"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273AEED5"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1AE91ED3"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7C503607" w14:textId="77777777" w:rsidR="00F963ED" w:rsidRPr="00F963ED" w:rsidRDefault="00F963ED"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4593D2C8" w14:textId="77777777" w:rsidTr="00D8501F">
        <w:tc>
          <w:tcPr>
            <w:tcW w:w="539" w:type="dxa"/>
          </w:tcPr>
          <w:p w14:paraId="602E4E4C" w14:textId="072356E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5</w:t>
            </w:r>
          </w:p>
        </w:tc>
        <w:tc>
          <w:tcPr>
            <w:tcW w:w="1730" w:type="dxa"/>
          </w:tcPr>
          <w:p w14:paraId="6B7E9C4A"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Selfish</w:t>
            </w:r>
          </w:p>
        </w:tc>
        <w:tc>
          <w:tcPr>
            <w:tcW w:w="992" w:type="dxa"/>
          </w:tcPr>
          <w:p w14:paraId="733EBC3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48C680A3"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0241C92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0CEB223"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0494C1D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59DBEB8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64E879C1"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1BE8D886" w14:textId="77777777" w:rsidTr="00D8501F">
        <w:tc>
          <w:tcPr>
            <w:tcW w:w="539" w:type="dxa"/>
          </w:tcPr>
          <w:p w14:paraId="530A0B30" w14:textId="5D0ED19B"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6</w:t>
            </w:r>
          </w:p>
        </w:tc>
        <w:tc>
          <w:tcPr>
            <w:tcW w:w="1730" w:type="dxa"/>
          </w:tcPr>
          <w:p w14:paraId="435C03AF"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Submissive</w:t>
            </w:r>
          </w:p>
        </w:tc>
        <w:tc>
          <w:tcPr>
            <w:tcW w:w="992" w:type="dxa"/>
          </w:tcPr>
          <w:p w14:paraId="3C0622D9"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5273A33E"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394A5525"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73B13B3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71389CF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23EAABBD"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7CCB3CCF"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F963ED" w14:paraId="17D3A202" w14:textId="77777777" w:rsidTr="00D8501F">
        <w:tc>
          <w:tcPr>
            <w:tcW w:w="539" w:type="dxa"/>
          </w:tcPr>
          <w:p w14:paraId="4EC741F4" w14:textId="462B316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7</w:t>
            </w:r>
          </w:p>
        </w:tc>
        <w:tc>
          <w:tcPr>
            <w:tcW w:w="1730" w:type="dxa"/>
          </w:tcPr>
          <w:p w14:paraId="4D3A0D19"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Unassertive</w:t>
            </w:r>
          </w:p>
        </w:tc>
        <w:tc>
          <w:tcPr>
            <w:tcW w:w="992" w:type="dxa"/>
          </w:tcPr>
          <w:p w14:paraId="471561A8"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1A504140"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13E3F83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2BB5FFCB"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0022CFDD"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528CFED7"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061968BC" w14:textId="77777777" w:rsidR="00B37F16" w:rsidRPr="00F963ED" w:rsidRDefault="00B37F16" w:rsidP="00F963ED">
            <w:pPr>
              <w:autoSpaceDE w:val="0"/>
              <w:autoSpaceDN w:val="0"/>
              <w:adjustRightInd w:val="0"/>
              <w:spacing w:line="480" w:lineRule="auto"/>
              <w:rPr>
                <w:rFonts w:ascii="Times New Roman" w:hAnsi="Times New Roman" w:cs="Times New Roman"/>
                <w:sz w:val="21"/>
                <w:szCs w:val="21"/>
                <w:lang w:val="en-GB"/>
              </w:rPr>
            </w:pPr>
          </w:p>
        </w:tc>
      </w:tr>
      <w:tr w:rsidR="00B37F16" w:rsidRPr="00777330" w14:paraId="67D247A6" w14:textId="77777777" w:rsidTr="00D8501F">
        <w:tc>
          <w:tcPr>
            <w:tcW w:w="539" w:type="dxa"/>
          </w:tcPr>
          <w:p w14:paraId="2CFAD290" w14:textId="30A2FB2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1</w:t>
            </w:r>
            <w:r w:rsidR="00F963ED" w:rsidRPr="00F963ED">
              <w:rPr>
                <w:rFonts w:ascii="Times New Roman" w:hAnsi="Times New Roman" w:cs="Times New Roman"/>
                <w:b/>
                <w:bCs/>
                <w:sz w:val="21"/>
                <w:szCs w:val="21"/>
                <w:lang w:val="en-GB"/>
              </w:rPr>
              <w:t>8</w:t>
            </w:r>
          </w:p>
        </w:tc>
        <w:tc>
          <w:tcPr>
            <w:tcW w:w="1730" w:type="dxa"/>
          </w:tcPr>
          <w:p w14:paraId="2D6C9BC1" w14:textId="77777777" w:rsidR="00B37F16" w:rsidRPr="00F963ED" w:rsidRDefault="00B37F16" w:rsidP="00F963ED">
            <w:pPr>
              <w:autoSpaceDE w:val="0"/>
              <w:autoSpaceDN w:val="0"/>
              <w:adjustRightInd w:val="0"/>
              <w:spacing w:line="480" w:lineRule="auto"/>
              <w:rPr>
                <w:rFonts w:ascii="Times New Roman" w:hAnsi="Times New Roman" w:cs="Times New Roman"/>
                <w:b/>
                <w:bCs/>
                <w:sz w:val="21"/>
                <w:szCs w:val="21"/>
                <w:lang w:val="en-GB"/>
              </w:rPr>
            </w:pPr>
            <w:r w:rsidRPr="00F963ED">
              <w:rPr>
                <w:rFonts w:ascii="Times New Roman" w:hAnsi="Times New Roman" w:cs="Times New Roman"/>
                <w:b/>
                <w:bCs/>
                <w:sz w:val="21"/>
                <w:szCs w:val="21"/>
                <w:lang w:val="en-GB"/>
              </w:rPr>
              <w:t>Vile</w:t>
            </w:r>
          </w:p>
        </w:tc>
        <w:tc>
          <w:tcPr>
            <w:tcW w:w="992" w:type="dxa"/>
          </w:tcPr>
          <w:p w14:paraId="3AA012DB"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316" w:type="dxa"/>
          </w:tcPr>
          <w:p w14:paraId="2A0029EF"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3558F83"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4" w:type="dxa"/>
          </w:tcPr>
          <w:p w14:paraId="646F7EB0"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054" w:type="dxa"/>
          </w:tcPr>
          <w:p w14:paraId="245C0792"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254" w:type="dxa"/>
          </w:tcPr>
          <w:p w14:paraId="799B3983"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c>
          <w:tcPr>
            <w:tcW w:w="1155" w:type="dxa"/>
          </w:tcPr>
          <w:p w14:paraId="52FA4FC0" w14:textId="77777777" w:rsidR="00B37F16" w:rsidRPr="00777330" w:rsidRDefault="00B37F16" w:rsidP="00F963ED">
            <w:pPr>
              <w:autoSpaceDE w:val="0"/>
              <w:autoSpaceDN w:val="0"/>
              <w:adjustRightInd w:val="0"/>
              <w:spacing w:line="480" w:lineRule="auto"/>
              <w:rPr>
                <w:rFonts w:ascii="Times New Roman" w:hAnsi="Times New Roman" w:cs="Times New Roman"/>
                <w:sz w:val="21"/>
                <w:szCs w:val="21"/>
                <w:lang w:val="en-GB"/>
              </w:rPr>
            </w:pPr>
          </w:p>
        </w:tc>
      </w:tr>
    </w:tbl>
    <w:p w14:paraId="4E717C65" w14:textId="0784BBEA" w:rsidR="00B37F16" w:rsidRPr="00D71CC4" w:rsidRDefault="00B37F16" w:rsidP="00B37F16">
      <w:pPr>
        <w:rPr>
          <w:rFonts w:ascii="Times New Roman" w:hAnsi="Times New Roman" w:cs="Times New Roman"/>
        </w:rPr>
      </w:pPr>
      <w:r w:rsidRPr="002C7E16">
        <w:rPr>
          <w:rFonts w:ascii="Times New Roman" w:hAnsi="Times New Roman" w:cs="Times New Roman"/>
          <w:b/>
          <w:bCs/>
        </w:rPr>
        <w:lastRenderedPageBreak/>
        <w:t>Scoring:</w:t>
      </w:r>
    </w:p>
    <w:p w14:paraId="72BE12F1" w14:textId="77777777" w:rsidR="00B37F16" w:rsidRPr="002C7E16" w:rsidRDefault="00B37F16" w:rsidP="00B37F16">
      <w:pPr>
        <w:rPr>
          <w:rFonts w:ascii="Times New Roman" w:hAnsi="Times New Roman" w:cs="Times New Roman"/>
        </w:rPr>
      </w:pPr>
    </w:p>
    <w:p w14:paraId="00E9A91B" w14:textId="7B6CB16C" w:rsidR="00B37F16" w:rsidRPr="002C7E16" w:rsidRDefault="00B37F16" w:rsidP="00B37F16">
      <w:pPr>
        <w:rPr>
          <w:rFonts w:ascii="Times New Roman" w:hAnsi="Times New Roman" w:cs="Times New Roman"/>
        </w:rPr>
      </w:pPr>
      <w:r w:rsidRPr="002C7E16">
        <w:rPr>
          <w:rFonts w:ascii="Times New Roman" w:hAnsi="Times New Roman" w:cs="Times New Roman"/>
        </w:rPr>
        <w:t xml:space="preserve">Subscale 1: Self Loathing </w:t>
      </w:r>
      <w:r>
        <w:rPr>
          <w:rFonts w:ascii="Times New Roman" w:hAnsi="Times New Roman" w:cs="Times New Roman"/>
        </w:rPr>
        <w:t>=</w:t>
      </w:r>
      <w:r w:rsidRPr="002C7E16">
        <w:rPr>
          <w:rFonts w:ascii="Times New Roman" w:hAnsi="Times New Roman" w:cs="Times New Roman"/>
        </w:rPr>
        <w:t xml:space="preserve"> Items </w:t>
      </w:r>
      <w:r>
        <w:rPr>
          <w:rFonts w:ascii="Times New Roman" w:hAnsi="Times New Roman" w:cs="Times New Roman"/>
        </w:rPr>
        <w:t>(</w:t>
      </w:r>
      <w:r w:rsidR="0040792A">
        <w:rPr>
          <w:rFonts w:ascii="Times New Roman" w:hAnsi="Times New Roman" w:cs="Times New Roman"/>
        </w:rPr>
        <w:t xml:space="preserve">11 + </w:t>
      </w:r>
      <w:r w:rsidR="00E729C0">
        <w:rPr>
          <w:rFonts w:ascii="Times New Roman" w:hAnsi="Times New Roman" w:cs="Times New Roman"/>
        </w:rPr>
        <w:t>12 + 13 + 18</w:t>
      </w:r>
      <w:r>
        <w:rPr>
          <w:rFonts w:ascii="Times New Roman" w:hAnsi="Times New Roman" w:cs="Times New Roman"/>
        </w:rPr>
        <w:t>) / 4</w:t>
      </w:r>
    </w:p>
    <w:p w14:paraId="1F092689" w14:textId="77777777" w:rsidR="00B37F16" w:rsidRPr="002C7E16" w:rsidRDefault="00B37F16" w:rsidP="00B37F16">
      <w:pPr>
        <w:rPr>
          <w:rFonts w:ascii="Times New Roman" w:hAnsi="Times New Roman" w:cs="Times New Roman"/>
        </w:rPr>
      </w:pPr>
    </w:p>
    <w:p w14:paraId="3D181250" w14:textId="2221745E" w:rsidR="00B37F16" w:rsidRPr="002C7E16" w:rsidRDefault="00B37F16" w:rsidP="00B37F16">
      <w:pPr>
        <w:rPr>
          <w:rFonts w:ascii="Times New Roman" w:hAnsi="Times New Roman" w:cs="Times New Roman"/>
        </w:rPr>
      </w:pPr>
      <w:r w:rsidRPr="002C7E16">
        <w:rPr>
          <w:rFonts w:ascii="Times New Roman" w:hAnsi="Times New Roman" w:cs="Times New Roman"/>
        </w:rPr>
        <w:t xml:space="preserve">Subscale 2: Unassertive/Inhibited </w:t>
      </w:r>
      <w:r>
        <w:rPr>
          <w:rFonts w:ascii="Times New Roman" w:hAnsi="Times New Roman" w:cs="Times New Roman"/>
        </w:rPr>
        <w:t>=</w:t>
      </w:r>
      <w:r w:rsidRPr="002C7E16">
        <w:rPr>
          <w:rFonts w:ascii="Times New Roman" w:hAnsi="Times New Roman" w:cs="Times New Roman"/>
        </w:rPr>
        <w:t xml:space="preserve"> Items </w:t>
      </w:r>
      <w:r>
        <w:rPr>
          <w:rFonts w:ascii="Times New Roman" w:hAnsi="Times New Roman" w:cs="Times New Roman"/>
        </w:rPr>
        <w:t>(</w:t>
      </w:r>
      <w:r w:rsidR="0079257A">
        <w:rPr>
          <w:rFonts w:ascii="Times New Roman" w:hAnsi="Times New Roman" w:cs="Times New Roman"/>
        </w:rPr>
        <w:t>7 + 8 + 16 + 17</w:t>
      </w:r>
      <w:r>
        <w:rPr>
          <w:rFonts w:ascii="Times New Roman" w:hAnsi="Times New Roman" w:cs="Times New Roman"/>
        </w:rPr>
        <w:t>) / 4</w:t>
      </w:r>
    </w:p>
    <w:p w14:paraId="5F836369" w14:textId="77777777" w:rsidR="00B37F16" w:rsidRPr="002C7E16" w:rsidRDefault="00B37F16" w:rsidP="00B37F16">
      <w:pPr>
        <w:rPr>
          <w:rFonts w:ascii="Times New Roman" w:hAnsi="Times New Roman" w:cs="Times New Roman"/>
        </w:rPr>
      </w:pPr>
    </w:p>
    <w:p w14:paraId="4E899B4B" w14:textId="1587A5B5" w:rsidR="00B37F16" w:rsidRPr="002C7E16" w:rsidRDefault="00B37F16" w:rsidP="00B37F16">
      <w:pPr>
        <w:rPr>
          <w:rFonts w:ascii="Times New Roman" w:hAnsi="Times New Roman" w:cs="Times New Roman"/>
        </w:rPr>
      </w:pPr>
      <w:r w:rsidRPr="002C7E16">
        <w:rPr>
          <w:rFonts w:ascii="Times New Roman" w:hAnsi="Times New Roman" w:cs="Times New Roman"/>
        </w:rPr>
        <w:t xml:space="preserve">Subscale 3: Demanding </w:t>
      </w:r>
      <w:r>
        <w:rPr>
          <w:rFonts w:ascii="Times New Roman" w:hAnsi="Times New Roman" w:cs="Times New Roman"/>
        </w:rPr>
        <w:t xml:space="preserve">= </w:t>
      </w:r>
      <w:r w:rsidRPr="002C7E16">
        <w:rPr>
          <w:rFonts w:ascii="Times New Roman" w:hAnsi="Times New Roman" w:cs="Times New Roman"/>
        </w:rPr>
        <w:t xml:space="preserve">Items </w:t>
      </w:r>
      <w:r>
        <w:rPr>
          <w:rFonts w:ascii="Times New Roman" w:hAnsi="Times New Roman" w:cs="Times New Roman"/>
        </w:rPr>
        <w:t>(</w:t>
      </w:r>
      <w:r w:rsidR="00B40EE9">
        <w:rPr>
          <w:rFonts w:ascii="Times New Roman" w:hAnsi="Times New Roman" w:cs="Times New Roman"/>
        </w:rPr>
        <w:t>3 + 9 + 10 + 15</w:t>
      </w:r>
      <w:r>
        <w:rPr>
          <w:rFonts w:ascii="Times New Roman" w:hAnsi="Times New Roman" w:cs="Times New Roman"/>
        </w:rPr>
        <w:t>) / 4</w:t>
      </w:r>
    </w:p>
    <w:p w14:paraId="10177885" w14:textId="77777777" w:rsidR="00B37F16" w:rsidRPr="002C7E16" w:rsidRDefault="00B37F16" w:rsidP="00B37F16">
      <w:pPr>
        <w:rPr>
          <w:rFonts w:ascii="Times New Roman" w:hAnsi="Times New Roman" w:cs="Times New Roman"/>
        </w:rPr>
      </w:pPr>
    </w:p>
    <w:p w14:paraId="6F774BD9" w14:textId="1BDF330B" w:rsidR="00B37F16" w:rsidRDefault="00B37F16" w:rsidP="00B37F16">
      <w:pPr>
        <w:rPr>
          <w:rFonts w:ascii="Times New Roman" w:hAnsi="Times New Roman" w:cs="Times New Roman"/>
        </w:rPr>
      </w:pPr>
      <w:r w:rsidRPr="002C7E16">
        <w:rPr>
          <w:rFonts w:ascii="Times New Roman" w:hAnsi="Times New Roman" w:cs="Times New Roman"/>
        </w:rPr>
        <w:t xml:space="preserve">Subscale 4: Abandoned </w:t>
      </w:r>
      <w:r>
        <w:rPr>
          <w:rFonts w:ascii="Times New Roman" w:hAnsi="Times New Roman" w:cs="Times New Roman"/>
        </w:rPr>
        <w:t>=</w:t>
      </w:r>
      <w:r w:rsidRPr="002C7E16">
        <w:rPr>
          <w:rFonts w:ascii="Times New Roman" w:hAnsi="Times New Roman" w:cs="Times New Roman"/>
        </w:rPr>
        <w:t xml:space="preserve"> Items </w:t>
      </w:r>
      <w:r>
        <w:rPr>
          <w:rFonts w:ascii="Times New Roman" w:hAnsi="Times New Roman" w:cs="Times New Roman"/>
        </w:rPr>
        <w:t>(</w:t>
      </w:r>
      <w:r w:rsidR="00E729C0">
        <w:rPr>
          <w:rFonts w:ascii="Times New Roman" w:hAnsi="Times New Roman" w:cs="Times New Roman"/>
        </w:rPr>
        <w:t>1 + 2 + 4</w:t>
      </w:r>
      <w:r>
        <w:rPr>
          <w:rFonts w:ascii="Times New Roman" w:hAnsi="Times New Roman" w:cs="Times New Roman"/>
        </w:rPr>
        <w:t>) / 3</w:t>
      </w:r>
    </w:p>
    <w:p w14:paraId="4EA5B340" w14:textId="77777777" w:rsidR="00B37F16" w:rsidRDefault="00B37F16" w:rsidP="00B37F16">
      <w:pPr>
        <w:rPr>
          <w:rFonts w:ascii="Times New Roman" w:hAnsi="Times New Roman" w:cs="Times New Roman"/>
        </w:rPr>
      </w:pPr>
    </w:p>
    <w:p w14:paraId="45DA7BFC" w14:textId="55287205" w:rsidR="00B37F16" w:rsidRPr="002C7E16" w:rsidRDefault="00B37F16" w:rsidP="00B37F16">
      <w:pPr>
        <w:rPr>
          <w:rFonts w:ascii="Times New Roman" w:hAnsi="Times New Roman" w:cs="Times New Roman"/>
        </w:rPr>
      </w:pPr>
      <w:r>
        <w:rPr>
          <w:rFonts w:ascii="Times New Roman" w:hAnsi="Times New Roman" w:cs="Times New Roman"/>
        </w:rPr>
        <w:t>Subscale 5: High Standards for Self = Items</w:t>
      </w:r>
      <w:r w:rsidR="001119B3">
        <w:rPr>
          <w:rFonts w:ascii="Times New Roman" w:hAnsi="Times New Roman" w:cs="Times New Roman"/>
        </w:rPr>
        <w:t xml:space="preserve"> (</w:t>
      </w:r>
      <w:r w:rsidR="00E33AC1">
        <w:rPr>
          <w:rFonts w:ascii="Times New Roman" w:hAnsi="Times New Roman" w:cs="Times New Roman"/>
        </w:rPr>
        <w:t>5 + 6 + 14</w:t>
      </w:r>
      <w:r w:rsidR="001119B3">
        <w:rPr>
          <w:rFonts w:ascii="Times New Roman" w:hAnsi="Times New Roman" w:cs="Times New Roman"/>
        </w:rPr>
        <w:t>) / 3</w:t>
      </w:r>
    </w:p>
    <w:p w14:paraId="69D3554D" w14:textId="77777777" w:rsidR="00B37F16" w:rsidRPr="002C7E16" w:rsidRDefault="00B37F16" w:rsidP="00B37F16">
      <w:pPr>
        <w:rPr>
          <w:rFonts w:ascii="Times New Roman" w:hAnsi="Times New Roman" w:cs="Times New Roman"/>
        </w:rPr>
      </w:pPr>
    </w:p>
    <w:p w14:paraId="334883D3" w14:textId="3E26BDC3" w:rsidR="00AA06D3" w:rsidRDefault="00AA06D3" w:rsidP="00B37F16">
      <w:pPr>
        <w:autoSpaceDE w:val="0"/>
        <w:autoSpaceDN w:val="0"/>
        <w:adjustRightInd w:val="0"/>
        <w:spacing w:line="360" w:lineRule="auto"/>
        <w:rPr>
          <w:rFonts w:ascii="Times New Roman" w:hAnsi="Times New Roman" w:cs="Times New Roman"/>
          <w:sz w:val="22"/>
          <w:szCs w:val="22"/>
          <w:lang w:val="en-GB"/>
        </w:rPr>
      </w:pPr>
    </w:p>
    <w:p w14:paraId="6F4AC694" w14:textId="44181E07" w:rsidR="00741E4C" w:rsidRDefault="00741E4C" w:rsidP="00B37F16">
      <w:pPr>
        <w:autoSpaceDE w:val="0"/>
        <w:autoSpaceDN w:val="0"/>
        <w:adjustRightInd w:val="0"/>
        <w:spacing w:line="360" w:lineRule="auto"/>
        <w:rPr>
          <w:rFonts w:ascii="Times New Roman" w:hAnsi="Times New Roman" w:cs="Times New Roman"/>
          <w:color w:val="000000" w:themeColor="text1"/>
          <w:lang w:val="en-GB"/>
        </w:rPr>
      </w:pPr>
    </w:p>
    <w:p w14:paraId="6C44CA22" w14:textId="77777777" w:rsidR="00741E4C" w:rsidRPr="00741E4C" w:rsidRDefault="00741E4C" w:rsidP="00741E4C">
      <w:pPr>
        <w:autoSpaceDE w:val="0"/>
        <w:autoSpaceDN w:val="0"/>
        <w:adjustRightInd w:val="0"/>
        <w:spacing w:line="480" w:lineRule="auto"/>
        <w:rPr>
          <w:rFonts w:ascii="Times New Roman" w:hAnsi="Times New Roman" w:cs="Times New Roman"/>
          <w:color w:val="000000" w:themeColor="text1"/>
          <w:lang w:val="en-GB"/>
        </w:rPr>
      </w:pPr>
    </w:p>
    <w:p w14:paraId="7EA1CFA2" w14:textId="237C6234" w:rsidR="00741E4C" w:rsidRPr="00741E4C" w:rsidRDefault="00741E4C" w:rsidP="00741E4C">
      <w:pPr>
        <w:autoSpaceDE w:val="0"/>
        <w:autoSpaceDN w:val="0"/>
        <w:adjustRightInd w:val="0"/>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1</w:t>
      </w:r>
      <w:r w:rsidRPr="00741E4C">
        <w:rPr>
          <w:rFonts w:ascii="Times New Roman" w:hAnsi="Times New Roman" w:cs="Times New Roman"/>
          <w:color w:val="000000" w:themeColor="text1"/>
          <w:lang w:val="en-GB"/>
        </w:rPr>
        <w:t xml:space="preserve">To cite this measure please refer to the development paper: Hatoum, Burton &amp; Abbott </w:t>
      </w:r>
      <w:r w:rsidRPr="00FF1BC2">
        <w:rPr>
          <w:rFonts w:ascii="Times New Roman" w:hAnsi="Times New Roman" w:cs="Times New Roman"/>
          <w:color w:val="000000" w:themeColor="text1"/>
          <w:highlight w:val="yellow"/>
          <w:lang w:val="en-GB"/>
        </w:rPr>
        <w:t>(2022)</w:t>
      </w:r>
    </w:p>
    <w:p w14:paraId="40DEC428" w14:textId="297E1F2E" w:rsidR="00741E4C" w:rsidRPr="00741E4C" w:rsidRDefault="00741E4C" w:rsidP="00741E4C">
      <w:pPr>
        <w:autoSpaceDE w:val="0"/>
        <w:autoSpaceDN w:val="0"/>
        <w:adjustRightInd w:val="0"/>
        <w:spacing w:line="480" w:lineRule="auto"/>
        <w:rPr>
          <w:rFonts w:ascii="Times New Roman" w:hAnsi="Times New Roman" w:cs="Times New Roman"/>
          <w:color w:val="000000" w:themeColor="text1"/>
          <w:lang w:val="en-GB"/>
        </w:rPr>
      </w:pPr>
      <w:r>
        <w:rPr>
          <w:rFonts w:ascii="Times New Roman" w:hAnsi="Times New Roman" w:cs="Times New Roman"/>
          <w:color w:val="000000" w:themeColor="text1"/>
          <w:vertAlign w:val="superscript"/>
          <w:lang w:val="en-GB"/>
        </w:rPr>
        <w:t>2</w:t>
      </w:r>
      <w:r w:rsidRPr="00741E4C">
        <w:rPr>
          <w:rFonts w:ascii="Times New Roman" w:hAnsi="Times New Roman" w:cs="Times New Roman"/>
          <w:color w:val="000000" w:themeColor="text1"/>
          <w:lang w:val="en-GB"/>
        </w:rPr>
        <w:t>This measure is based off the original 40-item ED</w:t>
      </w:r>
      <w:r w:rsidR="00FF1BC2">
        <w:rPr>
          <w:rFonts w:ascii="Times New Roman" w:hAnsi="Times New Roman" w:cs="Times New Roman"/>
          <w:color w:val="000000" w:themeColor="text1"/>
          <w:lang w:val="en-GB"/>
        </w:rPr>
        <w:t>-</w:t>
      </w:r>
      <w:r w:rsidRPr="00741E4C">
        <w:rPr>
          <w:rFonts w:ascii="Times New Roman" w:hAnsi="Times New Roman" w:cs="Times New Roman"/>
          <w:color w:val="000000" w:themeColor="text1"/>
          <w:lang w:val="en-GB"/>
        </w:rPr>
        <w:t xml:space="preserve">CBQ by Fairchild &amp; Cooper (2010). </w:t>
      </w:r>
      <w:r w:rsidRPr="00741E4C">
        <w:rPr>
          <w:rFonts w:ascii="Times New Roman" w:eastAsia="Times New Roman" w:hAnsi="Times New Roman" w:cs="Times New Roman"/>
          <w:color w:val="000000" w:themeColor="text1"/>
          <w:shd w:val="clear" w:color="auto" w:fill="FFFFFF"/>
          <w:lang w:eastAsia="en-GB"/>
        </w:rPr>
        <w:t xml:space="preserve">Fairchild, H., &amp; Cooper, M. (2010). A multidimensional measure of core beliefs relevant to eating disorders: </w:t>
      </w:r>
      <w:r w:rsidR="008C51D8">
        <w:rPr>
          <w:rFonts w:ascii="Times New Roman" w:eastAsia="Times New Roman" w:hAnsi="Times New Roman" w:cs="Times New Roman"/>
          <w:color w:val="000000" w:themeColor="text1"/>
          <w:shd w:val="clear" w:color="auto" w:fill="FFFFFF"/>
          <w:lang w:eastAsia="en-GB"/>
        </w:rPr>
        <w:t>P</w:t>
      </w:r>
      <w:r w:rsidRPr="00741E4C">
        <w:rPr>
          <w:rFonts w:ascii="Times New Roman" w:eastAsia="Times New Roman" w:hAnsi="Times New Roman" w:cs="Times New Roman"/>
          <w:color w:val="000000" w:themeColor="text1"/>
          <w:shd w:val="clear" w:color="auto" w:fill="FFFFFF"/>
          <w:lang w:eastAsia="en-GB"/>
        </w:rPr>
        <w:t>reliminary development and validation. </w:t>
      </w:r>
      <w:r w:rsidRPr="00741E4C">
        <w:rPr>
          <w:rFonts w:ascii="Times New Roman" w:eastAsia="Times New Roman" w:hAnsi="Times New Roman" w:cs="Times New Roman"/>
          <w:i/>
          <w:iCs/>
          <w:color w:val="000000" w:themeColor="text1"/>
          <w:lang w:eastAsia="en-GB"/>
        </w:rPr>
        <w:t xml:space="preserve">Eating </w:t>
      </w:r>
      <w:r w:rsidR="008C51D8">
        <w:rPr>
          <w:rFonts w:ascii="Times New Roman" w:eastAsia="Times New Roman" w:hAnsi="Times New Roman" w:cs="Times New Roman"/>
          <w:i/>
          <w:iCs/>
          <w:color w:val="000000" w:themeColor="text1"/>
          <w:lang w:eastAsia="en-GB"/>
        </w:rPr>
        <w:t>B</w:t>
      </w:r>
      <w:r w:rsidRPr="00741E4C">
        <w:rPr>
          <w:rFonts w:ascii="Times New Roman" w:eastAsia="Times New Roman" w:hAnsi="Times New Roman" w:cs="Times New Roman"/>
          <w:i/>
          <w:iCs/>
          <w:color w:val="000000" w:themeColor="text1"/>
          <w:lang w:eastAsia="en-GB"/>
        </w:rPr>
        <w:t>ehaviors</w:t>
      </w:r>
      <w:r w:rsidRPr="00741E4C">
        <w:rPr>
          <w:rFonts w:ascii="Times New Roman" w:eastAsia="Times New Roman" w:hAnsi="Times New Roman" w:cs="Times New Roman"/>
          <w:color w:val="000000" w:themeColor="text1"/>
          <w:shd w:val="clear" w:color="auto" w:fill="FFFFFF"/>
          <w:lang w:eastAsia="en-GB"/>
        </w:rPr>
        <w:t>, </w:t>
      </w:r>
      <w:r w:rsidRPr="00741E4C">
        <w:rPr>
          <w:rFonts w:ascii="Times New Roman" w:eastAsia="Times New Roman" w:hAnsi="Times New Roman" w:cs="Times New Roman"/>
          <w:i/>
          <w:iCs/>
          <w:color w:val="000000" w:themeColor="text1"/>
          <w:lang w:eastAsia="en-GB"/>
        </w:rPr>
        <w:t>11</w:t>
      </w:r>
      <w:r w:rsidRPr="00741E4C">
        <w:rPr>
          <w:rFonts w:ascii="Times New Roman" w:eastAsia="Times New Roman" w:hAnsi="Times New Roman" w:cs="Times New Roman"/>
          <w:color w:val="000000" w:themeColor="text1"/>
          <w:shd w:val="clear" w:color="auto" w:fill="FFFFFF"/>
          <w:lang w:eastAsia="en-GB"/>
        </w:rPr>
        <w:t>(4), 239–246. https://doi.org/10.1016/j.eatbeh.2010.05.004</w:t>
      </w:r>
    </w:p>
    <w:p w14:paraId="50EEC21B" w14:textId="77777777" w:rsidR="00741E4C" w:rsidRPr="00741E4C" w:rsidRDefault="00741E4C" w:rsidP="00741E4C">
      <w:pPr>
        <w:autoSpaceDE w:val="0"/>
        <w:autoSpaceDN w:val="0"/>
        <w:adjustRightInd w:val="0"/>
        <w:spacing w:line="480" w:lineRule="auto"/>
        <w:rPr>
          <w:rFonts w:ascii="Times New Roman" w:hAnsi="Times New Roman" w:cs="Times New Roman"/>
          <w:color w:val="000000" w:themeColor="text1"/>
          <w:lang w:val="en-GB"/>
        </w:rPr>
      </w:pPr>
    </w:p>
    <w:p w14:paraId="61BD0779" w14:textId="77777777" w:rsidR="00741E4C" w:rsidRPr="00741E4C" w:rsidRDefault="00741E4C" w:rsidP="00741E4C">
      <w:pPr>
        <w:autoSpaceDE w:val="0"/>
        <w:autoSpaceDN w:val="0"/>
        <w:adjustRightInd w:val="0"/>
        <w:spacing w:line="480" w:lineRule="auto"/>
        <w:rPr>
          <w:rFonts w:ascii="Times New Roman" w:hAnsi="Times New Roman" w:cs="Times New Roman"/>
          <w:color w:val="000000" w:themeColor="text1"/>
          <w:lang w:val="en-GB"/>
        </w:rPr>
      </w:pPr>
    </w:p>
    <w:p w14:paraId="6E4F96AE" w14:textId="77777777" w:rsidR="00741E4C" w:rsidRPr="00AA06D3" w:rsidRDefault="00741E4C" w:rsidP="00B37F16">
      <w:pPr>
        <w:autoSpaceDE w:val="0"/>
        <w:autoSpaceDN w:val="0"/>
        <w:adjustRightInd w:val="0"/>
        <w:spacing w:line="360" w:lineRule="auto"/>
        <w:rPr>
          <w:rFonts w:ascii="Times New Roman" w:hAnsi="Times New Roman" w:cs="Times New Roman"/>
          <w:sz w:val="22"/>
          <w:szCs w:val="22"/>
          <w:lang w:val="en-GB"/>
        </w:rPr>
      </w:pPr>
    </w:p>
    <w:sectPr w:rsidR="00741E4C" w:rsidRPr="00AA06D3" w:rsidSect="00F963ED">
      <w:headerReference w:type="default" r:id="rId6"/>
      <w:pgSz w:w="11900" w:h="16840"/>
      <w:pgMar w:top="1440" w:right="138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CB948" w14:textId="77777777" w:rsidR="00EB5421" w:rsidRDefault="00EB5421" w:rsidP="00E24828">
      <w:r>
        <w:separator/>
      </w:r>
    </w:p>
  </w:endnote>
  <w:endnote w:type="continuationSeparator" w:id="0">
    <w:p w14:paraId="0B1A8FE3" w14:textId="77777777" w:rsidR="00EB5421" w:rsidRDefault="00EB5421" w:rsidP="00E2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290FF" w14:textId="77777777" w:rsidR="00EB5421" w:rsidRDefault="00EB5421" w:rsidP="00E24828">
      <w:r>
        <w:separator/>
      </w:r>
    </w:p>
  </w:footnote>
  <w:footnote w:type="continuationSeparator" w:id="0">
    <w:p w14:paraId="0AD6B167" w14:textId="77777777" w:rsidR="00EB5421" w:rsidRDefault="00EB5421" w:rsidP="00E2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AA756" w14:textId="65948271" w:rsidR="00E24828" w:rsidRPr="008F5580" w:rsidRDefault="00E24828" w:rsidP="00E24828">
    <w:pPr>
      <w:pStyle w:val="Header"/>
      <w:rPr>
        <w:rFonts w:ascii="Times New Roman" w:hAnsi="Times New Roman" w:cs="Times New Roman"/>
        <w:sz w:val="20"/>
        <w:szCs w:val="20"/>
      </w:rPr>
    </w:pPr>
    <w:r w:rsidRPr="008F5580">
      <w:rPr>
        <w:rFonts w:ascii="Times New Roman" w:hAnsi="Times New Roman" w:cs="Times New Roman"/>
        <w:sz w:val="20"/>
        <w:szCs w:val="20"/>
      </w:rPr>
      <w:t>ED-CBQ-</w:t>
    </w:r>
    <w:r w:rsidR="00B11DA3">
      <w:rPr>
        <w:rFonts w:ascii="Times New Roman" w:hAnsi="Times New Roman" w:cs="Times New Roman"/>
        <w:sz w:val="20"/>
        <w:szCs w:val="20"/>
      </w:rPr>
      <w:t>SF</w:t>
    </w:r>
  </w:p>
  <w:p w14:paraId="34F5DAA7" w14:textId="77777777" w:rsidR="00E24828" w:rsidRPr="00E24828" w:rsidRDefault="00E24828" w:rsidP="00E248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58"/>
    <w:rsid w:val="00005B4F"/>
    <w:rsid w:val="000272A6"/>
    <w:rsid w:val="00034E9C"/>
    <w:rsid w:val="000359F4"/>
    <w:rsid w:val="00035DB9"/>
    <w:rsid w:val="00035DEC"/>
    <w:rsid w:val="00036B98"/>
    <w:rsid w:val="00041FB7"/>
    <w:rsid w:val="000461D1"/>
    <w:rsid w:val="00066B73"/>
    <w:rsid w:val="00076323"/>
    <w:rsid w:val="0009229E"/>
    <w:rsid w:val="000B2CDE"/>
    <w:rsid w:val="000C5A66"/>
    <w:rsid w:val="001020BF"/>
    <w:rsid w:val="00103089"/>
    <w:rsid w:val="001119B3"/>
    <w:rsid w:val="0012331E"/>
    <w:rsid w:val="00125178"/>
    <w:rsid w:val="00141087"/>
    <w:rsid w:val="0014266A"/>
    <w:rsid w:val="00143F80"/>
    <w:rsid w:val="00155F15"/>
    <w:rsid w:val="0016343C"/>
    <w:rsid w:val="00165291"/>
    <w:rsid w:val="001678A7"/>
    <w:rsid w:val="001A0D8B"/>
    <w:rsid w:val="001A2A8B"/>
    <w:rsid w:val="001A56E4"/>
    <w:rsid w:val="001B082F"/>
    <w:rsid w:val="001B2A58"/>
    <w:rsid w:val="001C12DF"/>
    <w:rsid w:val="001D2FEC"/>
    <w:rsid w:val="001D62F5"/>
    <w:rsid w:val="001D6C00"/>
    <w:rsid w:val="002119FB"/>
    <w:rsid w:val="00230D00"/>
    <w:rsid w:val="00240D77"/>
    <w:rsid w:val="00270AC5"/>
    <w:rsid w:val="0027443C"/>
    <w:rsid w:val="00275C6D"/>
    <w:rsid w:val="00295EE9"/>
    <w:rsid w:val="002C15DC"/>
    <w:rsid w:val="002C1FC0"/>
    <w:rsid w:val="002C7BDD"/>
    <w:rsid w:val="002D689C"/>
    <w:rsid w:val="002D6A3D"/>
    <w:rsid w:val="002F2456"/>
    <w:rsid w:val="0030676B"/>
    <w:rsid w:val="0031202F"/>
    <w:rsid w:val="00317F73"/>
    <w:rsid w:val="00320CB0"/>
    <w:rsid w:val="00325D50"/>
    <w:rsid w:val="00327CBC"/>
    <w:rsid w:val="003454C0"/>
    <w:rsid w:val="00346BE0"/>
    <w:rsid w:val="0037446A"/>
    <w:rsid w:val="00387941"/>
    <w:rsid w:val="003913FD"/>
    <w:rsid w:val="0039213E"/>
    <w:rsid w:val="00397ED0"/>
    <w:rsid w:val="003A4D31"/>
    <w:rsid w:val="003A584B"/>
    <w:rsid w:val="003A6948"/>
    <w:rsid w:val="003B1A61"/>
    <w:rsid w:val="003C0E5F"/>
    <w:rsid w:val="003D5B8B"/>
    <w:rsid w:val="003E4BFA"/>
    <w:rsid w:val="003F4E3A"/>
    <w:rsid w:val="0040792A"/>
    <w:rsid w:val="00423F77"/>
    <w:rsid w:val="00430614"/>
    <w:rsid w:val="004404B2"/>
    <w:rsid w:val="00461310"/>
    <w:rsid w:val="0046281A"/>
    <w:rsid w:val="00463122"/>
    <w:rsid w:val="0047281A"/>
    <w:rsid w:val="00481A45"/>
    <w:rsid w:val="004A3CA6"/>
    <w:rsid w:val="004B3451"/>
    <w:rsid w:val="004F053B"/>
    <w:rsid w:val="0050089B"/>
    <w:rsid w:val="00503441"/>
    <w:rsid w:val="005102B5"/>
    <w:rsid w:val="005262F8"/>
    <w:rsid w:val="0053238A"/>
    <w:rsid w:val="005349E0"/>
    <w:rsid w:val="00535CE0"/>
    <w:rsid w:val="00595D3C"/>
    <w:rsid w:val="005A21FD"/>
    <w:rsid w:val="005B5DFE"/>
    <w:rsid w:val="005C3124"/>
    <w:rsid w:val="005C4225"/>
    <w:rsid w:val="005E1246"/>
    <w:rsid w:val="005E248B"/>
    <w:rsid w:val="00605122"/>
    <w:rsid w:val="00606E97"/>
    <w:rsid w:val="00607B1D"/>
    <w:rsid w:val="00634105"/>
    <w:rsid w:val="00644F4C"/>
    <w:rsid w:val="006570B8"/>
    <w:rsid w:val="00667007"/>
    <w:rsid w:val="006727CD"/>
    <w:rsid w:val="00672B92"/>
    <w:rsid w:val="006746E8"/>
    <w:rsid w:val="00676251"/>
    <w:rsid w:val="006C47C3"/>
    <w:rsid w:val="006E208E"/>
    <w:rsid w:val="006E4BBA"/>
    <w:rsid w:val="00712898"/>
    <w:rsid w:val="00714D4A"/>
    <w:rsid w:val="007253E1"/>
    <w:rsid w:val="0073167D"/>
    <w:rsid w:val="0073460F"/>
    <w:rsid w:val="0073475B"/>
    <w:rsid w:val="007419AE"/>
    <w:rsid w:val="00741E4C"/>
    <w:rsid w:val="0079257A"/>
    <w:rsid w:val="00793365"/>
    <w:rsid w:val="007953BF"/>
    <w:rsid w:val="007A023E"/>
    <w:rsid w:val="007A0B0C"/>
    <w:rsid w:val="007C3E73"/>
    <w:rsid w:val="007C6ED6"/>
    <w:rsid w:val="007D34B8"/>
    <w:rsid w:val="007F29CE"/>
    <w:rsid w:val="007F6526"/>
    <w:rsid w:val="0080649B"/>
    <w:rsid w:val="0080789F"/>
    <w:rsid w:val="00807A6C"/>
    <w:rsid w:val="008111A9"/>
    <w:rsid w:val="008149A2"/>
    <w:rsid w:val="008449B7"/>
    <w:rsid w:val="008772ED"/>
    <w:rsid w:val="00883D62"/>
    <w:rsid w:val="008A2BC0"/>
    <w:rsid w:val="008B3C44"/>
    <w:rsid w:val="008C2A63"/>
    <w:rsid w:val="008C51D8"/>
    <w:rsid w:val="008D2F5F"/>
    <w:rsid w:val="008D41A1"/>
    <w:rsid w:val="008E6048"/>
    <w:rsid w:val="008E7078"/>
    <w:rsid w:val="009458DA"/>
    <w:rsid w:val="0095543C"/>
    <w:rsid w:val="00955945"/>
    <w:rsid w:val="0097075A"/>
    <w:rsid w:val="00991A39"/>
    <w:rsid w:val="009A25AA"/>
    <w:rsid w:val="009B7F79"/>
    <w:rsid w:val="009D4C0D"/>
    <w:rsid w:val="009F0625"/>
    <w:rsid w:val="009F7C7E"/>
    <w:rsid w:val="00A03C65"/>
    <w:rsid w:val="00A10E57"/>
    <w:rsid w:val="00A227BA"/>
    <w:rsid w:val="00A32D27"/>
    <w:rsid w:val="00A4459F"/>
    <w:rsid w:val="00A47A28"/>
    <w:rsid w:val="00A52D70"/>
    <w:rsid w:val="00A54FD3"/>
    <w:rsid w:val="00A61C66"/>
    <w:rsid w:val="00A72525"/>
    <w:rsid w:val="00A72AB6"/>
    <w:rsid w:val="00A94CA7"/>
    <w:rsid w:val="00AA06D3"/>
    <w:rsid w:val="00AA2AEE"/>
    <w:rsid w:val="00AD23DE"/>
    <w:rsid w:val="00B11DA3"/>
    <w:rsid w:val="00B3084B"/>
    <w:rsid w:val="00B3213B"/>
    <w:rsid w:val="00B35A7F"/>
    <w:rsid w:val="00B37F16"/>
    <w:rsid w:val="00B40EE9"/>
    <w:rsid w:val="00B90C90"/>
    <w:rsid w:val="00BA0097"/>
    <w:rsid w:val="00BA1CBB"/>
    <w:rsid w:val="00BB0F88"/>
    <w:rsid w:val="00BC4DF2"/>
    <w:rsid w:val="00BD1B8E"/>
    <w:rsid w:val="00BD2893"/>
    <w:rsid w:val="00BD6C75"/>
    <w:rsid w:val="00BE0CDC"/>
    <w:rsid w:val="00C018DE"/>
    <w:rsid w:val="00C11848"/>
    <w:rsid w:val="00C6599D"/>
    <w:rsid w:val="00C77F2D"/>
    <w:rsid w:val="00C870C5"/>
    <w:rsid w:val="00CA0CB5"/>
    <w:rsid w:val="00CA7645"/>
    <w:rsid w:val="00CB076F"/>
    <w:rsid w:val="00CB2F89"/>
    <w:rsid w:val="00CB7F2F"/>
    <w:rsid w:val="00CD0034"/>
    <w:rsid w:val="00CD0C8F"/>
    <w:rsid w:val="00CD1E79"/>
    <w:rsid w:val="00CE0E68"/>
    <w:rsid w:val="00D21B5C"/>
    <w:rsid w:val="00D44C17"/>
    <w:rsid w:val="00D56DA0"/>
    <w:rsid w:val="00D656A5"/>
    <w:rsid w:val="00D6740A"/>
    <w:rsid w:val="00D70AD4"/>
    <w:rsid w:val="00D8501F"/>
    <w:rsid w:val="00D9644B"/>
    <w:rsid w:val="00DB3A56"/>
    <w:rsid w:val="00DC49CB"/>
    <w:rsid w:val="00DC79DF"/>
    <w:rsid w:val="00E008AD"/>
    <w:rsid w:val="00E008DF"/>
    <w:rsid w:val="00E247F2"/>
    <w:rsid w:val="00E24828"/>
    <w:rsid w:val="00E33AC1"/>
    <w:rsid w:val="00E4383C"/>
    <w:rsid w:val="00E729C0"/>
    <w:rsid w:val="00E7615F"/>
    <w:rsid w:val="00E9384E"/>
    <w:rsid w:val="00EA46F5"/>
    <w:rsid w:val="00EA702B"/>
    <w:rsid w:val="00EB5421"/>
    <w:rsid w:val="00EF314F"/>
    <w:rsid w:val="00F3034D"/>
    <w:rsid w:val="00F33492"/>
    <w:rsid w:val="00F57059"/>
    <w:rsid w:val="00F74BEA"/>
    <w:rsid w:val="00F861A7"/>
    <w:rsid w:val="00F87020"/>
    <w:rsid w:val="00F905A4"/>
    <w:rsid w:val="00F90B2C"/>
    <w:rsid w:val="00F963ED"/>
    <w:rsid w:val="00FC1A5F"/>
    <w:rsid w:val="00FE7CC9"/>
    <w:rsid w:val="00FF1BC2"/>
    <w:rsid w:val="00FF4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76054C5"/>
  <w15:chartTrackingRefBased/>
  <w15:docId w15:val="{F2868103-24DE-F24A-8CD1-EE50DDF1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7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828"/>
    <w:pPr>
      <w:tabs>
        <w:tab w:val="center" w:pos="4513"/>
        <w:tab w:val="right" w:pos="9026"/>
      </w:tabs>
    </w:pPr>
  </w:style>
  <w:style w:type="character" w:customStyle="1" w:styleId="HeaderChar">
    <w:name w:val="Header Char"/>
    <w:basedOn w:val="DefaultParagraphFont"/>
    <w:link w:val="Header"/>
    <w:uiPriority w:val="99"/>
    <w:rsid w:val="00E24828"/>
  </w:style>
  <w:style w:type="paragraph" w:styleId="Footer">
    <w:name w:val="footer"/>
    <w:basedOn w:val="Normal"/>
    <w:link w:val="FooterChar"/>
    <w:uiPriority w:val="99"/>
    <w:unhideWhenUsed/>
    <w:rsid w:val="00E24828"/>
    <w:pPr>
      <w:tabs>
        <w:tab w:val="center" w:pos="4513"/>
        <w:tab w:val="right" w:pos="9026"/>
      </w:tabs>
    </w:pPr>
  </w:style>
  <w:style w:type="character" w:customStyle="1" w:styleId="FooterChar">
    <w:name w:val="Footer Char"/>
    <w:basedOn w:val="DefaultParagraphFont"/>
    <w:link w:val="Footer"/>
    <w:uiPriority w:val="99"/>
    <w:rsid w:val="00E24828"/>
  </w:style>
  <w:style w:type="character" w:customStyle="1" w:styleId="apple-converted-space">
    <w:name w:val="apple-converted-space"/>
    <w:basedOn w:val="DefaultParagraphFont"/>
    <w:rsid w:val="0074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537626">
      <w:bodyDiv w:val="1"/>
      <w:marLeft w:val="0"/>
      <w:marRight w:val="0"/>
      <w:marTop w:val="0"/>
      <w:marBottom w:val="0"/>
      <w:divBdr>
        <w:top w:val="none" w:sz="0" w:space="0" w:color="auto"/>
        <w:left w:val="none" w:sz="0" w:space="0" w:color="auto"/>
        <w:bottom w:val="none" w:sz="0" w:space="0" w:color="auto"/>
        <w:right w:val="none" w:sz="0" w:space="0" w:color="auto"/>
      </w:divBdr>
    </w:div>
    <w:div w:id="125062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amaanihatoum1@gmail.com</dc:creator>
  <cp:keywords/>
  <dc:description/>
  <cp:lastModifiedBy>amaanihatoum1@gmail.com</cp:lastModifiedBy>
  <cp:revision>60</cp:revision>
  <dcterms:created xsi:type="dcterms:W3CDTF">2021-08-16T05:41:00Z</dcterms:created>
  <dcterms:modified xsi:type="dcterms:W3CDTF">2021-10-12T01:31:00Z</dcterms:modified>
</cp:coreProperties>
</file>