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3A49" w14:textId="00CEB180" w:rsidR="005E1499" w:rsidRPr="005E1499" w:rsidRDefault="005E1499" w:rsidP="005E1499">
      <w:pPr>
        <w:rPr>
          <w:rFonts w:ascii="Times New Roman" w:hAnsi="Times New Roman" w:cs="Times New Roman"/>
        </w:rPr>
      </w:pPr>
      <w:r w:rsidRPr="007F0861">
        <w:rPr>
          <w:rFonts w:ascii="Times New Roman" w:hAnsi="Times New Roman" w:cs="Times New Roman"/>
          <w:color w:val="2F5496" w:themeColor="accent1" w:themeShade="BF"/>
        </w:rPr>
        <w:t>TABLE 1: Inclusion and Exclusion Criteria</w:t>
      </w:r>
      <w:r w:rsidRPr="007F0861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E1499" w:rsidRPr="005A4403" w14:paraId="26854310" w14:textId="77777777" w:rsidTr="00710212">
        <w:tc>
          <w:tcPr>
            <w:tcW w:w="4428" w:type="dxa"/>
          </w:tcPr>
          <w:p w14:paraId="023FB4A7" w14:textId="77777777" w:rsidR="005E1499" w:rsidRPr="005A4403" w:rsidRDefault="005E1499" w:rsidP="005E1499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6044865"/>
            <w:bookmarkStart w:id="1" w:name="_Hlk216044788"/>
            <w:r w:rsidRPr="005A4403">
              <w:rPr>
                <w:rFonts w:ascii="Times New Roman" w:hAnsi="Times New Roman" w:cs="Times New Roman"/>
                <w:sz w:val="20"/>
                <w:szCs w:val="20"/>
              </w:rPr>
              <w:t>Inclusion Criteria</w:t>
            </w:r>
            <w:bookmarkEnd w:id="0"/>
          </w:p>
        </w:tc>
        <w:tc>
          <w:tcPr>
            <w:tcW w:w="4428" w:type="dxa"/>
          </w:tcPr>
          <w:p w14:paraId="61020BA2" w14:textId="77777777" w:rsidR="005E1499" w:rsidRPr="005A4403" w:rsidRDefault="005E1499" w:rsidP="005E1499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6044881"/>
            <w:r w:rsidRPr="005A4403">
              <w:rPr>
                <w:rFonts w:ascii="Times New Roman" w:hAnsi="Times New Roman" w:cs="Times New Roman"/>
                <w:sz w:val="20"/>
                <w:szCs w:val="20"/>
              </w:rPr>
              <w:t xml:space="preserve">Exclusion </w:t>
            </w:r>
            <w:bookmarkEnd w:id="2"/>
            <w:r w:rsidRPr="005A440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</w:tr>
      <w:tr w:rsidR="005E1499" w:rsidRPr="005A4403" w14:paraId="5590FE32" w14:textId="77777777" w:rsidTr="00710212">
        <w:tc>
          <w:tcPr>
            <w:tcW w:w="4428" w:type="dxa"/>
          </w:tcPr>
          <w:p w14:paraId="616A74EF" w14:textId="77777777" w:rsidR="005E1499" w:rsidRPr="005A4403" w:rsidRDefault="005E1499" w:rsidP="005E1499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403">
              <w:rPr>
                <w:rFonts w:ascii="Times New Roman" w:hAnsi="Times New Roman" w:cs="Times New Roman"/>
                <w:sz w:val="20"/>
                <w:szCs w:val="20"/>
              </w:rPr>
              <w:t>• Age 30–50 years</w:t>
            </w:r>
            <w:r w:rsidRPr="005A4403">
              <w:rPr>
                <w:rFonts w:ascii="Times New Roman" w:hAnsi="Times New Roman" w:cs="Times New Roman"/>
                <w:sz w:val="20"/>
                <w:szCs w:val="20"/>
              </w:rPr>
              <w:br/>
              <w:t>• Systemically healthy (ASA I–II)</w:t>
            </w:r>
            <w:r w:rsidRPr="005A4403">
              <w:rPr>
                <w:rFonts w:ascii="Times New Roman" w:hAnsi="Times New Roman" w:cs="Times New Roman"/>
                <w:sz w:val="20"/>
                <w:szCs w:val="20"/>
              </w:rPr>
              <w:br/>
              <w:t>• Stage II Grade B periodontitis</w:t>
            </w:r>
            <w:r w:rsidRPr="005A4403">
              <w:rPr>
                <w:rFonts w:ascii="Times New Roman" w:hAnsi="Times New Roman" w:cs="Times New Roman"/>
                <w:sz w:val="20"/>
                <w:szCs w:val="20"/>
              </w:rPr>
              <w:br/>
              <w:t>• No recent periodontal therapy or antibiotics</w:t>
            </w:r>
            <w:r w:rsidRPr="005A4403">
              <w:rPr>
                <w:rFonts w:ascii="Times New Roman" w:hAnsi="Times New Roman" w:cs="Times New Roman"/>
                <w:sz w:val="20"/>
                <w:szCs w:val="20"/>
              </w:rPr>
              <w:br/>
              <w:t>• Adherence to oral hygiene instructions</w:t>
            </w:r>
          </w:p>
        </w:tc>
        <w:tc>
          <w:tcPr>
            <w:tcW w:w="4428" w:type="dxa"/>
          </w:tcPr>
          <w:p w14:paraId="4C14D089" w14:textId="77777777" w:rsidR="005E1499" w:rsidRPr="005A4403" w:rsidRDefault="005E1499" w:rsidP="005E1499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403">
              <w:rPr>
                <w:rFonts w:ascii="Times New Roman" w:hAnsi="Times New Roman" w:cs="Times New Roman"/>
                <w:sz w:val="20"/>
                <w:szCs w:val="20"/>
              </w:rPr>
              <w:br/>
              <w:t>• Allergy to propolis</w:t>
            </w:r>
            <w:r w:rsidRPr="005A4403">
              <w:rPr>
                <w:rFonts w:ascii="Times New Roman" w:hAnsi="Times New Roman" w:cs="Times New Roman"/>
                <w:sz w:val="20"/>
                <w:szCs w:val="20"/>
              </w:rPr>
              <w:br/>
              <w:t>• Smokers or alcoholics</w:t>
            </w:r>
            <w:r w:rsidRPr="005A4403">
              <w:rPr>
                <w:rFonts w:ascii="Times New Roman" w:hAnsi="Times New Roman" w:cs="Times New Roman"/>
                <w:sz w:val="20"/>
                <w:szCs w:val="20"/>
              </w:rPr>
              <w:br/>
              <w:t>• Pregnant or lactating women</w:t>
            </w:r>
          </w:p>
        </w:tc>
      </w:tr>
      <w:bookmarkEnd w:id="1"/>
    </w:tbl>
    <w:p w14:paraId="36E1340E" w14:textId="77777777" w:rsidR="005E1499" w:rsidRDefault="005E1499" w:rsidP="00967ED2">
      <w:pPr>
        <w:rPr>
          <w:rFonts w:ascii="Times New Roman" w:hAnsi="Times New Roman" w:cs="Times New Roman"/>
        </w:rPr>
      </w:pPr>
    </w:p>
    <w:p w14:paraId="4EFF256A" w14:textId="77777777" w:rsidR="005E1499" w:rsidRDefault="005E1499" w:rsidP="00967ED2">
      <w:pPr>
        <w:rPr>
          <w:rFonts w:ascii="Times New Roman" w:hAnsi="Times New Roman" w:cs="Times New Roman"/>
        </w:rPr>
      </w:pPr>
    </w:p>
    <w:p w14:paraId="004D0679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1A164AAF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696E2A42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47DAC59F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50076663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779BEAA2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1936E7F2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04AA2866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5FE8AAB6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247DE180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6EA602F4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4437FF76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53E2A8F3" w14:textId="77777777" w:rsidR="005A4403" w:rsidRDefault="005A4403" w:rsidP="00967ED2">
      <w:pPr>
        <w:rPr>
          <w:rFonts w:ascii="Times New Roman" w:hAnsi="Times New Roman" w:cs="Times New Roman"/>
        </w:rPr>
      </w:pPr>
    </w:p>
    <w:p w14:paraId="419429B4" w14:textId="29CE3294" w:rsidR="00256E5D" w:rsidRDefault="00E362AB" w:rsidP="00967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3" w:name="_Hlk193067424"/>
      <w:r w:rsidR="00967ED2" w:rsidRPr="00967ED2">
        <w:rPr>
          <w:rFonts w:ascii="Times New Roman" w:hAnsi="Times New Roman" w:cs="Times New Roman"/>
        </w:rPr>
        <w:t xml:space="preserve">TABLE </w:t>
      </w:r>
      <w:r w:rsidR="005E1499">
        <w:rPr>
          <w:rFonts w:ascii="Times New Roman" w:hAnsi="Times New Roman" w:cs="Times New Roman"/>
        </w:rPr>
        <w:t>2</w:t>
      </w:r>
      <w:r w:rsidR="00967ED2" w:rsidRPr="00967ED2">
        <w:rPr>
          <w:rFonts w:ascii="Times New Roman" w:hAnsi="Times New Roman" w:cs="Times New Roman"/>
        </w:rPr>
        <w:t xml:space="preserve">: Comparison of clinical indices between the study and control groups before </w:t>
      </w:r>
      <w:r w:rsidR="00967ED2">
        <w:rPr>
          <w:rFonts w:ascii="Times New Roman" w:hAnsi="Times New Roman" w:cs="Times New Roman"/>
        </w:rPr>
        <w:t xml:space="preserve">and after </w:t>
      </w:r>
      <w:r w:rsidR="00967ED2" w:rsidRPr="00967ED2">
        <w:rPr>
          <w:rFonts w:ascii="Times New Roman" w:hAnsi="Times New Roman" w:cs="Times New Roman"/>
        </w:rPr>
        <w:t>treatment</w:t>
      </w:r>
      <w:r w:rsidR="00967ED2">
        <w:rPr>
          <w:rFonts w:ascii="Times New Roman" w:hAnsi="Times New Roman" w:cs="Times New Roman"/>
        </w:rPr>
        <w:t xml:space="preserve"> at 3 and 6 months</w:t>
      </w:r>
      <w:r w:rsidR="00967ED2" w:rsidRPr="00967ED2">
        <w:rPr>
          <w:rFonts w:ascii="Times New Roman" w:hAnsi="Times New Roman" w:cs="Times New Roman"/>
        </w:rPr>
        <w:t>. Data of clinical indices presented as mean and standard deviation.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811"/>
        <w:gridCol w:w="1288"/>
        <w:gridCol w:w="1263"/>
        <w:gridCol w:w="1306"/>
        <w:gridCol w:w="1052"/>
        <w:gridCol w:w="1264"/>
        <w:gridCol w:w="1264"/>
        <w:gridCol w:w="1264"/>
        <w:gridCol w:w="1052"/>
        <w:gridCol w:w="1052"/>
        <w:gridCol w:w="1135"/>
        <w:gridCol w:w="1177"/>
        <w:gridCol w:w="20"/>
      </w:tblGrid>
      <w:tr w:rsidR="00CF7D54" w:rsidRPr="00CF7D54" w14:paraId="24D54B02" w14:textId="77777777" w:rsidTr="00E6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vAlign w:val="center"/>
          </w:tcPr>
          <w:p w14:paraId="1D33A014" w14:textId="77777777" w:rsidR="00CF7D54" w:rsidRPr="00CF7D54" w:rsidRDefault="00CF7D54" w:rsidP="00E65C56">
            <w:pPr>
              <w:spacing w:before="120"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Index</w:t>
            </w:r>
          </w:p>
        </w:tc>
        <w:tc>
          <w:tcPr>
            <w:tcW w:w="1759" w:type="pct"/>
            <w:gridSpan w:val="4"/>
            <w:vAlign w:val="center"/>
          </w:tcPr>
          <w:p w14:paraId="6090EB04" w14:textId="77777777" w:rsidR="00CF7D54" w:rsidRPr="00CF7D54" w:rsidRDefault="00CF7D54" w:rsidP="00E65C5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Study group</w:t>
            </w:r>
          </w:p>
        </w:tc>
        <w:tc>
          <w:tcPr>
            <w:tcW w:w="1736" w:type="pct"/>
            <w:gridSpan w:val="4"/>
            <w:vAlign w:val="center"/>
          </w:tcPr>
          <w:p w14:paraId="3294EACB" w14:textId="77777777" w:rsidR="00CF7D54" w:rsidRPr="00CF7D54" w:rsidRDefault="00CF7D54" w:rsidP="00E65C5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Control group</w:t>
            </w:r>
          </w:p>
        </w:tc>
        <w:tc>
          <w:tcPr>
            <w:tcW w:w="1214" w:type="pct"/>
            <w:gridSpan w:val="4"/>
            <w:vAlign w:val="center"/>
          </w:tcPr>
          <w:p w14:paraId="16004EA2" w14:textId="77777777" w:rsidR="00CF7D54" w:rsidRPr="00CF7D54" w:rsidRDefault="00CF7D54" w:rsidP="00E65C5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p-value (intergroup)</w:t>
            </w:r>
          </w:p>
        </w:tc>
      </w:tr>
      <w:tr w:rsidR="00E65C56" w:rsidRPr="00CF7D54" w14:paraId="287A991C" w14:textId="77777777" w:rsidTr="00E65C56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vAlign w:val="center"/>
          </w:tcPr>
          <w:p w14:paraId="25AB615F" w14:textId="77777777" w:rsidR="00CF7D54" w:rsidRPr="00CF7D54" w:rsidRDefault="00CF7D54" w:rsidP="00E65C56">
            <w:pPr>
              <w:spacing w:before="120"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3AC34497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</w:p>
        </w:tc>
        <w:tc>
          <w:tcPr>
            <w:tcW w:w="453" w:type="pct"/>
            <w:vAlign w:val="center"/>
          </w:tcPr>
          <w:p w14:paraId="702B2ED7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3-months</w:t>
            </w:r>
          </w:p>
        </w:tc>
        <w:tc>
          <w:tcPr>
            <w:tcW w:w="468" w:type="pct"/>
            <w:vAlign w:val="center"/>
          </w:tcPr>
          <w:p w14:paraId="43B0F414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6-months</w:t>
            </w:r>
          </w:p>
        </w:tc>
        <w:tc>
          <w:tcPr>
            <w:tcW w:w="377" w:type="pct"/>
            <w:vAlign w:val="center"/>
          </w:tcPr>
          <w:p w14:paraId="76907469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P-value</w:t>
            </w:r>
          </w:p>
        </w:tc>
        <w:tc>
          <w:tcPr>
            <w:tcW w:w="453" w:type="pct"/>
            <w:vAlign w:val="center"/>
          </w:tcPr>
          <w:p w14:paraId="1ECED57C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</w:p>
        </w:tc>
        <w:tc>
          <w:tcPr>
            <w:tcW w:w="453" w:type="pct"/>
            <w:vAlign w:val="center"/>
          </w:tcPr>
          <w:p w14:paraId="7FE0BAE7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3-months</w:t>
            </w:r>
          </w:p>
        </w:tc>
        <w:tc>
          <w:tcPr>
            <w:tcW w:w="453" w:type="pct"/>
            <w:vAlign w:val="center"/>
          </w:tcPr>
          <w:p w14:paraId="6B6F2D58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6-months</w:t>
            </w:r>
          </w:p>
        </w:tc>
        <w:tc>
          <w:tcPr>
            <w:tcW w:w="377" w:type="pct"/>
            <w:vAlign w:val="center"/>
          </w:tcPr>
          <w:p w14:paraId="232B8BDF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P-value</w:t>
            </w:r>
          </w:p>
        </w:tc>
        <w:tc>
          <w:tcPr>
            <w:tcW w:w="377" w:type="pct"/>
            <w:vAlign w:val="center"/>
          </w:tcPr>
          <w:p w14:paraId="58A1AA13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</w:p>
        </w:tc>
        <w:tc>
          <w:tcPr>
            <w:tcW w:w="407" w:type="pct"/>
            <w:vAlign w:val="center"/>
          </w:tcPr>
          <w:p w14:paraId="4D06805B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3-months</w:t>
            </w:r>
          </w:p>
        </w:tc>
        <w:tc>
          <w:tcPr>
            <w:tcW w:w="422" w:type="pct"/>
            <w:vAlign w:val="center"/>
          </w:tcPr>
          <w:p w14:paraId="0D76FAA7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6-months</w:t>
            </w:r>
          </w:p>
        </w:tc>
      </w:tr>
      <w:tr w:rsidR="00E65C56" w:rsidRPr="00CF7D54" w14:paraId="27949AA2" w14:textId="77777777" w:rsidTr="00E65C56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vAlign w:val="center"/>
          </w:tcPr>
          <w:p w14:paraId="025082BE" w14:textId="77777777" w:rsidR="00CF7D54" w:rsidRPr="00CF7D54" w:rsidRDefault="00CF7D54" w:rsidP="00E65C56">
            <w:pPr>
              <w:spacing w:before="120"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PI</w:t>
            </w:r>
          </w:p>
        </w:tc>
        <w:tc>
          <w:tcPr>
            <w:tcW w:w="462" w:type="pct"/>
            <w:vAlign w:val="center"/>
          </w:tcPr>
          <w:p w14:paraId="65B47602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bookmarkStart w:id="4" w:name="_Hlk191389383"/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1.69±0.32</w:t>
            </w:r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  <w:vertAlign w:val="superscript"/>
              </w:rPr>
              <w:t>A</w:t>
            </w:r>
            <w:bookmarkEnd w:id="4"/>
          </w:p>
        </w:tc>
        <w:tc>
          <w:tcPr>
            <w:tcW w:w="453" w:type="pct"/>
            <w:vAlign w:val="center"/>
          </w:tcPr>
          <w:p w14:paraId="57201367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5" w:name="_Hlk191389433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0.94±0.14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5"/>
          </w:p>
        </w:tc>
        <w:tc>
          <w:tcPr>
            <w:tcW w:w="468" w:type="pct"/>
            <w:vAlign w:val="center"/>
          </w:tcPr>
          <w:p w14:paraId="04953DBF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6" w:name="_Hlk191389520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0.94±0.21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6"/>
          </w:p>
        </w:tc>
        <w:tc>
          <w:tcPr>
            <w:tcW w:w="377" w:type="pct"/>
            <w:vAlign w:val="center"/>
          </w:tcPr>
          <w:p w14:paraId="6C6E8E5E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453" w:type="pct"/>
            <w:vAlign w:val="center"/>
          </w:tcPr>
          <w:p w14:paraId="68589F03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7" w:name="_Hlk191389879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1.70±0.30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A</w:t>
            </w:r>
            <w:bookmarkEnd w:id="7"/>
          </w:p>
        </w:tc>
        <w:tc>
          <w:tcPr>
            <w:tcW w:w="453" w:type="pct"/>
            <w:vAlign w:val="center"/>
          </w:tcPr>
          <w:p w14:paraId="2AD92177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8" w:name="_Hlk191389986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1.08±0.2</w:t>
            </w:r>
            <w:bookmarkEnd w:id="8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2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53" w:type="pct"/>
            <w:vAlign w:val="center"/>
          </w:tcPr>
          <w:p w14:paraId="66E590DE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9" w:name="_Hlk191390055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1.14±0.15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9"/>
          </w:p>
        </w:tc>
        <w:tc>
          <w:tcPr>
            <w:tcW w:w="377" w:type="pct"/>
            <w:vAlign w:val="center"/>
          </w:tcPr>
          <w:p w14:paraId="0FF38F29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377" w:type="pct"/>
            <w:vAlign w:val="center"/>
          </w:tcPr>
          <w:p w14:paraId="0DC7CAB3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0.777ns</w:t>
            </w:r>
          </w:p>
        </w:tc>
        <w:tc>
          <w:tcPr>
            <w:tcW w:w="407" w:type="pct"/>
            <w:vAlign w:val="center"/>
          </w:tcPr>
          <w:p w14:paraId="44B7EE59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0.05ns</w:t>
            </w:r>
          </w:p>
        </w:tc>
        <w:tc>
          <w:tcPr>
            <w:tcW w:w="422" w:type="pct"/>
            <w:vAlign w:val="center"/>
          </w:tcPr>
          <w:p w14:paraId="5F3FA472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0.004*</w:t>
            </w:r>
          </w:p>
        </w:tc>
      </w:tr>
      <w:tr w:rsidR="00E65C56" w:rsidRPr="00CF7D54" w14:paraId="1E1E32DA" w14:textId="77777777" w:rsidTr="00E65C56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vAlign w:val="center"/>
          </w:tcPr>
          <w:p w14:paraId="0AFCFDF0" w14:textId="77777777" w:rsidR="00CF7D54" w:rsidRPr="00CF7D54" w:rsidRDefault="00CF7D54" w:rsidP="00E65C56">
            <w:pPr>
              <w:spacing w:before="120"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GI</w:t>
            </w:r>
          </w:p>
        </w:tc>
        <w:tc>
          <w:tcPr>
            <w:tcW w:w="462" w:type="pct"/>
            <w:vAlign w:val="center"/>
          </w:tcPr>
          <w:p w14:paraId="26A6A5CC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bookmarkStart w:id="10" w:name="_Hlk191079963"/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1.79±0.33</w:t>
            </w:r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  <w:vertAlign w:val="superscript"/>
              </w:rPr>
              <w:t>A</w:t>
            </w:r>
            <w:bookmarkEnd w:id="10"/>
          </w:p>
        </w:tc>
        <w:tc>
          <w:tcPr>
            <w:tcW w:w="453" w:type="pct"/>
            <w:vAlign w:val="center"/>
          </w:tcPr>
          <w:p w14:paraId="62335322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1" w:name="_Hlk191079987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0.88±0.18</w:t>
            </w:r>
            <w:bookmarkEnd w:id="11"/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8" w:type="pct"/>
            <w:vAlign w:val="center"/>
          </w:tcPr>
          <w:p w14:paraId="660918E4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2" w:name="_Hlk191080192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0.98±0.24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12"/>
          </w:p>
        </w:tc>
        <w:tc>
          <w:tcPr>
            <w:tcW w:w="377" w:type="pct"/>
            <w:vAlign w:val="center"/>
          </w:tcPr>
          <w:p w14:paraId="060CBEFE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453" w:type="pct"/>
            <w:vAlign w:val="center"/>
          </w:tcPr>
          <w:p w14:paraId="3207D9C9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1.70±0.17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53" w:type="pct"/>
            <w:vAlign w:val="center"/>
          </w:tcPr>
          <w:p w14:paraId="723AC0BE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1.26±0.15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53" w:type="pct"/>
            <w:vAlign w:val="center"/>
          </w:tcPr>
          <w:p w14:paraId="5301393A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1.29±0.20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77" w:type="pct"/>
            <w:vAlign w:val="center"/>
          </w:tcPr>
          <w:p w14:paraId="70FD37D0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377" w:type="pct"/>
            <w:vAlign w:val="center"/>
          </w:tcPr>
          <w:p w14:paraId="3D532D49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0.496ns</w:t>
            </w:r>
          </w:p>
        </w:tc>
        <w:tc>
          <w:tcPr>
            <w:tcW w:w="407" w:type="pct"/>
            <w:vAlign w:val="center"/>
          </w:tcPr>
          <w:p w14:paraId="3AFD13C6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3" w:name="_Hlk193113542"/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</w:t>
            </w:r>
            <w:bookmarkEnd w:id="13"/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0.001*</w:t>
            </w:r>
          </w:p>
        </w:tc>
        <w:tc>
          <w:tcPr>
            <w:tcW w:w="422" w:type="pct"/>
            <w:vAlign w:val="center"/>
          </w:tcPr>
          <w:p w14:paraId="19EC6CFF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4" w:name="_Hlk193113594"/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&lt;0.002*</w:t>
            </w:r>
            <w:bookmarkEnd w:id="14"/>
          </w:p>
        </w:tc>
      </w:tr>
      <w:tr w:rsidR="00E65C56" w:rsidRPr="00CF7D54" w14:paraId="75D067DC" w14:textId="77777777" w:rsidTr="00E65C56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vAlign w:val="center"/>
          </w:tcPr>
          <w:p w14:paraId="0791A23A" w14:textId="77777777" w:rsidR="00CF7D54" w:rsidRPr="00CF7D54" w:rsidRDefault="00CF7D54" w:rsidP="00E65C56">
            <w:pPr>
              <w:spacing w:before="120"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PPD</w:t>
            </w:r>
          </w:p>
        </w:tc>
        <w:tc>
          <w:tcPr>
            <w:tcW w:w="462" w:type="pct"/>
            <w:vAlign w:val="center"/>
          </w:tcPr>
          <w:p w14:paraId="7909340E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bookmarkStart w:id="15" w:name="_Hlk191163588"/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3.33±0.30</w:t>
            </w:r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  <w:vertAlign w:val="superscript"/>
              </w:rPr>
              <w:t>A</w:t>
            </w:r>
            <w:bookmarkEnd w:id="15"/>
          </w:p>
        </w:tc>
        <w:tc>
          <w:tcPr>
            <w:tcW w:w="453" w:type="pct"/>
            <w:vAlign w:val="center"/>
          </w:tcPr>
          <w:p w14:paraId="711EE4A2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2.10±0.23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8" w:type="pct"/>
            <w:vAlign w:val="center"/>
          </w:tcPr>
          <w:p w14:paraId="49361C41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6" w:name="_Hlk191163890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2.19±0.27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16"/>
          </w:p>
        </w:tc>
        <w:tc>
          <w:tcPr>
            <w:tcW w:w="377" w:type="pct"/>
            <w:vAlign w:val="center"/>
          </w:tcPr>
          <w:p w14:paraId="3BE6B7C4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7" w:name="_Hlk193113616"/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</w:t>
            </w:r>
            <w:bookmarkEnd w:id="17"/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*</w:t>
            </w:r>
          </w:p>
        </w:tc>
        <w:tc>
          <w:tcPr>
            <w:tcW w:w="453" w:type="pct"/>
            <w:vAlign w:val="center"/>
          </w:tcPr>
          <w:p w14:paraId="1D249EFD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8" w:name="_Hlk191163497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3.36±0.32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A</w:t>
            </w:r>
            <w:bookmarkEnd w:id="18"/>
          </w:p>
        </w:tc>
        <w:tc>
          <w:tcPr>
            <w:tcW w:w="453" w:type="pct"/>
            <w:vAlign w:val="center"/>
          </w:tcPr>
          <w:p w14:paraId="20F42003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9" w:name="_Hlk191163675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2.99±0.33</w:t>
            </w:r>
            <w:bookmarkEnd w:id="19"/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53" w:type="pct"/>
            <w:vAlign w:val="center"/>
          </w:tcPr>
          <w:p w14:paraId="507CCD3C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0" w:name="_Hlk191163942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3.12±0.28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20"/>
          </w:p>
        </w:tc>
        <w:tc>
          <w:tcPr>
            <w:tcW w:w="377" w:type="pct"/>
            <w:vAlign w:val="center"/>
          </w:tcPr>
          <w:p w14:paraId="5EDA4ED6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377" w:type="pct"/>
            <w:vAlign w:val="center"/>
          </w:tcPr>
          <w:p w14:paraId="780F51FD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0.748ns</w:t>
            </w:r>
          </w:p>
        </w:tc>
        <w:tc>
          <w:tcPr>
            <w:tcW w:w="407" w:type="pct"/>
            <w:vAlign w:val="center"/>
          </w:tcPr>
          <w:p w14:paraId="7EC9467A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422" w:type="pct"/>
            <w:vAlign w:val="center"/>
          </w:tcPr>
          <w:p w14:paraId="0AA1A1FF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</w:tr>
      <w:tr w:rsidR="00E65C56" w:rsidRPr="00CF7D54" w14:paraId="00225E54" w14:textId="77777777" w:rsidTr="00E65C56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vAlign w:val="center"/>
          </w:tcPr>
          <w:p w14:paraId="572D53EA" w14:textId="77777777" w:rsidR="00CF7D54" w:rsidRPr="00CF7D54" w:rsidRDefault="00CF7D54" w:rsidP="00E65C56">
            <w:pPr>
              <w:spacing w:before="120"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hAnsiTheme="majorBidi" w:cstheme="majorBidi"/>
                <w:sz w:val="18"/>
                <w:szCs w:val="18"/>
              </w:rPr>
              <w:t>CAL</w:t>
            </w:r>
          </w:p>
        </w:tc>
        <w:tc>
          <w:tcPr>
            <w:tcW w:w="462" w:type="pct"/>
            <w:vAlign w:val="center"/>
          </w:tcPr>
          <w:p w14:paraId="00F90E8E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bookmarkStart w:id="21" w:name="_Hlk191164478"/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2.55±0.37</w:t>
            </w:r>
            <w:r w:rsidRPr="00CF7D54">
              <w:rPr>
                <w:rFonts w:asciiTheme="majorBidi" w:eastAsia="Calibri" w:hAnsiTheme="majorBidi" w:cstheme="majorBidi"/>
                <w:bCs/>
                <w:sz w:val="18"/>
                <w:szCs w:val="18"/>
                <w:vertAlign w:val="superscript"/>
              </w:rPr>
              <w:t>A</w:t>
            </w:r>
            <w:bookmarkEnd w:id="21"/>
          </w:p>
        </w:tc>
        <w:tc>
          <w:tcPr>
            <w:tcW w:w="453" w:type="pct"/>
            <w:vAlign w:val="center"/>
          </w:tcPr>
          <w:p w14:paraId="6DB00931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2" w:name="_Hlk191164553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1.53±0.24</w:t>
            </w:r>
            <w:bookmarkEnd w:id="22"/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8" w:type="pct"/>
            <w:vAlign w:val="center"/>
          </w:tcPr>
          <w:p w14:paraId="155D9211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3" w:name="_Hlk191165190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1.60±0.27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23"/>
          </w:p>
        </w:tc>
        <w:tc>
          <w:tcPr>
            <w:tcW w:w="377" w:type="pct"/>
            <w:vAlign w:val="center"/>
          </w:tcPr>
          <w:p w14:paraId="41B95F88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453" w:type="pct"/>
            <w:vAlign w:val="center"/>
          </w:tcPr>
          <w:p w14:paraId="7F92B793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4" w:name="_Hlk191164459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2.61±0.38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A</w:t>
            </w:r>
            <w:bookmarkEnd w:id="24"/>
          </w:p>
        </w:tc>
        <w:tc>
          <w:tcPr>
            <w:tcW w:w="453" w:type="pct"/>
            <w:vAlign w:val="center"/>
          </w:tcPr>
          <w:p w14:paraId="3A997412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5" w:name="_Hlk191164602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2.27±0.35</w:t>
            </w:r>
            <w:bookmarkEnd w:id="25"/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53" w:type="pct"/>
            <w:vAlign w:val="center"/>
          </w:tcPr>
          <w:p w14:paraId="2C069F25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6" w:name="_Hlk191165214"/>
            <w:r w:rsidRPr="00CF7D54">
              <w:rPr>
                <w:rFonts w:asciiTheme="majorBidi" w:eastAsia="Calibri" w:hAnsiTheme="majorBidi" w:cstheme="majorBidi"/>
                <w:sz w:val="18"/>
                <w:szCs w:val="18"/>
              </w:rPr>
              <w:t>2.39±0.31</w:t>
            </w:r>
            <w:r w:rsidRPr="00CF7D5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B</w:t>
            </w:r>
            <w:bookmarkEnd w:id="26"/>
          </w:p>
        </w:tc>
        <w:tc>
          <w:tcPr>
            <w:tcW w:w="377" w:type="pct"/>
            <w:vAlign w:val="center"/>
          </w:tcPr>
          <w:p w14:paraId="151428A8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377" w:type="pct"/>
            <w:vAlign w:val="center"/>
          </w:tcPr>
          <w:p w14:paraId="4168832F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7" w:name="_Hlk191164512"/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0.706ns</w:t>
            </w:r>
            <w:bookmarkEnd w:id="27"/>
          </w:p>
        </w:tc>
        <w:tc>
          <w:tcPr>
            <w:tcW w:w="407" w:type="pct"/>
            <w:vAlign w:val="center"/>
          </w:tcPr>
          <w:p w14:paraId="617D66DB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  <w:tc>
          <w:tcPr>
            <w:tcW w:w="422" w:type="pct"/>
            <w:vAlign w:val="center"/>
          </w:tcPr>
          <w:p w14:paraId="22DFD606" w14:textId="77777777" w:rsidR="00CF7D54" w:rsidRPr="00CF7D54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CF7D54"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>&lt;0.001*</w:t>
            </w:r>
          </w:p>
        </w:tc>
      </w:tr>
    </w:tbl>
    <w:p w14:paraId="3EA5894B" w14:textId="3CA1349C" w:rsidR="008E1F79" w:rsidRPr="00CF7D54" w:rsidRDefault="008E1F79" w:rsidP="00E32A8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CF7D54">
        <w:rPr>
          <w:rFonts w:ascii="Times New Roman" w:hAnsi="Times New Roman" w:cs="Times New Roman"/>
          <w:sz w:val="18"/>
          <w:szCs w:val="18"/>
        </w:rPr>
        <w:t>PI: plaque index; GI: gingival index; PPD: probing depth; CAL: clinical attachment loss.</w:t>
      </w:r>
    </w:p>
    <w:p w14:paraId="57A00AC8" w14:textId="77777777" w:rsidR="00125791" w:rsidRPr="00CF7D54" w:rsidRDefault="00125791" w:rsidP="00E32A8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bookmarkStart w:id="28" w:name="_Hlk193113797"/>
      <w:bookmarkEnd w:id="3"/>
      <w:r w:rsidRPr="00CF7D54">
        <w:rPr>
          <w:rFonts w:ascii="Times New Roman" w:hAnsi="Times New Roman" w:cs="Times New Roman"/>
          <w:sz w:val="18"/>
          <w:szCs w:val="18"/>
        </w:rPr>
        <w:t>Means followed by different letters are significantly different according to DMRTs.</w:t>
      </w:r>
    </w:p>
    <w:p w14:paraId="632EF887" w14:textId="7C99F742" w:rsidR="00E362AB" w:rsidRPr="005E1499" w:rsidRDefault="00125791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5E1499">
        <w:rPr>
          <w:rFonts w:ascii="Times New Roman" w:hAnsi="Times New Roman" w:cs="Times New Roman"/>
          <w:sz w:val="18"/>
          <w:szCs w:val="18"/>
        </w:rPr>
        <w:t>*, significant at p</w:t>
      </w:r>
      <w:r w:rsidRPr="005E1499">
        <w:rPr>
          <w:rFonts w:ascii="Times New Roman" w:eastAsia="Calibri" w:hAnsi="Times New Roman" w:cs="Times New Roman"/>
          <w:sz w:val="18"/>
          <w:szCs w:val="18"/>
        </w:rPr>
        <w:t>&lt;</w:t>
      </w:r>
      <w:r w:rsidRPr="005E1499">
        <w:rPr>
          <w:rFonts w:ascii="Times New Roman" w:hAnsi="Times New Roman" w:cs="Times New Roman"/>
          <w:sz w:val="18"/>
          <w:szCs w:val="18"/>
        </w:rPr>
        <w:t>0.05, p</w:t>
      </w:r>
      <w:r w:rsidRPr="005E1499">
        <w:rPr>
          <w:rFonts w:ascii="Times New Roman" w:eastAsia="Calibri" w:hAnsi="Times New Roman" w:cs="Times New Roman"/>
          <w:sz w:val="18"/>
          <w:szCs w:val="18"/>
        </w:rPr>
        <w:t xml:space="preserve">&lt;0.002, p&lt;0.001, ns </w:t>
      </w:r>
      <w:proofErr w:type="spellStart"/>
      <w:proofErr w:type="gramStart"/>
      <w:r w:rsidRPr="005E1499">
        <w:rPr>
          <w:rFonts w:ascii="Times New Roman" w:eastAsia="Calibri" w:hAnsi="Times New Roman" w:cs="Times New Roman"/>
          <w:sz w:val="18"/>
          <w:szCs w:val="18"/>
        </w:rPr>
        <w:t>non significant</w:t>
      </w:r>
      <w:proofErr w:type="spellEnd"/>
      <w:proofErr w:type="gramEnd"/>
      <w:r w:rsidRPr="005E1499">
        <w:rPr>
          <w:rFonts w:ascii="Times New Roman" w:eastAsia="Calibri" w:hAnsi="Times New Roman" w:cs="Times New Roman"/>
          <w:sz w:val="18"/>
          <w:szCs w:val="18"/>
        </w:rPr>
        <w:t xml:space="preserve"> at p</w:t>
      </w:r>
      <w:r w:rsidRPr="00CF7D54">
        <w:rPr>
          <w:rFonts w:ascii="Times New Roman" w:eastAsia="Calibri" w:hAnsi="Times New Roman" w:cs="Times New Roman"/>
          <w:sz w:val="18"/>
          <w:szCs w:val="18"/>
          <w:lang w:val="fr-FR"/>
        </w:rPr>
        <w:sym w:font="Symbol" w:char="F03E"/>
      </w:r>
      <w:r w:rsidRPr="005E1499">
        <w:rPr>
          <w:rFonts w:ascii="Times New Roman" w:eastAsia="Calibri" w:hAnsi="Times New Roman" w:cs="Times New Roman"/>
          <w:sz w:val="18"/>
          <w:szCs w:val="18"/>
        </w:rPr>
        <w:t>0.05</w:t>
      </w:r>
      <w:r w:rsidR="00E32A88" w:rsidRPr="005E1499">
        <w:rPr>
          <w:rFonts w:ascii="Times New Roman" w:eastAsia="Calibri" w:hAnsi="Times New Roman" w:cs="Times New Roman"/>
          <w:sz w:val="18"/>
          <w:szCs w:val="18"/>
        </w:rPr>
        <w:t>.’</w:t>
      </w:r>
    </w:p>
    <w:p w14:paraId="1266C8BB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F34BC47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F80DF48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135D6B7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C6AB19A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1D7ABBF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1F89783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0D359CE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930035D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032733D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D9410E1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144B2AB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E67F4FC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A7565CD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E1408B5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9E4D7A7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268D700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323CD044" w14:textId="77777777" w:rsidR="00962580" w:rsidRPr="005E1499" w:rsidRDefault="00962580" w:rsidP="00E32A88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1F302AC5" w14:textId="77777777" w:rsidR="00E32A88" w:rsidRPr="005E1499" w:rsidRDefault="00E32A88" w:rsidP="00E32A88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1BDE036" w14:textId="7ABE6304" w:rsidR="00E362AB" w:rsidRDefault="00967ED2">
      <w:pPr>
        <w:rPr>
          <w:rFonts w:ascii="Times New Roman" w:hAnsi="Times New Roman" w:cs="Times New Roman"/>
        </w:rPr>
      </w:pPr>
      <w:bookmarkStart w:id="29" w:name="_Hlk193067404"/>
      <w:bookmarkEnd w:id="28"/>
      <w:r w:rsidRPr="00967ED2">
        <w:rPr>
          <w:rFonts w:ascii="Times New Roman" w:hAnsi="Times New Roman" w:cs="Times New Roman"/>
        </w:rPr>
        <w:t xml:space="preserve">TABLE </w:t>
      </w:r>
      <w:r w:rsidR="005E1499">
        <w:rPr>
          <w:rFonts w:ascii="Times New Roman" w:hAnsi="Times New Roman" w:cs="Times New Roman"/>
        </w:rPr>
        <w:t>3</w:t>
      </w:r>
      <w:r w:rsidRPr="00967ED2">
        <w:rPr>
          <w:rFonts w:ascii="Times New Roman" w:hAnsi="Times New Roman" w:cs="Times New Roman"/>
        </w:rPr>
        <w:t>: Comparison of PGE2 levels between the study and control groups before and after treatment</w:t>
      </w:r>
      <w:r>
        <w:rPr>
          <w:rFonts w:ascii="Times New Roman" w:hAnsi="Times New Roman" w:cs="Times New Roman"/>
        </w:rPr>
        <w:t xml:space="preserve"> at 1 and 3 months</w:t>
      </w:r>
      <w:r w:rsidRPr="00967ED2">
        <w:rPr>
          <w:rFonts w:ascii="Times New Roman" w:hAnsi="Times New Roman" w:cs="Times New Roman"/>
        </w:rPr>
        <w:t>. Data presented in terms of mean and standard deviation.</w:t>
      </w:r>
    </w:p>
    <w:tbl>
      <w:tblPr>
        <w:tblStyle w:val="GridTable1Light"/>
        <w:tblW w:w="5000" w:type="pct"/>
        <w:jc w:val="center"/>
        <w:tblLook w:val="04A0" w:firstRow="1" w:lastRow="0" w:firstColumn="1" w:lastColumn="0" w:noHBand="0" w:noVBand="1"/>
      </w:tblPr>
      <w:tblGrid>
        <w:gridCol w:w="769"/>
        <w:gridCol w:w="1482"/>
        <w:gridCol w:w="1385"/>
        <w:gridCol w:w="1379"/>
        <w:gridCol w:w="814"/>
        <w:gridCol w:w="11"/>
        <w:gridCol w:w="1471"/>
        <w:gridCol w:w="1385"/>
        <w:gridCol w:w="1379"/>
        <w:gridCol w:w="814"/>
        <w:gridCol w:w="6"/>
        <w:gridCol w:w="872"/>
        <w:gridCol w:w="1088"/>
        <w:gridCol w:w="1093"/>
      </w:tblGrid>
      <w:tr w:rsidR="00CF7D54" w:rsidRPr="00E65C56" w14:paraId="223AC4A6" w14:textId="77777777" w:rsidTr="00E6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14495987" w14:textId="77777777" w:rsidR="00CF7D54" w:rsidRPr="00E65C56" w:rsidRDefault="00CF7D54" w:rsidP="00E65C5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Index</w:t>
            </w:r>
          </w:p>
        </w:tc>
        <w:tc>
          <w:tcPr>
            <w:tcW w:w="1723" w:type="pct"/>
            <w:gridSpan w:val="5"/>
            <w:vAlign w:val="center"/>
          </w:tcPr>
          <w:p w14:paraId="5CFC550D" w14:textId="77777777" w:rsidR="00CF7D54" w:rsidRPr="00E65C56" w:rsidRDefault="00CF7D54" w:rsidP="00E65C5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Study group</w:t>
            </w:r>
          </w:p>
        </w:tc>
        <w:tc>
          <w:tcPr>
            <w:tcW w:w="1658" w:type="pct"/>
            <w:gridSpan w:val="5"/>
            <w:vAlign w:val="center"/>
          </w:tcPr>
          <w:p w14:paraId="5757B8BA" w14:textId="77777777" w:rsidR="00CF7D54" w:rsidRPr="00E65C56" w:rsidRDefault="00CF7D54" w:rsidP="00E65C5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Control group</w:t>
            </w:r>
          </w:p>
        </w:tc>
        <w:tc>
          <w:tcPr>
            <w:tcW w:w="1281" w:type="pct"/>
            <w:gridSpan w:val="3"/>
            <w:vAlign w:val="center"/>
          </w:tcPr>
          <w:p w14:paraId="5B568BB7" w14:textId="77777777" w:rsidR="00CF7D54" w:rsidRPr="00E65C56" w:rsidRDefault="00CF7D54" w:rsidP="00E65C5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p-value (intergroup)</w:t>
            </w:r>
          </w:p>
        </w:tc>
      </w:tr>
      <w:tr w:rsidR="00CF7D54" w:rsidRPr="00E65C56" w14:paraId="1530E81F" w14:textId="77777777" w:rsidTr="00E65C5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4396CDA0" w14:textId="77777777" w:rsidR="00CF7D54" w:rsidRPr="00E65C56" w:rsidRDefault="00CF7D54" w:rsidP="00E65C5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48625460" w14:textId="595CE099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513" w:type="pct"/>
            <w:vAlign w:val="center"/>
          </w:tcPr>
          <w:p w14:paraId="7F4BD252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1-months</w:t>
            </w:r>
          </w:p>
        </w:tc>
        <w:tc>
          <w:tcPr>
            <w:tcW w:w="415" w:type="pct"/>
            <w:vAlign w:val="center"/>
          </w:tcPr>
          <w:p w14:paraId="1AD07FC3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3-months</w:t>
            </w:r>
          </w:p>
        </w:tc>
        <w:tc>
          <w:tcPr>
            <w:tcW w:w="377" w:type="pct"/>
            <w:vAlign w:val="center"/>
          </w:tcPr>
          <w:p w14:paraId="4BC22BF0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  <w:tc>
          <w:tcPr>
            <w:tcW w:w="415" w:type="pct"/>
            <w:gridSpan w:val="2"/>
            <w:vAlign w:val="center"/>
          </w:tcPr>
          <w:p w14:paraId="731C76B1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452" w:type="pct"/>
            <w:vAlign w:val="center"/>
          </w:tcPr>
          <w:p w14:paraId="260262B5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1-months</w:t>
            </w:r>
          </w:p>
        </w:tc>
        <w:tc>
          <w:tcPr>
            <w:tcW w:w="415" w:type="pct"/>
            <w:vAlign w:val="center"/>
          </w:tcPr>
          <w:p w14:paraId="44917DB7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3-months</w:t>
            </w:r>
          </w:p>
        </w:tc>
        <w:tc>
          <w:tcPr>
            <w:tcW w:w="377" w:type="pct"/>
            <w:vAlign w:val="center"/>
          </w:tcPr>
          <w:p w14:paraId="1C90A5A8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  <w:tc>
          <w:tcPr>
            <w:tcW w:w="377" w:type="pct"/>
            <w:gridSpan w:val="2"/>
            <w:vAlign w:val="center"/>
          </w:tcPr>
          <w:p w14:paraId="742FDF24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452" w:type="pct"/>
            <w:vAlign w:val="center"/>
          </w:tcPr>
          <w:p w14:paraId="6B90625C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1-months</w:t>
            </w:r>
          </w:p>
        </w:tc>
        <w:tc>
          <w:tcPr>
            <w:tcW w:w="452" w:type="pct"/>
            <w:vAlign w:val="center"/>
          </w:tcPr>
          <w:p w14:paraId="1D1A4E0C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3-months</w:t>
            </w:r>
          </w:p>
        </w:tc>
      </w:tr>
      <w:tr w:rsidR="00CF7D54" w:rsidRPr="00E65C56" w14:paraId="3698BBC6" w14:textId="77777777" w:rsidTr="00E65C5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1045A4DD" w14:textId="77777777" w:rsidR="00CF7D54" w:rsidRPr="00E65C56" w:rsidRDefault="00CF7D54" w:rsidP="00E65C5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PGE2</w:t>
            </w:r>
          </w:p>
        </w:tc>
        <w:tc>
          <w:tcPr>
            <w:tcW w:w="415" w:type="pct"/>
            <w:vAlign w:val="center"/>
          </w:tcPr>
          <w:p w14:paraId="5AD25D38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_Hlk191165355"/>
            <w:r w:rsidRPr="00E65C56">
              <w:rPr>
                <w:rFonts w:ascii="Times New Roman" w:hAnsi="Times New Roman" w:cs="Times New Roman"/>
                <w:sz w:val="18"/>
                <w:szCs w:val="18"/>
              </w:rPr>
              <w:t>316.897±18.055</w:t>
            </w:r>
            <w:r w:rsidRPr="00E65C5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bookmarkEnd w:id="30"/>
          </w:p>
        </w:tc>
        <w:tc>
          <w:tcPr>
            <w:tcW w:w="513" w:type="pct"/>
            <w:vAlign w:val="center"/>
          </w:tcPr>
          <w:p w14:paraId="534F0A41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_Hlk191165374"/>
            <w:r w:rsidRPr="00E65C56">
              <w:rPr>
                <w:rFonts w:ascii="Times New Roman" w:eastAsia="Calibri" w:hAnsi="Times New Roman" w:cs="Arial"/>
                <w:sz w:val="18"/>
                <w:szCs w:val="18"/>
              </w:rPr>
              <w:t>138.493±6.167</w:t>
            </w:r>
            <w:r w:rsidRPr="00E65C56">
              <w:rPr>
                <w:rFonts w:ascii="Times New Roman" w:eastAsia="Calibri" w:hAnsi="Times New Roman" w:cs="Arial"/>
                <w:sz w:val="18"/>
                <w:szCs w:val="18"/>
                <w:vertAlign w:val="superscript"/>
              </w:rPr>
              <w:t>B</w:t>
            </w:r>
            <w:bookmarkEnd w:id="31"/>
          </w:p>
        </w:tc>
        <w:tc>
          <w:tcPr>
            <w:tcW w:w="415" w:type="pct"/>
            <w:vAlign w:val="center"/>
          </w:tcPr>
          <w:p w14:paraId="1A494272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_Hlk191165487"/>
            <w:r w:rsidRPr="00E65C56">
              <w:rPr>
                <w:rFonts w:ascii="Times New Roman" w:eastAsia="Calibri" w:hAnsi="Times New Roman" w:cs="Arial"/>
                <w:sz w:val="18"/>
                <w:szCs w:val="18"/>
              </w:rPr>
              <w:t>114.829±8.298</w:t>
            </w:r>
            <w:r w:rsidRPr="00E65C56">
              <w:rPr>
                <w:rFonts w:ascii="Times New Roman" w:eastAsia="Calibri" w:hAnsi="Times New Roman" w:cs="Arial"/>
                <w:sz w:val="18"/>
                <w:szCs w:val="18"/>
                <w:vertAlign w:val="superscript"/>
              </w:rPr>
              <w:t>C</w:t>
            </w:r>
            <w:bookmarkEnd w:id="32"/>
          </w:p>
        </w:tc>
        <w:tc>
          <w:tcPr>
            <w:tcW w:w="377" w:type="pct"/>
            <w:vAlign w:val="center"/>
          </w:tcPr>
          <w:p w14:paraId="0786D94C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eastAsia="Calibri" w:hAnsi="Times New Roman" w:cs="Arial"/>
                <w:b/>
                <w:sz w:val="18"/>
                <w:szCs w:val="18"/>
              </w:rPr>
              <w:t>&lt;0.001*</w:t>
            </w:r>
          </w:p>
        </w:tc>
        <w:tc>
          <w:tcPr>
            <w:tcW w:w="415" w:type="pct"/>
            <w:gridSpan w:val="2"/>
            <w:vAlign w:val="center"/>
          </w:tcPr>
          <w:p w14:paraId="5B4AEFD5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_Hlk191165578"/>
            <w:r w:rsidRPr="00E65C56">
              <w:rPr>
                <w:rFonts w:ascii="Times New Roman" w:eastAsia="Calibri" w:hAnsi="Times New Roman" w:cs="Arial"/>
                <w:sz w:val="18"/>
                <w:szCs w:val="18"/>
              </w:rPr>
              <w:t>317.092±21.001</w:t>
            </w:r>
            <w:r w:rsidRPr="00E65C56">
              <w:rPr>
                <w:rFonts w:ascii="Times New Roman" w:eastAsia="Calibri" w:hAnsi="Times New Roman" w:cs="Arial"/>
                <w:sz w:val="18"/>
                <w:szCs w:val="18"/>
                <w:vertAlign w:val="superscript"/>
              </w:rPr>
              <w:t>A</w:t>
            </w:r>
            <w:bookmarkEnd w:id="33"/>
          </w:p>
        </w:tc>
        <w:tc>
          <w:tcPr>
            <w:tcW w:w="452" w:type="pct"/>
            <w:vAlign w:val="center"/>
          </w:tcPr>
          <w:p w14:paraId="64DF9332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_Hlk191165600"/>
            <w:r w:rsidRPr="00E65C56">
              <w:rPr>
                <w:rFonts w:ascii="Times New Roman" w:eastAsia="Calibri" w:hAnsi="Times New Roman" w:cs="Arial"/>
                <w:sz w:val="18"/>
                <w:szCs w:val="18"/>
              </w:rPr>
              <w:t>193.801±9.938</w:t>
            </w:r>
            <w:r w:rsidRPr="00E65C56">
              <w:rPr>
                <w:rFonts w:ascii="Times New Roman" w:eastAsia="Calibri" w:hAnsi="Times New Roman" w:cs="Arial"/>
                <w:sz w:val="18"/>
                <w:szCs w:val="18"/>
                <w:vertAlign w:val="superscript"/>
              </w:rPr>
              <w:t>B</w:t>
            </w:r>
            <w:bookmarkEnd w:id="34"/>
          </w:p>
        </w:tc>
        <w:tc>
          <w:tcPr>
            <w:tcW w:w="415" w:type="pct"/>
            <w:vAlign w:val="center"/>
          </w:tcPr>
          <w:p w14:paraId="701ED6AE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_Hlk191165660"/>
            <w:r w:rsidRPr="00E65C56">
              <w:rPr>
                <w:rFonts w:ascii="Times New Roman" w:eastAsia="Calibri" w:hAnsi="Times New Roman" w:cs="Arial"/>
                <w:sz w:val="18"/>
                <w:szCs w:val="18"/>
              </w:rPr>
              <w:t>168.117±9.727</w:t>
            </w:r>
            <w:r w:rsidRPr="00E65C56">
              <w:rPr>
                <w:rFonts w:ascii="Times New Roman" w:eastAsia="Calibri" w:hAnsi="Times New Roman" w:cs="Arial"/>
                <w:sz w:val="18"/>
                <w:szCs w:val="18"/>
                <w:vertAlign w:val="superscript"/>
              </w:rPr>
              <w:t>C</w:t>
            </w:r>
            <w:bookmarkEnd w:id="35"/>
          </w:p>
        </w:tc>
        <w:tc>
          <w:tcPr>
            <w:tcW w:w="377" w:type="pct"/>
            <w:vAlign w:val="center"/>
          </w:tcPr>
          <w:p w14:paraId="6A1EB22A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eastAsia="Calibri" w:hAnsi="Times New Roman" w:cs="Arial"/>
                <w:b/>
                <w:sz w:val="18"/>
                <w:szCs w:val="18"/>
              </w:rPr>
              <w:t>&lt;0.001*</w:t>
            </w:r>
          </w:p>
        </w:tc>
        <w:tc>
          <w:tcPr>
            <w:tcW w:w="377" w:type="pct"/>
            <w:gridSpan w:val="2"/>
            <w:vAlign w:val="center"/>
          </w:tcPr>
          <w:p w14:paraId="36A5F742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eastAsia="Calibri" w:hAnsi="Times New Roman" w:cs="Arial"/>
                <w:b/>
                <w:sz w:val="18"/>
                <w:szCs w:val="18"/>
              </w:rPr>
              <w:t>0.978ns</w:t>
            </w:r>
          </w:p>
        </w:tc>
        <w:tc>
          <w:tcPr>
            <w:tcW w:w="452" w:type="pct"/>
            <w:vAlign w:val="center"/>
          </w:tcPr>
          <w:p w14:paraId="180B7E70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_Hlk191404617"/>
            <w:r w:rsidRPr="00E65C56">
              <w:rPr>
                <w:rFonts w:ascii="Times New Roman" w:eastAsia="Calibri" w:hAnsi="Times New Roman" w:cs="Arial"/>
                <w:b/>
                <w:sz w:val="18"/>
                <w:szCs w:val="18"/>
              </w:rPr>
              <w:t>&lt;0.001</w:t>
            </w:r>
            <w:bookmarkEnd w:id="36"/>
            <w:r w:rsidRPr="00E65C56">
              <w:rPr>
                <w:rFonts w:ascii="Times New Roman" w:eastAsia="Calibri" w:hAnsi="Times New Roman" w:cs="Arial"/>
                <w:b/>
                <w:sz w:val="18"/>
                <w:szCs w:val="18"/>
              </w:rPr>
              <w:t>*</w:t>
            </w:r>
          </w:p>
        </w:tc>
        <w:tc>
          <w:tcPr>
            <w:tcW w:w="452" w:type="pct"/>
            <w:vAlign w:val="center"/>
          </w:tcPr>
          <w:p w14:paraId="0BFE51E7" w14:textId="77777777" w:rsidR="00CF7D54" w:rsidRPr="00E65C56" w:rsidRDefault="00CF7D54" w:rsidP="00E65C5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C56">
              <w:rPr>
                <w:rFonts w:ascii="Times New Roman" w:eastAsia="Calibri" w:hAnsi="Times New Roman" w:cs="Arial"/>
                <w:b/>
                <w:sz w:val="18"/>
                <w:szCs w:val="18"/>
              </w:rPr>
              <w:t>&lt;0.001*</w:t>
            </w:r>
          </w:p>
        </w:tc>
      </w:tr>
    </w:tbl>
    <w:p w14:paraId="22176832" w14:textId="77777777" w:rsidR="00125791" w:rsidRPr="00CF7D54" w:rsidRDefault="00125791" w:rsidP="00E32A8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CF7D54">
        <w:rPr>
          <w:rFonts w:ascii="Times New Roman" w:hAnsi="Times New Roman" w:cs="Times New Roman"/>
          <w:sz w:val="18"/>
          <w:szCs w:val="18"/>
        </w:rPr>
        <w:t>Means followed by different letters are significantly different according to DMRTs.</w:t>
      </w:r>
    </w:p>
    <w:p w14:paraId="770509D2" w14:textId="22AA55C6" w:rsidR="00125791" w:rsidRPr="00CF7D54" w:rsidRDefault="00125791" w:rsidP="00E32A88">
      <w:pPr>
        <w:spacing w:after="0" w:line="276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CF7D54">
        <w:rPr>
          <w:rFonts w:ascii="Times New Roman" w:hAnsi="Times New Roman" w:cs="Times New Roman"/>
          <w:sz w:val="18"/>
          <w:szCs w:val="18"/>
          <w:lang w:val="fr-FR"/>
        </w:rPr>
        <w:t xml:space="preserve">*, </w:t>
      </w:r>
      <w:proofErr w:type="spellStart"/>
      <w:proofErr w:type="gramStart"/>
      <w:r w:rsidRPr="00CF7D54">
        <w:rPr>
          <w:rFonts w:ascii="Times New Roman" w:hAnsi="Times New Roman" w:cs="Times New Roman"/>
          <w:sz w:val="18"/>
          <w:szCs w:val="18"/>
          <w:lang w:val="fr-FR"/>
        </w:rPr>
        <w:t>significant</w:t>
      </w:r>
      <w:proofErr w:type="spellEnd"/>
      <w:r w:rsidRPr="00CF7D54">
        <w:rPr>
          <w:rFonts w:ascii="Times New Roman" w:hAnsi="Times New Roman" w:cs="Times New Roman"/>
          <w:sz w:val="18"/>
          <w:szCs w:val="18"/>
          <w:lang w:val="fr-FR"/>
        </w:rPr>
        <w:t xml:space="preserve">  at</w:t>
      </w:r>
      <w:proofErr w:type="gramEnd"/>
      <w:r w:rsidRPr="00CF7D54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CF7D54">
        <w:rPr>
          <w:rFonts w:ascii="Times New Roman" w:eastAsia="Calibri" w:hAnsi="Times New Roman" w:cs="Times New Roman"/>
          <w:sz w:val="18"/>
          <w:szCs w:val="18"/>
          <w:lang w:val="fr-FR"/>
        </w:rPr>
        <w:t xml:space="preserve">p&lt;0.001, ns non </w:t>
      </w:r>
      <w:proofErr w:type="spellStart"/>
      <w:r w:rsidRPr="00CF7D54">
        <w:rPr>
          <w:rFonts w:ascii="Times New Roman" w:eastAsia="Calibri" w:hAnsi="Times New Roman" w:cs="Times New Roman"/>
          <w:sz w:val="18"/>
          <w:szCs w:val="18"/>
          <w:lang w:val="fr-FR"/>
        </w:rPr>
        <w:t>significant</w:t>
      </w:r>
      <w:proofErr w:type="spellEnd"/>
      <w:r w:rsidRPr="00CF7D54">
        <w:rPr>
          <w:rFonts w:ascii="Times New Roman" w:eastAsia="Calibri" w:hAnsi="Times New Roman" w:cs="Times New Roman"/>
          <w:sz w:val="18"/>
          <w:szCs w:val="18"/>
          <w:lang w:val="fr-FR"/>
        </w:rPr>
        <w:t xml:space="preserve"> at p</w:t>
      </w:r>
      <w:r w:rsidRPr="00CF7D54">
        <w:rPr>
          <w:rFonts w:ascii="Times New Roman" w:eastAsia="Calibri" w:hAnsi="Times New Roman" w:cs="Times New Roman"/>
          <w:sz w:val="18"/>
          <w:szCs w:val="18"/>
          <w:lang w:val="fr-FR"/>
        </w:rPr>
        <w:sym w:font="Symbol" w:char="F03E"/>
      </w:r>
      <w:r w:rsidRPr="00CF7D54">
        <w:rPr>
          <w:rFonts w:ascii="Times New Roman" w:eastAsia="Calibri" w:hAnsi="Times New Roman" w:cs="Times New Roman"/>
          <w:sz w:val="18"/>
          <w:szCs w:val="18"/>
          <w:lang w:val="fr-FR"/>
        </w:rPr>
        <w:t>0.05</w:t>
      </w:r>
    </w:p>
    <w:p w14:paraId="39AC9253" w14:textId="77777777" w:rsidR="00125791" w:rsidRPr="00967ED2" w:rsidRDefault="00125791">
      <w:pPr>
        <w:rPr>
          <w:rFonts w:ascii="Times New Roman" w:hAnsi="Times New Roman" w:cs="Times New Roman"/>
        </w:rPr>
      </w:pPr>
    </w:p>
    <w:bookmarkEnd w:id="29"/>
    <w:p w14:paraId="7B45180B" w14:textId="77777777" w:rsidR="00E362AB" w:rsidRPr="00B82883" w:rsidRDefault="00E362AB">
      <w:pPr>
        <w:rPr>
          <w:rFonts w:ascii="Times New Roman" w:hAnsi="Times New Roman" w:cs="Times New Roman"/>
        </w:rPr>
      </w:pPr>
    </w:p>
    <w:sectPr w:rsidR="00E362AB" w:rsidRPr="00B82883" w:rsidSect="00E65C56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83"/>
    <w:rsid w:val="000F71AF"/>
    <w:rsid w:val="00125791"/>
    <w:rsid w:val="00256E5D"/>
    <w:rsid w:val="003C2A1F"/>
    <w:rsid w:val="00446E9E"/>
    <w:rsid w:val="0046391C"/>
    <w:rsid w:val="005A4403"/>
    <w:rsid w:val="005E1499"/>
    <w:rsid w:val="006C7D25"/>
    <w:rsid w:val="006F77C0"/>
    <w:rsid w:val="007326C9"/>
    <w:rsid w:val="0073582A"/>
    <w:rsid w:val="00740149"/>
    <w:rsid w:val="007B4265"/>
    <w:rsid w:val="007F0861"/>
    <w:rsid w:val="008E1F79"/>
    <w:rsid w:val="00962580"/>
    <w:rsid w:val="00967ED2"/>
    <w:rsid w:val="009C4C0C"/>
    <w:rsid w:val="00B52392"/>
    <w:rsid w:val="00B65F0C"/>
    <w:rsid w:val="00B82883"/>
    <w:rsid w:val="00C108D9"/>
    <w:rsid w:val="00C47D56"/>
    <w:rsid w:val="00C73271"/>
    <w:rsid w:val="00C852E9"/>
    <w:rsid w:val="00CB36B5"/>
    <w:rsid w:val="00CF7D54"/>
    <w:rsid w:val="00D14D2E"/>
    <w:rsid w:val="00DA534E"/>
    <w:rsid w:val="00E32A88"/>
    <w:rsid w:val="00E362AB"/>
    <w:rsid w:val="00E65C56"/>
    <w:rsid w:val="00F915FC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6C1A"/>
  <w15:chartTrackingRefBased/>
  <w15:docId w15:val="{390186F7-CA16-46DE-B904-0E54CB59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8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8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8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8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8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65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881C-B381-49B2-B2F1-F72DF92D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Mohamed Hashem</dc:creator>
  <cp:keywords/>
  <dc:description/>
  <cp:lastModifiedBy>Dr/D.Adel-Khattab</cp:lastModifiedBy>
  <cp:revision>2</cp:revision>
  <dcterms:created xsi:type="dcterms:W3CDTF">2026-05-29T08:09:00Z</dcterms:created>
  <dcterms:modified xsi:type="dcterms:W3CDTF">2026-05-29T08:09:00Z</dcterms:modified>
</cp:coreProperties>
</file>