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3003F" w14:textId="77777777" w:rsidR="00587F3B" w:rsidRDefault="00587F3B" w:rsidP="00587F3B">
      <w:pPr>
        <w:rPr>
          <w:b/>
          <w:bCs/>
        </w:rPr>
      </w:pPr>
      <w:r w:rsidRPr="7F52E618">
        <w:rPr>
          <w:b/>
          <w:bCs/>
        </w:rPr>
        <w:t>Supplementary Table S</w:t>
      </w:r>
      <w:r>
        <w:rPr>
          <w:b/>
          <w:bCs/>
        </w:rPr>
        <w:t>5</w:t>
      </w:r>
    </w:p>
    <w:p w14:paraId="087D2A83" w14:textId="77777777" w:rsidR="00587F3B" w:rsidRPr="00782A99" w:rsidRDefault="00587F3B" w:rsidP="00587F3B">
      <w:pPr>
        <w:rPr>
          <w:b/>
          <w:bCs/>
        </w:rPr>
      </w:pPr>
      <w:r w:rsidRPr="00E67EE7">
        <w:rPr>
          <w:rFonts w:eastAsia="Aptos" w:cs="Aptos"/>
          <w:b/>
          <w:bCs/>
        </w:rPr>
        <w:t xml:space="preserve">Baseline clinicopathologic characteristics of </w:t>
      </w:r>
      <w:r>
        <w:rPr>
          <w:rFonts w:eastAsia="Aptos" w:cs="Aptos"/>
          <w:b/>
          <w:bCs/>
        </w:rPr>
        <w:t>the population treated in the period 2019-2024</w:t>
      </w:r>
    </w:p>
    <w:p w14:paraId="44D48ADA" w14:textId="77777777" w:rsidR="00587F3B" w:rsidRPr="00840361" w:rsidRDefault="00587F3B" w:rsidP="00587F3B">
      <w:pPr>
        <w:rPr>
          <w:b/>
          <w:bCs/>
        </w:rPr>
      </w:pPr>
    </w:p>
    <w:tbl>
      <w:tblPr>
        <w:tblW w:w="0" w:type="auto"/>
        <w:tblBorders>
          <w:insideH w:val="single" w:sz="4" w:space="0" w:color="auto"/>
        </w:tblBorders>
        <w:tblLook w:val="06A0" w:firstRow="1" w:lastRow="0" w:firstColumn="1" w:lastColumn="0" w:noHBand="1" w:noVBand="1"/>
      </w:tblPr>
      <w:tblGrid>
        <w:gridCol w:w="2902"/>
        <w:gridCol w:w="1767"/>
        <w:gridCol w:w="1767"/>
        <w:gridCol w:w="1737"/>
        <w:gridCol w:w="968"/>
      </w:tblGrid>
      <w:tr w:rsidR="00587F3B" w:rsidRPr="00311168" w14:paraId="48F23FBB" w14:textId="77777777" w:rsidTr="0000628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DFADEE" w14:textId="77777777" w:rsidR="00587F3B" w:rsidRPr="008B1841" w:rsidRDefault="00587F3B" w:rsidP="00006287">
            <w:pPr>
              <w:spacing w:before="240" w:after="0" w:line="480" w:lineRule="auto"/>
              <w:rPr>
                <w:rFonts w:eastAsiaTheme="minorHAnsi"/>
                <w:b/>
                <w:bCs/>
                <w:kern w:val="2"/>
                <w:sz w:val="22"/>
                <w:szCs w:val="22"/>
                <w:lang w:val="en-GB" w:eastAsia="en-US"/>
                <w14:ligatures w14:val="standardContextual"/>
              </w:rPr>
            </w:pPr>
            <w:r w:rsidRPr="008B1841">
              <w:rPr>
                <w:rFonts w:eastAsiaTheme="minorHAnsi"/>
                <w:b/>
                <w:bCs/>
                <w:kern w:val="2"/>
                <w:sz w:val="22"/>
                <w:szCs w:val="22"/>
                <w:lang w:val="en-GB" w:eastAsia="en-US"/>
                <w14:ligatures w14:val="standardContextual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04A0C" w14:textId="77777777" w:rsidR="00587F3B" w:rsidRPr="008B1841" w:rsidRDefault="00587F3B" w:rsidP="00006287">
            <w:pPr>
              <w:spacing w:before="240" w:after="0" w:line="480" w:lineRule="auto"/>
              <w:rPr>
                <w:rFonts w:eastAsiaTheme="minorHAnsi"/>
                <w:b/>
                <w:bCs/>
                <w:kern w:val="2"/>
                <w:sz w:val="22"/>
                <w:szCs w:val="22"/>
                <w:lang w:val="en-GB" w:eastAsia="en-US"/>
                <w14:ligatures w14:val="standardContextual"/>
              </w:rPr>
            </w:pPr>
            <w:r w:rsidRPr="008B1841">
              <w:rPr>
                <w:rFonts w:eastAsiaTheme="minorHAnsi"/>
                <w:b/>
                <w:bCs/>
                <w:kern w:val="2"/>
                <w:sz w:val="22"/>
                <w:szCs w:val="22"/>
                <w:lang w:val="en-GB" w:eastAsia="en-US"/>
                <w14:ligatures w14:val="standardContextual"/>
              </w:rPr>
              <w:t>NEOC (n = 290)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C565E1" w14:textId="77777777" w:rsidR="00587F3B" w:rsidRPr="008B1841" w:rsidRDefault="00587F3B" w:rsidP="00006287">
            <w:pPr>
              <w:spacing w:before="240" w:after="0" w:line="480" w:lineRule="auto"/>
              <w:rPr>
                <w:rFonts w:eastAsiaTheme="minorHAnsi"/>
                <w:b/>
                <w:bCs/>
                <w:kern w:val="2"/>
                <w:sz w:val="22"/>
                <w:szCs w:val="22"/>
                <w:lang w:val="en-GB" w:eastAsia="en-US"/>
                <w14:ligatures w14:val="standardContextual"/>
              </w:rPr>
            </w:pPr>
            <w:r w:rsidRPr="008B1841">
              <w:rPr>
                <w:rFonts w:eastAsiaTheme="minorHAnsi"/>
                <w:b/>
                <w:bCs/>
                <w:kern w:val="2"/>
                <w:sz w:val="22"/>
                <w:szCs w:val="22"/>
                <w:lang w:val="en-GB" w:eastAsia="en-US"/>
                <w14:ligatures w14:val="standardContextual"/>
              </w:rPr>
              <w:t>EIOC (n = 127)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2596F" w14:textId="77777777" w:rsidR="00587F3B" w:rsidRPr="008B1841" w:rsidRDefault="00587F3B" w:rsidP="00006287">
            <w:pPr>
              <w:spacing w:before="240" w:after="0" w:line="480" w:lineRule="auto"/>
              <w:rPr>
                <w:rFonts w:eastAsiaTheme="minorHAnsi"/>
                <w:b/>
                <w:bCs/>
                <w:kern w:val="2"/>
                <w:sz w:val="22"/>
                <w:szCs w:val="22"/>
                <w:lang w:val="en-GB" w:eastAsia="en-US"/>
                <w14:ligatures w14:val="standardContextual"/>
              </w:rPr>
            </w:pPr>
            <w:r w:rsidRPr="008B1841">
              <w:rPr>
                <w:rFonts w:eastAsiaTheme="minorHAnsi"/>
                <w:b/>
                <w:bCs/>
                <w:kern w:val="2"/>
                <w:sz w:val="22"/>
                <w:szCs w:val="22"/>
                <w:lang w:val="en-GB" w:eastAsia="en-US"/>
                <w14:ligatures w14:val="standardContextual"/>
              </w:rPr>
              <w:t>ECOC (n = 65)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DB1FF" w14:textId="77777777" w:rsidR="00587F3B" w:rsidRPr="008B1841" w:rsidRDefault="00587F3B" w:rsidP="00006287">
            <w:pPr>
              <w:spacing w:before="240" w:after="0" w:line="480" w:lineRule="auto"/>
              <w:rPr>
                <w:rFonts w:eastAsiaTheme="minorHAnsi"/>
                <w:b/>
                <w:bCs/>
                <w:kern w:val="2"/>
                <w:sz w:val="22"/>
                <w:szCs w:val="22"/>
                <w:lang w:val="en-GB" w:eastAsia="en-US"/>
                <w14:ligatures w14:val="standardContextual"/>
              </w:rPr>
            </w:pPr>
            <w:r w:rsidRPr="008B1841">
              <w:rPr>
                <w:rFonts w:eastAsiaTheme="minorHAnsi"/>
                <w:b/>
                <w:bCs/>
                <w:kern w:val="2"/>
                <w:sz w:val="22"/>
                <w:szCs w:val="22"/>
                <w:lang w:val="en-GB" w:eastAsia="en-US"/>
                <w14:ligatures w14:val="standardContextual"/>
              </w:rPr>
              <w:t>p-value</w:t>
            </w:r>
          </w:p>
        </w:tc>
      </w:tr>
      <w:tr w:rsidR="00587F3B" w:rsidRPr="00311168" w14:paraId="1EB85518" w14:textId="77777777" w:rsidTr="00006287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3B656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b/>
                <w:bCs/>
                <w:sz w:val="22"/>
                <w:szCs w:val="22"/>
              </w:rPr>
              <w:t>Patients characteristics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6CD12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5FE7C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0B7CF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</w:tr>
      <w:tr w:rsidR="00587F3B" w:rsidRPr="00311168" w14:paraId="7AFC5032" w14:textId="77777777" w:rsidTr="0000628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0A54BD8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b/>
                <w:bCs/>
                <w:sz w:val="22"/>
                <w:szCs w:val="22"/>
              </w:rPr>
              <w:t>Age at diagnosis, years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5B53F2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63.0 (55.0–70.0)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B0206A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58.0 (51.0–66.0)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D85082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55.0 (46.0–64.5)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29576D3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&lt;0.001</w:t>
            </w:r>
          </w:p>
        </w:tc>
      </w:tr>
      <w:tr w:rsidR="00587F3B" w:rsidRPr="00311168" w14:paraId="38640845" w14:textId="77777777" w:rsidTr="00006287">
        <w:trPr>
          <w:trHeight w:val="300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C9D7C4F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b/>
                <w:bCs/>
                <w:sz w:val="22"/>
                <w:szCs w:val="22"/>
              </w:rPr>
              <w:t>BMI, kg/m²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6BD24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24.2 (21.4–27.9)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2CAC4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24.1 (21.1–27.6)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9C65B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23.2 (21.1–28.0)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152B4789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0.762</w:t>
            </w:r>
          </w:p>
        </w:tc>
      </w:tr>
      <w:tr w:rsidR="00587F3B" w:rsidRPr="00311168" w14:paraId="4EDC829C" w14:textId="77777777" w:rsidTr="00006287">
        <w:trPr>
          <w:trHeight w:val="300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09E0D10" w14:textId="77777777" w:rsidR="00587F3B" w:rsidRPr="006F0080" w:rsidRDefault="00587F3B" w:rsidP="00006287">
            <w:pPr>
              <w:spacing w:before="240" w:after="0" w:line="480" w:lineRule="auto"/>
              <w:rPr>
                <w:b/>
                <w:bCs/>
                <w:i/>
                <w:iCs/>
                <w:sz w:val="22"/>
                <w:szCs w:val="22"/>
              </w:rPr>
            </w:pPr>
            <w:r w:rsidRPr="006F0080">
              <w:rPr>
                <w:b/>
                <w:bCs/>
                <w:i/>
                <w:iCs/>
                <w:sz w:val="22"/>
                <w:szCs w:val="22"/>
              </w:rPr>
              <w:t>BRCA status*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82262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C084F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7782B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6729EFAC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</w:rPr>
              <w:t>&lt; 0.001</w:t>
            </w:r>
          </w:p>
        </w:tc>
      </w:tr>
      <w:tr w:rsidR="00587F3B" w:rsidRPr="00311168" w14:paraId="23022B11" w14:textId="77777777" w:rsidTr="00006287">
        <w:trPr>
          <w:trHeight w:val="300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C8B6E70" w14:textId="77777777" w:rsidR="00587F3B" w:rsidRPr="006F0080" w:rsidRDefault="00587F3B" w:rsidP="00006287">
            <w:pPr>
              <w:spacing w:before="240" w:after="0" w:line="480" w:lineRule="auto"/>
              <w:rPr>
                <w:b/>
                <w:bCs/>
                <w:sz w:val="22"/>
                <w:szCs w:val="22"/>
              </w:rPr>
            </w:pPr>
            <w:r w:rsidRPr="006F0080">
              <w:rPr>
                <w:b/>
                <w:bCs/>
                <w:sz w:val="22"/>
                <w:szCs w:val="22"/>
              </w:rPr>
              <w:t>Wild-type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8C1BE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136/209 (65.1%)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D3DA9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52/85 (61.2%)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3599B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30/32 (93.8%)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595167A6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</w:tr>
      <w:tr w:rsidR="00587F3B" w:rsidRPr="00311168" w14:paraId="18D70510" w14:textId="77777777" w:rsidTr="00006287"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53AE3E6" w14:textId="77777777" w:rsidR="00587F3B" w:rsidRPr="006F0080" w:rsidRDefault="00587F3B" w:rsidP="00006287">
            <w:pPr>
              <w:spacing w:before="240" w:after="0" w:line="480" w:lineRule="auto"/>
              <w:rPr>
                <w:b/>
                <w:bCs/>
                <w:sz w:val="22"/>
                <w:szCs w:val="22"/>
              </w:rPr>
            </w:pPr>
            <w:r w:rsidRPr="006F0080">
              <w:rPr>
                <w:b/>
                <w:bCs/>
                <w:sz w:val="22"/>
                <w:szCs w:val="22"/>
              </w:rPr>
              <w:t>Mutated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45B549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73/209 (34.9%)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489D58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33/85 (38.8%)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C8FB0E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2/32 (6.3%)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55429DE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</w:tr>
      <w:tr w:rsidR="00587F3B" w:rsidRPr="00311168" w14:paraId="504CB2B2" w14:textId="77777777" w:rsidTr="0000628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EA015F" w14:textId="77777777" w:rsidR="00587F3B" w:rsidRPr="006F0080" w:rsidRDefault="00587F3B" w:rsidP="00006287">
            <w:pPr>
              <w:spacing w:before="240" w:after="0" w:line="480" w:lineRule="auto"/>
              <w:rPr>
                <w:b/>
                <w:bCs/>
                <w:sz w:val="22"/>
                <w:szCs w:val="22"/>
              </w:rPr>
            </w:pPr>
            <w:r w:rsidRPr="006F0080">
              <w:rPr>
                <w:b/>
                <w:bCs/>
                <w:sz w:val="22"/>
                <w:szCs w:val="22"/>
              </w:rPr>
              <w:t>Tumour characteristics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4342B9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3894D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71D7F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378C3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</w:tr>
      <w:tr w:rsidR="00587F3B" w:rsidRPr="00311168" w14:paraId="140F7AC5" w14:textId="77777777" w:rsidTr="0000628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970390C" w14:textId="77777777" w:rsidR="00587F3B" w:rsidRPr="006F0080" w:rsidRDefault="00587F3B" w:rsidP="00006287">
            <w:pPr>
              <w:spacing w:before="240" w:after="0" w:line="480" w:lineRule="auto"/>
              <w:rPr>
                <w:b/>
                <w:bCs/>
                <w:i/>
                <w:iCs/>
                <w:sz w:val="22"/>
                <w:szCs w:val="22"/>
              </w:rPr>
            </w:pPr>
            <w:r w:rsidRPr="006F0080">
              <w:rPr>
                <w:b/>
                <w:bCs/>
                <w:i/>
                <w:iCs/>
                <w:sz w:val="22"/>
                <w:szCs w:val="22"/>
              </w:rPr>
              <w:t>Histologic subtype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4947CB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5406B3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91AD3C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4AFB714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</w:rPr>
              <w:t>&lt;0.001</w:t>
            </w:r>
          </w:p>
        </w:tc>
      </w:tr>
      <w:tr w:rsidR="00587F3B" w:rsidRPr="00311168" w14:paraId="182F2B62" w14:textId="77777777" w:rsidTr="00006287">
        <w:trPr>
          <w:trHeight w:val="300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0E59ED3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</w:rPr>
              <w:t> Serous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AD486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257/290 (88.6%)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80AA5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100/127 (78.7%)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D406C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commentRangeStart w:id="0"/>
            <w:r w:rsidRPr="006F0080">
              <w:rPr>
                <w:sz w:val="22"/>
                <w:szCs w:val="22"/>
                <w:lang w:val="it-IT"/>
              </w:rPr>
              <w:t>4/65 (6.2%)</w:t>
            </w:r>
            <w:commentRangeEnd w:id="0"/>
            <w:r w:rsidRPr="006F0080">
              <w:rPr>
                <w:rStyle w:val="Rimandocommento"/>
                <w:sz w:val="22"/>
                <w:szCs w:val="22"/>
              </w:rPr>
              <w:commentReference w:id="0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2B6D38F7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</w:tr>
      <w:tr w:rsidR="00587F3B" w:rsidRPr="00311168" w14:paraId="2DCCAE5F" w14:textId="77777777" w:rsidTr="00006287">
        <w:trPr>
          <w:trHeight w:val="300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4A0054C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</w:rPr>
              <w:t> </w:t>
            </w:r>
            <w:r w:rsidRPr="006F0080">
              <w:rPr>
                <w:sz w:val="22"/>
                <w:szCs w:val="22"/>
              </w:rPr>
              <w:t>Endometrioid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82560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17/290 (5.9%)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EBBDF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13/127 (10.2%)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A5EB7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2/65 (3.1%)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715039F7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</w:tr>
      <w:tr w:rsidR="00587F3B" w:rsidRPr="00311168" w14:paraId="53D8F0FD" w14:textId="77777777" w:rsidTr="00006287">
        <w:trPr>
          <w:trHeight w:val="300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04A43D0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</w:rPr>
              <w:t> Clear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8391C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9/290 (3.1%)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3CA01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7/127 (5.5%)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9523E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41/65 (63.1%)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1654F21D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</w:tr>
      <w:tr w:rsidR="00587F3B" w:rsidRPr="00311168" w14:paraId="21063431" w14:textId="77777777" w:rsidTr="00006287">
        <w:trPr>
          <w:trHeight w:val="300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4A20B6D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</w:rPr>
              <w:t> Mucinous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D358F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3/290 (1.0%)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C6414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5/127 (3.9%)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7FE6D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15/65 (23.1%)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5828670D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</w:tr>
      <w:tr w:rsidR="00587F3B" w:rsidRPr="00311168" w14:paraId="6DBDAE5B" w14:textId="77777777" w:rsidTr="00006287">
        <w:trPr>
          <w:trHeight w:val="300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60D06CF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</w:rPr>
              <w:t xml:space="preserve">     Mixed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ADFDB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  <w:lang w:val="it-IT"/>
              </w:rPr>
            </w:pPr>
            <w:r w:rsidRPr="006F0080">
              <w:rPr>
                <w:sz w:val="22"/>
                <w:szCs w:val="22"/>
                <w:lang w:val="it-IT"/>
              </w:rPr>
              <w:t>2/290 (0.7%)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AB84A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  <w:lang w:val="it-IT"/>
              </w:rPr>
            </w:pPr>
            <w:r w:rsidRPr="006F0080">
              <w:rPr>
                <w:sz w:val="22"/>
                <w:szCs w:val="22"/>
                <w:lang w:val="it-IT"/>
              </w:rPr>
              <w:t>2/127 (1.6%)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CBFA8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  <w:lang w:val="it-IT"/>
              </w:rPr>
            </w:pPr>
            <w:r w:rsidRPr="006F0080">
              <w:rPr>
                <w:sz w:val="22"/>
                <w:szCs w:val="22"/>
                <w:lang w:val="it-IT"/>
              </w:rPr>
              <w:t>3/65 (4.6%)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1AD16288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</w:tr>
      <w:tr w:rsidR="00587F3B" w:rsidRPr="00311168" w14:paraId="1DEA529B" w14:textId="77777777" w:rsidTr="00006287">
        <w:trPr>
          <w:trHeight w:val="300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0D6C6AE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</w:rPr>
              <w:lastRenderedPageBreak/>
              <w:t> Undifferentiated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0D128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2/290 (0.7%)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4E477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0/127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D8983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0/65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0A815018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</w:tr>
      <w:tr w:rsidR="00587F3B" w:rsidRPr="00311168" w14:paraId="3638955C" w14:textId="77777777" w:rsidTr="00006287">
        <w:trPr>
          <w:trHeight w:val="300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16FCC64" w14:textId="77777777" w:rsidR="00587F3B" w:rsidRPr="006F0080" w:rsidRDefault="00587F3B" w:rsidP="00006287">
            <w:pPr>
              <w:spacing w:before="240" w:after="0" w:line="480" w:lineRule="auto"/>
              <w:rPr>
                <w:b/>
                <w:bCs/>
                <w:i/>
                <w:iCs/>
                <w:sz w:val="22"/>
                <w:szCs w:val="22"/>
              </w:rPr>
            </w:pPr>
            <w:r w:rsidRPr="006F0080">
              <w:rPr>
                <w:b/>
                <w:bCs/>
                <w:i/>
                <w:iCs/>
                <w:sz w:val="22"/>
                <w:szCs w:val="22"/>
              </w:rPr>
              <w:t>Tumor 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0E820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5FEA0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60249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53E29345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</w:rPr>
              <w:t>&lt;0.001</w:t>
            </w:r>
          </w:p>
        </w:tc>
      </w:tr>
      <w:tr w:rsidR="00587F3B" w:rsidRPr="00311168" w14:paraId="658CD8A6" w14:textId="77777777" w:rsidTr="00006287">
        <w:trPr>
          <w:trHeight w:val="300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3C6B55A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</w:rPr>
              <w:t> Grade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809BF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24/290 (8.3%)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ACC3D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10/127 (7.9%)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A108E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15/65 (23.1%)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296A13F8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</w:tr>
      <w:tr w:rsidR="00587F3B" w:rsidRPr="00311168" w14:paraId="47DC03E6" w14:textId="77777777" w:rsidTr="00006287">
        <w:trPr>
          <w:trHeight w:val="300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760440D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</w:rPr>
              <w:t> Grade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F8834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18/290 (6.2%)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918CC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14/127 (11.0%)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8FEC9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23/65 (35.4%)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39533318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</w:tr>
      <w:tr w:rsidR="00587F3B" w:rsidRPr="00311168" w14:paraId="5F8D2C86" w14:textId="77777777" w:rsidTr="00006287">
        <w:trPr>
          <w:trHeight w:val="300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E8E62C6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</w:rPr>
              <w:t> Grade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02611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248/290 (85.5%)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10F60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103/127 (81.1%)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7AE5E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27/65 (41.5%)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6499137A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</w:tr>
      <w:tr w:rsidR="00587F3B" w:rsidRPr="00311168" w14:paraId="749C6605" w14:textId="77777777" w:rsidTr="00006287">
        <w:trPr>
          <w:trHeight w:val="300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5F1FE86" w14:textId="77777777" w:rsidR="00587F3B" w:rsidRPr="006F0080" w:rsidRDefault="00587F3B" w:rsidP="00006287">
            <w:pPr>
              <w:spacing w:before="240" w:after="0" w:line="480" w:lineRule="auto"/>
              <w:rPr>
                <w:b/>
                <w:bCs/>
                <w:i/>
                <w:iCs/>
                <w:sz w:val="22"/>
                <w:szCs w:val="22"/>
              </w:rPr>
            </w:pPr>
            <w:r w:rsidRPr="006F0080">
              <w:rPr>
                <w:b/>
                <w:bCs/>
                <w:i/>
                <w:iCs/>
                <w:sz w:val="22"/>
                <w:szCs w:val="22"/>
              </w:rPr>
              <w:t>FIGO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E3F75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5511B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55E57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0510E7E1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</w:rPr>
              <w:t>&lt;0.001</w:t>
            </w:r>
          </w:p>
        </w:tc>
      </w:tr>
      <w:tr w:rsidR="00587F3B" w:rsidRPr="00311168" w14:paraId="2C725B94" w14:textId="77777777" w:rsidTr="00006287">
        <w:trPr>
          <w:trHeight w:val="300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F02D25E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</w:rPr>
              <w:t> Stage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D2011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34/290 (11.7%)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3DD55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24/127 (18.9%)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EBF5A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42/65 (64.6%)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615F9F62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</w:tr>
      <w:tr w:rsidR="00587F3B" w:rsidRPr="00311168" w14:paraId="422CEE7B" w14:textId="77777777" w:rsidTr="00006287">
        <w:trPr>
          <w:trHeight w:val="300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A300299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</w:rPr>
              <w:t xml:space="preserve">    Stage 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08C82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23/290 (7.9%)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B4AC4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18/127 (14.2%)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01E7C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13/65 (20.0%)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39CE80B8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</w:tr>
      <w:tr w:rsidR="00587F3B" w:rsidRPr="00311168" w14:paraId="1761590C" w14:textId="77777777" w:rsidTr="00006287">
        <w:trPr>
          <w:trHeight w:val="300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0C5C424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</w:rPr>
              <w:t xml:space="preserve">   Stage 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282A7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190/290 (65.5%)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B17E2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68/127 (53.5%)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0236D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7/65 (10.8%)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364BDCC6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</w:tr>
      <w:tr w:rsidR="00587F3B" w:rsidRPr="00311168" w14:paraId="0F608184" w14:textId="77777777" w:rsidTr="00006287"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CA1CEEB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</w:rPr>
              <w:t xml:space="preserve">   Stage 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8BD1A2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43/290 (14.8%)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F5F989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17/127 (13.4%)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72D3C2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3/65 (4.6%)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732B543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</w:tr>
      <w:tr w:rsidR="00587F3B" w:rsidRPr="00311168" w14:paraId="50C94037" w14:textId="77777777" w:rsidTr="0000628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5564F2" w14:textId="77777777" w:rsidR="00587F3B" w:rsidRPr="006F0080" w:rsidRDefault="00587F3B" w:rsidP="00006287">
            <w:pPr>
              <w:spacing w:before="240" w:after="0" w:line="480" w:lineRule="auto"/>
              <w:rPr>
                <w:b/>
                <w:bCs/>
                <w:sz w:val="22"/>
                <w:szCs w:val="22"/>
              </w:rPr>
            </w:pPr>
            <w:r w:rsidRPr="006F0080">
              <w:rPr>
                <w:b/>
                <w:bCs/>
                <w:sz w:val="22"/>
                <w:szCs w:val="22"/>
              </w:rPr>
              <w:t>Treatment characteristics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E5009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144FB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0379C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2411F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</w:tr>
      <w:tr w:rsidR="00587F3B" w:rsidRPr="00311168" w14:paraId="04DFB13D" w14:textId="77777777" w:rsidTr="0000628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53B164C8" w14:textId="77777777" w:rsidR="00587F3B" w:rsidRPr="006F0080" w:rsidRDefault="00587F3B" w:rsidP="00006287">
            <w:pPr>
              <w:spacing w:before="240" w:after="0" w:line="480" w:lineRule="auto"/>
              <w:rPr>
                <w:b/>
                <w:bCs/>
                <w:i/>
                <w:iCs/>
                <w:sz w:val="22"/>
                <w:szCs w:val="22"/>
              </w:rPr>
            </w:pPr>
            <w:r w:rsidRPr="006F0080">
              <w:rPr>
                <w:b/>
                <w:bCs/>
                <w:i/>
                <w:iCs/>
                <w:sz w:val="22"/>
                <w:szCs w:val="22"/>
              </w:rPr>
              <w:t>Primary treatment strategy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57742E96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1F2C19D8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79E835C7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5C6409FA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&lt;0.001</w:t>
            </w:r>
          </w:p>
        </w:tc>
      </w:tr>
      <w:tr w:rsidR="00587F3B" w:rsidRPr="00311168" w14:paraId="29E32EBE" w14:textId="77777777" w:rsidTr="00006287">
        <w:trPr>
          <w:trHeight w:val="300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49F167A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</w:rPr>
              <w:t>Primary debulking surgery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62E0B55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168/290 (57.9%)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F757A85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90/127 (70.9%)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8EA1475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63/65 (96.9%)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71FCC08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</w:tr>
      <w:tr w:rsidR="00587F3B" w:rsidRPr="00311168" w14:paraId="29D43F42" w14:textId="77777777" w:rsidTr="00006287">
        <w:trPr>
          <w:trHeight w:val="300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B84EEB7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</w:rPr>
              <w:t>Interval debulkig surgery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5C6A518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122/290 (42.1%)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0B84F8E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37/127 (29.1%)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9D0B927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2/65 (3.1%)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75BDA58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</w:tr>
      <w:tr w:rsidR="00587F3B" w:rsidRPr="00311168" w14:paraId="2AD55D57" w14:textId="77777777" w:rsidTr="00006287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4E8B7FEC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b/>
                <w:bCs/>
                <w:i/>
                <w:iCs/>
                <w:sz w:val="22"/>
                <w:szCs w:val="22"/>
              </w:rPr>
              <w:t>Residual disease (CC score)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8B75C5F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D5F87F9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4F01EAB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0.011</w:t>
            </w:r>
          </w:p>
        </w:tc>
      </w:tr>
      <w:tr w:rsidR="00587F3B" w:rsidRPr="00311168" w14:paraId="479901DD" w14:textId="77777777" w:rsidTr="00006287">
        <w:trPr>
          <w:trHeight w:val="300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66A9690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</w:rPr>
              <w:t> CC0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21F08D9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236/290 (81.4%)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BA35450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113/127 (89.0%)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3E62E9F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64/65 (98.5%)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0974E07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</w:tr>
      <w:tr w:rsidR="00587F3B" w:rsidRPr="00311168" w14:paraId="19960CA5" w14:textId="77777777" w:rsidTr="00006287">
        <w:trPr>
          <w:trHeight w:val="300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3E95247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</w:rPr>
              <w:lastRenderedPageBreak/>
              <w:t> CC1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9064EAD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21/290 (7.2%)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205175E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7/127 (5.5%)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85E46CA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0/65 (0%)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3CEA4D3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</w:tr>
      <w:tr w:rsidR="00587F3B" w:rsidRPr="00311168" w14:paraId="714020DB" w14:textId="77777777" w:rsidTr="00006287">
        <w:trPr>
          <w:trHeight w:val="300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C6FCF30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</w:rPr>
              <w:t> CC2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86C3595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18/290 (6.2%)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A508A77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6/127 (4.7%)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EDCE24E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0/65 (0%)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AE29377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</w:tr>
      <w:tr w:rsidR="00587F3B" w:rsidRPr="00311168" w14:paraId="654BA085" w14:textId="77777777" w:rsidTr="00006287"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44396F97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</w:rPr>
              <w:t> CC3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A7ABB69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15/290 (5.2%)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17496E5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1/127 (0.8%)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70CD8A4F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  <w:r w:rsidRPr="006F0080">
              <w:rPr>
                <w:sz w:val="22"/>
                <w:szCs w:val="22"/>
                <w:lang w:val="it-IT"/>
              </w:rPr>
              <w:t>1/65 (1.5%)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183FDE9B" w14:textId="77777777" w:rsidR="00587F3B" w:rsidRPr="006F0080" w:rsidRDefault="00587F3B" w:rsidP="00006287">
            <w:pPr>
              <w:spacing w:before="240" w:after="0" w:line="480" w:lineRule="auto"/>
              <w:rPr>
                <w:sz w:val="22"/>
                <w:szCs w:val="22"/>
              </w:rPr>
            </w:pPr>
          </w:p>
        </w:tc>
      </w:tr>
    </w:tbl>
    <w:p w14:paraId="215A01B5" w14:textId="77777777" w:rsidR="00587F3B" w:rsidRPr="00F9193B" w:rsidRDefault="00587F3B" w:rsidP="00587F3B">
      <w:pPr>
        <w:spacing w:before="240" w:after="240" w:line="240" w:lineRule="auto"/>
        <w:rPr>
          <w:rFonts w:ascii="Aptos" w:eastAsia="Aptos" w:hAnsi="Aptos" w:cs="Aptos"/>
          <w:i/>
          <w:iCs/>
        </w:rPr>
      </w:pPr>
      <w:r w:rsidRPr="12928E09">
        <w:rPr>
          <w:rFonts w:ascii="Aptos" w:eastAsia="Aptos" w:hAnsi="Aptos" w:cs="Aptos"/>
          <w:i/>
          <w:iCs/>
        </w:rPr>
        <w:t>NEOC, non–endometriosis-associated ovarian cancer; EIOC, incidental endometriosis-associated ovarian cancer; ECOC, endometriosis-correlated ovarian cancer; BMI, body mass index; CA-125, cancer antigen 125; FIGO, International Federation of Gynecology and Obstetrics; CC, completeness of cytoreduction.</w:t>
      </w:r>
    </w:p>
    <w:p w14:paraId="15004C1B" w14:textId="77777777" w:rsidR="00587F3B" w:rsidRPr="00311168" w:rsidRDefault="00587F3B" w:rsidP="00587F3B">
      <w:pPr>
        <w:rPr>
          <w:b/>
          <w:bCs/>
          <w:sz w:val="22"/>
          <w:szCs w:val="22"/>
        </w:rPr>
      </w:pPr>
      <w:r w:rsidRPr="00311168">
        <w:rPr>
          <w:sz w:val="22"/>
          <w:szCs w:val="22"/>
        </w:rPr>
        <w:t>* Among patients with available BRCA testing results.</w:t>
      </w:r>
    </w:p>
    <w:p w14:paraId="77A82239" w14:textId="77777777" w:rsidR="00BB3108" w:rsidRPr="00587F3B" w:rsidRDefault="00BB3108" w:rsidP="00587F3B"/>
    <w:sectPr w:rsidR="00BB3108" w:rsidRPr="00587F3B" w:rsidSect="00587F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Francesco Mezzapesa - francesco.mezzapesa@studio.unibo.it" w:date="2026-06-01T09:20:00Z" w:initials="Ff">
    <w:p w14:paraId="477468FF" w14:textId="77777777" w:rsidR="00587F3B" w:rsidRDefault="00587F3B">
      <w:r>
        <w:annotationRef/>
      </w:r>
      <w:r w:rsidRPr="3E18FB94">
        <w:t>p value?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77468FF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80CB8F4" w16cex:dateUtc="2026-06-01T07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77468FF" w16cid:durableId="280CB8F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rancesco Mezzapesa - francesco.mezzapesa@studio.unibo.it">
    <w15:presenceInfo w15:providerId="AD" w15:userId="S::francesco.mezzapesa@studio.unibo.it::b4e9008b-14f3-41c1-925a-970f44a1a7b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25"/>
    <w:rsid w:val="001D7122"/>
    <w:rsid w:val="00322B4A"/>
    <w:rsid w:val="00351425"/>
    <w:rsid w:val="00413715"/>
    <w:rsid w:val="00444493"/>
    <w:rsid w:val="00587F3B"/>
    <w:rsid w:val="006A6867"/>
    <w:rsid w:val="006C3CE0"/>
    <w:rsid w:val="0077652A"/>
    <w:rsid w:val="007A69B0"/>
    <w:rsid w:val="007F792A"/>
    <w:rsid w:val="00AB510E"/>
    <w:rsid w:val="00BB3108"/>
    <w:rsid w:val="00BD3CB4"/>
    <w:rsid w:val="00BF5FD2"/>
    <w:rsid w:val="00C10DF0"/>
    <w:rsid w:val="00CA31D6"/>
    <w:rsid w:val="00CE2B4A"/>
    <w:rsid w:val="00DD1D0B"/>
    <w:rsid w:val="00EB6B07"/>
    <w:rsid w:val="00F7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BCB92"/>
  <w15:chartTrackingRefBased/>
  <w15:docId w15:val="{9339B085-DC83-4BE7-8AF1-1C66FA60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5FD2"/>
    <w:pPr>
      <w:spacing w:line="279" w:lineRule="auto"/>
    </w:pPr>
    <w:rPr>
      <w:rFonts w:eastAsiaTheme="minorEastAsia"/>
      <w:kern w:val="0"/>
      <w:sz w:val="24"/>
      <w:szCs w:val="24"/>
      <w:lang w:val="en-US" w:eastAsia="ja-JP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5142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142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142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142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142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142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142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142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142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142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1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142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1425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1425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142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142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142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142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14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351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1425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14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1425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val="en-GB"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142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1425"/>
    <w:pPr>
      <w:spacing w:line="259" w:lineRule="auto"/>
      <w:ind w:left="720"/>
      <w:contextualSpacing/>
    </w:pPr>
    <w:rPr>
      <w:rFonts w:eastAsiaTheme="minorHAnsi"/>
      <w:kern w:val="2"/>
      <w:sz w:val="22"/>
      <w:szCs w:val="22"/>
      <w:lang w:val="en-GB"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351425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142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E74B5" w:themeColor="accent1" w:themeShade="BF"/>
      <w:kern w:val="2"/>
      <w:sz w:val="22"/>
      <w:szCs w:val="22"/>
      <w:lang w:val="en-GB"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1425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1425"/>
    <w:rPr>
      <w:b/>
      <w:bCs/>
      <w:smallCaps/>
      <w:color w:val="2E74B5" w:themeColor="accent1" w:themeShade="BF"/>
      <w:spacing w:val="5"/>
    </w:rPr>
  </w:style>
  <w:style w:type="table" w:styleId="Tabellasemplice-2">
    <w:name w:val="Plain Table 2"/>
    <w:basedOn w:val="Tabellanormale"/>
    <w:uiPriority w:val="42"/>
    <w:rsid w:val="00BF5FD2"/>
    <w:pPr>
      <w:spacing w:after="0" w:line="240" w:lineRule="auto"/>
    </w:pPr>
    <w:rPr>
      <w:rFonts w:eastAsiaTheme="minorEastAsia"/>
      <w:kern w:val="0"/>
      <w:sz w:val="24"/>
      <w:szCs w:val="24"/>
      <w:lang w:val="en-US" w:eastAsia="ja-JP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11" Type="http://schemas.openxmlformats.org/officeDocument/2006/relationships/customXml" Target="../customXml/item1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417C360796434987539C4E3FD6B886" ma:contentTypeVersion="16" ma:contentTypeDescription="Create a new document." ma:contentTypeScope="" ma:versionID="0d8bf682ddd7e80d7b530e65bf2d41f9">
  <xsd:schema xmlns:xsd="http://www.w3.org/2001/XMLSchema" xmlns:xs="http://www.w3.org/2001/XMLSchema" xmlns:p="http://schemas.microsoft.com/office/2006/metadata/properties" xmlns:ns2="b1d33b78-37aa-4e24-8249-5aac54435b15" xmlns:ns3="ef7be83e-d2a3-490f-86a0-c1451ad72e2c" targetNamespace="http://schemas.microsoft.com/office/2006/metadata/properties" ma:root="true" ma:fieldsID="2c014d8d228667097e4e04b8172b9558" ns2:_="" ns3:_="">
    <xsd:import namespace="b1d33b78-37aa-4e24-8249-5aac54435b15"/>
    <xsd:import namespace="ef7be83e-d2a3-490f-86a0-c1451ad72e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33b78-37aa-4e24-8249-5aac54435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77b169b-7464-4c14-89c9-ab876efcba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be83e-d2a3-490f-86a0-c1451ad72e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12d0129-fa44-47e5-afb6-3ef3fe6f767f}" ma:internalName="TaxCatchAll" ma:showField="CatchAllData" ma:web="ef7be83e-d2a3-490f-86a0-c1451ad72e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d33b78-37aa-4e24-8249-5aac54435b15">
      <Terms xmlns="http://schemas.microsoft.com/office/infopath/2007/PartnerControls"/>
    </lcf76f155ced4ddcb4097134ff3c332f>
    <TaxCatchAll xmlns="ef7be83e-d2a3-490f-86a0-c1451ad72e2c" xsi:nil="true"/>
  </documentManagement>
</p:properties>
</file>

<file path=customXml/itemProps1.xml><?xml version="1.0" encoding="utf-8"?>
<ds:datastoreItem xmlns:ds="http://schemas.openxmlformats.org/officeDocument/2006/customXml" ds:itemID="{D2E91541-1251-4224-9586-2EAD174CBC64}"/>
</file>

<file path=customXml/itemProps2.xml><?xml version="1.0" encoding="utf-8"?>
<ds:datastoreItem xmlns:ds="http://schemas.openxmlformats.org/officeDocument/2006/customXml" ds:itemID="{87A72002-F758-4D14-A5A4-BECBA5CDF4DA}"/>
</file>

<file path=customXml/itemProps3.xml><?xml version="1.0" encoding="utf-8"?>
<ds:datastoreItem xmlns:ds="http://schemas.openxmlformats.org/officeDocument/2006/customXml" ds:itemID="{A9BC8B74-A23D-46C6-BA15-D512E32EF0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Scarpelli - elisa.scarpelli@studio.unibo.it</dc:creator>
  <cp:keywords/>
  <dc:description/>
  <cp:lastModifiedBy>Elisa Scarpelli - elisa.scarpelli@studio.unibo.it</cp:lastModifiedBy>
  <cp:revision>5</cp:revision>
  <dcterms:created xsi:type="dcterms:W3CDTF">2026-06-09T16:37:00Z</dcterms:created>
  <dcterms:modified xsi:type="dcterms:W3CDTF">2026-06-09T16:40:00Z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697a3a62-e821-48a7-ab2f-2fb8a0cd9400</vt:lpwstr>
  </property>
  <property fmtid="{D5CDD505-2E9C-101B-9397-08002B2CF9AE}" pid="3" name="ContentTypeId">
    <vt:lpwstr>0x010100FE417C360796434987539C4E3FD6B886</vt:lpwstr>
  </property>
</Properties>
</file>