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1C73" w14:textId="746C2B13" w:rsidR="00C1479C" w:rsidRDefault="00000000">
      <w:pPr>
        <w:spacing w:after="200"/>
        <w:jc w:val="center"/>
      </w:pPr>
      <w:r>
        <w:rPr>
          <w:b/>
          <w:bCs/>
          <w:color w:val="1F3864"/>
          <w:sz w:val="28"/>
          <w:szCs w:val="28"/>
        </w:rPr>
        <w:t>STROBE Statement</w:t>
      </w:r>
      <w:r w:rsidR="00615A30">
        <w:rPr>
          <w:b/>
          <w:bCs/>
          <w:color w:val="1F3864"/>
          <w:sz w:val="28"/>
          <w:szCs w:val="28"/>
        </w:rPr>
        <w:t>:</w:t>
      </w:r>
      <w:r>
        <w:rPr>
          <w:b/>
          <w:bCs/>
          <w:color w:val="1F3864"/>
          <w:sz w:val="28"/>
          <w:szCs w:val="28"/>
        </w:rPr>
        <w:t xml:space="preserve"> Checklist of Items for Cohort Studies</w:t>
      </w:r>
    </w:p>
    <w:p w14:paraId="0EB231E2" w14:textId="77777777" w:rsidR="00C1479C" w:rsidRDefault="00000000">
      <w:pPr>
        <w:spacing w:before="60" w:after="60"/>
      </w:pPr>
      <w:r>
        <w:rPr>
          <w:b/>
          <w:bCs/>
          <w:color w:val="000000"/>
        </w:rPr>
        <w:t>Manuscript title: Post-Bariatric Hypoglycaemia in a UAE Tertiary Bariatric Cohort: A Propensity-Score Matched Analysis of Prevalence, Predictors, and Metabolic Trajectories</w:t>
      </w:r>
    </w:p>
    <w:p w14:paraId="6530773A" w14:textId="754E669B" w:rsidR="00C1479C" w:rsidRDefault="00000000">
      <w:pPr>
        <w:spacing w:before="60" w:after="60"/>
      </w:pPr>
      <w:r>
        <w:rPr>
          <w:color w:val="000000"/>
        </w:rPr>
        <w:t xml:space="preserve">Target journal: The </w:t>
      </w:r>
      <w:r w:rsidR="00615A30">
        <w:rPr>
          <w:color w:val="000000"/>
        </w:rPr>
        <w:t>Obesity Surgery</w:t>
      </w:r>
    </w:p>
    <w:p w14:paraId="0F5ADAE4" w14:textId="77777777" w:rsidR="00C1479C" w:rsidRDefault="00000000">
      <w:pPr>
        <w:spacing w:before="60" w:after="60"/>
      </w:pPr>
      <w:r>
        <w:rPr>
          <w:color w:val="000000"/>
        </w:rPr>
        <w:t>Study design: Retrospective comparative cohort study with 1:3 propensity-score matching</w:t>
      </w:r>
    </w:p>
    <w:p w14:paraId="2B8C291B" w14:textId="77777777" w:rsidR="00C1479C" w:rsidRDefault="00000000">
      <w:pPr>
        <w:spacing w:before="60" w:after="60"/>
      </w:pPr>
      <w:r>
        <w:rPr>
          <w:color w:val="000000"/>
        </w:rPr>
        <w:t>Reporting standard: STROBE Statement for Observational Studies (von Elm et al., Lancet 2007;370:1453–1457)</w:t>
      </w:r>
    </w:p>
    <w:p w14:paraId="3B11C734" w14:textId="77777777" w:rsidR="00C1479C" w:rsidRDefault="00C1479C">
      <w:pPr>
        <w:spacing w:before="100" w:after="100"/>
      </w:pPr>
    </w:p>
    <w:p w14:paraId="3413D9ED" w14:textId="77777777" w:rsidR="00C1479C" w:rsidRDefault="00000000">
      <w:pPr>
        <w:spacing w:before="60" w:after="60"/>
      </w:pPr>
      <w:r>
        <w:rPr>
          <w:color w:val="555555"/>
          <w:sz w:val="19"/>
          <w:szCs w:val="19"/>
        </w:rPr>
        <w:t>Note: Items marked * differ slightly for cohort, case-control, and cross-sectional studies. This checklist applies the cohort study version. Items marked 'Partial' require completion of the machine-learning sensitivity analyses (RF/GBM) and MICE m=5 full imputation before final submission.</w:t>
      </w:r>
    </w:p>
    <w:p w14:paraId="789C303C" w14:textId="77777777" w:rsidR="00C1479C" w:rsidRDefault="00C1479C">
      <w:pPr>
        <w:spacing w:before="120" w:after="120"/>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34"/>
        <w:gridCol w:w="4840"/>
        <w:gridCol w:w="1321"/>
        <w:gridCol w:w="1605"/>
      </w:tblGrid>
      <w:tr w:rsidR="00C1479C" w14:paraId="1C1DF4A3" w14:textId="77777777">
        <w:tblPrEx>
          <w:tblCellMar>
            <w:top w:w="0" w:type="dxa"/>
            <w:bottom w:w="0" w:type="dxa"/>
          </w:tblCellMar>
        </w:tblPrEx>
        <w:trPr>
          <w:tblHeader/>
        </w:trPr>
        <w:tc>
          <w:tcPr>
            <w:tcW w:w="700" w:type="dxa"/>
            <w:tcBorders>
              <w:top w:val="single" w:sz="6" w:space="0" w:color="1F3864"/>
              <w:left w:val="single" w:sz="1" w:space="0" w:color="CCCCCC"/>
              <w:bottom w:val="single" w:sz="6" w:space="0" w:color="1F3864"/>
              <w:right w:val="single" w:sz="1" w:space="0" w:color="CCCCCC"/>
            </w:tcBorders>
            <w:shd w:val="clear" w:color="auto" w:fill="EBF0F8"/>
            <w:tcMar>
              <w:top w:w="50" w:type="dxa"/>
              <w:left w:w="100" w:type="dxa"/>
              <w:bottom w:w="50" w:type="dxa"/>
              <w:right w:w="100" w:type="dxa"/>
            </w:tcMar>
          </w:tcPr>
          <w:p w14:paraId="1AF37785" w14:textId="77777777" w:rsidR="00C1479C" w:rsidRDefault="00000000">
            <w:pPr>
              <w:spacing w:before="40" w:after="40"/>
            </w:pPr>
            <w:r>
              <w:rPr>
                <w:b/>
                <w:bCs/>
                <w:color w:val="1F3864"/>
                <w:sz w:val="20"/>
                <w:szCs w:val="20"/>
              </w:rPr>
              <w:t>Item</w:t>
            </w:r>
          </w:p>
        </w:tc>
        <w:tc>
          <w:tcPr>
            <w:tcW w:w="5800" w:type="dxa"/>
            <w:tcBorders>
              <w:top w:val="single" w:sz="6" w:space="0" w:color="1F3864"/>
              <w:left w:val="single" w:sz="1" w:space="0" w:color="CCCCCC"/>
              <w:bottom w:val="single" w:sz="6" w:space="0" w:color="1F3864"/>
              <w:right w:val="single" w:sz="1" w:space="0" w:color="CCCCCC"/>
            </w:tcBorders>
            <w:shd w:val="clear" w:color="auto" w:fill="EBF0F8"/>
            <w:tcMar>
              <w:top w:w="50" w:type="dxa"/>
              <w:left w:w="100" w:type="dxa"/>
              <w:bottom w:w="50" w:type="dxa"/>
              <w:right w:w="100" w:type="dxa"/>
            </w:tcMar>
          </w:tcPr>
          <w:p w14:paraId="093CD740" w14:textId="77777777" w:rsidR="00C1479C" w:rsidRDefault="00000000">
            <w:pPr>
              <w:spacing w:before="40" w:after="40"/>
            </w:pPr>
            <w:r>
              <w:rPr>
                <w:b/>
                <w:bCs/>
                <w:color w:val="1F3864"/>
                <w:sz w:val="20"/>
                <w:szCs w:val="20"/>
              </w:rPr>
              <w:t>Recommendation</w:t>
            </w:r>
          </w:p>
        </w:tc>
        <w:tc>
          <w:tcPr>
            <w:tcW w:w="1400" w:type="dxa"/>
            <w:tcBorders>
              <w:top w:val="single" w:sz="6" w:space="0" w:color="1F3864"/>
              <w:left w:val="single" w:sz="1" w:space="0" w:color="CCCCCC"/>
              <w:bottom w:val="single" w:sz="6" w:space="0" w:color="1F3864"/>
              <w:right w:val="single" w:sz="1" w:space="0" w:color="CCCCCC"/>
            </w:tcBorders>
            <w:shd w:val="clear" w:color="auto" w:fill="EBF0F8"/>
            <w:tcMar>
              <w:top w:w="50" w:type="dxa"/>
              <w:left w:w="100" w:type="dxa"/>
              <w:bottom w:w="50" w:type="dxa"/>
              <w:right w:w="100" w:type="dxa"/>
            </w:tcMar>
          </w:tcPr>
          <w:p w14:paraId="7E1A72FC" w14:textId="77777777" w:rsidR="00C1479C" w:rsidRDefault="00000000">
            <w:pPr>
              <w:spacing w:before="40" w:after="40"/>
            </w:pPr>
            <w:r>
              <w:rPr>
                <w:b/>
                <w:bCs/>
                <w:color w:val="1F3864"/>
                <w:sz w:val="20"/>
                <w:szCs w:val="20"/>
              </w:rPr>
              <w:t>Reported</w:t>
            </w:r>
          </w:p>
        </w:tc>
        <w:tc>
          <w:tcPr>
            <w:tcW w:w="1600" w:type="dxa"/>
            <w:tcBorders>
              <w:top w:val="single" w:sz="6" w:space="0" w:color="1F3864"/>
              <w:left w:val="single" w:sz="1" w:space="0" w:color="CCCCCC"/>
              <w:bottom w:val="single" w:sz="6" w:space="0" w:color="1F3864"/>
              <w:right w:val="single" w:sz="1" w:space="0" w:color="CCCCCC"/>
            </w:tcBorders>
            <w:shd w:val="clear" w:color="auto" w:fill="EBF0F8"/>
            <w:tcMar>
              <w:top w:w="50" w:type="dxa"/>
              <w:left w:w="100" w:type="dxa"/>
              <w:bottom w:w="50" w:type="dxa"/>
              <w:right w:w="100" w:type="dxa"/>
            </w:tcMar>
          </w:tcPr>
          <w:p w14:paraId="57BA2B5A" w14:textId="77777777" w:rsidR="00C1479C" w:rsidRDefault="00000000">
            <w:pPr>
              <w:spacing w:before="40" w:after="40"/>
            </w:pPr>
            <w:r>
              <w:rPr>
                <w:b/>
                <w:bCs/>
                <w:color w:val="1F3864"/>
                <w:sz w:val="20"/>
                <w:szCs w:val="20"/>
              </w:rPr>
              <w:t>Location</w:t>
            </w:r>
          </w:p>
        </w:tc>
      </w:tr>
      <w:tr w:rsidR="00C1479C" w14:paraId="2CBBBE09"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443EDBFE" w14:textId="77777777" w:rsidR="00C1479C" w:rsidRDefault="00000000">
            <w:pPr>
              <w:spacing w:before="40" w:after="40"/>
            </w:pPr>
            <w:r>
              <w:rPr>
                <w:color w:val="000000"/>
                <w:sz w:val="20"/>
                <w:szCs w:val="20"/>
              </w:rPr>
              <w:t>1</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3A8A83C1" w14:textId="77777777" w:rsidR="00C1479C" w:rsidRDefault="00000000">
            <w:pPr>
              <w:spacing w:before="40" w:after="40"/>
            </w:pPr>
            <w:r>
              <w:rPr>
                <w:color w:val="000000"/>
                <w:sz w:val="19"/>
                <w:szCs w:val="19"/>
              </w:rPr>
              <w:t>(a) Indicate the study's design with a commonly used term in the title or the abstract (b) Provide in the abstract an informative and balanced summary of what was done and what was found</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6EED4CD7"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20A9CA1F" w14:textId="77777777" w:rsidR="00C1479C" w:rsidRDefault="00000000">
            <w:pPr>
              <w:spacing w:before="40" w:after="40"/>
            </w:pPr>
            <w:r>
              <w:rPr>
                <w:color w:val="000000"/>
                <w:sz w:val="19"/>
                <w:szCs w:val="19"/>
              </w:rPr>
              <w:t>Title page; Abstract</w:t>
            </w:r>
          </w:p>
        </w:tc>
      </w:tr>
      <w:tr w:rsidR="00C1479C" w14:paraId="7F5421DB"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397630A4" w14:textId="77777777" w:rsidR="00C1479C" w:rsidRDefault="00000000">
            <w:pPr>
              <w:spacing w:before="40" w:after="40"/>
            </w:pPr>
            <w:r>
              <w:rPr>
                <w:b/>
                <w:bCs/>
                <w:color w:val="1F3864"/>
                <w:sz w:val="20"/>
                <w:szCs w:val="20"/>
              </w:rPr>
              <w:t>INTRODUCTION</w:t>
            </w:r>
          </w:p>
        </w:tc>
        <w:tc>
          <w:tcPr>
            <w:tcW w:w="58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0634E776" w14:textId="77777777" w:rsidR="00C1479C" w:rsidRDefault="00C1479C">
            <w:pPr>
              <w:spacing w:before="40" w:after="40"/>
            </w:pPr>
          </w:p>
        </w:tc>
        <w:tc>
          <w:tcPr>
            <w:tcW w:w="14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36A05237" w14:textId="77777777" w:rsidR="00C1479C" w:rsidRDefault="00C1479C">
            <w:pPr>
              <w:spacing w:before="40" w:after="40"/>
            </w:pPr>
          </w:p>
        </w:tc>
        <w:tc>
          <w:tcPr>
            <w:tcW w:w="16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3F7ED23C" w14:textId="77777777" w:rsidR="00C1479C" w:rsidRDefault="00C1479C">
            <w:pPr>
              <w:spacing w:before="40" w:after="40"/>
            </w:pPr>
          </w:p>
        </w:tc>
      </w:tr>
      <w:tr w:rsidR="00C1479C" w14:paraId="233BE5E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59A3DB7F" w14:textId="77777777" w:rsidR="00C1479C" w:rsidRDefault="00000000">
            <w:pPr>
              <w:spacing w:before="40" w:after="40"/>
            </w:pPr>
            <w:r>
              <w:rPr>
                <w:color w:val="000000"/>
                <w:sz w:val="20"/>
                <w:szCs w:val="20"/>
              </w:rPr>
              <w:t>2</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E288A99" w14:textId="77777777" w:rsidR="00C1479C" w:rsidRDefault="00000000">
            <w:pPr>
              <w:spacing w:before="40" w:after="40"/>
            </w:pPr>
            <w:r>
              <w:rPr>
                <w:color w:val="000000"/>
                <w:sz w:val="19"/>
                <w:szCs w:val="19"/>
              </w:rPr>
              <w:t>Explain the scientific background and rationale for the investigation being reported</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745A0C43"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3D9549C5" w14:textId="77777777" w:rsidR="00C1479C" w:rsidRDefault="00000000">
            <w:pPr>
              <w:spacing w:before="40" w:after="40"/>
            </w:pPr>
            <w:r>
              <w:rPr>
                <w:color w:val="000000"/>
                <w:sz w:val="19"/>
                <w:szCs w:val="19"/>
              </w:rPr>
              <w:t>Introduction ¶1–3</w:t>
            </w:r>
          </w:p>
        </w:tc>
      </w:tr>
      <w:tr w:rsidR="00C1479C" w14:paraId="4638036A"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BEFB8DE" w14:textId="77777777" w:rsidR="00C1479C" w:rsidRDefault="00000000">
            <w:pPr>
              <w:spacing w:before="40" w:after="40"/>
            </w:pPr>
            <w:r>
              <w:rPr>
                <w:color w:val="000000"/>
                <w:sz w:val="20"/>
                <w:szCs w:val="20"/>
              </w:rPr>
              <w:t>3</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693F058" w14:textId="77777777" w:rsidR="00C1479C" w:rsidRDefault="00000000">
            <w:pPr>
              <w:spacing w:before="40" w:after="40"/>
            </w:pPr>
            <w:r>
              <w:rPr>
                <w:color w:val="000000"/>
                <w:sz w:val="19"/>
                <w:szCs w:val="19"/>
              </w:rPr>
              <w:t>State specific objectives, including any prespecified hypotheses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347835B0"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2B072FD" w14:textId="77777777" w:rsidR="00C1479C" w:rsidRDefault="00000000">
            <w:pPr>
              <w:spacing w:before="40" w:after="40"/>
            </w:pPr>
            <w:r>
              <w:rPr>
                <w:color w:val="000000"/>
                <w:sz w:val="19"/>
                <w:szCs w:val="19"/>
              </w:rPr>
              <w:t>Introduction ¶4</w:t>
            </w:r>
          </w:p>
        </w:tc>
      </w:tr>
      <w:tr w:rsidR="00C1479C" w14:paraId="12931DA1"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6DE7D97E" w14:textId="77777777" w:rsidR="00C1479C" w:rsidRDefault="00000000">
            <w:pPr>
              <w:spacing w:before="40" w:after="40"/>
            </w:pPr>
            <w:r>
              <w:rPr>
                <w:b/>
                <w:bCs/>
                <w:color w:val="1F3864"/>
                <w:sz w:val="20"/>
                <w:szCs w:val="20"/>
              </w:rPr>
              <w:t>METHODS</w:t>
            </w:r>
          </w:p>
        </w:tc>
        <w:tc>
          <w:tcPr>
            <w:tcW w:w="58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728F9B66" w14:textId="77777777" w:rsidR="00C1479C" w:rsidRDefault="00C1479C">
            <w:pPr>
              <w:spacing w:before="40" w:after="40"/>
            </w:pPr>
          </w:p>
        </w:tc>
        <w:tc>
          <w:tcPr>
            <w:tcW w:w="14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0A49962A" w14:textId="77777777" w:rsidR="00C1479C" w:rsidRDefault="00C1479C">
            <w:pPr>
              <w:spacing w:before="40" w:after="40"/>
            </w:pPr>
          </w:p>
        </w:tc>
        <w:tc>
          <w:tcPr>
            <w:tcW w:w="16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44127158" w14:textId="77777777" w:rsidR="00C1479C" w:rsidRDefault="00C1479C">
            <w:pPr>
              <w:spacing w:before="40" w:after="40"/>
            </w:pPr>
          </w:p>
        </w:tc>
      </w:tr>
      <w:tr w:rsidR="00C1479C" w14:paraId="6053DF20"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0E4691B" w14:textId="77777777" w:rsidR="00C1479C" w:rsidRDefault="00000000">
            <w:pPr>
              <w:spacing w:before="40" w:after="40"/>
            </w:pPr>
            <w:r>
              <w:rPr>
                <w:color w:val="000000"/>
                <w:sz w:val="20"/>
                <w:szCs w:val="20"/>
              </w:rPr>
              <w:t>4</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5A0EC74" w14:textId="77777777" w:rsidR="00C1479C" w:rsidRDefault="00000000">
            <w:pPr>
              <w:spacing w:before="40" w:after="40"/>
            </w:pPr>
            <w:r>
              <w:rPr>
                <w:color w:val="000000"/>
                <w:sz w:val="19"/>
                <w:szCs w:val="19"/>
              </w:rPr>
              <w:t>Present key elements of study design early in the paper</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499BE818"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D23C545" w14:textId="77777777" w:rsidR="00C1479C" w:rsidRDefault="00000000">
            <w:pPr>
              <w:spacing w:before="40" w:after="40"/>
            </w:pPr>
            <w:r>
              <w:rPr>
                <w:color w:val="000000"/>
                <w:sz w:val="19"/>
                <w:szCs w:val="19"/>
              </w:rPr>
              <w:t>Methods ¶1</w:t>
            </w:r>
          </w:p>
        </w:tc>
      </w:tr>
      <w:tr w:rsidR="00C1479C" w14:paraId="1367A92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0CA3C098" w14:textId="77777777" w:rsidR="00C1479C" w:rsidRDefault="00000000">
            <w:pPr>
              <w:spacing w:before="40" w:after="40"/>
            </w:pPr>
            <w:r>
              <w:rPr>
                <w:color w:val="000000"/>
                <w:sz w:val="20"/>
                <w:szCs w:val="20"/>
              </w:rPr>
              <w:t>5</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01204543" w14:textId="77777777" w:rsidR="00C1479C" w:rsidRDefault="00000000">
            <w:pPr>
              <w:spacing w:before="40" w:after="40"/>
            </w:pPr>
            <w:r>
              <w:rPr>
                <w:color w:val="000000"/>
                <w:sz w:val="19"/>
                <w:szCs w:val="19"/>
              </w:rPr>
              <w:t>Describe the setting, locations, and relevant dates, including periods of recruitment, exposure, follow-up, and data collection</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4E0DDE1A"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050E5F38" w14:textId="77777777" w:rsidR="00C1479C" w:rsidRDefault="00000000">
            <w:pPr>
              <w:spacing w:before="40" w:after="40"/>
            </w:pPr>
            <w:r>
              <w:rPr>
                <w:color w:val="000000"/>
                <w:sz w:val="19"/>
                <w:szCs w:val="19"/>
              </w:rPr>
              <w:t>Methods ¶1 (UAE tertiary centre, 2008–2025)</w:t>
            </w:r>
          </w:p>
        </w:tc>
      </w:tr>
      <w:tr w:rsidR="00C1479C" w14:paraId="7B034C6B"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AD04343" w14:textId="77777777" w:rsidR="00C1479C" w:rsidRDefault="00000000">
            <w:pPr>
              <w:spacing w:before="40" w:after="40"/>
            </w:pPr>
            <w:r>
              <w:rPr>
                <w:color w:val="000000"/>
                <w:sz w:val="20"/>
                <w:szCs w:val="20"/>
              </w:rPr>
              <w:t>6</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2B126DF" w14:textId="77777777" w:rsidR="00C1479C" w:rsidRDefault="00000000">
            <w:pPr>
              <w:spacing w:before="40" w:after="40"/>
            </w:pPr>
            <w:r>
              <w:rPr>
                <w:color w:val="000000"/>
                <w:sz w:val="19"/>
                <w:szCs w:val="19"/>
              </w:rPr>
              <w:t>(a) Give the eligibility criteria, and the sources and methods of selection of participants. Describe methods of follow-up (b) For matched studies, give matching criteria and number of exposed and unexposed</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112D286F"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C74E1B3" w14:textId="77777777" w:rsidR="00C1479C" w:rsidRDefault="00000000">
            <w:pPr>
              <w:spacing w:before="40" w:after="40"/>
            </w:pPr>
            <w:r>
              <w:rPr>
                <w:color w:val="000000"/>
                <w:sz w:val="19"/>
                <w:szCs w:val="19"/>
              </w:rPr>
              <w:t>Methods ¶2–3 (eligibility); PSM specification ¶5</w:t>
            </w:r>
          </w:p>
        </w:tc>
      </w:tr>
      <w:tr w:rsidR="00C1479C" w14:paraId="72779980"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48978E25" w14:textId="77777777" w:rsidR="00C1479C" w:rsidRDefault="00000000">
            <w:pPr>
              <w:spacing w:before="40" w:after="40"/>
            </w:pPr>
            <w:r>
              <w:rPr>
                <w:color w:val="000000"/>
                <w:sz w:val="20"/>
                <w:szCs w:val="20"/>
              </w:rPr>
              <w:t>7</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9350338" w14:textId="77777777" w:rsidR="00C1479C" w:rsidRDefault="00000000">
            <w:pPr>
              <w:spacing w:before="40" w:after="40"/>
            </w:pPr>
            <w:r>
              <w:rPr>
                <w:color w:val="000000"/>
                <w:sz w:val="19"/>
                <w:szCs w:val="19"/>
              </w:rPr>
              <w:t>Clearly define all outcomes, exposures, predictors, potential confounders, and effect modifiers. Give diagnostic criteria, if applicable</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01C97D20"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29D1D8D1" w14:textId="77777777" w:rsidR="00C1479C" w:rsidRDefault="00000000">
            <w:pPr>
              <w:spacing w:before="40" w:after="40"/>
            </w:pPr>
            <w:r>
              <w:rPr>
                <w:color w:val="000000"/>
                <w:sz w:val="19"/>
                <w:szCs w:val="19"/>
              </w:rPr>
              <w:t>Methods ¶4; Data Dictionary (Supplementary)</w:t>
            </w:r>
          </w:p>
        </w:tc>
      </w:tr>
      <w:tr w:rsidR="00C1479C" w14:paraId="6809637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148B098" w14:textId="77777777" w:rsidR="00C1479C" w:rsidRDefault="00000000">
            <w:pPr>
              <w:spacing w:before="40" w:after="40"/>
            </w:pPr>
            <w:r>
              <w:rPr>
                <w:color w:val="000000"/>
                <w:sz w:val="20"/>
                <w:szCs w:val="20"/>
              </w:rPr>
              <w:t>8*</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CABA30B" w14:textId="77777777" w:rsidR="00C1479C" w:rsidRDefault="00000000">
            <w:pPr>
              <w:spacing w:before="40" w:after="40"/>
            </w:pPr>
            <w:r>
              <w:rPr>
                <w:color w:val="000000"/>
                <w:sz w:val="19"/>
                <w:szCs w:val="19"/>
              </w:rPr>
              <w:t>For each variable of interest, give sources of data and details of methods of assessment (measurement). Describe comparability of assessment methods if there is more than one group</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2F9A9F29"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9D8AA48" w14:textId="77777777" w:rsidR="00C1479C" w:rsidRDefault="00000000">
            <w:pPr>
              <w:spacing w:before="40" w:after="40"/>
            </w:pPr>
            <w:r>
              <w:rPr>
                <w:color w:val="000000"/>
                <w:sz w:val="19"/>
                <w:szCs w:val="19"/>
              </w:rPr>
              <w:t>Methods ¶4</w:t>
            </w:r>
          </w:p>
        </w:tc>
      </w:tr>
      <w:tr w:rsidR="00C1479C" w14:paraId="09B3C343"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4B38FDB5" w14:textId="77777777" w:rsidR="00C1479C" w:rsidRDefault="00000000">
            <w:pPr>
              <w:spacing w:before="40" w:after="40"/>
            </w:pPr>
            <w:r>
              <w:rPr>
                <w:color w:val="000000"/>
                <w:sz w:val="20"/>
                <w:szCs w:val="20"/>
              </w:rPr>
              <w:t>9</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6469D4CE" w14:textId="77777777" w:rsidR="00C1479C" w:rsidRDefault="00000000">
            <w:pPr>
              <w:spacing w:before="40" w:after="40"/>
            </w:pPr>
            <w:r>
              <w:rPr>
                <w:color w:val="000000"/>
                <w:sz w:val="19"/>
                <w:szCs w:val="19"/>
              </w:rPr>
              <w:t>Describe any efforts to address potential sources of bias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4B15CAB0"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E0D9257" w14:textId="77777777" w:rsidR="00C1479C" w:rsidRDefault="00000000">
            <w:pPr>
              <w:spacing w:before="40" w:after="40"/>
            </w:pPr>
            <w:r>
              <w:rPr>
                <w:color w:val="000000"/>
                <w:sz w:val="19"/>
                <w:szCs w:val="19"/>
              </w:rPr>
              <w:t>Methods ¶5 (</w:t>
            </w:r>
            <w:proofErr w:type="gramStart"/>
            <w:r>
              <w:rPr>
                <w:color w:val="000000"/>
                <w:sz w:val="19"/>
                <w:szCs w:val="19"/>
              </w:rPr>
              <w:t>doubly-robust</w:t>
            </w:r>
            <w:proofErr w:type="gramEnd"/>
            <w:r>
              <w:rPr>
                <w:color w:val="000000"/>
                <w:sz w:val="19"/>
                <w:szCs w:val="19"/>
              </w:rPr>
              <w:t>), Discussion ¶4</w:t>
            </w:r>
          </w:p>
        </w:tc>
      </w:tr>
      <w:tr w:rsidR="00C1479C" w14:paraId="17E55B3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056A8E5" w14:textId="77777777" w:rsidR="00C1479C" w:rsidRDefault="00000000">
            <w:pPr>
              <w:spacing w:before="40" w:after="40"/>
            </w:pPr>
            <w:r>
              <w:rPr>
                <w:color w:val="000000"/>
                <w:sz w:val="20"/>
                <w:szCs w:val="20"/>
              </w:rPr>
              <w:t>10</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79A44F1" w14:textId="77777777" w:rsidR="00C1479C" w:rsidRDefault="00000000">
            <w:pPr>
              <w:spacing w:before="40" w:after="40"/>
            </w:pPr>
            <w:r>
              <w:rPr>
                <w:color w:val="000000"/>
                <w:sz w:val="19"/>
                <w:szCs w:val="19"/>
              </w:rPr>
              <w:t>Explain how the study size was arrived at</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64538CAB" w14:textId="77777777" w:rsidR="00C1479C" w:rsidRDefault="00000000">
            <w:pPr>
              <w:spacing w:before="40" w:after="40"/>
            </w:pPr>
            <w:r>
              <w:rPr>
                <w:b/>
                <w:bCs/>
                <w:color w:val="000000"/>
                <w:sz w:val="19"/>
                <w:szCs w:val="19"/>
              </w:rPr>
              <w:t>Yes / 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4486205" w14:textId="77777777" w:rsidR="00C1479C" w:rsidRDefault="00000000">
            <w:pPr>
              <w:spacing w:before="40" w:after="40"/>
            </w:pPr>
            <w:r>
              <w:rPr>
                <w:color w:val="000000"/>
                <w:sz w:val="19"/>
                <w:szCs w:val="19"/>
              </w:rPr>
              <w:t xml:space="preserve">Cohort size determined by institutional </w:t>
            </w:r>
            <w:r>
              <w:rPr>
                <w:color w:val="000000"/>
                <w:sz w:val="19"/>
                <w:szCs w:val="19"/>
              </w:rPr>
              <w:lastRenderedPageBreak/>
              <w:t>database; no formal power calculation (observational)</w:t>
            </w:r>
          </w:p>
        </w:tc>
      </w:tr>
      <w:tr w:rsidR="00C1479C" w14:paraId="6C36FD81"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54E9417E" w14:textId="77777777" w:rsidR="00C1479C" w:rsidRDefault="00000000">
            <w:pPr>
              <w:spacing w:before="40" w:after="40"/>
            </w:pPr>
            <w:r>
              <w:rPr>
                <w:color w:val="000000"/>
                <w:sz w:val="20"/>
                <w:szCs w:val="20"/>
              </w:rPr>
              <w:lastRenderedPageBreak/>
              <w:t>11</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38269ED" w14:textId="77777777" w:rsidR="00C1479C" w:rsidRDefault="00000000">
            <w:pPr>
              <w:spacing w:before="40" w:after="40"/>
            </w:pPr>
            <w:r>
              <w:rPr>
                <w:color w:val="000000"/>
                <w:sz w:val="19"/>
                <w:szCs w:val="19"/>
              </w:rPr>
              <w:t>Explain how quantitative variables were handled in the analyses. If applicable, describe which groupings were chosen and why</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0D2652D6"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24495E4" w14:textId="77777777" w:rsidR="00C1479C" w:rsidRDefault="00000000">
            <w:pPr>
              <w:spacing w:before="40" w:after="40"/>
            </w:pPr>
            <w:r>
              <w:rPr>
                <w:color w:val="000000"/>
                <w:sz w:val="19"/>
                <w:szCs w:val="19"/>
              </w:rPr>
              <w:t>Methods ¶4 (log-transform for insulin/HbA1c; continuous modelling)</w:t>
            </w:r>
          </w:p>
        </w:tc>
      </w:tr>
      <w:tr w:rsidR="00C1479C" w14:paraId="7B31527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4A8281D" w14:textId="77777777" w:rsidR="00C1479C" w:rsidRDefault="00000000">
            <w:pPr>
              <w:spacing w:before="40" w:after="40"/>
            </w:pPr>
            <w:r>
              <w:rPr>
                <w:color w:val="000000"/>
                <w:sz w:val="20"/>
                <w:szCs w:val="20"/>
              </w:rPr>
              <w:t>12</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217A9BE" w14:textId="77777777" w:rsidR="00C1479C" w:rsidRDefault="00000000">
            <w:pPr>
              <w:spacing w:before="40" w:after="40"/>
            </w:pPr>
            <w:r>
              <w:rPr>
                <w:color w:val="000000"/>
                <w:sz w:val="19"/>
                <w:szCs w:val="19"/>
              </w:rPr>
              <w:t>(a) Describe all statistical methods, including those used to control for confounding (b) Describe any methods used to examine subgroups and interactions (c) Explain how missing data were addressed (d) If applicable, describe analytical methods taking account of sampling strategy (e) Describe any sensitivity analyses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30D7A342"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B9EEE85" w14:textId="77777777" w:rsidR="00C1479C" w:rsidRDefault="00000000">
            <w:pPr>
              <w:spacing w:before="40" w:after="40"/>
            </w:pPr>
            <w:r>
              <w:rPr>
                <w:color w:val="000000"/>
                <w:sz w:val="19"/>
                <w:szCs w:val="19"/>
              </w:rPr>
              <w:t>Methods ¶6 (full statistical specification); missing data ¶5</w:t>
            </w:r>
          </w:p>
        </w:tc>
      </w:tr>
      <w:tr w:rsidR="00C1479C" w14:paraId="225503E3"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2E355328" w14:textId="77777777" w:rsidR="00C1479C" w:rsidRDefault="00000000">
            <w:pPr>
              <w:spacing w:before="40" w:after="40"/>
            </w:pPr>
            <w:r>
              <w:rPr>
                <w:b/>
                <w:bCs/>
                <w:color w:val="1F3864"/>
                <w:sz w:val="20"/>
                <w:szCs w:val="20"/>
              </w:rPr>
              <w:t>RESULTS</w:t>
            </w:r>
          </w:p>
        </w:tc>
        <w:tc>
          <w:tcPr>
            <w:tcW w:w="58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4EC3FAB9" w14:textId="77777777" w:rsidR="00C1479C" w:rsidRDefault="00C1479C">
            <w:pPr>
              <w:spacing w:before="40" w:after="40"/>
            </w:pPr>
          </w:p>
        </w:tc>
        <w:tc>
          <w:tcPr>
            <w:tcW w:w="14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4F767933" w14:textId="77777777" w:rsidR="00C1479C" w:rsidRDefault="00C1479C">
            <w:pPr>
              <w:spacing w:before="40" w:after="40"/>
            </w:pPr>
          </w:p>
        </w:tc>
        <w:tc>
          <w:tcPr>
            <w:tcW w:w="16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0F148C3F" w14:textId="77777777" w:rsidR="00C1479C" w:rsidRDefault="00C1479C">
            <w:pPr>
              <w:spacing w:before="40" w:after="40"/>
            </w:pPr>
          </w:p>
        </w:tc>
      </w:tr>
      <w:tr w:rsidR="00C1479C" w14:paraId="394DDFB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282DB61" w14:textId="77777777" w:rsidR="00C1479C" w:rsidRDefault="00000000">
            <w:pPr>
              <w:spacing w:before="40" w:after="40"/>
            </w:pPr>
            <w:r>
              <w:rPr>
                <w:color w:val="000000"/>
                <w:sz w:val="20"/>
                <w:szCs w:val="20"/>
              </w:rPr>
              <w:t>13*</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126EFC1" w14:textId="77777777" w:rsidR="00C1479C" w:rsidRDefault="00000000">
            <w:pPr>
              <w:spacing w:before="40" w:after="40"/>
            </w:pPr>
            <w:r>
              <w:rPr>
                <w:color w:val="000000"/>
                <w:sz w:val="19"/>
                <w:szCs w:val="19"/>
              </w:rPr>
              <w:t>(a) Report numbers of individuals at each stage of study — e.g. numbers potentially eligible, examined for eligibility, confirmed eligible, included in the study, completing follow-up, and analysed (b) Give reasons for non-participation at each stage (c) Consider use of a flow diagram</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2DC89EF3"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4868FF8" w14:textId="77777777" w:rsidR="00C1479C" w:rsidRDefault="00000000">
            <w:pPr>
              <w:spacing w:before="40" w:after="40"/>
            </w:pPr>
            <w:r>
              <w:rPr>
                <w:color w:val="000000"/>
                <w:sz w:val="19"/>
                <w:szCs w:val="19"/>
              </w:rPr>
              <w:t>Results ¶1; Figure 1</w:t>
            </w:r>
          </w:p>
        </w:tc>
      </w:tr>
      <w:tr w:rsidR="00C1479C" w14:paraId="73C4792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B8BE895" w14:textId="77777777" w:rsidR="00C1479C" w:rsidRDefault="00000000">
            <w:pPr>
              <w:spacing w:before="40" w:after="40"/>
            </w:pPr>
            <w:r>
              <w:rPr>
                <w:color w:val="000000"/>
                <w:sz w:val="20"/>
                <w:szCs w:val="20"/>
              </w:rPr>
              <w:t>14*</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4166A76C" w14:textId="77777777" w:rsidR="00C1479C" w:rsidRDefault="00000000">
            <w:pPr>
              <w:spacing w:before="40" w:after="40"/>
            </w:pPr>
            <w:r>
              <w:rPr>
                <w:color w:val="000000"/>
                <w:sz w:val="19"/>
                <w:szCs w:val="19"/>
              </w:rPr>
              <w:t>(a) Give characteristics of study participants (e.g. demographic, clinical, social) and information on exposures and potential confounders (b) Indicate number of participants with missing data for each variable of interest (c) Summarise follow-up time</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1A31A77D"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DF3244C" w14:textId="77777777" w:rsidR="00C1479C" w:rsidRDefault="00000000">
            <w:pPr>
              <w:spacing w:before="40" w:after="40"/>
            </w:pPr>
            <w:r>
              <w:rPr>
                <w:color w:val="000000"/>
                <w:sz w:val="19"/>
                <w:szCs w:val="19"/>
              </w:rPr>
              <w:t>Table 1; Supplementary Validation Note</w:t>
            </w:r>
          </w:p>
        </w:tc>
      </w:tr>
      <w:tr w:rsidR="00C1479C" w14:paraId="32B97C7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368F5FB" w14:textId="77777777" w:rsidR="00C1479C" w:rsidRDefault="00000000">
            <w:pPr>
              <w:spacing w:before="40" w:after="40"/>
            </w:pPr>
            <w:r>
              <w:rPr>
                <w:color w:val="000000"/>
                <w:sz w:val="20"/>
                <w:szCs w:val="20"/>
              </w:rPr>
              <w:t>15*</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CB18129" w14:textId="77777777" w:rsidR="00C1479C" w:rsidRDefault="00000000">
            <w:pPr>
              <w:spacing w:before="40" w:after="40"/>
            </w:pPr>
            <w:r>
              <w:rPr>
                <w:color w:val="000000"/>
                <w:sz w:val="19"/>
                <w:szCs w:val="19"/>
              </w:rPr>
              <w:t>Report numbers of outcome events or summary measures over time</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40B50013"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AD0AE3E" w14:textId="77777777" w:rsidR="00C1479C" w:rsidRDefault="00000000">
            <w:pPr>
              <w:spacing w:before="40" w:after="40"/>
            </w:pPr>
            <w:r>
              <w:rPr>
                <w:color w:val="000000"/>
                <w:sz w:val="19"/>
                <w:szCs w:val="19"/>
              </w:rPr>
              <w:t>Results ¶2–6; Tables 2–3</w:t>
            </w:r>
          </w:p>
        </w:tc>
      </w:tr>
      <w:tr w:rsidR="00C1479C" w14:paraId="2747D389"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0E8589E" w14:textId="77777777" w:rsidR="00C1479C" w:rsidRDefault="00000000">
            <w:pPr>
              <w:spacing w:before="40" w:after="40"/>
            </w:pPr>
            <w:r>
              <w:rPr>
                <w:color w:val="000000"/>
                <w:sz w:val="20"/>
                <w:szCs w:val="20"/>
              </w:rPr>
              <w:t>16</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3C9C5D25" w14:textId="77777777" w:rsidR="00C1479C" w:rsidRDefault="00000000">
            <w:pPr>
              <w:spacing w:before="40" w:after="40"/>
            </w:pPr>
            <w:r>
              <w:rPr>
                <w:color w:val="000000"/>
                <w:sz w:val="19"/>
                <w:szCs w:val="19"/>
              </w:rPr>
              <w:t xml:space="preserve">(a) Give unadjusted estimates and, if applicable, confounder-adjusted estimates and their precision. If relevant, translate estimates of relative risk into absolute risk for a meaningful </w:t>
            </w:r>
            <w:proofErr w:type="gramStart"/>
            <w:r>
              <w:rPr>
                <w:color w:val="000000"/>
                <w:sz w:val="19"/>
                <w:szCs w:val="19"/>
              </w:rPr>
              <w:t>time period</w:t>
            </w:r>
            <w:proofErr w:type="gramEnd"/>
            <w:r>
              <w:rPr>
                <w:color w:val="000000"/>
                <w:sz w:val="19"/>
                <w:szCs w:val="19"/>
              </w:rPr>
              <w:t xml:space="preserve"> (b) Report category boundaries when continuous variables were categorised (c) If relevant, consider translating estimates of relative risk into absolute risk for a meaningful </w:t>
            </w:r>
            <w:proofErr w:type="gramStart"/>
            <w:r>
              <w:rPr>
                <w:color w:val="000000"/>
                <w:sz w:val="19"/>
                <w:szCs w:val="19"/>
              </w:rPr>
              <w:t>time period</w:t>
            </w:r>
            <w:proofErr w:type="gramEnd"/>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55AE33AD"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7014885" w14:textId="77777777" w:rsidR="00C1479C" w:rsidRDefault="00000000">
            <w:pPr>
              <w:spacing w:before="40" w:after="40"/>
            </w:pPr>
            <w:r>
              <w:rPr>
                <w:color w:val="000000"/>
                <w:sz w:val="19"/>
                <w:szCs w:val="19"/>
              </w:rPr>
              <w:t>Table 2; Forest plot Figure 4</w:t>
            </w:r>
          </w:p>
        </w:tc>
      </w:tr>
      <w:tr w:rsidR="00C1479C" w14:paraId="69EAD3C6"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98AF19C" w14:textId="77777777" w:rsidR="00C1479C" w:rsidRDefault="00000000">
            <w:pPr>
              <w:spacing w:before="40" w:after="40"/>
            </w:pPr>
            <w:r>
              <w:rPr>
                <w:color w:val="000000"/>
                <w:sz w:val="20"/>
                <w:szCs w:val="20"/>
              </w:rPr>
              <w:t>17</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263A20C" w14:textId="77777777" w:rsidR="00C1479C" w:rsidRDefault="00000000">
            <w:pPr>
              <w:spacing w:before="40" w:after="40"/>
            </w:pPr>
            <w:r>
              <w:rPr>
                <w:color w:val="000000"/>
                <w:sz w:val="19"/>
                <w:szCs w:val="19"/>
              </w:rPr>
              <w:t>Report other analyses done — e.g. analyses of subgroups and interactions, and sensitivity analyses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334C7EED" w14:textId="77777777" w:rsidR="00C1479C" w:rsidRDefault="00000000">
            <w:pPr>
              <w:spacing w:before="40" w:after="40"/>
            </w:pPr>
            <w:r>
              <w:rPr>
                <w:b/>
                <w:bCs/>
                <w:color w:val="000000"/>
                <w:sz w:val="19"/>
                <w:szCs w:val="19"/>
              </w:rPr>
              <w:t>Yes / Partial</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8AE1867" w14:textId="77777777" w:rsidR="00C1479C" w:rsidRDefault="00000000">
            <w:pPr>
              <w:spacing w:before="40" w:after="40"/>
            </w:pPr>
            <w:proofErr w:type="gramStart"/>
            <w:r>
              <w:rPr>
                <w:color w:val="000000"/>
                <w:sz w:val="19"/>
                <w:szCs w:val="19"/>
              </w:rPr>
              <w:t>Doubly-robust</w:t>
            </w:r>
            <w:proofErr w:type="gramEnd"/>
            <w:r>
              <w:rPr>
                <w:color w:val="000000"/>
                <w:sz w:val="19"/>
                <w:szCs w:val="19"/>
              </w:rPr>
              <w:t xml:space="preserve"> adjustment (Methods ¶5). Full ML-sensitivity analyses (RF/GBM) specified in code supplement; results pending final run</w:t>
            </w:r>
          </w:p>
        </w:tc>
      </w:tr>
      <w:tr w:rsidR="00C1479C" w14:paraId="733BF2E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70CB4126" w14:textId="77777777" w:rsidR="00C1479C" w:rsidRDefault="00000000">
            <w:pPr>
              <w:spacing w:before="40" w:after="40"/>
            </w:pPr>
            <w:r>
              <w:rPr>
                <w:b/>
                <w:bCs/>
                <w:color w:val="1F3864"/>
                <w:sz w:val="20"/>
                <w:szCs w:val="20"/>
              </w:rPr>
              <w:t>DISCUSSION</w:t>
            </w:r>
          </w:p>
        </w:tc>
        <w:tc>
          <w:tcPr>
            <w:tcW w:w="58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408F3010" w14:textId="77777777" w:rsidR="00C1479C" w:rsidRDefault="00C1479C">
            <w:pPr>
              <w:spacing w:before="40" w:after="40"/>
            </w:pPr>
          </w:p>
        </w:tc>
        <w:tc>
          <w:tcPr>
            <w:tcW w:w="14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5033A6CF" w14:textId="77777777" w:rsidR="00C1479C" w:rsidRDefault="00C1479C">
            <w:pPr>
              <w:spacing w:before="40" w:after="40"/>
            </w:pPr>
          </w:p>
        </w:tc>
        <w:tc>
          <w:tcPr>
            <w:tcW w:w="16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68933A99" w14:textId="77777777" w:rsidR="00C1479C" w:rsidRDefault="00C1479C">
            <w:pPr>
              <w:spacing w:before="40" w:after="40"/>
            </w:pPr>
          </w:p>
        </w:tc>
      </w:tr>
      <w:tr w:rsidR="00C1479C" w14:paraId="5AA86A41"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DE229EF" w14:textId="77777777" w:rsidR="00C1479C" w:rsidRDefault="00000000">
            <w:pPr>
              <w:spacing w:before="40" w:after="40"/>
            </w:pPr>
            <w:r>
              <w:rPr>
                <w:color w:val="000000"/>
                <w:sz w:val="20"/>
                <w:szCs w:val="20"/>
              </w:rPr>
              <w:lastRenderedPageBreak/>
              <w:t>18</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86FA17F" w14:textId="77777777" w:rsidR="00C1479C" w:rsidRDefault="00000000">
            <w:pPr>
              <w:spacing w:before="40" w:after="40"/>
            </w:pPr>
            <w:r>
              <w:rPr>
                <w:color w:val="000000"/>
                <w:sz w:val="19"/>
                <w:szCs w:val="19"/>
              </w:rPr>
              <w:t>Summarise key results with reference to study objectives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7D935FA6"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9C94D55" w14:textId="77777777" w:rsidR="00C1479C" w:rsidRDefault="00000000">
            <w:pPr>
              <w:spacing w:before="40" w:after="40"/>
            </w:pPr>
            <w:r>
              <w:rPr>
                <w:color w:val="000000"/>
                <w:sz w:val="19"/>
                <w:szCs w:val="19"/>
              </w:rPr>
              <w:t>Discussion ¶1; Conclusions</w:t>
            </w:r>
          </w:p>
        </w:tc>
      </w:tr>
      <w:tr w:rsidR="00C1479C" w14:paraId="1449753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0A01182F" w14:textId="77777777" w:rsidR="00C1479C" w:rsidRDefault="00000000">
            <w:pPr>
              <w:spacing w:before="40" w:after="40"/>
            </w:pPr>
            <w:r>
              <w:rPr>
                <w:color w:val="000000"/>
                <w:sz w:val="20"/>
                <w:szCs w:val="20"/>
              </w:rPr>
              <w:t>19</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67096B02" w14:textId="77777777" w:rsidR="00C1479C" w:rsidRDefault="00000000">
            <w:pPr>
              <w:spacing w:before="40" w:after="40"/>
            </w:pPr>
            <w:r>
              <w:rPr>
                <w:color w:val="000000"/>
                <w:sz w:val="19"/>
                <w:szCs w:val="19"/>
              </w:rPr>
              <w:t xml:space="preserve">Discuss limitations of the study, </w:t>
            </w:r>
            <w:proofErr w:type="gramStart"/>
            <w:r>
              <w:rPr>
                <w:color w:val="000000"/>
                <w:sz w:val="19"/>
                <w:szCs w:val="19"/>
              </w:rPr>
              <w:t>taking into account</w:t>
            </w:r>
            <w:proofErr w:type="gramEnd"/>
            <w:r>
              <w:rPr>
                <w:color w:val="000000"/>
                <w:sz w:val="19"/>
                <w:szCs w:val="19"/>
              </w:rPr>
              <w:t xml:space="preserve"> sources of bias or imprecision. Discuss both direction and magnitude of any potential bias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6F5B24CF"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16A0076C" w14:textId="77777777" w:rsidR="00C1479C" w:rsidRDefault="00000000">
            <w:pPr>
              <w:spacing w:before="40" w:after="40"/>
            </w:pPr>
            <w:r>
              <w:rPr>
                <w:color w:val="000000"/>
                <w:sz w:val="19"/>
                <w:szCs w:val="19"/>
              </w:rPr>
              <w:t>Discussion ¶4 (6 explicit limitations)</w:t>
            </w:r>
          </w:p>
        </w:tc>
      </w:tr>
      <w:tr w:rsidR="00C1479C" w14:paraId="218E512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12223DB" w14:textId="77777777" w:rsidR="00C1479C" w:rsidRDefault="00000000">
            <w:pPr>
              <w:spacing w:before="40" w:after="40"/>
            </w:pPr>
            <w:r>
              <w:rPr>
                <w:color w:val="000000"/>
                <w:sz w:val="20"/>
                <w:szCs w:val="20"/>
              </w:rPr>
              <w:t>20</w:t>
            </w:r>
          </w:p>
        </w:tc>
        <w:tc>
          <w:tcPr>
            <w:tcW w:w="58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5C66BD6" w14:textId="77777777" w:rsidR="00C1479C" w:rsidRDefault="00000000">
            <w:pPr>
              <w:spacing w:before="40" w:after="40"/>
            </w:pPr>
            <w:r>
              <w:rPr>
                <w:color w:val="000000"/>
                <w:sz w:val="19"/>
                <w:szCs w:val="19"/>
              </w:rPr>
              <w:t>Give a cautious overall interpretation of results considering objectives, limitations, multiplicity of analyses, results from similar studies, and other relevant evidence</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5823E46E"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3FF3B2E" w14:textId="77777777" w:rsidR="00C1479C" w:rsidRDefault="00000000">
            <w:pPr>
              <w:spacing w:before="40" w:after="40"/>
            </w:pPr>
            <w:r>
              <w:rPr>
                <w:color w:val="000000"/>
                <w:sz w:val="19"/>
                <w:szCs w:val="19"/>
              </w:rPr>
              <w:t>Discussion ¶2–5</w:t>
            </w:r>
          </w:p>
        </w:tc>
      </w:tr>
      <w:tr w:rsidR="00C1479C" w14:paraId="7006B0F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6BCBAE76" w14:textId="77777777" w:rsidR="00C1479C" w:rsidRDefault="00000000">
            <w:pPr>
              <w:spacing w:before="40" w:after="40"/>
            </w:pPr>
            <w:r>
              <w:rPr>
                <w:color w:val="000000"/>
                <w:sz w:val="20"/>
                <w:szCs w:val="20"/>
              </w:rPr>
              <w:t>21</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FF0E3A4" w14:textId="77777777" w:rsidR="00C1479C" w:rsidRDefault="00000000">
            <w:pPr>
              <w:spacing w:before="40" w:after="40"/>
            </w:pPr>
            <w:r>
              <w:rPr>
                <w:color w:val="000000"/>
                <w:sz w:val="19"/>
                <w:szCs w:val="19"/>
              </w:rPr>
              <w:t>Discuss the generalisability (external validity) of the study results</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575A17AB"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364AD629" w14:textId="77777777" w:rsidR="00C1479C" w:rsidRDefault="00000000">
            <w:pPr>
              <w:spacing w:before="40" w:after="40"/>
            </w:pPr>
            <w:r>
              <w:rPr>
                <w:color w:val="000000"/>
                <w:sz w:val="19"/>
                <w:szCs w:val="19"/>
              </w:rPr>
              <w:t>Discussion ¶4</w:t>
            </w:r>
          </w:p>
        </w:tc>
      </w:tr>
      <w:tr w:rsidR="00C1479C" w14:paraId="269006F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4BBFFE46" w14:textId="77777777" w:rsidR="00C1479C" w:rsidRDefault="00000000">
            <w:pPr>
              <w:spacing w:before="40" w:after="40"/>
            </w:pPr>
            <w:r>
              <w:rPr>
                <w:b/>
                <w:bCs/>
                <w:color w:val="1F3864"/>
                <w:sz w:val="20"/>
                <w:szCs w:val="20"/>
              </w:rPr>
              <w:t>OTHER INFORMATION</w:t>
            </w:r>
          </w:p>
        </w:tc>
        <w:tc>
          <w:tcPr>
            <w:tcW w:w="58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1F8A97BA" w14:textId="77777777" w:rsidR="00C1479C" w:rsidRDefault="00C1479C">
            <w:pPr>
              <w:spacing w:before="40" w:after="40"/>
            </w:pPr>
          </w:p>
        </w:tc>
        <w:tc>
          <w:tcPr>
            <w:tcW w:w="14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22EB7B4F" w14:textId="77777777" w:rsidR="00C1479C" w:rsidRDefault="00C1479C">
            <w:pPr>
              <w:spacing w:before="40" w:after="40"/>
            </w:pPr>
          </w:p>
        </w:tc>
        <w:tc>
          <w:tcPr>
            <w:tcW w:w="1600" w:type="dxa"/>
            <w:tcBorders>
              <w:top w:val="single" w:sz="1" w:space="0" w:color="CCCCCC"/>
              <w:left w:val="single" w:sz="1" w:space="0" w:color="CCCCCC"/>
              <w:bottom w:val="single" w:sz="1" w:space="0" w:color="CCCCCC"/>
              <w:right w:val="single" w:sz="1" w:space="0" w:color="CCCCCC"/>
            </w:tcBorders>
            <w:shd w:val="clear" w:color="auto" w:fill="E8F0F8"/>
            <w:tcMar>
              <w:top w:w="50" w:type="dxa"/>
              <w:left w:w="100" w:type="dxa"/>
              <w:bottom w:w="50" w:type="dxa"/>
              <w:right w:w="100" w:type="dxa"/>
            </w:tcMar>
          </w:tcPr>
          <w:p w14:paraId="3EE65D24" w14:textId="77777777" w:rsidR="00C1479C" w:rsidRDefault="00C1479C">
            <w:pPr>
              <w:spacing w:before="40" w:after="40"/>
            </w:pPr>
          </w:p>
        </w:tc>
      </w:tr>
      <w:tr w:rsidR="00C1479C" w14:paraId="360C77C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7E6735B8" w14:textId="77777777" w:rsidR="00C1479C" w:rsidRDefault="00000000">
            <w:pPr>
              <w:spacing w:before="40" w:after="40"/>
            </w:pPr>
            <w:r>
              <w:rPr>
                <w:color w:val="000000"/>
                <w:sz w:val="20"/>
                <w:szCs w:val="20"/>
              </w:rPr>
              <w:t>22</w:t>
            </w:r>
          </w:p>
        </w:tc>
        <w:tc>
          <w:tcPr>
            <w:tcW w:w="58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5884E2CE" w14:textId="77777777" w:rsidR="00C1479C" w:rsidRDefault="00000000">
            <w:pPr>
              <w:spacing w:before="40" w:after="40"/>
            </w:pPr>
            <w:r>
              <w:rPr>
                <w:color w:val="000000"/>
                <w:sz w:val="19"/>
                <w:szCs w:val="19"/>
              </w:rPr>
              <w:t>Give the source of funding and the role of the funders for the present study and, if applicable, for the original study on which the present article is based</w:t>
            </w:r>
          </w:p>
        </w:tc>
        <w:tc>
          <w:tcPr>
            <w:tcW w:w="1400" w:type="dxa"/>
            <w:tcBorders>
              <w:top w:val="single" w:sz="1" w:space="0" w:color="CCCCCC"/>
              <w:left w:val="single" w:sz="1" w:space="0" w:color="CCCCCC"/>
              <w:bottom w:val="single" w:sz="1" w:space="0" w:color="CCCCCC"/>
              <w:right w:val="single" w:sz="1" w:space="0" w:color="CCCCCC"/>
            </w:tcBorders>
            <w:shd w:val="clear" w:color="auto" w:fill="EEF7EE"/>
            <w:tcMar>
              <w:top w:w="50" w:type="dxa"/>
              <w:left w:w="100" w:type="dxa"/>
              <w:bottom w:w="50" w:type="dxa"/>
              <w:right w:w="100" w:type="dxa"/>
            </w:tcMar>
          </w:tcPr>
          <w:p w14:paraId="7CFDE88D" w14:textId="77777777" w:rsidR="00C1479C" w:rsidRDefault="00000000">
            <w:pPr>
              <w:spacing w:before="40" w:after="40"/>
            </w:pPr>
            <w:r>
              <w:rPr>
                <w:b/>
                <w:bCs/>
                <w:color w:val="000000"/>
                <w:sz w:val="19"/>
                <w:szCs w:val="19"/>
              </w:rPr>
              <w:t>Yes</w:t>
            </w:r>
          </w:p>
        </w:tc>
        <w:tc>
          <w:tcPr>
            <w:tcW w:w="1600" w:type="dxa"/>
            <w:tcBorders>
              <w:top w:val="single" w:sz="1" w:space="0" w:color="CCCCCC"/>
              <w:left w:val="single" w:sz="1" w:space="0" w:color="CCCCCC"/>
              <w:bottom w:val="single" w:sz="1" w:space="0" w:color="CCCCCC"/>
              <w:right w:val="single" w:sz="1" w:space="0" w:color="CCCCCC"/>
            </w:tcBorders>
            <w:shd w:val="clear" w:color="auto" w:fill="F8FAFE"/>
            <w:tcMar>
              <w:top w:w="50" w:type="dxa"/>
              <w:left w:w="100" w:type="dxa"/>
              <w:bottom w:w="50" w:type="dxa"/>
              <w:right w:w="100" w:type="dxa"/>
            </w:tcMar>
          </w:tcPr>
          <w:p w14:paraId="33CF62C2" w14:textId="77777777" w:rsidR="00C1479C" w:rsidRDefault="00000000">
            <w:pPr>
              <w:spacing w:before="40" w:after="40"/>
            </w:pPr>
            <w:r>
              <w:rPr>
                <w:color w:val="000000"/>
                <w:sz w:val="19"/>
                <w:szCs w:val="19"/>
              </w:rPr>
              <w:t>Abstract (Funding); Declarations</w:t>
            </w:r>
          </w:p>
        </w:tc>
      </w:tr>
    </w:tbl>
    <w:p w14:paraId="175BFC31" w14:textId="77777777" w:rsidR="00C1479C" w:rsidRDefault="00C1479C">
      <w:pPr>
        <w:spacing w:before="200" w:after="80"/>
      </w:pPr>
    </w:p>
    <w:p w14:paraId="3EE690AF" w14:textId="77777777" w:rsidR="00C1479C" w:rsidRDefault="00000000">
      <w:pPr>
        <w:spacing w:before="60" w:after="60"/>
      </w:pPr>
      <w:r>
        <w:rPr>
          <w:color w:val="666666"/>
          <w:sz w:val="19"/>
          <w:szCs w:val="19"/>
        </w:rPr>
        <w:t>* A recommended practice in the STROBE statement is to clearly address each item. Authors should verify all 'Location' entries against the final manuscript version before submission.</w:t>
      </w:r>
    </w:p>
    <w:sectPr w:rsidR="00C1479C">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C471" w14:textId="77777777" w:rsidR="0074398A" w:rsidRDefault="0074398A">
      <w:r>
        <w:separator/>
      </w:r>
    </w:p>
  </w:endnote>
  <w:endnote w:type="continuationSeparator" w:id="0">
    <w:p w14:paraId="3CDB7E36" w14:textId="77777777" w:rsidR="0074398A" w:rsidRDefault="0074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1AA0" w14:textId="77777777" w:rsidR="00C1479C" w:rsidRDefault="00000000">
    <w:pPr>
      <w:pBdr>
        <w:top w:val="single" w:sz="4" w:space="1" w:color="1F3864"/>
      </w:pBdr>
      <w:spacing w:before="80"/>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615A30">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BD7AD" w14:textId="77777777" w:rsidR="0074398A" w:rsidRDefault="0074398A">
      <w:r>
        <w:separator/>
      </w:r>
    </w:p>
  </w:footnote>
  <w:footnote w:type="continuationSeparator" w:id="0">
    <w:p w14:paraId="7B815737" w14:textId="77777777" w:rsidR="0074398A" w:rsidRDefault="0074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236B" w14:textId="3BB854C8" w:rsidR="00C1479C" w:rsidRDefault="00C1479C">
    <w:pPr>
      <w:pBdr>
        <w:bottom w:val="single" w:sz="4" w:space="1" w:color="1F3864"/>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B3DB3"/>
    <w:multiLevelType w:val="hybridMultilevel"/>
    <w:tmpl w:val="9C2A92D0"/>
    <w:lvl w:ilvl="0" w:tplc="DC16D27C">
      <w:start w:val="1"/>
      <w:numFmt w:val="bullet"/>
      <w:lvlText w:val="●"/>
      <w:lvlJc w:val="left"/>
      <w:pPr>
        <w:ind w:left="720" w:hanging="360"/>
      </w:pPr>
    </w:lvl>
    <w:lvl w:ilvl="1" w:tplc="5AB8B51C">
      <w:start w:val="1"/>
      <w:numFmt w:val="bullet"/>
      <w:lvlText w:val="○"/>
      <w:lvlJc w:val="left"/>
      <w:pPr>
        <w:ind w:left="1440" w:hanging="360"/>
      </w:pPr>
    </w:lvl>
    <w:lvl w:ilvl="2" w:tplc="A16ACF26">
      <w:start w:val="1"/>
      <w:numFmt w:val="bullet"/>
      <w:lvlText w:val="■"/>
      <w:lvlJc w:val="left"/>
      <w:pPr>
        <w:ind w:left="2160" w:hanging="360"/>
      </w:pPr>
    </w:lvl>
    <w:lvl w:ilvl="3" w:tplc="64BE32CA">
      <w:start w:val="1"/>
      <w:numFmt w:val="bullet"/>
      <w:lvlText w:val="●"/>
      <w:lvlJc w:val="left"/>
      <w:pPr>
        <w:ind w:left="2880" w:hanging="360"/>
      </w:pPr>
    </w:lvl>
    <w:lvl w:ilvl="4" w:tplc="EB34B610">
      <w:start w:val="1"/>
      <w:numFmt w:val="bullet"/>
      <w:lvlText w:val="○"/>
      <w:lvlJc w:val="left"/>
      <w:pPr>
        <w:ind w:left="3600" w:hanging="360"/>
      </w:pPr>
    </w:lvl>
    <w:lvl w:ilvl="5" w:tplc="24E27812">
      <w:start w:val="1"/>
      <w:numFmt w:val="bullet"/>
      <w:lvlText w:val="■"/>
      <w:lvlJc w:val="left"/>
      <w:pPr>
        <w:ind w:left="4320" w:hanging="360"/>
      </w:pPr>
    </w:lvl>
    <w:lvl w:ilvl="6" w:tplc="B9465126">
      <w:start w:val="1"/>
      <w:numFmt w:val="bullet"/>
      <w:lvlText w:val="●"/>
      <w:lvlJc w:val="left"/>
      <w:pPr>
        <w:ind w:left="5040" w:hanging="360"/>
      </w:pPr>
    </w:lvl>
    <w:lvl w:ilvl="7" w:tplc="7CC03124">
      <w:start w:val="1"/>
      <w:numFmt w:val="bullet"/>
      <w:lvlText w:val="●"/>
      <w:lvlJc w:val="left"/>
      <w:pPr>
        <w:ind w:left="5760" w:hanging="360"/>
      </w:pPr>
    </w:lvl>
    <w:lvl w:ilvl="8" w:tplc="A9FCDB18">
      <w:start w:val="1"/>
      <w:numFmt w:val="bullet"/>
      <w:lvlText w:val="●"/>
      <w:lvlJc w:val="left"/>
      <w:pPr>
        <w:ind w:left="6480" w:hanging="360"/>
      </w:pPr>
    </w:lvl>
  </w:abstractNum>
  <w:num w:numId="1" w16cid:durableId="2476639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9C"/>
    <w:rsid w:val="003E459D"/>
    <w:rsid w:val="00615A30"/>
    <w:rsid w:val="0074398A"/>
    <w:rsid w:val="00C147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FE9FF02"/>
  <w15:docId w15:val="{D7D707F2-C946-674E-A7DD-AB128200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ans" w:eastAsia="Liberation Sans" w:hAnsi="Liberation Sans" w:cs="Liberation San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15A30"/>
    <w:pPr>
      <w:tabs>
        <w:tab w:val="center" w:pos="4513"/>
        <w:tab w:val="right" w:pos="9026"/>
      </w:tabs>
    </w:pPr>
  </w:style>
  <w:style w:type="character" w:customStyle="1" w:styleId="HeaderChar">
    <w:name w:val="Header Char"/>
    <w:basedOn w:val="DefaultParagraphFont"/>
    <w:link w:val="Header"/>
    <w:uiPriority w:val="99"/>
    <w:rsid w:val="00615A30"/>
  </w:style>
  <w:style w:type="paragraph" w:styleId="Footer">
    <w:name w:val="footer"/>
    <w:basedOn w:val="Normal"/>
    <w:link w:val="FooterChar"/>
    <w:uiPriority w:val="99"/>
    <w:unhideWhenUsed/>
    <w:rsid w:val="00615A30"/>
    <w:pPr>
      <w:tabs>
        <w:tab w:val="center" w:pos="4513"/>
        <w:tab w:val="right" w:pos="9026"/>
      </w:tabs>
    </w:pPr>
  </w:style>
  <w:style w:type="character" w:customStyle="1" w:styleId="FooterChar">
    <w:name w:val="Footer Char"/>
    <w:basedOn w:val="DefaultParagraphFont"/>
    <w:link w:val="Footer"/>
    <w:uiPriority w:val="99"/>
    <w:rsid w:val="00615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4598</Characters>
  <Application>Microsoft Office Word</Application>
  <DocSecurity>0</DocSecurity>
  <Lines>229</Lines>
  <Paragraphs>119</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Elamin Abdelgadir</cp:lastModifiedBy>
  <cp:revision>2</cp:revision>
  <dcterms:created xsi:type="dcterms:W3CDTF">2026-06-09T08:31:00Z</dcterms:created>
  <dcterms:modified xsi:type="dcterms:W3CDTF">2026-06-27T17:19:00Z</dcterms:modified>
</cp:coreProperties>
</file>