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0C30" w14:textId="77777777" w:rsidR="005F5BB5" w:rsidRDefault="005F5BB5" w:rsidP="005F5BB5">
      <w:pPr>
        <w:pStyle w:val="Heading2"/>
      </w:pPr>
      <w:bookmarkStart w:id="0" w:name="supplementary-information"/>
      <w:r>
        <w:t>Supplementary information</w:t>
      </w:r>
      <w:bookmarkEnd w:id="0"/>
    </w:p>
    <w:p w14:paraId="680E4AF4" w14:textId="77777777" w:rsidR="005F5BB5" w:rsidRDefault="005F5BB5" w:rsidP="005F5BB5">
      <w:pPr>
        <w:pStyle w:val="FirstParagraph"/>
      </w:pPr>
      <w:r>
        <w:t>Supplementary figures (</w:t>
      </w:r>
      <w:r>
        <w:rPr>
          <w:b/>
        </w:rPr>
        <w:t>Fig. S1</w:t>
      </w:r>
      <w:r>
        <w:t xml:space="preserve">, chromosome-5 window-sensitivity; </w:t>
      </w:r>
      <w:r>
        <w:rPr>
          <w:b/>
        </w:rPr>
        <w:t>Fig. S2</w:t>
      </w:r>
      <w:r>
        <w:t xml:space="preserve">, mirror schematic of bidirectional misclassification), </w:t>
      </w:r>
      <w:r>
        <w:rPr>
          <w:b/>
        </w:rPr>
        <w:t>Table S1</w:t>
      </w:r>
      <w:r>
        <w:t xml:space="preserve"> (studies and independent panels), </w:t>
      </w:r>
      <w:r>
        <w:rPr>
          <w:b/>
        </w:rPr>
        <w:t>Table S2</w:t>
      </w:r>
      <w:r>
        <w:t xml:space="preserve"> (classification window-sensitivity, ±1–±5 Mb) and </w:t>
      </w:r>
      <w:r>
        <w:rPr>
          <w:b/>
        </w:rPr>
        <w:t>Supplementary Data 1</w:t>
      </w:r>
      <w:r>
        <w:t xml:space="preserve"> (locus matrix and analysis scripts) are provided as separate files.</w:t>
      </w:r>
    </w:p>
    <w:p w14:paraId="6E4B30B1" w14:textId="77777777" w:rsidR="00F553FF" w:rsidRDefault="00F553FF"/>
    <w:sectPr w:rsidR="00F553FF" w:rsidSect="005F5BB5">
      <w:pgSz w:w="12240" w:h="15840"/>
      <w:pgMar w:top="1440" w:right="1440" w:bottom="1440" w:left="1440" w:header="720" w:footer="720" w:gutter="0"/>
      <w:lnNumType w:countBy="1" w:distance="360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B5"/>
    <w:rsid w:val="00354667"/>
    <w:rsid w:val="003C2EF4"/>
    <w:rsid w:val="00446799"/>
    <w:rsid w:val="00471820"/>
    <w:rsid w:val="005F5BB5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90A2"/>
  <w15:chartTrackingRefBased/>
  <w15:docId w15:val="{0A5FA742-9A92-429A-BC7E-0E1B7117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B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B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B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B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BB5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5F5BB5"/>
    <w:pPr>
      <w:spacing w:before="180" w:after="180" w:line="48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F5B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5BB5"/>
  </w:style>
  <w:style w:type="character" w:styleId="LineNumber">
    <w:name w:val="line number"/>
    <w:basedOn w:val="DefaultParagraphFont"/>
    <w:uiPriority w:val="99"/>
    <w:semiHidden/>
    <w:unhideWhenUsed/>
    <w:rsid w:val="005F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Springer Nature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2026-07-24T13:10:00Z</dcterms:created>
  <dcterms:modified xsi:type="dcterms:W3CDTF">2026-07-24T13:10:00Z</dcterms:modified>
</cp:coreProperties>
</file>