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6446"/>
        <w:gridCol w:w="4327"/>
      </w:tblGrid>
      <w:tr w:rsidR="00B36D6D" w:rsidRPr="009C6FD6" w14:paraId="42F6C7CE" w14:textId="60744FD6" w:rsidTr="00E46559">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644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432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E46559">
        <w:trPr>
          <w:trHeight w:val="268"/>
        </w:trPr>
        <w:tc>
          <w:tcPr>
            <w:tcW w:w="998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4327" w:type="dxa"/>
            <w:shd w:val="clear" w:color="auto" w:fill="C6D9F1" w:themeFill="text2" w:themeFillTint="33"/>
          </w:tcPr>
          <w:p w14:paraId="0AC158EA" w14:textId="6B0764DC"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E46559">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644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4327" w:type="dxa"/>
          </w:tcPr>
          <w:p w14:paraId="682CEBAD" w14:textId="15B52AA2" w:rsidR="00B36D6D" w:rsidRPr="009C6FD6" w:rsidRDefault="00E46559">
            <w:pPr>
              <w:spacing w:line="240" w:lineRule="auto"/>
              <w:rPr>
                <w:rFonts w:ascii="Calibri" w:eastAsia="Calibri" w:hAnsi="Calibri" w:cs="Calibri"/>
                <w:color w:val="000000"/>
                <w:sz w:val="22"/>
                <w:szCs w:val="22"/>
                <w:lang w:val="en-GB"/>
              </w:rPr>
            </w:pPr>
            <w:r>
              <w:rPr>
                <w:rFonts w:ascii="Calibri" w:eastAsia="Calibri" w:hAnsi="Calibri" w:cs="Calibri"/>
                <w:b/>
                <w:color w:val="000000"/>
                <w:sz w:val="22"/>
                <w:szCs w:val="22"/>
                <w:lang w:val="en-GB"/>
              </w:rPr>
              <w:t>Page 1</w:t>
            </w:r>
          </w:p>
        </w:tc>
      </w:tr>
      <w:tr w:rsidR="00B36D6D" w:rsidRPr="009C6FD6" w14:paraId="2962253C" w14:textId="1E5A4156" w:rsidTr="00E46559">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644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4327" w:type="dxa"/>
          </w:tcPr>
          <w:p w14:paraId="078952E4" w14:textId="504E33E4" w:rsidR="00B36D6D" w:rsidRPr="009C6FD6" w:rsidRDefault="00E46559">
            <w:pPr>
              <w:spacing w:line="240" w:lineRule="auto"/>
              <w:rPr>
                <w:rFonts w:ascii="Calibri" w:eastAsia="Calibri" w:hAnsi="Calibri" w:cs="Calibri"/>
                <w:color w:val="000000"/>
                <w:sz w:val="22"/>
                <w:szCs w:val="22"/>
                <w:lang w:val="en-GB"/>
              </w:rPr>
            </w:pPr>
            <w:r>
              <w:rPr>
                <w:rFonts w:ascii="Calibri" w:eastAsia="Calibri" w:hAnsi="Calibri" w:cs="Calibri"/>
                <w:b/>
                <w:color w:val="000000"/>
                <w:sz w:val="22"/>
                <w:szCs w:val="22"/>
                <w:lang w:val="en-GB"/>
              </w:rPr>
              <w:t>Page 1</w:t>
            </w:r>
            <w:r>
              <w:rPr>
                <w:rFonts w:ascii="Calibri" w:eastAsia="Calibri" w:hAnsi="Calibri" w:cs="Calibri"/>
                <w:b/>
                <w:color w:val="000000"/>
                <w:sz w:val="22"/>
                <w:szCs w:val="22"/>
                <w:lang w:val="en-GB"/>
              </w:rPr>
              <w:t>,2</w:t>
            </w:r>
          </w:p>
        </w:tc>
      </w:tr>
      <w:tr w:rsidR="00B36D6D" w:rsidRPr="009C6FD6" w14:paraId="3A57CE3F" w14:textId="3A3DB5B7" w:rsidTr="00E46559">
        <w:trPr>
          <w:trHeight w:val="276"/>
        </w:trPr>
        <w:tc>
          <w:tcPr>
            <w:tcW w:w="998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432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E46559">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644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4327" w:type="dxa"/>
          </w:tcPr>
          <w:p w14:paraId="5384896B" w14:textId="343146D0"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2, </w:t>
            </w:r>
            <w:r w:rsidRPr="00E46559">
              <w:rPr>
                <w:rFonts w:ascii="Calibri" w:eastAsia="Calibri" w:hAnsi="Calibri" w:cs="Calibri"/>
                <w:color w:val="000000"/>
                <w:sz w:val="22"/>
                <w:szCs w:val="22"/>
                <w:lang w:val="en-GB"/>
              </w:rPr>
              <w:t>Abstract / End of Methods (IRCT20190518043614N1, registered 2019-06-15)</w:t>
            </w:r>
          </w:p>
        </w:tc>
      </w:tr>
      <w:tr w:rsidR="00B36D6D" w:rsidRPr="009C6FD6" w14:paraId="5732C7E5" w14:textId="1E98AF6E" w:rsidTr="00E46559">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644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4327" w:type="dxa"/>
          </w:tcPr>
          <w:p w14:paraId="628ED577" w14:textId="16706F89"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14</w:t>
            </w:r>
            <w:r>
              <w:rPr>
                <w:rFonts w:ascii="Calibri" w:eastAsia="Calibri" w:hAnsi="Calibri" w:cs="Calibri"/>
                <w:color w:val="000000"/>
                <w:sz w:val="22"/>
                <w:szCs w:val="22"/>
                <w:lang w:val="en-GB"/>
              </w:rPr>
              <w:t xml:space="preserve">, </w:t>
            </w:r>
            <w:r w:rsidRPr="00E46559">
              <w:rPr>
                <w:rFonts w:ascii="Calibri" w:eastAsia="Calibri" w:hAnsi="Calibri" w:cs="Calibri"/>
                <w:color w:val="000000"/>
                <w:sz w:val="22"/>
                <w:szCs w:val="22"/>
                <w:lang w:val="en-GB"/>
              </w:rPr>
              <w:t xml:space="preserve">Availability of data and materials section </w:t>
            </w:r>
          </w:p>
        </w:tc>
      </w:tr>
      <w:tr w:rsidR="00B36D6D" w:rsidRPr="009C6FD6" w14:paraId="5457CDD4" w14:textId="1CA03383" w:rsidTr="00E46559">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644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4327" w:type="dxa"/>
          </w:tcPr>
          <w:p w14:paraId="48E4F70A" w14:textId="677EFC3F"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14</w:t>
            </w:r>
            <w:r>
              <w:rPr>
                <w:rFonts w:ascii="Calibri" w:eastAsia="Calibri" w:hAnsi="Calibri" w:cs="Calibri"/>
                <w:color w:val="000000"/>
                <w:sz w:val="22"/>
                <w:szCs w:val="22"/>
                <w:lang w:val="en-GB"/>
              </w:rPr>
              <w:t xml:space="preserve">, </w:t>
            </w:r>
            <w:r w:rsidRPr="00E46559">
              <w:rPr>
                <w:rFonts w:ascii="Calibri" w:eastAsia="Calibri" w:hAnsi="Calibri" w:cs="Calibri"/>
                <w:color w:val="000000"/>
                <w:sz w:val="22"/>
                <w:szCs w:val="22"/>
                <w:lang w:val="en-GB"/>
              </w:rPr>
              <w:t>Availability of data and materials section (Available from corresponding author upon request)</w:t>
            </w:r>
          </w:p>
        </w:tc>
      </w:tr>
      <w:tr w:rsidR="00B36D6D" w:rsidRPr="009C6FD6" w14:paraId="53FD3373" w14:textId="12E61B4B" w:rsidTr="00E46559">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644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4327" w:type="dxa"/>
          </w:tcPr>
          <w:p w14:paraId="20B1CBDD" w14:textId="1160F65D"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14, </w:t>
            </w:r>
            <w:r w:rsidRPr="00E46559">
              <w:rPr>
                <w:rFonts w:ascii="Calibri" w:eastAsia="Calibri" w:hAnsi="Calibri" w:cs="Calibri"/>
                <w:color w:val="000000"/>
                <w:sz w:val="22"/>
                <w:szCs w:val="22"/>
                <w:lang w:val="en-GB"/>
              </w:rPr>
              <w:t>Funding section (Supported by Tehran University of Medical Sciences)</w:t>
            </w:r>
          </w:p>
        </w:tc>
      </w:tr>
      <w:tr w:rsidR="00B36D6D" w:rsidRPr="009C6FD6" w14:paraId="0D642CEB" w14:textId="5FE698ED" w:rsidTr="00E46559">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644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4327" w:type="dxa"/>
          </w:tcPr>
          <w:p w14:paraId="2C85AC6B" w14:textId="6317E244"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14, </w:t>
            </w:r>
            <w:r w:rsidRPr="00E46559">
              <w:rPr>
                <w:rFonts w:ascii="Calibri" w:eastAsia="Calibri" w:hAnsi="Calibri" w:cs="Calibri"/>
                <w:color w:val="000000"/>
                <w:sz w:val="22"/>
                <w:szCs w:val="22"/>
                <w:lang w:val="en-GB"/>
              </w:rPr>
              <w:t xml:space="preserve">Conflicts of </w:t>
            </w:r>
            <w:proofErr w:type="gramStart"/>
            <w:r w:rsidRPr="00E46559">
              <w:rPr>
                <w:rFonts w:ascii="Calibri" w:eastAsia="Calibri" w:hAnsi="Calibri" w:cs="Calibri"/>
                <w:color w:val="000000"/>
                <w:sz w:val="22"/>
                <w:szCs w:val="22"/>
                <w:lang w:val="en-GB"/>
              </w:rPr>
              <w:t>interests</w:t>
            </w:r>
            <w:proofErr w:type="gramEnd"/>
            <w:r w:rsidRPr="00E46559">
              <w:rPr>
                <w:rFonts w:ascii="Calibri" w:eastAsia="Calibri" w:hAnsi="Calibri" w:cs="Calibri"/>
                <w:color w:val="000000"/>
                <w:sz w:val="22"/>
                <w:szCs w:val="22"/>
                <w:lang w:val="en-GB"/>
              </w:rPr>
              <w:t xml:space="preserve"> section (Declared no conflicts)</w:t>
            </w:r>
          </w:p>
        </w:tc>
      </w:tr>
      <w:tr w:rsidR="00B36D6D" w:rsidRPr="009C6FD6" w14:paraId="6808DB3F" w14:textId="1F344310" w:rsidTr="00E46559">
        <w:trPr>
          <w:trHeight w:val="276"/>
        </w:trPr>
        <w:tc>
          <w:tcPr>
            <w:tcW w:w="998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432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E46559">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644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4327" w:type="dxa"/>
          </w:tcPr>
          <w:p w14:paraId="3333AA56" w14:textId="5E7677F8" w:rsidR="00B36D6D" w:rsidRPr="009C6FD6" w:rsidRDefault="00E46559" w:rsidP="00E4655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2, </w:t>
            </w:r>
            <w:r w:rsidRPr="00E46559">
              <w:rPr>
                <w:rFonts w:ascii="Calibri" w:eastAsia="Calibri" w:hAnsi="Calibri" w:cs="Calibri"/>
                <w:color w:val="000000"/>
                <w:sz w:val="22"/>
                <w:szCs w:val="22"/>
                <w:lang w:val="en-GB"/>
              </w:rPr>
              <w:t>Introduction (Paragraphs 1–4)</w:t>
            </w:r>
          </w:p>
        </w:tc>
      </w:tr>
      <w:tr w:rsidR="00B36D6D" w:rsidRPr="009C6FD6" w14:paraId="55C5B04A" w14:textId="601A6C1F" w:rsidTr="00E46559">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644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4327" w:type="dxa"/>
          </w:tcPr>
          <w:p w14:paraId="70B2DB04" w14:textId="105F505C" w:rsidR="00B36D6D" w:rsidRPr="00DE731C" w:rsidRDefault="00E46559" w:rsidP="00E46559">
            <w:pPr>
              <w:spacing w:line="240" w:lineRule="auto"/>
              <w:rPr>
                <w:rFonts w:ascii="Calibri" w:eastAsia="Calibri" w:hAnsi="Calibri" w:cs="Calibri"/>
                <w:color w:val="000000"/>
                <w:sz w:val="22"/>
                <w:szCs w:val="22"/>
              </w:rPr>
            </w:pPr>
            <w:r w:rsidRPr="00DE731C">
              <w:rPr>
                <w:rFonts w:ascii="Calibri" w:eastAsia="Calibri" w:hAnsi="Calibri" w:cs="Calibri"/>
                <w:color w:val="000000"/>
                <w:sz w:val="22"/>
                <w:szCs w:val="22"/>
              </w:rPr>
              <w:t xml:space="preserve">Page 4, </w:t>
            </w:r>
            <w:r w:rsidRPr="00DE731C">
              <w:rPr>
                <w:rFonts w:ascii="Calibri" w:eastAsia="Calibri" w:hAnsi="Calibri" w:cs="Calibri"/>
                <w:color w:val="000000"/>
                <w:sz w:val="22"/>
                <w:szCs w:val="22"/>
              </w:rPr>
              <w:t>Introduction (Paragraph 5: "determining the effect of self-care app...")</w:t>
            </w:r>
          </w:p>
        </w:tc>
      </w:tr>
      <w:tr w:rsidR="00B36D6D" w:rsidRPr="009C6FD6" w14:paraId="1B31CFED" w14:textId="18892F07" w:rsidTr="00E46559">
        <w:trPr>
          <w:trHeight w:val="276"/>
        </w:trPr>
        <w:tc>
          <w:tcPr>
            <w:tcW w:w="998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4327" w:type="dxa"/>
            <w:shd w:val="clear" w:color="auto" w:fill="C6D9F1" w:themeFill="text2" w:themeFillTint="33"/>
          </w:tcPr>
          <w:p w14:paraId="61DDDBB5" w14:textId="77777777" w:rsidR="00B36D6D" w:rsidRPr="00DE731C" w:rsidRDefault="00B36D6D">
            <w:pPr>
              <w:spacing w:line="240" w:lineRule="auto"/>
              <w:rPr>
                <w:rFonts w:ascii="Calibri" w:eastAsia="Calibri" w:hAnsi="Calibri" w:cs="Calibri"/>
                <w:color w:val="000000"/>
                <w:sz w:val="22"/>
                <w:szCs w:val="22"/>
              </w:rPr>
            </w:pPr>
          </w:p>
        </w:tc>
      </w:tr>
      <w:tr w:rsidR="00B36D6D" w:rsidRPr="009C6FD6" w14:paraId="05C5AAED" w14:textId="1742A97D" w:rsidTr="00E46559">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644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4327" w:type="dxa"/>
          </w:tcPr>
          <w:p w14:paraId="736CE81D" w14:textId="250E3F8C" w:rsidR="00B36D6D" w:rsidRPr="00DE731C" w:rsidRDefault="005B6606" w:rsidP="005B6606">
            <w:pPr>
              <w:spacing w:line="240" w:lineRule="auto"/>
              <w:rPr>
                <w:rFonts w:ascii="Calibri" w:eastAsia="Calibri" w:hAnsi="Calibri" w:cs="Calibri"/>
                <w:color w:val="000000"/>
                <w:sz w:val="22"/>
                <w:szCs w:val="22"/>
              </w:rPr>
            </w:pPr>
            <w:r w:rsidRPr="00DE731C">
              <w:rPr>
                <w:rFonts w:ascii="Calibri" w:eastAsia="Calibri" w:hAnsi="Calibri" w:cs="Calibri"/>
                <w:color w:val="000000"/>
                <w:sz w:val="22"/>
                <w:szCs w:val="22"/>
              </w:rPr>
              <w:t xml:space="preserve">Page 6, </w:t>
            </w:r>
            <w:r w:rsidRPr="00DE731C">
              <w:rPr>
                <w:rFonts w:ascii="Calibri" w:eastAsia="Calibri" w:hAnsi="Calibri" w:cs="Calibri"/>
                <w:color w:val="000000"/>
                <w:sz w:val="22"/>
                <w:szCs w:val="22"/>
              </w:rPr>
              <w:t>Methods (Application design)</w:t>
            </w:r>
            <w:r w:rsidRPr="005B6606">
              <w:rPr>
                <w:rFonts w:ascii="Calibri" w:eastAsia="Calibri" w:hAnsi="Calibri" w:cs="Calibri"/>
                <w:color w:val="000000"/>
                <w:sz w:val="22"/>
                <w:szCs w:val="22"/>
              </w:rPr>
              <w:t xml:space="preserve"> (Briefly mentions testing usability on 10 NAFLD patients)</w:t>
            </w:r>
          </w:p>
        </w:tc>
      </w:tr>
      <w:tr w:rsidR="00B36D6D" w:rsidRPr="009C6FD6" w14:paraId="1118C078" w14:textId="34119A38" w:rsidTr="00E46559">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644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4327" w:type="dxa"/>
          </w:tcPr>
          <w:p w14:paraId="22562F96" w14:textId="69125368" w:rsidR="00B36D6D" w:rsidRPr="00DE731C" w:rsidRDefault="005B6606" w:rsidP="005B6606">
            <w:pPr>
              <w:spacing w:line="240" w:lineRule="auto"/>
              <w:rPr>
                <w:rFonts w:ascii="Calibri" w:eastAsia="Calibri" w:hAnsi="Calibri" w:cs="Calibri"/>
                <w:color w:val="000000"/>
                <w:sz w:val="22"/>
                <w:szCs w:val="22"/>
              </w:rPr>
            </w:pPr>
            <w:r w:rsidRPr="00DE731C">
              <w:rPr>
                <w:rFonts w:ascii="Calibri" w:eastAsia="Calibri" w:hAnsi="Calibri" w:cs="Calibri"/>
                <w:color w:val="000000"/>
                <w:sz w:val="22"/>
                <w:szCs w:val="22"/>
              </w:rPr>
              <w:t xml:space="preserve">Page </w:t>
            </w:r>
            <w:proofErr w:type="gramStart"/>
            <w:r w:rsidRPr="00DE731C">
              <w:rPr>
                <w:rFonts w:ascii="Calibri" w:eastAsia="Calibri" w:hAnsi="Calibri" w:cs="Calibri"/>
                <w:color w:val="000000"/>
                <w:sz w:val="22"/>
                <w:szCs w:val="22"/>
              </w:rPr>
              <w:t>4 ,</w:t>
            </w:r>
            <w:proofErr w:type="gramEnd"/>
            <w:r w:rsidRPr="00DE731C">
              <w:rPr>
                <w:rFonts w:ascii="Calibri" w:eastAsia="Calibri" w:hAnsi="Calibri" w:cs="Calibri"/>
                <w:color w:val="000000"/>
                <w:sz w:val="22"/>
                <w:szCs w:val="22"/>
              </w:rPr>
              <w:t xml:space="preserve"> </w:t>
            </w:r>
            <w:r w:rsidRPr="00DE731C">
              <w:rPr>
                <w:rFonts w:ascii="Calibri" w:eastAsia="Calibri" w:hAnsi="Calibri" w:cs="Calibri"/>
                <w:color w:val="000000"/>
                <w:sz w:val="22"/>
                <w:szCs w:val="22"/>
              </w:rPr>
              <w:t>Methods</w:t>
            </w:r>
            <w:r w:rsidRPr="005B6606">
              <w:rPr>
                <w:rFonts w:ascii="Calibri" w:eastAsia="Calibri" w:hAnsi="Calibri" w:cs="Calibri"/>
                <w:color w:val="000000"/>
                <w:sz w:val="22"/>
                <w:szCs w:val="22"/>
              </w:rPr>
              <w:t xml:space="preserve"> (Paragraph 1: Parallel randomized clinical trial, </w:t>
            </w:r>
            <w:r>
              <w:rPr>
                <w:rFonts w:ascii="Calibri" w:eastAsia="Calibri" w:hAnsi="Calibri" w:cs="Calibri"/>
                <w:color w:val="000000"/>
                <w:sz w:val="22"/>
                <w:szCs w:val="22"/>
              </w:rPr>
              <w:t>with</w:t>
            </w:r>
            <w:r w:rsidRPr="005B6606">
              <w:rPr>
                <w:rFonts w:ascii="Calibri" w:eastAsia="Calibri" w:hAnsi="Calibri" w:cs="Calibri"/>
                <w:color w:val="000000"/>
                <w:sz w:val="22"/>
                <w:szCs w:val="22"/>
              </w:rPr>
              <w:t xml:space="preserve"> </w:t>
            </w:r>
            <w:bookmarkStart w:id="0" w:name="_Hlk234047956"/>
            <w:r w:rsidRPr="005B6606">
              <w:rPr>
                <w:rFonts w:ascii="Calibri" w:eastAsia="Calibri" w:hAnsi="Calibri" w:cs="Calibri"/>
                <w:color w:val="000000"/>
                <w:sz w:val="22"/>
                <w:szCs w:val="22"/>
              </w:rPr>
              <w:t>1:1 allocation ratio</w:t>
            </w:r>
            <w:bookmarkEnd w:id="0"/>
            <w:r w:rsidRPr="005B6606">
              <w:rPr>
                <w:rFonts w:ascii="Calibri" w:eastAsia="Calibri" w:hAnsi="Calibri" w:cs="Calibri"/>
                <w:color w:val="000000"/>
                <w:sz w:val="22"/>
                <w:szCs w:val="22"/>
              </w:rPr>
              <w:t>)</w:t>
            </w:r>
          </w:p>
        </w:tc>
      </w:tr>
      <w:tr w:rsidR="00B36D6D" w:rsidRPr="009C6FD6" w14:paraId="3B0F7B6A" w14:textId="5F6C4DC7" w:rsidTr="00E46559">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644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4327" w:type="dxa"/>
          </w:tcPr>
          <w:p w14:paraId="58F0C5A6" w14:textId="2A68071E" w:rsidR="00B36D6D" w:rsidRPr="009C6FD6" w:rsidRDefault="00DE731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4, </w:t>
            </w:r>
          </w:p>
        </w:tc>
      </w:tr>
      <w:tr w:rsidR="00B36D6D" w:rsidRPr="009C6FD6" w14:paraId="18EEE53F" w14:textId="27DB62E6" w:rsidTr="00E46559">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644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4327" w:type="dxa"/>
          </w:tcPr>
          <w:p w14:paraId="266DD31E" w14:textId="3510DB61" w:rsidR="00B36D6D" w:rsidRPr="009C6FD6" w:rsidRDefault="00DE731C" w:rsidP="00DE731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4, </w:t>
            </w:r>
            <w:r w:rsidRPr="00DE731C">
              <w:rPr>
                <w:rFonts w:ascii="Calibri" w:eastAsia="Calibri" w:hAnsi="Calibri" w:cs="Calibri"/>
                <w:b/>
                <w:bCs/>
                <w:color w:val="000000"/>
                <w:sz w:val="22"/>
                <w:szCs w:val="22"/>
              </w:rPr>
              <w:t>Methods</w:t>
            </w:r>
            <w:r w:rsidRPr="00DE731C">
              <w:rPr>
                <w:rFonts w:ascii="Calibri" w:eastAsia="Calibri" w:hAnsi="Calibri" w:cs="Calibri"/>
                <w:color w:val="000000"/>
                <w:sz w:val="22"/>
                <w:szCs w:val="22"/>
              </w:rPr>
              <w:t xml:space="preserve"> (Paragraph 1: Gastrointestinal clinic of Imam Khomeini Hospital in Tehran, Iran)</w:t>
            </w:r>
          </w:p>
        </w:tc>
      </w:tr>
      <w:tr w:rsidR="00B36D6D" w:rsidRPr="009C6FD6" w14:paraId="134ACE67" w14:textId="5E48FD43" w:rsidTr="00E46559">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644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4327" w:type="dxa"/>
          </w:tcPr>
          <w:p w14:paraId="3128EB9A" w14:textId="7F3D39C5" w:rsidR="00B36D6D" w:rsidRPr="009C6FD6" w:rsidRDefault="00010EA4" w:rsidP="00010EA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5, </w:t>
            </w:r>
            <w:r w:rsidRPr="00010EA4">
              <w:rPr>
                <w:rFonts w:ascii="Calibri" w:eastAsia="Calibri" w:hAnsi="Calibri" w:cs="Calibri"/>
                <w:b/>
                <w:bCs/>
                <w:color w:val="000000"/>
                <w:sz w:val="22"/>
                <w:szCs w:val="22"/>
              </w:rPr>
              <w:t>Methods (Inclusion criteria &amp; Exclusion criteria sections)</w:t>
            </w:r>
          </w:p>
        </w:tc>
      </w:tr>
      <w:tr w:rsidR="00B36D6D" w:rsidRPr="009C6FD6" w14:paraId="2E19841C" w14:textId="09E33AE1" w:rsidTr="00E46559">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644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4327" w:type="dxa"/>
          </w:tcPr>
          <w:p w14:paraId="6D568B99" w14:textId="0F1AAC5A" w:rsidR="00B36D6D" w:rsidRPr="009C6FD6" w:rsidRDefault="00010EA4" w:rsidP="00010EA4">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6, </w:t>
            </w:r>
            <w:r w:rsidRPr="00010EA4">
              <w:rPr>
                <w:rFonts w:ascii="Calibri" w:eastAsia="Calibri" w:hAnsi="Calibri" w:cs="Calibri"/>
                <w:b/>
                <w:bCs/>
                <w:color w:val="000000"/>
                <w:sz w:val="22"/>
                <w:szCs w:val="22"/>
              </w:rPr>
              <w:t>Methods (Application design)</w:t>
            </w:r>
            <w:r w:rsidRPr="00010EA4">
              <w:rPr>
                <w:rFonts w:ascii="Calibri" w:eastAsia="Calibri" w:hAnsi="Calibri" w:cs="Calibri"/>
                <w:color w:val="000000"/>
                <w:sz w:val="22"/>
                <w:szCs w:val="22"/>
              </w:rPr>
              <w:t xml:space="preserve"> (Mentions 10 faculty members of gastroenterology/nursing validated content)</w:t>
            </w:r>
          </w:p>
        </w:tc>
      </w:tr>
      <w:tr w:rsidR="00B36D6D" w:rsidRPr="009C6FD6" w14:paraId="72C268E0" w14:textId="2C365FD3" w:rsidTr="00E46559">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644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4327" w:type="dxa"/>
          </w:tcPr>
          <w:p w14:paraId="3D06E337" w14:textId="6BC2E465" w:rsidR="00B36D6D" w:rsidRPr="009C6FD6" w:rsidRDefault="00D239C0" w:rsidP="00D239C0">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rPr>
              <w:t xml:space="preserve">Page 6, 7, 8, </w:t>
            </w:r>
            <w:r w:rsidRPr="00D239C0">
              <w:rPr>
                <w:rFonts w:ascii="Calibri" w:eastAsia="Calibri" w:hAnsi="Calibri" w:cs="Calibri"/>
                <w:color w:val="000000"/>
                <w:sz w:val="22"/>
                <w:szCs w:val="22"/>
              </w:rPr>
              <w:t>Methods (Application design, Features, Phase 1 &amp; Phase 2)</w:t>
            </w:r>
          </w:p>
        </w:tc>
      </w:tr>
      <w:tr w:rsidR="00B36D6D" w:rsidRPr="009C6FD6" w14:paraId="2D3DE58D" w14:textId="4C478C59" w:rsidTr="00E46559">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644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4327" w:type="dxa"/>
          </w:tcPr>
          <w:p w14:paraId="6FE0043A" w14:textId="37DA4DFF" w:rsidR="00B36D6D" w:rsidRPr="009C6FD6" w:rsidRDefault="00CE1D8C" w:rsidP="00CE1D8C">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7, </w:t>
            </w:r>
            <w:r w:rsidRPr="00CE1D8C">
              <w:rPr>
                <w:rFonts w:ascii="Calibri" w:eastAsia="Calibri" w:hAnsi="Calibri" w:cs="Calibri"/>
                <w:b/>
                <w:bCs/>
                <w:color w:val="000000"/>
                <w:sz w:val="22"/>
                <w:szCs w:val="22"/>
              </w:rPr>
              <w:t>Methods (Instrument / Phase 1 &amp; 2)</w:t>
            </w:r>
            <w:r w:rsidRPr="00CE1D8C">
              <w:rPr>
                <w:rFonts w:ascii="Calibri" w:eastAsia="Calibri" w:hAnsi="Calibri" w:cs="Calibri"/>
                <w:color w:val="000000"/>
                <w:sz w:val="22"/>
                <w:szCs w:val="22"/>
              </w:rPr>
              <w:t xml:space="preserve"> (LSQ questionnaire at baseline, 1, 2, 3 months; lab tests at baseline and 12 weeks)</w:t>
            </w:r>
          </w:p>
        </w:tc>
      </w:tr>
      <w:tr w:rsidR="00B36D6D" w:rsidRPr="009C6FD6" w14:paraId="58D124DA" w14:textId="000F135E" w:rsidTr="00E46559">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644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4327" w:type="dxa"/>
          </w:tcPr>
          <w:p w14:paraId="5D66BF02" w14:textId="00C8B0B1" w:rsidR="00B36D6D" w:rsidRPr="009C6FD6" w:rsidRDefault="00CE1D8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8</w:t>
            </w:r>
          </w:p>
        </w:tc>
      </w:tr>
      <w:tr w:rsidR="00B36D6D" w:rsidRPr="009C6FD6" w14:paraId="62973BF2" w14:textId="49BAA2F8" w:rsidTr="00E46559">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644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4327" w:type="dxa"/>
          </w:tcPr>
          <w:p w14:paraId="180AD325" w14:textId="36D7252E" w:rsidR="00B36D6D" w:rsidRPr="009C6FD6" w:rsidRDefault="00CE1D8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4</w:t>
            </w:r>
          </w:p>
        </w:tc>
      </w:tr>
      <w:tr w:rsidR="00B36D6D" w:rsidRPr="009C6FD6" w14:paraId="365605D7" w14:textId="7252FE1E" w:rsidTr="00E46559">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644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4327" w:type="dxa"/>
          </w:tcPr>
          <w:p w14:paraId="74EBB045" w14:textId="160682C7" w:rsidR="00B36D6D" w:rsidRPr="009C6FD6" w:rsidRDefault="00CE1D8C">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There was not interim analysis.</w:t>
            </w:r>
          </w:p>
        </w:tc>
      </w:tr>
      <w:tr w:rsidR="00B36D6D" w:rsidRPr="009C6FD6" w14:paraId="7CF31D29" w14:textId="10D62C26" w:rsidTr="00E46559">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644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432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E46559">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644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4327" w:type="dxa"/>
          </w:tcPr>
          <w:p w14:paraId="50468870" w14:textId="6814F669"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4,5, </w:t>
            </w:r>
            <w:r w:rsidRPr="00441FAD">
              <w:rPr>
                <w:rFonts w:ascii="Calibri" w:eastAsia="Calibri" w:hAnsi="Calibri" w:cs="Calibri"/>
                <w:b/>
                <w:bCs/>
                <w:color w:val="000000"/>
                <w:sz w:val="22"/>
                <w:szCs w:val="22"/>
              </w:rPr>
              <w:t>Methods</w:t>
            </w:r>
            <w:r w:rsidRPr="00441FAD">
              <w:rPr>
                <w:rFonts w:ascii="Calibri" w:eastAsia="Calibri" w:hAnsi="Calibri" w:cs="Calibri"/>
                <w:color w:val="000000"/>
                <w:sz w:val="22"/>
                <w:szCs w:val="22"/>
              </w:rPr>
              <w:t xml:space="preserve"> (Paragraph 1: Card drawing method A/B and a/b by researcher)</w:t>
            </w:r>
          </w:p>
        </w:tc>
      </w:tr>
      <w:tr w:rsidR="00B36D6D" w:rsidRPr="009C6FD6" w14:paraId="14EC82C6" w14:textId="3CED05A8" w:rsidTr="00E46559">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644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4327" w:type="dxa"/>
          </w:tcPr>
          <w:p w14:paraId="6BFED71E" w14:textId="665DEC91"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4,5, </w:t>
            </w:r>
            <w:r w:rsidRPr="00441FAD">
              <w:rPr>
                <w:rFonts w:ascii="Calibri" w:eastAsia="Calibri" w:hAnsi="Calibri" w:cs="Calibri"/>
                <w:b/>
                <w:bCs/>
                <w:color w:val="000000"/>
                <w:sz w:val="22"/>
                <w:szCs w:val="22"/>
              </w:rPr>
              <w:t>Methods</w:t>
            </w:r>
            <w:r w:rsidRPr="00441FAD">
              <w:rPr>
                <w:rFonts w:ascii="Calibri" w:eastAsia="Calibri" w:hAnsi="Calibri" w:cs="Calibri"/>
                <w:color w:val="000000"/>
                <w:sz w:val="22"/>
                <w:szCs w:val="22"/>
              </w:rPr>
              <w:t xml:space="preserve"> (Paragraph 1: Simple random allocation by even/odd days)</w:t>
            </w:r>
          </w:p>
        </w:tc>
      </w:tr>
      <w:tr w:rsidR="00B36D6D" w:rsidRPr="009C6FD6" w14:paraId="30B7CE14" w14:textId="2A8F98FA" w:rsidTr="00E46559">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644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4327" w:type="dxa"/>
          </w:tcPr>
          <w:p w14:paraId="61EC8B0E" w14:textId="119DC539"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4,5, </w:t>
            </w:r>
            <w:r w:rsidRPr="00441FAD">
              <w:rPr>
                <w:rFonts w:ascii="Calibri" w:eastAsia="Calibri" w:hAnsi="Calibri" w:cs="Calibri"/>
                <w:b/>
                <w:bCs/>
                <w:color w:val="000000"/>
                <w:sz w:val="22"/>
                <w:szCs w:val="22"/>
              </w:rPr>
              <w:t>Methods</w:t>
            </w:r>
            <w:r w:rsidRPr="00441FAD">
              <w:rPr>
                <w:rFonts w:ascii="Calibri" w:eastAsia="Calibri" w:hAnsi="Calibri" w:cs="Calibri"/>
                <w:color w:val="000000"/>
                <w:sz w:val="22"/>
                <w:szCs w:val="22"/>
              </w:rPr>
              <w:t xml:space="preserve"> (Paragraph 1: Card drawing</w:t>
            </w:r>
          </w:p>
        </w:tc>
      </w:tr>
      <w:tr w:rsidR="00B36D6D" w:rsidRPr="009C6FD6" w14:paraId="685356C7" w14:textId="4A9F88ED" w:rsidTr="00E46559">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644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4327" w:type="dxa"/>
          </w:tcPr>
          <w:p w14:paraId="6554DB11" w14:textId="7BB37737"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rPr>
              <w:t xml:space="preserve">Page 4, </w:t>
            </w:r>
            <w:r w:rsidRPr="00441FAD">
              <w:rPr>
                <w:rFonts w:ascii="Calibri" w:eastAsia="Calibri" w:hAnsi="Calibri" w:cs="Calibri"/>
                <w:color w:val="000000"/>
                <w:sz w:val="22"/>
                <w:szCs w:val="22"/>
              </w:rPr>
              <w:t>Methods (Phase 1</w:t>
            </w:r>
            <w:r>
              <w:rPr>
                <w:rFonts w:ascii="Calibri" w:eastAsia="Calibri" w:hAnsi="Calibri" w:cs="Calibri"/>
                <w:color w:val="000000"/>
                <w:sz w:val="22"/>
                <w:szCs w:val="22"/>
              </w:rPr>
              <w:t>: researcher did both</w:t>
            </w:r>
            <w:r w:rsidRPr="00441FAD">
              <w:rPr>
                <w:rFonts w:ascii="Calibri" w:eastAsia="Calibri" w:hAnsi="Calibri" w:cs="Calibri"/>
                <w:color w:val="000000"/>
                <w:sz w:val="22"/>
                <w:szCs w:val="22"/>
              </w:rPr>
              <w:t>)</w:t>
            </w:r>
          </w:p>
        </w:tc>
      </w:tr>
      <w:tr w:rsidR="00B36D6D" w:rsidRPr="009C6FD6" w14:paraId="14AA8C84" w14:textId="0364F565" w:rsidTr="00E46559">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644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4327" w:type="dxa"/>
          </w:tcPr>
          <w:p w14:paraId="5326CB7A" w14:textId="5A14D128"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rPr>
              <w:t xml:space="preserve">Page 4, </w:t>
            </w:r>
            <w:r w:rsidRPr="00441FAD">
              <w:rPr>
                <w:rFonts w:ascii="Calibri" w:eastAsia="Calibri" w:hAnsi="Calibri" w:cs="Calibri"/>
                <w:color w:val="000000"/>
                <w:sz w:val="22"/>
                <w:szCs w:val="22"/>
              </w:rPr>
              <w:t>(Given it</w:t>
            </w:r>
            <w:r>
              <w:rPr>
                <w:rFonts w:ascii="Calibri" w:eastAsia="Calibri" w:hAnsi="Calibri" w:cs="Calibri"/>
                <w:color w:val="000000"/>
                <w:sz w:val="22"/>
                <w:szCs w:val="22"/>
              </w:rPr>
              <w:t xml:space="preserve"> was</w:t>
            </w:r>
            <w:r w:rsidRPr="00441FAD">
              <w:rPr>
                <w:rFonts w:ascii="Calibri" w:eastAsia="Calibri" w:hAnsi="Calibri" w:cs="Calibri"/>
                <w:color w:val="000000"/>
                <w:sz w:val="22"/>
                <w:szCs w:val="22"/>
              </w:rPr>
              <w:t xml:space="preserve"> an app intervention, it was unblinded. "Open-label, unblinded trial")</w:t>
            </w:r>
          </w:p>
        </w:tc>
      </w:tr>
      <w:tr w:rsidR="00B36D6D" w:rsidRPr="009C6FD6" w14:paraId="19571F76" w14:textId="1258F279" w:rsidTr="00E46559">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644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4327" w:type="dxa"/>
          </w:tcPr>
          <w:p w14:paraId="795AB5B0" w14:textId="076A4694" w:rsidR="00B36D6D" w:rsidRPr="009C6FD6" w:rsidRDefault="00441FAD" w:rsidP="00441FAD">
            <w:pPr>
              <w:spacing w:line="240" w:lineRule="auto"/>
              <w:rPr>
                <w:rFonts w:ascii="Calibri" w:eastAsia="Calibri" w:hAnsi="Calibri" w:cs="Calibri"/>
                <w:color w:val="000000"/>
                <w:sz w:val="22"/>
                <w:szCs w:val="22"/>
                <w:lang w:val="en-GB"/>
              </w:rPr>
            </w:pPr>
            <w:r w:rsidRPr="00441FAD">
              <w:rPr>
                <w:rFonts w:ascii="Calibri" w:eastAsia="Calibri" w:hAnsi="Calibri" w:cs="Calibri"/>
                <w:color w:val="000000"/>
                <w:sz w:val="22"/>
                <w:szCs w:val="22"/>
              </w:rPr>
              <w:t>Not applicable</w:t>
            </w:r>
          </w:p>
        </w:tc>
      </w:tr>
      <w:tr w:rsidR="00B36D6D" w:rsidRPr="009C6FD6" w14:paraId="039E9794" w14:textId="27F927CF" w:rsidTr="00E46559">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644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4327" w:type="dxa"/>
          </w:tcPr>
          <w:p w14:paraId="1C79083E" w14:textId="00490B67" w:rsidR="00B36D6D" w:rsidRPr="009C6FD6" w:rsidRDefault="00441FAD" w:rsidP="00441FAD">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9, </w:t>
            </w:r>
            <w:r w:rsidRPr="00441FAD">
              <w:rPr>
                <w:rFonts w:ascii="Calibri" w:eastAsia="Calibri" w:hAnsi="Calibri" w:cs="Calibri"/>
                <w:b/>
                <w:bCs/>
                <w:color w:val="000000"/>
                <w:sz w:val="22"/>
                <w:szCs w:val="22"/>
              </w:rPr>
              <w:t>Methods (Phase 2, final paragraph):</w:t>
            </w:r>
            <w:r w:rsidRPr="00441FAD">
              <w:rPr>
                <w:rFonts w:ascii="Calibri" w:eastAsia="Calibri" w:hAnsi="Calibri" w:cs="Calibri"/>
                <w:color w:val="000000"/>
                <w:sz w:val="22"/>
                <w:szCs w:val="22"/>
              </w:rPr>
              <w:t xml:space="preserve"> Lists SPSS 16, Chi-square, independent t-test, repeated measures ANOVA, etc.</w:t>
            </w:r>
          </w:p>
        </w:tc>
      </w:tr>
      <w:tr w:rsidR="00B36D6D" w:rsidRPr="009C6FD6" w14:paraId="06CA6CC2" w14:textId="6A3DF668" w:rsidTr="00E46559">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644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4327" w:type="dxa"/>
          </w:tcPr>
          <w:p w14:paraId="6622E359" w14:textId="3647984C" w:rsidR="00B36D6D" w:rsidRPr="00441FAD" w:rsidRDefault="00CF0767" w:rsidP="00441FAD">
            <w:pPr>
              <w:spacing w:line="240"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Page 18, </w:t>
            </w:r>
            <w:r w:rsidR="00441FAD" w:rsidRPr="00441FAD">
              <w:rPr>
                <w:rFonts w:ascii="Calibri" w:eastAsia="Calibri" w:hAnsi="Calibri" w:cs="Calibri"/>
                <w:b/>
                <w:bCs/>
                <w:color w:val="000000"/>
                <w:sz w:val="22"/>
                <w:szCs w:val="22"/>
              </w:rPr>
              <w:t>Methods (Phase 2) &amp; Figure 1:</w:t>
            </w:r>
            <w:r w:rsidR="00441FAD" w:rsidRPr="00441FAD">
              <w:rPr>
                <w:rFonts w:ascii="Calibri" w:eastAsia="Calibri" w:hAnsi="Calibri" w:cs="Calibri"/>
                <w:color w:val="000000"/>
                <w:sz w:val="22"/>
                <w:szCs w:val="22"/>
              </w:rPr>
              <w:t xml:space="preserve"> Mentions numbers analyzed (n=37 control, n=31 experimental) </w:t>
            </w:r>
          </w:p>
        </w:tc>
      </w:tr>
      <w:tr w:rsidR="00B36D6D" w:rsidRPr="009C6FD6" w14:paraId="35065EEA" w14:textId="6378B8ED" w:rsidTr="00E46559">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644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4327" w:type="dxa"/>
          </w:tcPr>
          <w:p w14:paraId="295B5602" w14:textId="5DAD1F18" w:rsidR="00B36D6D" w:rsidRPr="009C6FD6" w:rsidRDefault="00CF076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8, </w:t>
            </w:r>
            <w:r w:rsidRPr="00324384">
              <w:rPr>
                <w:rFonts w:asciiTheme="majorBidi" w:hAnsiTheme="majorBidi" w:cstheme="majorBidi"/>
                <w:highlight w:val="yellow"/>
                <w:lang w:bidi="fa-IR"/>
              </w:rPr>
              <w:t>per-protocol analysis framework</w:t>
            </w:r>
          </w:p>
        </w:tc>
      </w:tr>
      <w:tr w:rsidR="00B36D6D" w:rsidRPr="009C6FD6" w14:paraId="1498BEBC" w14:textId="2FFF5282" w:rsidTr="00E46559">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644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4327" w:type="dxa"/>
          </w:tcPr>
          <w:p w14:paraId="710D1F83" w14:textId="62B4281D" w:rsidR="00B36D6D" w:rsidRPr="009C6FD6" w:rsidRDefault="00CF076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9</w:t>
            </w:r>
          </w:p>
        </w:tc>
      </w:tr>
      <w:tr w:rsidR="00B36D6D" w:rsidRPr="009C6FD6" w14:paraId="3F41CCB8" w14:textId="1F7EE013" w:rsidTr="00E46559">
        <w:trPr>
          <w:trHeight w:val="276"/>
        </w:trPr>
        <w:tc>
          <w:tcPr>
            <w:tcW w:w="998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432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E46559">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644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4327" w:type="dxa"/>
          </w:tcPr>
          <w:p w14:paraId="5DEF8ECA" w14:textId="55CD793A" w:rsidR="00B36D6D" w:rsidRPr="009C6FD6" w:rsidRDefault="00CF0767" w:rsidP="00CF076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18, </w:t>
            </w:r>
            <w:r w:rsidRPr="00CF0767">
              <w:rPr>
                <w:rFonts w:ascii="Calibri" w:eastAsia="Calibri" w:hAnsi="Calibri" w:cs="Calibri"/>
                <w:b/>
                <w:bCs/>
                <w:color w:val="000000"/>
                <w:sz w:val="22"/>
                <w:szCs w:val="22"/>
              </w:rPr>
              <w:t>Results (Paragraph 1) &amp; Figure 1</w:t>
            </w:r>
            <w:r w:rsidRPr="00CF0767">
              <w:rPr>
                <w:rFonts w:ascii="Calibri" w:eastAsia="Calibri" w:hAnsi="Calibri" w:cs="Calibri"/>
                <w:color w:val="000000"/>
                <w:sz w:val="22"/>
                <w:szCs w:val="22"/>
              </w:rPr>
              <w:t xml:space="preserve"> (CONSORT Flow Diagram)</w:t>
            </w:r>
          </w:p>
        </w:tc>
      </w:tr>
      <w:tr w:rsidR="00B36D6D" w:rsidRPr="009C6FD6" w14:paraId="2FE65AFD" w14:textId="4A45C52E" w:rsidTr="00E46559">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644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4327" w:type="dxa"/>
          </w:tcPr>
          <w:p w14:paraId="71AA61D4" w14:textId="06268083" w:rsidR="00B36D6D" w:rsidRPr="009C6FD6" w:rsidRDefault="00CF0767" w:rsidP="0044744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18, </w:t>
            </w:r>
            <w:r w:rsidR="00447443" w:rsidRPr="00447443">
              <w:rPr>
                <w:rFonts w:ascii="Calibri" w:eastAsia="Calibri" w:hAnsi="Calibri" w:cs="Calibri"/>
                <w:b/>
                <w:bCs/>
                <w:color w:val="000000"/>
                <w:sz w:val="22"/>
                <w:szCs w:val="22"/>
              </w:rPr>
              <w:t>Figure 1</w:t>
            </w:r>
            <w:r w:rsidR="00447443" w:rsidRPr="00447443">
              <w:rPr>
                <w:rFonts w:ascii="Calibri" w:eastAsia="Calibri" w:hAnsi="Calibri" w:cs="Calibri"/>
                <w:color w:val="000000"/>
                <w:sz w:val="22"/>
                <w:szCs w:val="22"/>
              </w:rPr>
              <w:t xml:space="preserve"> (Lists detailed drop-out reasons like car accidents, flood, calorie registration issues)</w:t>
            </w:r>
          </w:p>
        </w:tc>
      </w:tr>
      <w:tr w:rsidR="00B36D6D" w:rsidRPr="009C6FD6" w14:paraId="59CD0FA1" w14:textId="30780657" w:rsidTr="00E46559">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644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4327" w:type="dxa"/>
          </w:tcPr>
          <w:p w14:paraId="0798090E" w14:textId="76FEF9AE" w:rsidR="00B36D6D" w:rsidRPr="009C6FD6" w:rsidRDefault="0044744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8</w:t>
            </w:r>
          </w:p>
        </w:tc>
      </w:tr>
      <w:tr w:rsidR="00B36D6D" w:rsidRPr="009C6FD6" w14:paraId="09AF0A77" w14:textId="6EA02291" w:rsidTr="00E46559">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644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4327" w:type="dxa"/>
          </w:tcPr>
          <w:p w14:paraId="105B15A1" w14:textId="05F1DD6A" w:rsidR="00B36D6D" w:rsidRPr="009C6FD6" w:rsidRDefault="00447443" w:rsidP="0044744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rPr>
              <w:t xml:space="preserve">Page 9, </w:t>
            </w:r>
            <w:r w:rsidRPr="00447443">
              <w:rPr>
                <w:rFonts w:ascii="Calibri" w:eastAsia="Calibri" w:hAnsi="Calibri" w:cs="Calibri"/>
                <w:color w:val="000000"/>
                <w:sz w:val="22"/>
                <w:szCs w:val="22"/>
              </w:rPr>
              <w:t>it reached its planned sample size completion</w:t>
            </w:r>
          </w:p>
        </w:tc>
      </w:tr>
      <w:tr w:rsidR="00B36D6D" w:rsidRPr="009C6FD6" w14:paraId="6606AF75" w14:textId="11598C32" w:rsidTr="00E46559">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644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4327" w:type="dxa"/>
          </w:tcPr>
          <w:p w14:paraId="33641150" w14:textId="51EEF4CD" w:rsidR="00B36D6D" w:rsidRPr="009C6FD6" w:rsidRDefault="00A77193" w:rsidP="00A77193">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9, </w:t>
            </w:r>
            <w:r w:rsidRPr="00A77193">
              <w:rPr>
                <w:rFonts w:ascii="Calibri" w:eastAsia="Calibri" w:hAnsi="Calibri" w:cs="Calibri"/>
                <w:b/>
                <w:bCs/>
                <w:color w:val="000000"/>
                <w:sz w:val="22"/>
                <w:szCs w:val="22"/>
              </w:rPr>
              <w:t>Results / Discussion:</w:t>
            </w:r>
            <w:r w:rsidRPr="00A77193">
              <w:rPr>
                <w:rFonts w:ascii="Calibri" w:eastAsia="Calibri" w:hAnsi="Calibri" w:cs="Calibri"/>
                <w:color w:val="000000"/>
                <w:sz w:val="22"/>
                <w:szCs w:val="22"/>
              </w:rPr>
              <w:t xml:space="preserve"> Mentions dropouts who failed to use the app or register calories</w:t>
            </w:r>
          </w:p>
        </w:tc>
      </w:tr>
      <w:tr w:rsidR="00B36D6D" w:rsidRPr="009C6FD6" w14:paraId="033933B9" w14:textId="20F8F7EA" w:rsidTr="00E46559">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644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4327" w:type="dxa"/>
          </w:tcPr>
          <w:p w14:paraId="0A4B9B49" w14:textId="731181F1" w:rsidR="00B36D6D" w:rsidRPr="009C6FD6" w:rsidRDefault="00A77193" w:rsidP="00A77193">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9, </w:t>
            </w:r>
            <w:proofErr w:type="gramStart"/>
            <w:r w:rsidRPr="00A77193">
              <w:rPr>
                <w:rFonts w:ascii="Calibri" w:eastAsia="Calibri" w:hAnsi="Calibri" w:cs="Calibri"/>
                <w:b/>
                <w:bCs/>
                <w:color w:val="000000"/>
                <w:sz w:val="22"/>
                <w:szCs w:val="22"/>
              </w:rPr>
              <w:t>Methods :</w:t>
            </w:r>
            <w:proofErr w:type="gramEnd"/>
            <w:r w:rsidRPr="00A77193">
              <w:rPr>
                <w:rFonts w:ascii="Calibri" w:eastAsia="Calibri" w:hAnsi="Calibri" w:cs="Calibri"/>
                <w:color w:val="000000"/>
                <w:sz w:val="22"/>
                <w:szCs w:val="22"/>
              </w:rPr>
              <w:t xml:space="preserve"> </w:t>
            </w:r>
            <w:bookmarkStart w:id="1" w:name="_Hlk234055566"/>
            <w:r w:rsidRPr="00A77193">
              <w:rPr>
                <w:rFonts w:ascii="Calibri" w:eastAsia="Calibri" w:hAnsi="Calibri" w:cs="Calibri"/>
                <w:color w:val="000000"/>
                <w:sz w:val="22"/>
                <w:szCs w:val="22"/>
              </w:rPr>
              <w:t>pamphlets and clinic follow-ups given to both groups</w:t>
            </w:r>
            <w:bookmarkEnd w:id="1"/>
          </w:p>
        </w:tc>
      </w:tr>
      <w:tr w:rsidR="00B36D6D" w:rsidRPr="009C6FD6" w14:paraId="63F6DFC5" w14:textId="1190F9BE" w:rsidTr="00E46559">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644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4327" w:type="dxa"/>
          </w:tcPr>
          <w:p w14:paraId="01C9A6AC" w14:textId="2566FBF3" w:rsidR="00B36D6D" w:rsidRPr="009C6FD6" w:rsidRDefault="00A77193" w:rsidP="00A77193">
            <w:pPr>
              <w:spacing w:line="240" w:lineRule="auto"/>
              <w:rPr>
                <w:rFonts w:ascii="Calibri" w:eastAsia="Calibri" w:hAnsi="Calibri" w:cs="Calibri"/>
                <w:color w:val="000000"/>
                <w:sz w:val="22"/>
                <w:szCs w:val="22"/>
                <w:lang w:val="en-GB"/>
              </w:rPr>
            </w:pPr>
            <w:r>
              <w:rPr>
                <w:rFonts w:ascii="Calibri" w:eastAsia="Calibri" w:hAnsi="Calibri" w:cs="Calibri"/>
                <w:b/>
                <w:bCs/>
                <w:color w:val="000000"/>
                <w:sz w:val="22"/>
                <w:szCs w:val="22"/>
              </w:rPr>
              <w:t xml:space="preserve">Page 9, </w:t>
            </w:r>
            <w:r w:rsidRPr="00A77193">
              <w:rPr>
                <w:rFonts w:ascii="Calibri" w:eastAsia="Calibri" w:hAnsi="Calibri" w:cs="Calibri"/>
                <w:b/>
                <w:bCs/>
                <w:color w:val="000000"/>
                <w:sz w:val="22"/>
                <w:szCs w:val="22"/>
              </w:rPr>
              <w:t>Results (Paragraph 1)</w:t>
            </w:r>
            <w:r w:rsidRPr="00A77193">
              <w:rPr>
                <w:rFonts w:ascii="Calibri" w:eastAsia="Calibri" w:hAnsi="Calibri" w:cs="Calibri"/>
                <w:color w:val="000000"/>
                <w:sz w:val="22"/>
                <w:szCs w:val="22"/>
              </w:rPr>
              <w:t xml:space="preserve"> (Mentions text metrics for age, sex, marital status; Table 1 &amp; Table 3 show baseline values)</w:t>
            </w:r>
          </w:p>
        </w:tc>
      </w:tr>
      <w:tr w:rsidR="00B36D6D" w:rsidRPr="009C6FD6" w14:paraId="7EA4CB43" w14:textId="300BD440" w:rsidTr="00E46559">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644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4327" w:type="dxa"/>
          </w:tcPr>
          <w:p w14:paraId="092C8618" w14:textId="64837106" w:rsidR="00A77193" w:rsidRPr="00A77193" w:rsidRDefault="00A77193" w:rsidP="00A77193">
            <w:pPr>
              <w:spacing w:line="240" w:lineRule="auto"/>
              <w:rPr>
                <w:rFonts w:ascii="Calibri" w:eastAsia="Calibri" w:hAnsi="Calibri" w:cs="Calibri"/>
                <w:color w:val="000000"/>
                <w:sz w:val="22"/>
                <w:szCs w:val="22"/>
              </w:rPr>
            </w:pPr>
            <w:r>
              <w:rPr>
                <w:rFonts w:ascii="Calibri" w:eastAsia="Calibri" w:hAnsi="Calibri" w:cs="Calibri"/>
                <w:b/>
                <w:bCs/>
                <w:color w:val="000000"/>
                <w:sz w:val="22"/>
                <w:szCs w:val="22"/>
              </w:rPr>
              <w:t xml:space="preserve">Page 24-28, </w:t>
            </w:r>
            <w:r w:rsidRPr="00A77193">
              <w:rPr>
                <w:rFonts w:ascii="Calibri" w:eastAsia="Calibri" w:hAnsi="Calibri" w:cs="Calibri"/>
                <w:b/>
                <w:bCs/>
                <w:color w:val="000000"/>
                <w:sz w:val="22"/>
                <w:szCs w:val="22"/>
              </w:rPr>
              <w:t>Results &amp; Tables 1, 2, 3, 4:</w:t>
            </w:r>
            <w:r w:rsidRPr="00A77193">
              <w:rPr>
                <w:rFonts w:ascii="Calibri" w:eastAsia="Calibri" w:hAnsi="Calibri" w:cs="Calibri"/>
                <w:color w:val="000000"/>
                <w:sz w:val="22"/>
                <w:szCs w:val="22"/>
              </w:rPr>
              <w:t xml:space="preserve"> Displays means, frequencies, percentages, and p-values. </w:t>
            </w:r>
          </w:p>
          <w:p w14:paraId="50DA64D5"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313A3717" w14:textId="655B1818" w:rsidTr="00E46559">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644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4327" w:type="dxa"/>
          </w:tcPr>
          <w:p w14:paraId="72B82CF4" w14:textId="272490AE" w:rsidR="00B36D6D" w:rsidRPr="009C6FD6" w:rsidRDefault="00A771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9</w:t>
            </w:r>
          </w:p>
        </w:tc>
      </w:tr>
      <w:tr w:rsidR="00B36D6D" w:rsidRPr="009C6FD6" w14:paraId="16C77604" w14:textId="1EA17D7C" w:rsidTr="00E46559">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644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4327" w:type="dxa"/>
          </w:tcPr>
          <w:p w14:paraId="3457C6CE" w14:textId="019A068F" w:rsidR="00B36D6D" w:rsidRPr="009C6FD6" w:rsidRDefault="00A77193" w:rsidP="00A771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10, </w:t>
            </w:r>
            <w:r w:rsidRPr="00A77193">
              <w:rPr>
                <w:rFonts w:ascii="Calibri" w:eastAsia="Calibri" w:hAnsi="Calibri" w:cs="Calibri"/>
                <w:b/>
                <w:bCs/>
                <w:color w:val="000000"/>
                <w:sz w:val="22"/>
                <w:szCs w:val="22"/>
              </w:rPr>
              <w:t>Results:</w:t>
            </w:r>
            <w:r w:rsidRPr="00A77193">
              <w:rPr>
                <w:rFonts w:ascii="Calibri" w:eastAsia="Calibri" w:hAnsi="Calibri" w:cs="Calibri"/>
                <w:color w:val="000000"/>
                <w:sz w:val="22"/>
                <w:szCs w:val="22"/>
              </w:rPr>
              <w:t xml:space="preserve"> Outlines lifestyle dimension breakdowns in </w:t>
            </w:r>
            <w:r w:rsidRPr="00A77193">
              <w:rPr>
                <w:rFonts w:ascii="Calibri" w:eastAsia="Calibri" w:hAnsi="Calibri" w:cs="Calibri"/>
                <w:b/>
                <w:bCs/>
                <w:color w:val="000000"/>
                <w:sz w:val="22"/>
                <w:szCs w:val="22"/>
              </w:rPr>
              <w:t>Table 1</w:t>
            </w:r>
          </w:p>
        </w:tc>
      </w:tr>
      <w:tr w:rsidR="00B36D6D" w:rsidRPr="009C6FD6" w14:paraId="17517AC6" w14:textId="26728EA0" w:rsidTr="00E46559">
        <w:trPr>
          <w:trHeight w:val="276"/>
        </w:trPr>
        <w:tc>
          <w:tcPr>
            <w:tcW w:w="998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432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E46559">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644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4327" w:type="dxa"/>
          </w:tcPr>
          <w:p w14:paraId="028813E5" w14:textId="69D3715A" w:rsidR="00B36D6D" w:rsidRPr="009C6FD6" w:rsidRDefault="00A77193" w:rsidP="00A771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11-14, </w:t>
            </w:r>
            <w:r w:rsidRPr="00A77193">
              <w:rPr>
                <w:rFonts w:ascii="Calibri" w:eastAsia="Calibri" w:hAnsi="Calibri" w:cs="Calibri"/>
                <w:b/>
                <w:bCs/>
                <w:color w:val="000000"/>
                <w:sz w:val="22"/>
                <w:szCs w:val="22"/>
              </w:rPr>
              <w:t>Discussion</w:t>
            </w:r>
            <w:r w:rsidRPr="00A77193">
              <w:rPr>
                <w:rFonts w:ascii="Calibri" w:eastAsia="Calibri" w:hAnsi="Calibri" w:cs="Calibri"/>
                <w:color w:val="000000"/>
                <w:sz w:val="22"/>
                <w:szCs w:val="22"/>
              </w:rPr>
              <w:t xml:space="preserve"> (Paragraphs 1–6)</w:t>
            </w:r>
          </w:p>
        </w:tc>
      </w:tr>
      <w:tr w:rsidR="00B36D6D" w:rsidRPr="009C6FD6" w14:paraId="29285F40" w14:textId="396FEF7D" w:rsidTr="00E46559">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644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4327" w:type="dxa"/>
          </w:tcPr>
          <w:p w14:paraId="16436A34" w14:textId="40F7A6DF" w:rsidR="00B36D6D" w:rsidRPr="009C6FD6" w:rsidRDefault="00A7719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15</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w:t>
      </w:r>
      <w:proofErr w:type="spellStart"/>
      <w:r w:rsidRPr="00B36D6D">
        <w:rPr>
          <w:rFonts w:ascii="Calibri" w:hAnsi="Calibri" w:cs="Calibri"/>
          <w:sz w:val="20"/>
        </w:rPr>
        <w:t>Hróbjartsson</w:t>
      </w:r>
      <w:proofErr w:type="spellEnd"/>
      <w:r w:rsidRPr="00B36D6D">
        <w:rPr>
          <w:rFonts w:ascii="Calibri" w:hAnsi="Calibri" w:cs="Calibri"/>
          <w:sz w:val="20"/>
        </w:rPr>
        <w:t xml:space="preserve">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B2863" w14:textId="77777777" w:rsidR="00297E67" w:rsidRDefault="00297E67" w:rsidP="00B70CED">
      <w:pPr>
        <w:spacing w:line="240" w:lineRule="auto"/>
      </w:pPr>
      <w:r>
        <w:separator/>
      </w:r>
    </w:p>
  </w:endnote>
  <w:endnote w:type="continuationSeparator" w:id="0">
    <w:p w14:paraId="3D0403C0" w14:textId="77777777" w:rsidR="00297E67" w:rsidRDefault="00297E67"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0C5E" w14:textId="77777777" w:rsidR="00297E67" w:rsidRDefault="00297E67" w:rsidP="00B70CED">
      <w:pPr>
        <w:spacing w:line="240" w:lineRule="auto"/>
      </w:pPr>
      <w:r>
        <w:separator/>
      </w:r>
    </w:p>
  </w:footnote>
  <w:footnote w:type="continuationSeparator" w:id="0">
    <w:p w14:paraId="66971DC2" w14:textId="77777777" w:rsidR="00297E67" w:rsidRDefault="00297E67"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0EA4"/>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64FC7"/>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97E67"/>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1FAD"/>
    <w:rsid w:val="004426DF"/>
    <w:rsid w:val="00442B79"/>
    <w:rsid w:val="00445005"/>
    <w:rsid w:val="00447443"/>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B6606"/>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27EC"/>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57F84"/>
    <w:rsid w:val="00A61721"/>
    <w:rsid w:val="00A67514"/>
    <w:rsid w:val="00A746CA"/>
    <w:rsid w:val="00A75514"/>
    <w:rsid w:val="00A77193"/>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1D8C"/>
    <w:rsid w:val="00CE42A6"/>
    <w:rsid w:val="00CE6FE1"/>
    <w:rsid w:val="00CF0767"/>
    <w:rsid w:val="00CF2193"/>
    <w:rsid w:val="00D00957"/>
    <w:rsid w:val="00D06F21"/>
    <w:rsid w:val="00D12CD7"/>
    <w:rsid w:val="00D13335"/>
    <w:rsid w:val="00D16D7B"/>
    <w:rsid w:val="00D239C0"/>
    <w:rsid w:val="00D33C32"/>
    <w:rsid w:val="00D33F4A"/>
    <w:rsid w:val="00D350E7"/>
    <w:rsid w:val="00D40B6B"/>
    <w:rsid w:val="00D41FA4"/>
    <w:rsid w:val="00D424B1"/>
    <w:rsid w:val="00D52875"/>
    <w:rsid w:val="00D5635D"/>
    <w:rsid w:val="00D56596"/>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E731C"/>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46559"/>
    <w:rsid w:val="00E51A72"/>
    <w:rsid w:val="00E53075"/>
    <w:rsid w:val="00E53377"/>
    <w:rsid w:val="00E549E6"/>
    <w:rsid w:val="00E55C5C"/>
    <w:rsid w:val="00E7185E"/>
    <w:rsid w:val="00E73FFA"/>
    <w:rsid w:val="00E816B1"/>
    <w:rsid w:val="00E83315"/>
    <w:rsid w:val="00E867D9"/>
    <w:rsid w:val="00E87AA7"/>
    <w:rsid w:val="00E9299E"/>
    <w:rsid w:val="00E93B37"/>
    <w:rsid w:val="00E949BA"/>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317540514">
      <w:bodyDiv w:val="1"/>
      <w:marLeft w:val="0"/>
      <w:marRight w:val="0"/>
      <w:marTop w:val="0"/>
      <w:marBottom w:val="0"/>
      <w:divBdr>
        <w:top w:val="none" w:sz="0" w:space="0" w:color="auto"/>
        <w:left w:val="none" w:sz="0" w:space="0" w:color="auto"/>
        <w:bottom w:val="none" w:sz="0" w:space="0" w:color="auto"/>
        <w:right w:val="none" w:sz="0" w:space="0" w:color="auto"/>
      </w:divBdr>
    </w:div>
    <w:div w:id="625429965">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519929263">
      <w:bodyDiv w:val="1"/>
      <w:marLeft w:val="0"/>
      <w:marRight w:val="0"/>
      <w:marTop w:val="0"/>
      <w:marBottom w:val="0"/>
      <w:divBdr>
        <w:top w:val="none" w:sz="0" w:space="0" w:color="auto"/>
        <w:left w:val="none" w:sz="0" w:space="0" w:color="auto"/>
        <w:bottom w:val="none" w:sz="0" w:space="0" w:color="auto"/>
        <w:right w:val="none" w:sz="0" w:space="0" w:color="auto"/>
      </w:divBdr>
    </w:div>
    <w:div w:id="1702897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7951</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Parvin Mahmoodi</cp:lastModifiedBy>
  <cp:revision>2</cp:revision>
  <cp:lastPrinted>2024-03-26T08:52:00Z</cp:lastPrinted>
  <dcterms:created xsi:type="dcterms:W3CDTF">2026-07-04T07:48:00Z</dcterms:created>
  <dcterms:modified xsi:type="dcterms:W3CDTF">2026-07-04T07:48:00Z</dcterms:modified>
</cp:coreProperties>
</file>