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AF3" w:rsidRDefault="00F81AF3" w:rsidP="00F81AF3">
      <w:pPr>
        <w:spacing w:before="92"/>
        <w:ind w:left="107"/>
        <w:rPr>
          <w:i/>
          <w:sz w:val="24"/>
        </w:rPr>
      </w:pPr>
      <w:r>
        <w:rPr>
          <w:i/>
          <w:sz w:val="24"/>
        </w:rPr>
        <w:t>Additional File 2-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Identified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narratives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themes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sub-themes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podiatrist</w:t>
      </w:r>
      <w:r w:rsidR="00661EF6">
        <w:rPr>
          <w:i/>
          <w:sz w:val="24"/>
        </w:rPr>
        <w:t xml:space="preserve"> interviews </w:t>
      </w:r>
    </w:p>
    <w:tbl>
      <w:tblPr>
        <w:tblW w:w="0" w:type="auto"/>
        <w:tblInd w:w="11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0"/>
        <w:gridCol w:w="2170"/>
        <w:gridCol w:w="9497"/>
      </w:tblGrid>
      <w:tr w:rsidR="00F81AF3" w:rsidTr="00F14851">
        <w:trPr>
          <w:trHeight w:val="378"/>
        </w:trPr>
        <w:tc>
          <w:tcPr>
            <w:tcW w:w="1380" w:type="dxa"/>
          </w:tcPr>
          <w:p w:rsidR="00F81AF3" w:rsidRDefault="00F81AF3" w:rsidP="00F14851">
            <w:pPr>
              <w:pStyle w:val="TableParagraph"/>
              <w:spacing w:line="274" w:lineRule="exact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Theme</w:t>
            </w:r>
          </w:p>
        </w:tc>
        <w:tc>
          <w:tcPr>
            <w:tcW w:w="2170" w:type="dxa"/>
          </w:tcPr>
          <w:p w:rsidR="00F81AF3" w:rsidRDefault="00F81AF3" w:rsidP="00F14851">
            <w:pPr>
              <w:pStyle w:val="TableParagraph"/>
              <w:spacing w:line="274" w:lineRule="exact"/>
              <w:ind w:left="445" w:right="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Subtheme</w:t>
            </w:r>
          </w:p>
        </w:tc>
        <w:tc>
          <w:tcPr>
            <w:tcW w:w="9497" w:type="dxa"/>
          </w:tcPr>
          <w:p w:rsidR="00F81AF3" w:rsidRDefault="00F81AF3" w:rsidP="00F14851">
            <w:pPr>
              <w:pStyle w:val="TableParagraph"/>
              <w:spacing w:line="274" w:lineRule="exact"/>
              <w:ind w:left="3570" w:right="35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Podiatrist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narratives</w:t>
            </w:r>
          </w:p>
        </w:tc>
      </w:tr>
      <w:tr w:rsidR="00F81AF3" w:rsidTr="00F14851">
        <w:trPr>
          <w:trHeight w:val="1449"/>
        </w:trPr>
        <w:tc>
          <w:tcPr>
            <w:tcW w:w="1380" w:type="dxa"/>
            <w:vMerge w:val="restart"/>
            <w:shd w:val="clear" w:color="auto" w:fill="F1F1F1"/>
            <w:textDirection w:val="btLr"/>
          </w:tcPr>
          <w:p w:rsidR="00F81AF3" w:rsidRDefault="00F81AF3" w:rsidP="00F14851">
            <w:pPr>
              <w:pStyle w:val="TableParagraph"/>
              <w:rPr>
                <w:i/>
                <w:sz w:val="26"/>
              </w:rPr>
            </w:pPr>
          </w:p>
          <w:p w:rsidR="00F81AF3" w:rsidRDefault="00F81AF3" w:rsidP="00F14851">
            <w:pPr>
              <w:pStyle w:val="TableParagraph"/>
              <w:spacing w:before="9"/>
              <w:rPr>
                <w:i/>
                <w:sz w:val="21"/>
              </w:rPr>
            </w:pPr>
          </w:p>
          <w:p w:rsidR="00F81AF3" w:rsidRDefault="00F81AF3" w:rsidP="00F14851">
            <w:pPr>
              <w:pStyle w:val="TableParagraph"/>
              <w:ind w:left="623"/>
              <w:rPr>
                <w:b/>
                <w:sz w:val="24"/>
              </w:rPr>
            </w:pPr>
            <w:r>
              <w:rPr>
                <w:b/>
                <w:sz w:val="24"/>
              </w:rPr>
              <w:t>Accepting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study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methods</w:t>
            </w:r>
          </w:p>
        </w:tc>
        <w:tc>
          <w:tcPr>
            <w:tcW w:w="2170" w:type="dxa"/>
            <w:shd w:val="clear" w:color="auto" w:fill="F1F1F1"/>
          </w:tcPr>
          <w:p w:rsidR="00F81AF3" w:rsidRDefault="00F81AF3" w:rsidP="00F14851">
            <w:pPr>
              <w:pStyle w:val="TableParagraph"/>
              <w:spacing w:before="9"/>
              <w:rPr>
                <w:i/>
                <w:sz w:val="38"/>
              </w:rPr>
            </w:pPr>
          </w:p>
          <w:p w:rsidR="00F81AF3" w:rsidRDefault="00F81AF3" w:rsidP="00F14851">
            <w:pPr>
              <w:pStyle w:val="TableParagraph"/>
              <w:ind w:left="798" w:right="276" w:hanging="495"/>
              <w:rPr>
                <w:sz w:val="24"/>
              </w:rPr>
            </w:pPr>
            <w:r>
              <w:rPr>
                <w:sz w:val="24"/>
              </w:rPr>
              <w:t>Recruitment to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</w:p>
        </w:tc>
        <w:tc>
          <w:tcPr>
            <w:tcW w:w="9497" w:type="dxa"/>
            <w:shd w:val="clear" w:color="auto" w:fill="F1F1F1"/>
          </w:tcPr>
          <w:p w:rsidR="00F81AF3" w:rsidRDefault="00F81AF3" w:rsidP="00F14851">
            <w:pPr>
              <w:pStyle w:val="TableParagraph"/>
              <w:spacing w:before="170"/>
              <w:ind w:left="107" w:right="114"/>
              <w:rPr>
                <w:sz w:val="24"/>
              </w:rPr>
            </w:pPr>
            <w:r>
              <w:rPr>
                <w:sz w:val="24"/>
              </w:rPr>
              <w:t>“I think we did ok, but I’m still disappointed we didn’t reach our target because I thought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that would be easily achievable within the time and I can’t think as to why we didn’t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meet that target; I still don’t know. Were people asking? I’m sure they were because 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involved I definitely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annoyed them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 my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every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so!”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(03P)</w:t>
            </w:r>
          </w:p>
        </w:tc>
      </w:tr>
      <w:tr w:rsidR="00F81AF3" w:rsidTr="00F14851">
        <w:trPr>
          <w:trHeight w:val="1931"/>
        </w:trPr>
        <w:tc>
          <w:tcPr>
            <w:tcW w:w="1380" w:type="dxa"/>
            <w:vMerge/>
            <w:tcBorders>
              <w:top w:val="nil"/>
            </w:tcBorders>
            <w:shd w:val="clear" w:color="auto" w:fill="F1F1F1"/>
            <w:textDirection w:val="btLr"/>
          </w:tcPr>
          <w:p w:rsidR="00F81AF3" w:rsidRDefault="00F81AF3" w:rsidP="00F14851">
            <w:pPr>
              <w:rPr>
                <w:sz w:val="2"/>
                <w:szCs w:val="2"/>
              </w:rPr>
            </w:pPr>
          </w:p>
        </w:tc>
        <w:tc>
          <w:tcPr>
            <w:tcW w:w="2170" w:type="dxa"/>
          </w:tcPr>
          <w:p w:rsidR="00F81AF3" w:rsidRDefault="00F81AF3" w:rsidP="00F14851">
            <w:pPr>
              <w:pStyle w:val="TableParagraph"/>
              <w:rPr>
                <w:i/>
                <w:sz w:val="26"/>
              </w:rPr>
            </w:pPr>
          </w:p>
          <w:p w:rsidR="00F81AF3" w:rsidRDefault="00F81AF3" w:rsidP="00F14851">
            <w:pPr>
              <w:pStyle w:val="TableParagraph"/>
              <w:spacing w:before="8"/>
              <w:rPr>
                <w:i/>
                <w:sz w:val="33"/>
              </w:rPr>
            </w:pPr>
          </w:p>
          <w:p w:rsidR="00F81AF3" w:rsidRDefault="00F81AF3" w:rsidP="00F14851">
            <w:pPr>
              <w:pStyle w:val="TableParagraph"/>
              <w:ind w:left="671" w:right="428" w:hanging="214"/>
              <w:rPr>
                <w:sz w:val="24"/>
              </w:rPr>
            </w:pPr>
            <w:r>
              <w:rPr>
                <w:sz w:val="24"/>
              </w:rPr>
              <w:t>Intervention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delivery</w:t>
            </w:r>
          </w:p>
        </w:tc>
        <w:tc>
          <w:tcPr>
            <w:tcW w:w="9497" w:type="dxa"/>
          </w:tcPr>
          <w:p w:rsidR="00F81AF3" w:rsidRDefault="00F81AF3" w:rsidP="00F14851">
            <w:pPr>
              <w:pStyle w:val="TableParagraph"/>
              <w:ind w:left="107" w:right="208"/>
              <w:rPr>
                <w:sz w:val="24"/>
              </w:rPr>
            </w:pPr>
            <w:r>
              <w:rPr>
                <w:sz w:val="24"/>
              </w:rPr>
              <w:t xml:space="preserve">“Quick and easy! Yeah, </w:t>
            </w:r>
            <w:proofErr w:type="spellStart"/>
            <w:r>
              <w:rPr>
                <w:sz w:val="24"/>
              </w:rPr>
              <w:t>em</w:t>
            </w:r>
            <w:proofErr w:type="spellEnd"/>
            <w:r>
              <w:rPr>
                <w:sz w:val="24"/>
              </w:rPr>
              <w:t xml:space="preserve">, I think that sums it up, really. </w:t>
            </w:r>
            <w:proofErr w:type="spellStart"/>
            <w:r>
              <w:rPr>
                <w:sz w:val="24"/>
              </w:rPr>
              <w:t>Em</w:t>
            </w:r>
            <w:proofErr w:type="spellEnd"/>
            <w:r>
              <w:rPr>
                <w:sz w:val="24"/>
              </w:rPr>
              <w:t>, there’s no real theory to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how we make them. You go to the algorithm of what type of insole you’re going to put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in for that particular patient. But what I come back to is </w:t>
            </w:r>
            <w:proofErr w:type="gramStart"/>
            <w:r>
              <w:rPr>
                <w:sz w:val="24"/>
              </w:rPr>
              <w:t>it’s</w:t>
            </w:r>
            <w:proofErr w:type="gramEnd"/>
            <w:r>
              <w:rPr>
                <w:sz w:val="24"/>
              </w:rPr>
              <w:t xml:space="preserve"> fast, it’s quick and that what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we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want!”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(01P)</w:t>
            </w:r>
          </w:p>
          <w:p w:rsidR="00F81AF3" w:rsidRDefault="00F81AF3" w:rsidP="00F14851">
            <w:pPr>
              <w:pStyle w:val="TableParagraph"/>
              <w:spacing w:line="270" w:lineRule="atLeast"/>
              <w:ind w:left="107" w:right="221" w:firstLine="67"/>
              <w:rPr>
                <w:sz w:val="24"/>
              </w:rPr>
            </w:pPr>
            <w:r>
              <w:rPr>
                <w:sz w:val="24"/>
              </w:rPr>
              <w:t>“I did find it quite time-consuming and there was a lot of information on the first one!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second wasn’t so bad but on the first initial assessment, I found it was quite a lot.”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(02P)</w:t>
            </w:r>
          </w:p>
        </w:tc>
      </w:tr>
      <w:tr w:rsidR="00F81AF3" w:rsidTr="00F14851">
        <w:trPr>
          <w:trHeight w:val="1209"/>
        </w:trPr>
        <w:tc>
          <w:tcPr>
            <w:tcW w:w="1380" w:type="dxa"/>
            <w:vMerge/>
            <w:tcBorders>
              <w:top w:val="nil"/>
            </w:tcBorders>
            <w:shd w:val="clear" w:color="auto" w:fill="F1F1F1"/>
            <w:textDirection w:val="btLr"/>
          </w:tcPr>
          <w:p w:rsidR="00F81AF3" w:rsidRDefault="00F81AF3" w:rsidP="00F14851">
            <w:pPr>
              <w:rPr>
                <w:sz w:val="2"/>
                <w:szCs w:val="2"/>
              </w:rPr>
            </w:pPr>
          </w:p>
        </w:tc>
        <w:tc>
          <w:tcPr>
            <w:tcW w:w="2170" w:type="dxa"/>
            <w:shd w:val="clear" w:color="auto" w:fill="F1F1F1"/>
          </w:tcPr>
          <w:p w:rsidR="00F81AF3" w:rsidRDefault="00F81AF3" w:rsidP="00F14851">
            <w:pPr>
              <w:pStyle w:val="TableParagraph"/>
              <w:rPr>
                <w:i/>
                <w:sz w:val="26"/>
              </w:rPr>
            </w:pPr>
          </w:p>
          <w:p w:rsidR="00F81AF3" w:rsidRDefault="00F81AF3" w:rsidP="00F14851">
            <w:pPr>
              <w:pStyle w:val="TableParagraph"/>
              <w:spacing w:before="166"/>
              <w:ind w:left="445" w:right="434"/>
              <w:jc w:val="center"/>
              <w:rPr>
                <w:sz w:val="24"/>
              </w:rPr>
            </w:pPr>
            <w:r>
              <w:rPr>
                <w:sz w:val="24"/>
              </w:rPr>
              <w:t>Technology</w:t>
            </w:r>
          </w:p>
        </w:tc>
        <w:tc>
          <w:tcPr>
            <w:tcW w:w="9497" w:type="dxa"/>
            <w:shd w:val="clear" w:color="auto" w:fill="F1F1F1"/>
          </w:tcPr>
          <w:p w:rsidR="00F81AF3" w:rsidRDefault="00F81AF3" w:rsidP="00F14851">
            <w:pPr>
              <w:pStyle w:val="TableParagraph"/>
              <w:spacing w:before="50"/>
              <w:ind w:left="107" w:right="195"/>
              <w:rPr>
                <w:sz w:val="24"/>
              </w:rPr>
            </w:pPr>
            <w:r>
              <w:rPr>
                <w:sz w:val="24"/>
              </w:rPr>
              <w:t>“I mean, for a long time, it didn’t work because we had IT issues. Yes, the equipment,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sometimes I had a few issues with the Fscan, and then, of course, we couldn’t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download… we couldn’t get the sensor reader to work with the computer, there was all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issue.”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(02P)</w:t>
            </w:r>
          </w:p>
        </w:tc>
      </w:tr>
      <w:tr w:rsidR="00F81AF3" w:rsidTr="00F14851">
        <w:trPr>
          <w:trHeight w:val="978"/>
        </w:trPr>
        <w:tc>
          <w:tcPr>
            <w:tcW w:w="1380" w:type="dxa"/>
            <w:vMerge w:val="restart"/>
            <w:tcBorders>
              <w:bottom w:val="single" w:sz="4" w:space="0" w:color="000000"/>
            </w:tcBorders>
            <w:textDirection w:val="btLr"/>
          </w:tcPr>
          <w:p w:rsidR="00F81AF3" w:rsidRDefault="00F81AF3" w:rsidP="00F14851">
            <w:pPr>
              <w:pStyle w:val="TableParagraph"/>
              <w:spacing w:before="5"/>
              <w:rPr>
                <w:i/>
                <w:sz w:val="35"/>
              </w:rPr>
            </w:pPr>
          </w:p>
          <w:p w:rsidR="00F81AF3" w:rsidRDefault="00F81AF3" w:rsidP="00F14851">
            <w:pPr>
              <w:pStyle w:val="TableParagraph"/>
              <w:spacing w:before="1" w:line="247" w:lineRule="auto"/>
              <w:ind w:left="165" w:right="151" w:firstLine="10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Behaviour</w:t>
            </w:r>
            <w:proofErr w:type="spellEnd"/>
            <w:r>
              <w:rPr>
                <w:b/>
                <w:sz w:val="24"/>
              </w:rPr>
              <w:t xml:space="preserve"> and support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during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study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procedures</w:t>
            </w:r>
          </w:p>
        </w:tc>
        <w:tc>
          <w:tcPr>
            <w:tcW w:w="2170" w:type="dxa"/>
          </w:tcPr>
          <w:p w:rsidR="00F81AF3" w:rsidRDefault="00F81AF3" w:rsidP="00F14851">
            <w:pPr>
              <w:pStyle w:val="TableParagraph"/>
              <w:spacing w:before="211"/>
              <w:ind w:left="604" w:right="557" w:hanging="22"/>
              <w:rPr>
                <w:sz w:val="24"/>
              </w:rPr>
            </w:pPr>
            <w:r>
              <w:rPr>
                <w:sz w:val="24"/>
              </w:rPr>
              <w:t>Podiatrist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networks</w:t>
            </w:r>
          </w:p>
        </w:tc>
        <w:tc>
          <w:tcPr>
            <w:tcW w:w="9497" w:type="dxa"/>
          </w:tcPr>
          <w:p w:rsidR="00F81AF3" w:rsidRDefault="00F81AF3" w:rsidP="00F14851">
            <w:pPr>
              <w:pStyle w:val="TableParagraph"/>
              <w:spacing w:before="74"/>
              <w:ind w:left="107" w:right="301"/>
              <w:rPr>
                <w:sz w:val="24"/>
              </w:rPr>
            </w:pPr>
            <w:r>
              <w:rPr>
                <w:sz w:val="24"/>
              </w:rPr>
              <w:t>“Good to highlight the team. I knew a few of them, but it was good as you can 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contact numbers so that you could discuss things between each other it’s a good way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networking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research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team.”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(01P)</w:t>
            </w:r>
          </w:p>
        </w:tc>
      </w:tr>
      <w:tr w:rsidR="00F81AF3" w:rsidTr="00F14851">
        <w:trPr>
          <w:trHeight w:val="1154"/>
        </w:trPr>
        <w:tc>
          <w:tcPr>
            <w:tcW w:w="1380" w:type="dxa"/>
            <w:vMerge/>
            <w:tcBorders>
              <w:top w:val="nil"/>
              <w:bottom w:val="single" w:sz="4" w:space="0" w:color="000000"/>
            </w:tcBorders>
            <w:textDirection w:val="btLr"/>
          </w:tcPr>
          <w:p w:rsidR="00F81AF3" w:rsidRDefault="00F81AF3" w:rsidP="00F14851">
            <w:pPr>
              <w:rPr>
                <w:sz w:val="2"/>
                <w:szCs w:val="2"/>
              </w:rPr>
            </w:pPr>
          </w:p>
        </w:tc>
        <w:tc>
          <w:tcPr>
            <w:tcW w:w="2170" w:type="dxa"/>
            <w:shd w:val="clear" w:color="auto" w:fill="F1F1F1"/>
          </w:tcPr>
          <w:p w:rsidR="00F81AF3" w:rsidRDefault="00F81AF3" w:rsidP="00F14851">
            <w:pPr>
              <w:pStyle w:val="TableParagraph"/>
              <w:rPr>
                <w:i/>
                <w:sz w:val="38"/>
              </w:rPr>
            </w:pPr>
          </w:p>
          <w:p w:rsidR="00F81AF3" w:rsidRDefault="00F81AF3" w:rsidP="00F14851">
            <w:pPr>
              <w:pStyle w:val="TableParagraph"/>
              <w:ind w:left="445" w:right="429"/>
              <w:jc w:val="center"/>
              <w:rPr>
                <w:sz w:val="24"/>
              </w:rPr>
            </w:pPr>
            <w:r>
              <w:rPr>
                <w:sz w:val="24"/>
              </w:rPr>
              <w:t>Training</w:t>
            </w:r>
          </w:p>
        </w:tc>
        <w:tc>
          <w:tcPr>
            <w:tcW w:w="9497" w:type="dxa"/>
            <w:shd w:val="clear" w:color="auto" w:fill="F1F1F1"/>
          </w:tcPr>
          <w:p w:rsidR="00F81AF3" w:rsidRDefault="00F81AF3" w:rsidP="00F14851">
            <w:pPr>
              <w:pStyle w:val="TableParagraph"/>
              <w:spacing w:before="22"/>
              <w:ind w:left="107" w:right="195"/>
              <w:rPr>
                <w:sz w:val="24"/>
              </w:rPr>
            </w:pPr>
            <w:r>
              <w:rPr>
                <w:sz w:val="24"/>
              </w:rPr>
              <w:t>“Yes, the training session was good really enjoyed it, and well delivered and I think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probably there were lots of questions I didn’t ask that maybe I should have. Um, I think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what might have been helpful for me was to do a scenario there after the training had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 delivered.”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(03P)</w:t>
            </w:r>
          </w:p>
        </w:tc>
      </w:tr>
      <w:tr w:rsidR="00F81AF3" w:rsidTr="00F14851">
        <w:trPr>
          <w:trHeight w:val="1002"/>
        </w:trPr>
        <w:tc>
          <w:tcPr>
            <w:tcW w:w="1380" w:type="dxa"/>
            <w:vMerge/>
            <w:tcBorders>
              <w:top w:val="nil"/>
              <w:bottom w:val="single" w:sz="4" w:space="0" w:color="000000"/>
            </w:tcBorders>
            <w:textDirection w:val="btLr"/>
          </w:tcPr>
          <w:p w:rsidR="00F81AF3" w:rsidRDefault="00F81AF3" w:rsidP="00F14851">
            <w:pPr>
              <w:rPr>
                <w:sz w:val="2"/>
                <w:szCs w:val="2"/>
              </w:rPr>
            </w:pPr>
          </w:p>
        </w:tc>
        <w:tc>
          <w:tcPr>
            <w:tcW w:w="2170" w:type="dxa"/>
            <w:tcBorders>
              <w:bottom w:val="single" w:sz="4" w:space="0" w:color="000000"/>
            </w:tcBorders>
          </w:tcPr>
          <w:p w:rsidR="00F81AF3" w:rsidRDefault="00F81AF3" w:rsidP="00F14851">
            <w:pPr>
              <w:pStyle w:val="TableParagraph"/>
              <w:spacing w:before="223"/>
              <w:ind w:left="532" w:right="489" w:hanging="15"/>
              <w:rPr>
                <w:sz w:val="24"/>
              </w:rPr>
            </w:pPr>
            <w:r>
              <w:rPr>
                <w:sz w:val="24"/>
              </w:rPr>
              <w:t>Participant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interaction</w:t>
            </w:r>
          </w:p>
        </w:tc>
        <w:tc>
          <w:tcPr>
            <w:tcW w:w="9497" w:type="dxa"/>
            <w:tcBorders>
              <w:bottom w:val="single" w:sz="4" w:space="0" w:color="000000"/>
            </w:tcBorders>
          </w:tcPr>
          <w:p w:rsidR="00F81AF3" w:rsidRDefault="00F81AF3" w:rsidP="00F14851">
            <w:pPr>
              <w:pStyle w:val="TableParagraph"/>
              <w:spacing w:before="84"/>
              <w:ind w:left="107" w:right="208" w:firstLine="67"/>
              <w:rPr>
                <w:sz w:val="24"/>
              </w:rPr>
            </w:pPr>
            <w:r>
              <w:rPr>
                <w:sz w:val="24"/>
              </w:rPr>
              <w:t>“From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patient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view,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good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 use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tool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 show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are doing and make it more understandable. I found all the participants to be willing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able,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 very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pleased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happy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take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part.”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(01P)</w:t>
            </w:r>
          </w:p>
        </w:tc>
      </w:tr>
    </w:tbl>
    <w:p w:rsidR="0001654E" w:rsidRDefault="0084659F"/>
    <w:p w:rsidR="00F81AF3" w:rsidRDefault="00F81AF3" w:rsidP="00F81AF3">
      <w:r>
        <w:rPr>
          <w:i/>
          <w:sz w:val="24"/>
        </w:rPr>
        <w:t>Additional File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(continued)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Identified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narratives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themes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sub-themes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podiatrist</w:t>
      </w:r>
      <w:r w:rsidR="00661EF6">
        <w:rPr>
          <w:i/>
          <w:sz w:val="24"/>
        </w:rPr>
        <w:t xml:space="preserve"> </w:t>
      </w:r>
      <w:bookmarkStart w:id="0" w:name="_GoBack"/>
      <w:bookmarkEnd w:id="0"/>
      <w:r w:rsidR="00661EF6">
        <w:rPr>
          <w:i/>
          <w:sz w:val="24"/>
        </w:rPr>
        <w:t>interviews</w:t>
      </w:r>
    </w:p>
    <w:p w:rsidR="00F81AF3" w:rsidRDefault="00F81AF3"/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0"/>
        <w:gridCol w:w="2170"/>
        <w:gridCol w:w="9497"/>
      </w:tblGrid>
      <w:tr w:rsidR="00F81AF3" w:rsidTr="00F14851">
        <w:trPr>
          <w:trHeight w:val="1168"/>
        </w:trPr>
        <w:tc>
          <w:tcPr>
            <w:tcW w:w="1380" w:type="dxa"/>
            <w:vMerge w:val="restart"/>
            <w:tcBorders>
              <w:left w:val="single" w:sz="4" w:space="0" w:color="BEBEBE"/>
              <w:bottom w:val="single" w:sz="4" w:space="0" w:color="BEBEBE"/>
              <w:right w:val="single" w:sz="4" w:space="0" w:color="BEBEBE"/>
            </w:tcBorders>
            <w:textDirection w:val="btLr"/>
          </w:tcPr>
          <w:p w:rsidR="00F81AF3" w:rsidRDefault="00F81AF3" w:rsidP="00F14851">
            <w:pPr>
              <w:pStyle w:val="TableParagraph"/>
              <w:spacing w:before="5"/>
              <w:rPr>
                <w:i/>
                <w:sz w:val="35"/>
              </w:rPr>
            </w:pPr>
          </w:p>
          <w:p w:rsidR="00F81AF3" w:rsidRDefault="00F81AF3" w:rsidP="00F14851">
            <w:pPr>
              <w:pStyle w:val="TableParagraph"/>
              <w:spacing w:before="1" w:line="247" w:lineRule="auto"/>
              <w:ind w:left="959" w:right="754" w:hanging="188"/>
              <w:rPr>
                <w:b/>
                <w:sz w:val="24"/>
              </w:rPr>
            </w:pPr>
            <w:r>
              <w:rPr>
                <w:b/>
                <w:sz w:val="24"/>
              </w:rPr>
              <w:t>Impact of study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involvement</w:t>
            </w:r>
          </w:p>
        </w:tc>
        <w:tc>
          <w:tcPr>
            <w:tcW w:w="2170" w:type="dxa"/>
            <w:tcBorders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81AF3" w:rsidRDefault="00F81AF3" w:rsidP="00F14851">
            <w:pPr>
              <w:pStyle w:val="TableParagraph"/>
              <w:spacing w:before="8"/>
              <w:rPr>
                <w:i/>
                <w:sz w:val="26"/>
              </w:rPr>
            </w:pPr>
          </w:p>
          <w:p w:rsidR="00F81AF3" w:rsidRDefault="00F81AF3" w:rsidP="00F14851">
            <w:pPr>
              <w:pStyle w:val="TableParagraph"/>
              <w:ind w:left="439" w:right="419" w:firstLine="266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participation</w:t>
            </w:r>
          </w:p>
        </w:tc>
        <w:tc>
          <w:tcPr>
            <w:tcW w:w="9497" w:type="dxa"/>
            <w:tcBorders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81AF3" w:rsidRDefault="00F81AF3" w:rsidP="00F14851">
            <w:pPr>
              <w:pStyle w:val="TableParagraph"/>
              <w:spacing w:before="31"/>
              <w:ind w:left="107" w:right="208"/>
              <w:rPr>
                <w:sz w:val="24"/>
              </w:rPr>
            </w:pPr>
            <w:r>
              <w:rPr>
                <w:sz w:val="24"/>
              </w:rPr>
              <w:t>“…and just being part of the research process as well being able to see things 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your perspective as well and understanding about how to </w:t>
            </w:r>
            <w:r w:rsidR="00661EF6">
              <w:rPr>
                <w:sz w:val="24"/>
              </w:rPr>
              <w:t xml:space="preserve">avoid </w:t>
            </w:r>
            <w:r>
              <w:rPr>
                <w:sz w:val="24"/>
              </w:rPr>
              <w:t>pitfalls about setting up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project and I’ve done research myself but not on this sort of large scale, so that’s been</w:t>
            </w:r>
            <w:r w:rsidR="00661EF6">
              <w:rPr>
                <w:sz w:val="24"/>
              </w:rPr>
              <w:t xml:space="preserve"> 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really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interesting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 well.”  (02P)</w:t>
            </w:r>
          </w:p>
        </w:tc>
      </w:tr>
      <w:tr w:rsidR="00F81AF3" w:rsidTr="00F14851">
        <w:trPr>
          <w:trHeight w:val="1153"/>
        </w:trPr>
        <w:tc>
          <w:tcPr>
            <w:tcW w:w="1380" w:type="dxa"/>
            <w:vMerge/>
            <w:tcBorders>
              <w:top w:val="nil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textDirection w:val="btLr"/>
          </w:tcPr>
          <w:p w:rsidR="00F81AF3" w:rsidRDefault="00F81AF3" w:rsidP="00F14851">
            <w:pPr>
              <w:rPr>
                <w:sz w:val="2"/>
                <w:szCs w:val="2"/>
              </w:rPr>
            </w:pPr>
          </w:p>
        </w:tc>
        <w:tc>
          <w:tcPr>
            <w:tcW w:w="2170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:rsidR="00F81AF3" w:rsidRDefault="00F81AF3" w:rsidP="00F14851">
            <w:pPr>
              <w:pStyle w:val="TableParagraph"/>
              <w:spacing w:before="10"/>
              <w:rPr>
                <w:i/>
                <w:sz w:val="25"/>
              </w:rPr>
            </w:pPr>
          </w:p>
          <w:p w:rsidR="00F81AF3" w:rsidRDefault="00F81AF3" w:rsidP="00F14851">
            <w:pPr>
              <w:pStyle w:val="TableParagraph"/>
              <w:ind w:left="664" w:right="509" w:hanging="128"/>
              <w:rPr>
                <w:sz w:val="24"/>
              </w:rPr>
            </w:pPr>
            <w:r>
              <w:rPr>
                <w:sz w:val="24"/>
              </w:rPr>
              <w:t>Change 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practice</w:t>
            </w:r>
          </w:p>
        </w:tc>
        <w:tc>
          <w:tcPr>
            <w:tcW w:w="94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:rsidR="00F81AF3" w:rsidRDefault="00F81AF3" w:rsidP="00F14851">
            <w:pPr>
              <w:pStyle w:val="TableParagraph"/>
              <w:spacing w:before="22"/>
              <w:ind w:left="107" w:right="448"/>
              <w:rPr>
                <w:sz w:val="24"/>
              </w:rPr>
            </w:pPr>
            <w:r>
              <w:rPr>
                <w:sz w:val="24"/>
              </w:rPr>
              <w:t>“Yeah, it’s made me stop and think about what we do, you know you’ve just got you,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you do things out of habit a lot of the time because that’s how you’ve always done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them. And then you use the F Scan and you suddenly think oh, actually, that’s 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what 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expected 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(02P)</w:t>
            </w:r>
          </w:p>
        </w:tc>
      </w:tr>
      <w:tr w:rsidR="00F81AF3" w:rsidTr="00F14851">
        <w:trPr>
          <w:trHeight w:val="978"/>
        </w:trPr>
        <w:tc>
          <w:tcPr>
            <w:tcW w:w="1380" w:type="dxa"/>
            <w:vMerge/>
            <w:tcBorders>
              <w:top w:val="nil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textDirection w:val="btLr"/>
          </w:tcPr>
          <w:p w:rsidR="00F81AF3" w:rsidRDefault="00F81AF3" w:rsidP="00F14851">
            <w:pPr>
              <w:rPr>
                <w:sz w:val="2"/>
                <w:szCs w:val="2"/>
              </w:rPr>
            </w:pPr>
          </w:p>
        </w:tc>
        <w:tc>
          <w:tcPr>
            <w:tcW w:w="2170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81AF3" w:rsidRDefault="00F81AF3" w:rsidP="00F14851">
            <w:pPr>
              <w:pStyle w:val="TableParagraph"/>
              <w:spacing w:before="3"/>
              <w:rPr>
                <w:i/>
                <w:sz w:val="30"/>
              </w:rPr>
            </w:pPr>
          </w:p>
          <w:p w:rsidR="00F81AF3" w:rsidRDefault="00F81AF3" w:rsidP="00F14851">
            <w:pPr>
              <w:pStyle w:val="TableParagraph"/>
              <w:ind w:left="331"/>
              <w:rPr>
                <w:sz w:val="24"/>
              </w:rPr>
            </w:pPr>
            <w:r>
              <w:rPr>
                <w:sz w:val="24"/>
              </w:rPr>
              <w:t>Dissemination</w:t>
            </w:r>
          </w:p>
        </w:tc>
        <w:tc>
          <w:tcPr>
            <w:tcW w:w="949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81AF3" w:rsidRDefault="00F81AF3" w:rsidP="00F14851">
            <w:pPr>
              <w:pStyle w:val="TableParagraph"/>
              <w:spacing w:before="74"/>
              <w:ind w:left="107" w:right="875"/>
              <w:rPr>
                <w:sz w:val="24"/>
              </w:rPr>
            </w:pPr>
            <w:r>
              <w:rPr>
                <w:sz w:val="24"/>
              </w:rPr>
              <w:t>“I would like to discuss the findings with the team. I don’t know if you’d be happy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coming down and presenting your findings to the team but I think that would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amazing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 show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clinicians who have been involved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it.”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(03P)</w:t>
            </w:r>
          </w:p>
        </w:tc>
      </w:tr>
    </w:tbl>
    <w:p w:rsidR="00F81AF3" w:rsidRDefault="00F81AF3"/>
    <w:sectPr w:rsidR="00F81AF3" w:rsidSect="00F81AF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G0MLAwMzMztzC1NDVS0lEKTi0uzszPAykwqgUAgqfTsSwAAAA="/>
  </w:docVars>
  <w:rsids>
    <w:rsidRoot w:val="00F81AF3"/>
    <w:rsid w:val="00047AE1"/>
    <w:rsid w:val="000752FE"/>
    <w:rsid w:val="000C0107"/>
    <w:rsid w:val="000C77B3"/>
    <w:rsid w:val="000D17DE"/>
    <w:rsid w:val="001C043A"/>
    <w:rsid w:val="00230002"/>
    <w:rsid w:val="00241C1A"/>
    <w:rsid w:val="00362FD5"/>
    <w:rsid w:val="004170C1"/>
    <w:rsid w:val="00472C38"/>
    <w:rsid w:val="0048450F"/>
    <w:rsid w:val="004C6F78"/>
    <w:rsid w:val="00661EF6"/>
    <w:rsid w:val="00693226"/>
    <w:rsid w:val="006C3BB1"/>
    <w:rsid w:val="006F0DAC"/>
    <w:rsid w:val="007D2FAF"/>
    <w:rsid w:val="007E5F37"/>
    <w:rsid w:val="0084659F"/>
    <w:rsid w:val="00A73294"/>
    <w:rsid w:val="00AA7116"/>
    <w:rsid w:val="00AC693F"/>
    <w:rsid w:val="00C02C2C"/>
    <w:rsid w:val="00C42E80"/>
    <w:rsid w:val="00D703CD"/>
    <w:rsid w:val="00E039A0"/>
    <w:rsid w:val="00E34128"/>
    <w:rsid w:val="00E45EB7"/>
    <w:rsid w:val="00E55868"/>
    <w:rsid w:val="00EE0CF4"/>
    <w:rsid w:val="00F162BE"/>
    <w:rsid w:val="00F8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AE59C"/>
  <w15:chartTrackingRefBased/>
  <w15:docId w15:val="{40C17B39-AB17-461C-AA54-6B744C4F8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81AF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F81AF3"/>
  </w:style>
  <w:style w:type="character" w:styleId="CommentReference">
    <w:name w:val="annotation reference"/>
    <w:basedOn w:val="DefaultParagraphFont"/>
    <w:uiPriority w:val="99"/>
    <w:semiHidden/>
    <w:unhideWhenUsed/>
    <w:rsid w:val="00661E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1EF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1EF6"/>
    <w:rPr>
      <w:rFonts w:ascii="Arial" w:eastAsia="Arial" w:hAnsi="Arial" w:cs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E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EF6"/>
    <w:rPr>
      <w:rFonts w:ascii="Arial" w:eastAsia="Arial" w:hAnsi="Arial" w:cs="Arial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1E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EF6"/>
    <w:rPr>
      <w:rFonts w:ascii="Segoe UI" w:eastAsia="Arial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2685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Plymouth University</Company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Collings</dc:creator>
  <cp:keywords/>
  <dc:description/>
  <cp:lastModifiedBy>Richard Collings</cp:lastModifiedBy>
  <cp:revision>2</cp:revision>
  <dcterms:created xsi:type="dcterms:W3CDTF">2021-10-04T13:21:00Z</dcterms:created>
  <dcterms:modified xsi:type="dcterms:W3CDTF">2021-10-04T13:21:00Z</dcterms:modified>
</cp:coreProperties>
</file>