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00F" w14:textId="77777777" w:rsidR="00DD4D38" w:rsidRPr="00FE359D" w:rsidRDefault="00DD4D38" w:rsidP="00DD4D38">
      <w:pPr>
        <w:tabs>
          <w:tab w:val="left" w:pos="7500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359D">
        <w:rPr>
          <w:rFonts w:asciiTheme="majorBidi" w:hAnsiTheme="majorBidi" w:cstheme="majorBidi"/>
          <w:b/>
          <w:bCs/>
          <w:sz w:val="24"/>
          <w:szCs w:val="24"/>
          <w:lang w:val="en-US"/>
        </w:rPr>
        <w:t>Appendix A. Illustrative sample of coded verses</w:t>
      </w:r>
    </w:p>
    <w:p w14:paraId="15C70610" w14:textId="77777777" w:rsidR="00DD4D38" w:rsidRPr="00FE359D" w:rsidRDefault="00DD4D38" w:rsidP="00DD4D38">
      <w:pPr>
        <w:tabs>
          <w:tab w:val="left" w:pos="75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E359D">
        <w:rPr>
          <w:rFonts w:asciiTheme="majorBidi" w:hAnsiTheme="majorBidi" w:cstheme="majorBidi"/>
          <w:sz w:val="24"/>
          <w:szCs w:val="24"/>
          <w:lang w:val="en-US"/>
        </w:rPr>
        <w:t>To enhance transparency, Table A1 provides an illustrative sample of verses coded under the primary constructs used in the quantitative mapping (al-Mīzān, fasād, iṣlāḥ, istikhlāf) along with their Meccan/Medinan designation as used in this study. The full list of 315 verses and complete coding tables are available upon reasonable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264"/>
        <w:gridCol w:w="2249"/>
        <w:gridCol w:w="2259"/>
      </w:tblGrid>
      <w:tr w:rsidR="00DD4D38" w:rsidRPr="00FE359D" w14:paraId="142579F5" w14:textId="77777777" w:rsidTr="00DE0958">
        <w:tc>
          <w:tcPr>
            <w:tcW w:w="2268" w:type="dxa"/>
          </w:tcPr>
          <w:p w14:paraId="0F405BF9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Verse</w:t>
            </w:r>
          </w:p>
        </w:tc>
        <w:tc>
          <w:tcPr>
            <w:tcW w:w="2268" w:type="dxa"/>
          </w:tcPr>
          <w:p w14:paraId="33150FDD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Primary code(s)</w:t>
            </w:r>
          </w:p>
        </w:tc>
        <w:tc>
          <w:tcPr>
            <w:tcW w:w="2268" w:type="dxa"/>
          </w:tcPr>
          <w:p w14:paraId="4A0E51CC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Phase</w:t>
            </w:r>
          </w:p>
        </w:tc>
        <w:tc>
          <w:tcPr>
            <w:tcW w:w="2268" w:type="dxa"/>
          </w:tcPr>
          <w:p w14:paraId="2264E803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Note (function/topic)</w:t>
            </w:r>
          </w:p>
        </w:tc>
      </w:tr>
      <w:tr w:rsidR="00DD4D38" w:rsidRPr="00FE359D" w14:paraId="63C1F0E9" w14:textId="77777777" w:rsidTr="00DE0958">
        <w:tc>
          <w:tcPr>
            <w:tcW w:w="2268" w:type="dxa"/>
          </w:tcPr>
          <w:p w14:paraId="7CC46EB0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Q 55:7–9</w:t>
            </w:r>
          </w:p>
        </w:tc>
        <w:tc>
          <w:tcPr>
            <w:tcW w:w="2268" w:type="dxa"/>
          </w:tcPr>
          <w:p w14:paraId="16D7491B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al-Mīzān</w:t>
            </w:r>
          </w:p>
        </w:tc>
        <w:tc>
          <w:tcPr>
            <w:tcW w:w="2268" w:type="dxa"/>
          </w:tcPr>
          <w:p w14:paraId="5C1C4B54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Meccan*</w:t>
            </w:r>
          </w:p>
        </w:tc>
        <w:tc>
          <w:tcPr>
            <w:tcW w:w="2268" w:type="dxa"/>
          </w:tcPr>
          <w:p w14:paraId="4482AA09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Balance/justice in measurement; limits against transgression</w:t>
            </w:r>
          </w:p>
        </w:tc>
      </w:tr>
      <w:tr w:rsidR="00DD4D38" w:rsidRPr="00FE359D" w14:paraId="0695CD3F" w14:textId="77777777" w:rsidTr="00DE0958">
        <w:tc>
          <w:tcPr>
            <w:tcW w:w="2268" w:type="dxa"/>
          </w:tcPr>
          <w:p w14:paraId="22440C17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Q 30:41</w:t>
            </w:r>
          </w:p>
        </w:tc>
        <w:tc>
          <w:tcPr>
            <w:tcW w:w="2268" w:type="dxa"/>
          </w:tcPr>
          <w:p w14:paraId="279081FC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fasād</w:t>
            </w:r>
          </w:p>
        </w:tc>
        <w:tc>
          <w:tcPr>
            <w:tcW w:w="2268" w:type="dxa"/>
          </w:tcPr>
          <w:p w14:paraId="6DD759CA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Meccan</w:t>
            </w:r>
          </w:p>
        </w:tc>
        <w:tc>
          <w:tcPr>
            <w:tcW w:w="2268" w:type="dxa"/>
          </w:tcPr>
          <w:p w14:paraId="799C91E4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Corruption on land/sea; accountability framing</w:t>
            </w:r>
          </w:p>
        </w:tc>
      </w:tr>
      <w:tr w:rsidR="00DD4D38" w:rsidRPr="00FE359D" w14:paraId="2B48E920" w14:textId="77777777" w:rsidTr="00DE0958">
        <w:tc>
          <w:tcPr>
            <w:tcW w:w="2268" w:type="dxa"/>
          </w:tcPr>
          <w:p w14:paraId="3BEF8F47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Q 7:56</w:t>
            </w:r>
          </w:p>
        </w:tc>
        <w:tc>
          <w:tcPr>
            <w:tcW w:w="2268" w:type="dxa"/>
          </w:tcPr>
          <w:p w14:paraId="705862C5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fasād, iṣlāḥ</w:t>
            </w:r>
          </w:p>
        </w:tc>
        <w:tc>
          <w:tcPr>
            <w:tcW w:w="2268" w:type="dxa"/>
          </w:tcPr>
          <w:p w14:paraId="09D20074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Meccan</w:t>
            </w:r>
          </w:p>
        </w:tc>
        <w:tc>
          <w:tcPr>
            <w:tcW w:w="2268" w:type="dxa"/>
          </w:tcPr>
          <w:p w14:paraId="5868105F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Prohibition of corruption after reform</w:t>
            </w:r>
          </w:p>
        </w:tc>
      </w:tr>
      <w:tr w:rsidR="00DD4D38" w:rsidRPr="00FE359D" w14:paraId="5AF6F9DD" w14:textId="77777777" w:rsidTr="00DE0958">
        <w:tc>
          <w:tcPr>
            <w:tcW w:w="2268" w:type="dxa"/>
          </w:tcPr>
          <w:p w14:paraId="27243795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Q 2:30</w:t>
            </w:r>
          </w:p>
        </w:tc>
        <w:tc>
          <w:tcPr>
            <w:tcW w:w="2268" w:type="dxa"/>
          </w:tcPr>
          <w:p w14:paraId="3375297E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istikhlāf</w:t>
            </w:r>
          </w:p>
        </w:tc>
        <w:tc>
          <w:tcPr>
            <w:tcW w:w="2268" w:type="dxa"/>
          </w:tcPr>
          <w:p w14:paraId="30C5A2DD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Medinan</w:t>
            </w:r>
          </w:p>
        </w:tc>
        <w:tc>
          <w:tcPr>
            <w:tcW w:w="2268" w:type="dxa"/>
          </w:tcPr>
          <w:p w14:paraId="2905B4D4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Human vicegerency; stewardship premise</w:t>
            </w:r>
          </w:p>
        </w:tc>
      </w:tr>
      <w:tr w:rsidR="00DD4D38" w:rsidRPr="00FE359D" w14:paraId="160D10FB" w14:textId="77777777" w:rsidTr="00DE0958">
        <w:tc>
          <w:tcPr>
            <w:tcW w:w="2268" w:type="dxa"/>
          </w:tcPr>
          <w:p w14:paraId="4FDC6CC0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Q 33:72</w:t>
            </w:r>
          </w:p>
        </w:tc>
        <w:tc>
          <w:tcPr>
            <w:tcW w:w="2268" w:type="dxa"/>
          </w:tcPr>
          <w:p w14:paraId="5644D6F1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amānah, istikhlāf</w:t>
            </w:r>
          </w:p>
        </w:tc>
        <w:tc>
          <w:tcPr>
            <w:tcW w:w="2268" w:type="dxa"/>
          </w:tcPr>
          <w:p w14:paraId="29F6C98C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Medinan</w:t>
            </w:r>
          </w:p>
        </w:tc>
        <w:tc>
          <w:tcPr>
            <w:tcW w:w="2268" w:type="dxa"/>
          </w:tcPr>
          <w:p w14:paraId="7B9ECC35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Trust and responsibility; moral burden</w:t>
            </w:r>
          </w:p>
        </w:tc>
      </w:tr>
      <w:tr w:rsidR="00DD4D38" w:rsidRPr="00FE359D" w14:paraId="0FE14DAB" w14:textId="77777777" w:rsidTr="00DE0958">
        <w:tc>
          <w:tcPr>
            <w:tcW w:w="2268" w:type="dxa"/>
          </w:tcPr>
          <w:p w14:paraId="0E512D40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Q 7:31</w:t>
            </w:r>
          </w:p>
        </w:tc>
        <w:tc>
          <w:tcPr>
            <w:tcW w:w="2268" w:type="dxa"/>
          </w:tcPr>
          <w:p w14:paraId="5B41AF57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al-Mīzān (moderation)</w:t>
            </w:r>
          </w:p>
        </w:tc>
        <w:tc>
          <w:tcPr>
            <w:tcW w:w="2268" w:type="dxa"/>
          </w:tcPr>
          <w:p w14:paraId="01F07433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Meccan</w:t>
            </w:r>
          </w:p>
        </w:tc>
        <w:tc>
          <w:tcPr>
            <w:tcW w:w="2268" w:type="dxa"/>
          </w:tcPr>
          <w:p w14:paraId="00A688F8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Prohibition of waste; consumption discipline</w:t>
            </w:r>
          </w:p>
        </w:tc>
      </w:tr>
      <w:tr w:rsidR="00DD4D38" w:rsidRPr="00FE359D" w14:paraId="725D503E" w14:textId="77777777" w:rsidTr="00DE0958">
        <w:tc>
          <w:tcPr>
            <w:tcW w:w="2268" w:type="dxa"/>
          </w:tcPr>
          <w:p w14:paraId="516D4CBD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Q 59:7</w:t>
            </w:r>
          </w:p>
        </w:tc>
        <w:tc>
          <w:tcPr>
            <w:tcW w:w="2268" w:type="dxa"/>
          </w:tcPr>
          <w:p w14:paraId="6925E181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justice (distribution)</w:t>
            </w:r>
          </w:p>
        </w:tc>
        <w:tc>
          <w:tcPr>
            <w:tcW w:w="2268" w:type="dxa"/>
          </w:tcPr>
          <w:p w14:paraId="6D490507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Medinan</w:t>
            </w:r>
          </w:p>
        </w:tc>
        <w:tc>
          <w:tcPr>
            <w:tcW w:w="2268" w:type="dxa"/>
          </w:tcPr>
          <w:p w14:paraId="2552BE5A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Equitable distribution; social foundation</w:t>
            </w:r>
          </w:p>
        </w:tc>
      </w:tr>
      <w:tr w:rsidR="00DD4D38" w:rsidRPr="00FE359D" w14:paraId="22AC3BBD" w14:textId="77777777" w:rsidTr="00DE0958">
        <w:tc>
          <w:tcPr>
            <w:tcW w:w="2268" w:type="dxa"/>
          </w:tcPr>
          <w:p w14:paraId="00DC5AA8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 18:7</w:t>
            </w:r>
          </w:p>
        </w:tc>
        <w:tc>
          <w:tcPr>
            <w:tcW w:w="2268" w:type="dxa"/>
          </w:tcPr>
          <w:p w14:paraId="208E8386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trial/accountability</w:t>
            </w:r>
          </w:p>
        </w:tc>
        <w:tc>
          <w:tcPr>
            <w:tcW w:w="2268" w:type="dxa"/>
          </w:tcPr>
          <w:p w14:paraId="165870C5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Meccan</w:t>
            </w:r>
          </w:p>
        </w:tc>
        <w:tc>
          <w:tcPr>
            <w:tcW w:w="2268" w:type="dxa"/>
          </w:tcPr>
          <w:p w14:paraId="59EAE050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Earth as test; incentive for good deeds</w:t>
            </w:r>
          </w:p>
        </w:tc>
      </w:tr>
      <w:tr w:rsidR="00DD4D38" w:rsidRPr="00FE359D" w14:paraId="21979C63" w14:textId="77777777" w:rsidTr="00DE0958">
        <w:tc>
          <w:tcPr>
            <w:tcW w:w="2268" w:type="dxa"/>
          </w:tcPr>
          <w:p w14:paraId="447C7536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Q 102:8</w:t>
            </w:r>
          </w:p>
        </w:tc>
        <w:tc>
          <w:tcPr>
            <w:tcW w:w="2268" w:type="dxa"/>
          </w:tcPr>
          <w:p w14:paraId="75A97141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accountability</w:t>
            </w:r>
          </w:p>
        </w:tc>
        <w:tc>
          <w:tcPr>
            <w:tcW w:w="2268" w:type="dxa"/>
          </w:tcPr>
          <w:p w14:paraId="006AC640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</w:rPr>
              <w:t>Meccan</w:t>
            </w:r>
          </w:p>
        </w:tc>
        <w:tc>
          <w:tcPr>
            <w:tcW w:w="2268" w:type="dxa"/>
          </w:tcPr>
          <w:p w14:paraId="1B442DA4" w14:textId="77777777" w:rsidR="00DD4D38" w:rsidRPr="00FE359D" w:rsidRDefault="00DD4D38" w:rsidP="00DE0958">
            <w:pPr>
              <w:tabs>
                <w:tab w:val="left" w:pos="7500"/>
              </w:tabs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E35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Accountability for blessings; ethical restraint</w:t>
            </w:r>
          </w:p>
        </w:tc>
      </w:tr>
    </w:tbl>
    <w:p w14:paraId="50573C98" w14:textId="77777777" w:rsidR="00DD4D38" w:rsidRPr="00FE359D" w:rsidRDefault="00DD4D38" w:rsidP="00DD4D38">
      <w:pPr>
        <w:tabs>
          <w:tab w:val="left" w:pos="75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E359D">
        <w:rPr>
          <w:rFonts w:asciiTheme="majorBidi" w:hAnsiTheme="majorBidi" w:cstheme="majorBidi"/>
          <w:sz w:val="24"/>
          <w:szCs w:val="24"/>
          <w:lang w:val="en-US"/>
        </w:rPr>
        <w:t>* The Meccan/Medinan designation for Q 55 (Sūrat al-Raḥmān) is treated as Meccan in this study following common classifications; alternative classifications exist in the literature. Sensitivity checks can be applied if an alternative classification is preferred.</w:t>
      </w:r>
    </w:p>
    <w:p w14:paraId="1237C4CC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38"/>
    <w:rsid w:val="001D3053"/>
    <w:rsid w:val="001E3A92"/>
    <w:rsid w:val="00217E67"/>
    <w:rsid w:val="002C7D54"/>
    <w:rsid w:val="0033371E"/>
    <w:rsid w:val="005C0D39"/>
    <w:rsid w:val="0070406C"/>
    <w:rsid w:val="00724754"/>
    <w:rsid w:val="007B36B1"/>
    <w:rsid w:val="008D59CA"/>
    <w:rsid w:val="00C321FA"/>
    <w:rsid w:val="00C97210"/>
    <w:rsid w:val="00DD4D38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BAAA"/>
  <w15:chartTrackingRefBased/>
  <w15:docId w15:val="{A56153D8-2922-47A3-B9AC-64B4D866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D38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D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D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D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D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D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D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D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D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D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D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D3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D38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4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D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D38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2026-07-22T08:41:00Z</dcterms:created>
  <dcterms:modified xsi:type="dcterms:W3CDTF">2026-07-22T08:41:00Z</dcterms:modified>
</cp:coreProperties>
</file>