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CD0B" w14:textId="73F3C3E6" w:rsidR="00CF1774" w:rsidRPr="00133BAF" w:rsidRDefault="00CF1774" w:rsidP="00CF1774">
      <w:pPr>
        <w:spacing w:line="276" w:lineRule="auto"/>
        <w:rPr>
          <w:rFonts w:ascii="Arial" w:hAnsi="Arial" w:cs="Arial"/>
        </w:rPr>
      </w:pPr>
      <w:r w:rsidRPr="00B870FC">
        <w:rPr>
          <w:rFonts w:ascii="Arial" w:hAnsi="Arial" w:cs="Arial"/>
        </w:rPr>
        <w:t>Evaluation of the ‘Shared Community Follow-up’ after a germ cell tumour (II): A qualitative study of patient and healthcare professional experiences of remote follow-up using PROMs</w:t>
      </w:r>
      <w:r>
        <w:rPr>
          <w:rFonts w:ascii="Arial" w:hAnsi="Arial" w:cs="Arial"/>
        </w:rPr>
        <w:t xml:space="preserve">; </w:t>
      </w:r>
      <w:r w:rsidRPr="00CF1774">
        <w:rPr>
          <w:rFonts w:ascii="Arial" w:hAnsi="Arial" w:cs="Arial"/>
          <w:i/>
          <w:iCs/>
        </w:rPr>
        <w:t>Supportive Cancer Care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Oana C. Lindner</w:t>
      </w: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 xml:space="preserve">, Gwendolyn </w:t>
      </w:r>
      <w:proofErr w:type="spellStart"/>
      <w:r>
        <w:rPr>
          <w:rFonts w:ascii="Arial" w:hAnsi="Arial" w:cs="Arial"/>
        </w:rPr>
        <w:t>Saalmink</w:t>
      </w:r>
      <w:proofErr w:type="spellEnd"/>
      <w:r>
        <w:rPr>
          <w:rFonts w:ascii="Arial" w:hAnsi="Arial" w:cs="Arial"/>
        </w:rPr>
        <w:t>, Elaine Dunwoodie, Dan P. Stark</w:t>
      </w:r>
    </w:p>
    <w:p w14:paraId="1ABE3F58" w14:textId="69AF4145" w:rsidR="00CF1774" w:rsidRPr="00CF1774" w:rsidRDefault="003D3D4A" w:rsidP="00CF177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*</w:t>
      </w:r>
      <w:r w:rsidR="00CF1774" w:rsidRPr="00633547">
        <w:rPr>
          <w:rFonts w:ascii="Arial" w:hAnsi="Arial" w:cs="Arial"/>
          <w:u w:val="single"/>
        </w:rPr>
        <w:t>Corresponding author:</w:t>
      </w:r>
      <w:r w:rsidR="00CF1774">
        <w:rPr>
          <w:rFonts w:ascii="Arial" w:hAnsi="Arial" w:cs="Arial"/>
        </w:rPr>
        <w:t xml:space="preserve"> Oana C. Lindner; Level 5, Clinical Sciences Building, Beckett Street, Leeds, LS9 7TF. Phone: +44 7943012564; </w:t>
      </w:r>
      <w:hyperlink r:id="rId5" w:history="1">
        <w:r w:rsidR="00CF1774" w:rsidRPr="00B41FCB">
          <w:rPr>
            <w:rStyle w:val="Hyperlink"/>
            <w:rFonts w:ascii="Arial" w:hAnsi="Arial" w:cs="Arial"/>
          </w:rPr>
          <w:t>o.c.lindner@leeds.ac.uk</w:t>
        </w:r>
      </w:hyperlink>
      <w:r w:rsidR="00CF1774">
        <w:rPr>
          <w:rFonts w:ascii="Arial" w:hAnsi="Arial" w:cs="Arial"/>
        </w:rPr>
        <w:t xml:space="preserve"> </w:t>
      </w:r>
    </w:p>
    <w:p w14:paraId="4D1B0AB6" w14:textId="7AA55AC7" w:rsidR="004D1B5D" w:rsidRPr="003D3D4A" w:rsidRDefault="00627E86" w:rsidP="003D3D4A">
      <w:pPr>
        <w:pStyle w:val="Heading1"/>
        <w:rPr>
          <w:rStyle w:val="normaltextrun"/>
          <w:sz w:val="32"/>
          <w:szCs w:val="32"/>
        </w:rPr>
      </w:pPr>
      <w:r w:rsidRPr="003D3D4A">
        <w:rPr>
          <w:sz w:val="32"/>
          <w:szCs w:val="32"/>
        </w:rPr>
        <w:t>Supplementary material. Topic guid</w:t>
      </w:r>
      <w:r w:rsidR="00CF1774" w:rsidRPr="003D3D4A">
        <w:rPr>
          <w:sz w:val="32"/>
          <w:szCs w:val="32"/>
        </w:rPr>
        <w:t>e.</w:t>
      </w:r>
    </w:p>
    <w:p w14:paraId="30EC20E0" w14:textId="5A6418DF" w:rsidR="00627E86" w:rsidRDefault="00627E86" w:rsidP="00627E8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This topic guide will be used in semi-structured interviews with various stakeholders to elicit the following discussions: </w:t>
      </w:r>
    </w:p>
    <w:p w14:paraId="6DB5FF5F" w14:textId="77777777" w:rsidR="00627E86" w:rsidRPr="00A475C4" w:rsidRDefault="00627E86" w:rsidP="00627E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A475C4">
        <w:rPr>
          <w:rFonts w:ascii="Arial" w:hAnsi="Arial" w:cs="Arial"/>
        </w:rPr>
        <w:t>their individually perceived role and responsibilities within the follow-up care receipt and delivery (and receipt)</w:t>
      </w:r>
    </w:p>
    <w:p w14:paraId="7A12E315" w14:textId="77777777" w:rsidR="00627E86" w:rsidRPr="00A475C4" w:rsidRDefault="00627E86" w:rsidP="00627E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A475C4">
        <w:rPr>
          <w:rFonts w:ascii="Arial" w:hAnsi="Arial" w:cs="Arial"/>
        </w:rPr>
        <w:t>the expected or experienced patient pathway through the service</w:t>
      </w:r>
    </w:p>
    <w:p w14:paraId="419E9B55" w14:textId="77777777" w:rsidR="00627E86" w:rsidRPr="00A475C4" w:rsidRDefault="00627E86" w:rsidP="00627E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A475C4">
        <w:rPr>
          <w:rFonts w:ascii="Arial" w:hAnsi="Arial" w:cs="Arial"/>
        </w:rPr>
        <w:t xml:space="preserve">the process map of the procedures and steps within each service including expected or </w:t>
      </w:r>
      <w:proofErr w:type="gramStart"/>
      <w:r w:rsidRPr="00A475C4">
        <w:rPr>
          <w:rFonts w:ascii="Arial" w:hAnsi="Arial" w:cs="Arial"/>
        </w:rPr>
        <w:t>experienced  bottlenecks</w:t>
      </w:r>
      <w:proofErr w:type="gramEnd"/>
      <w:r w:rsidRPr="00A475C4">
        <w:rPr>
          <w:rFonts w:ascii="Arial" w:hAnsi="Arial" w:cs="Arial"/>
        </w:rPr>
        <w:t>, work duplication, and/or error corrections, any potential variations and their source</w:t>
      </w:r>
    </w:p>
    <w:p w14:paraId="7CB9EBB5" w14:textId="77777777" w:rsidR="00627E86" w:rsidRPr="00A475C4" w:rsidRDefault="00627E86" w:rsidP="00627E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A475C4">
        <w:rPr>
          <w:rFonts w:ascii="Arial" w:hAnsi="Arial" w:cs="Arial"/>
        </w:rPr>
        <w:t xml:space="preserve"> advantages and disadvantages expected or experienced within each service</w:t>
      </w:r>
      <w:r>
        <w:rPr>
          <w:rFonts w:ascii="Arial" w:hAnsi="Arial" w:cs="Arial"/>
        </w:rPr>
        <w:t>.</w:t>
      </w:r>
    </w:p>
    <w:p w14:paraId="03948B2C" w14:textId="77777777" w:rsidR="00627E86" w:rsidRPr="00A475C4" w:rsidRDefault="00627E86" w:rsidP="00627E86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74ABD9BE" w14:textId="77777777" w:rsidR="00627E86" w:rsidRPr="00A475C4" w:rsidRDefault="00627E86" w:rsidP="00627E86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For both Standard and Shared Community follow-up care pathways the following questions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should be 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asked of both patients and healthcare professionals:</w:t>
      </w:r>
    </w:p>
    <w:p w14:paraId="7FCD4827" w14:textId="77777777" w:rsidR="00627E86" w:rsidRPr="00A475C4" w:rsidRDefault="00627E86" w:rsidP="00627E86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is the patient pathway throughout appointments:</w:t>
      </w:r>
    </w:p>
    <w:p w14:paraId="0156035F" w14:textId="77777777" w:rsidR="00627E86" w:rsidRPr="00A475C4" w:rsidRDefault="00627E86" w:rsidP="00627E86">
      <w:pPr>
        <w:pStyle w:val="paragraph"/>
        <w:numPr>
          <w:ilvl w:val="1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is done, where, by whom, and how?</w:t>
      </w:r>
      <w:r w:rsidRPr="00A475C4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BCC0916" w14:textId="77777777" w:rsidR="00627E86" w:rsidRPr="00A475C4" w:rsidRDefault="00627E86" w:rsidP="00627E86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is the stakeholders’ knowledge of:</w:t>
      </w:r>
    </w:p>
    <w:p w14:paraId="3D8565F6" w14:textId="77777777" w:rsidR="00627E86" w:rsidRPr="00A475C4" w:rsidRDefault="00627E86" w:rsidP="00627E86">
      <w:pPr>
        <w:pStyle w:val="paragraph"/>
        <w:numPr>
          <w:ilvl w:val="1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Tests pursued or required, their order, and how to they keep track of what needs doing?</w:t>
      </w:r>
    </w:p>
    <w:p w14:paraId="41A572EC" w14:textId="77777777" w:rsidR="00627E86" w:rsidRPr="00A475C4" w:rsidRDefault="00627E86" w:rsidP="00627E86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are the simpler and more difficult steps within their care?</w:t>
      </w:r>
    </w:p>
    <w:p w14:paraId="03369870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What are the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advantages and disadvantages 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of appointments including:</w:t>
      </w:r>
    </w:p>
    <w:p w14:paraId="6082A5DA" w14:textId="77777777" w:rsidR="00627E86" w:rsidRPr="00A475C4" w:rsidRDefault="00627E86" w:rsidP="00627E86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is the source of cancellations and ‘do not attend’ events tak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ing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 place? </w:t>
      </w:r>
    </w:p>
    <w:p w14:paraId="0F2179A3" w14:textId="77777777" w:rsidR="00627E86" w:rsidRPr="00A475C4" w:rsidRDefault="00627E86" w:rsidP="00627E86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What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are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 the aspects that contribute to the timeliness (or lack thereof) of appointments and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investigations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?</w:t>
      </w:r>
    </w:p>
    <w:p w14:paraId="124419BD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does communication with healthcare professionals involve and are they satisfied with its content and how it takes place?</w:t>
      </w:r>
    </w:p>
    <w:p w14:paraId="599C31FD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What are the strengths and weaknesses of the service in their opinion?</w:t>
      </w:r>
    </w:p>
    <w:p w14:paraId="583697F1" w14:textId="77777777" w:rsidR="00627E86" w:rsidRPr="00A475C4" w:rsidRDefault="00627E86" w:rsidP="00627E86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If there were something they would change about the service, what would that be and why?</w:t>
      </w:r>
    </w:p>
    <w:p w14:paraId="416FDB02" w14:textId="77777777" w:rsidR="00627E86" w:rsidRPr="00A475C4" w:rsidRDefault="00627E86" w:rsidP="00627E86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Which service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do 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they prefer and why?</w:t>
      </w:r>
    </w:p>
    <w:p w14:paraId="7B31A920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>Whether there are any other aspects of the service they would like to comment upon.</w:t>
      </w:r>
    </w:p>
    <w:p w14:paraId="3B3222D1" w14:textId="77777777" w:rsidR="00627E86" w:rsidRDefault="00627E86" w:rsidP="00627E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0D6E7EE0" w14:textId="3A1AF9D9" w:rsidR="00627E86" w:rsidRPr="00A475C4" w:rsidRDefault="00627E86" w:rsidP="00627E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In addition to these questions, healthcare professionals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should be</w:t>
      </w:r>
      <w:r w:rsidRPr="00A475C4">
        <w:rPr>
          <w:rStyle w:val="normaltextrun"/>
          <w:rFonts w:ascii="Arial" w:eastAsiaTheme="majorEastAsia" w:hAnsi="Arial" w:cs="Arial"/>
          <w:sz w:val="22"/>
          <w:szCs w:val="22"/>
        </w:rPr>
        <w:t xml:space="preserve"> asked additional questions to explore their views on the efficiency of delivering the service, namely: </w:t>
      </w:r>
    </w:p>
    <w:p w14:paraId="63060DC5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A475C4">
        <w:rPr>
          <w:rStyle w:val="eop"/>
          <w:rFonts w:ascii="Arial" w:eastAsiaTheme="majorEastAsia" w:hAnsi="Arial" w:cs="Arial"/>
          <w:sz w:val="22"/>
          <w:szCs w:val="22"/>
        </w:rPr>
        <w:t xml:space="preserve">What are the most common ‘blockages’ in the delivery of either service </w:t>
      </w:r>
      <w:proofErr w:type="gramStart"/>
      <w:r w:rsidRPr="00A475C4">
        <w:rPr>
          <w:rStyle w:val="eop"/>
          <w:rFonts w:ascii="Arial" w:eastAsiaTheme="majorEastAsia" w:hAnsi="Arial" w:cs="Arial"/>
          <w:sz w:val="22"/>
          <w:szCs w:val="22"/>
        </w:rPr>
        <w:t>and</w:t>
      </w:r>
      <w:proofErr w:type="gramEnd"/>
      <w:r w:rsidRPr="00A475C4">
        <w:rPr>
          <w:rStyle w:val="eop"/>
          <w:rFonts w:ascii="Arial" w:eastAsiaTheme="majorEastAsia" w:hAnsi="Arial" w:cs="Arial"/>
          <w:sz w:val="22"/>
          <w:szCs w:val="22"/>
        </w:rPr>
        <w:t xml:space="preserve"> how do they think these could be resolved?</w:t>
      </w:r>
    </w:p>
    <w:p w14:paraId="7A4B39D2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A475C4">
        <w:rPr>
          <w:rStyle w:val="eop"/>
          <w:rFonts w:ascii="Arial" w:eastAsiaTheme="majorEastAsia" w:hAnsi="Arial" w:cs="Arial"/>
          <w:sz w:val="22"/>
          <w:szCs w:val="22"/>
        </w:rPr>
        <w:t>Which service-related tasks could be redistributed to other members of staff and why?</w:t>
      </w:r>
    </w:p>
    <w:p w14:paraId="32F625C6" w14:textId="77777777" w:rsidR="00627E86" w:rsidRPr="00A475C4" w:rsidRDefault="00627E86" w:rsidP="00627E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A475C4">
        <w:rPr>
          <w:rStyle w:val="eop"/>
          <w:rFonts w:ascii="Arial" w:eastAsiaTheme="majorEastAsia" w:hAnsi="Arial" w:cs="Arial"/>
          <w:sz w:val="22"/>
          <w:szCs w:val="22"/>
        </w:rPr>
        <w:t>To their knowledge, what sources could there be for errors, work duplication, or other issues and how could these be mitigated?</w:t>
      </w:r>
    </w:p>
    <w:p w14:paraId="7729F704" w14:textId="77777777" w:rsidR="00522BF4" w:rsidRDefault="00522BF4"/>
    <w:sectPr w:rsidR="00522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0609B"/>
    <w:multiLevelType w:val="multilevel"/>
    <w:tmpl w:val="BC48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56F14"/>
    <w:multiLevelType w:val="multilevel"/>
    <w:tmpl w:val="BC48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80BF7"/>
    <w:multiLevelType w:val="hybridMultilevel"/>
    <w:tmpl w:val="437C404A"/>
    <w:lvl w:ilvl="0" w:tplc="59D46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C3632"/>
    <w:multiLevelType w:val="multilevel"/>
    <w:tmpl w:val="A448F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F27917"/>
    <w:multiLevelType w:val="multilevel"/>
    <w:tmpl w:val="7F0C9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2178C7"/>
    <w:multiLevelType w:val="multilevel"/>
    <w:tmpl w:val="BC48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546786">
    <w:abstractNumId w:val="5"/>
  </w:num>
  <w:num w:numId="2" w16cid:durableId="1704591886">
    <w:abstractNumId w:val="4"/>
  </w:num>
  <w:num w:numId="3" w16cid:durableId="2119132231">
    <w:abstractNumId w:val="3"/>
  </w:num>
  <w:num w:numId="4" w16cid:durableId="397896194">
    <w:abstractNumId w:val="2"/>
  </w:num>
  <w:num w:numId="5" w16cid:durableId="2025595622">
    <w:abstractNumId w:val="0"/>
  </w:num>
  <w:num w:numId="6" w16cid:durableId="1823963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86"/>
    <w:rsid w:val="003D3D4A"/>
    <w:rsid w:val="004A00A8"/>
    <w:rsid w:val="004D1B5D"/>
    <w:rsid w:val="00522BF4"/>
    <w:rsid w:val="005F30FF"/>
    <w:rsid w:val="00607BD5"/>
    <w:rsid w:val="00627E86"/>
    <w:rsid w:val="00BC5080"/>
    <w:rsid w:val="00CF1774"/>
    <w:rsid w:val="00D643D0"/>
    <w:rsid w:val="00D908E6"/>
    <w:rsid w:val="00ED31AC"/>
    <w:rsid w:val="00F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7CF5"/>
  <w15:chartTrackingRefBased/>
  <w15:docId w15:val="{57A79D2A-9999-40FE-8732-BF1F3A73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E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E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E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E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E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E8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E8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E8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E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E8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E86"/>
    <w:rPr>
      <w:b/>
      <w:bCs/>
      <w:smallCaps/>
      <w:color w:val="2E74B5" w:themeColor="accent1" w:themeShade="BF"/>
      <w:spacing w:val="5"/>
    </w:rPr>
  </w:style>
  <w:style w:type="paragraph" w:customStyle="1" w:styleId="paragraph">
    <w:name w:val="paragraph"/>
    <w:basedOn w:val="Normal"/>
    <w:rsid w:val="0062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627E86"/>
  </w:style>
  <w:style w:type="character" w:customStyle="1" w:styleId="eop">
    <w:name w:val="eop"/>
    <w:basedOn w:val="DefaultParagraphFont"/>
    <w:rsid w:val="00627E86"/>
  </w:style>
  <w:style w:type="character" w:styleId="Hyperlink">
    <w:name w:val="Hyperlink"/>
    <w:basedOn w:val="DefaultParagraphFont"/>
    <w:uiPriority w:val="99"/>
    <w:unhideWhenUsed/>
    <w:rsid w:val="00BC5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.c.lindner@leed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2296</Characters>
  <Application>Microsoft Office Word</Application>
  <DocSecurity>0</DocSecurity>
  <Lines>19</Lines>
  <Paragraphs>5</Paragraphs>
  <ScaleCrop>false</ScaleCrop>
  <Company>University of Leeds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Lindner</dc:creator>
  <cp:keywords/>
  <dc:description/>
  <cp:lastModifiedBy>Oana Lindner</cp:lastModifiedBy>
  <cp:revision>7</cp:revision>
  <dcterms:created xsi:type="dcterms:W3CDTF">2025-10-31T17:00:00Z</dcterms:created>
  <dcterms:modified xsi:type="dcterms:W3CDTF">2026-06-24T12:45:00Z</dcterms:modified>
</cp:coreProperties>
</file>