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14EFF" w14:textId="0DF68A66" w:rsidR="00A4705A" w:rsidRDefault="0092798C">
      <w:r w:rsidRPr="0092798C">
        <w:t>Table S</w:t>
      </w:r>
      <w:r>
        <w:rPr>
          <w:rFonts w:hint="eastAsia"/>
          <w:lang w:eastAsia="zh-CN"/>
        </w:rPr>
        <w:t>6</w:t>
      </w:r>
      <w:r w:rsidRPr="0092798C">
        <w:t xml:space="preserve"> Multivariable logistic regression analysis for the associations of CHG and CHG-modified anthropometric indices with the risk of poor CCC in the sensitivity analysis (</w:t>
      </w:r>
      <w:r w:rsidRPr="00401951">
        <w:t>applying a stricter criterion for good CCC</w:t>
      </w:r>
      <w:r w:rsidRPr="0092798C">
        <w:t>).</w:t>
      </w:r>
    </w:p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1977"/>
        <w:gridCol w:w="1824"/>
        <w:gridCol w:w="1036"/>
      </w:tblGrid>
      <w:tr w:rsidR="00A4705A" w14:paraId="1D3BFEE6" w14:textId="77777777">
        <w:trPr>
          <w:tblHeader/>
          <w:jc w:val="center"/>
        </w:trPr>
        <w:tc>
          <w:tcPr>
            <w:tcW w:w="1977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03E2B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Biomarker Index</w:t>
            </w:r>
          </w:p>
        </w:tc>
        <w:tc>
          <w:tcPr>
            <w:tcW w:w="1824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DAD92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OR (95% CI)</w:t>
            </w:r>
          </w:p>
        </w:tc>
        <w:tc>
          <w:tcPr>
            <w:tcW w:w="1036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88B7D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 value</w:t>
            </w:r>
          </w:p>
        </w:tc>
      </w:tr>
      <w:tr w:rsidR="00A4705A" w14:paraId="7176D2C8" w14:textId="77777777">
        <w:trPr>
          <w:jc w:val="center"/>
        </w:trPr>
        <w:tc>
          <w:tcPr>
            <w:tcW w:w="1977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E71C8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</w:t>
            </w:r>
          </w:p>
        </w:tc>
        <w:tc>
          <w:tcPr>
            <w:tcW w:w="1824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FD049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1.35 (1.11–1.64)</w:t>
            </w:r>
          </w:p>
        </w:tc>
        <w:tc>
          <w:tcPr>
            <w:tcW w:w="1036" w:type="dxa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6570F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0.003</w:t>
            </w:r>
          </w:p>
        </w:tc>
      </w:tr>
      <w:tr w:rsidR="00A4705A" w14:paraId="1B06F60F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137EB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CVAI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168D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1.08 (0.93–1.25)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CF385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0.322</w:t>
            </w:r>
          </w:p>
        </w:tc>
      </w:tr>
      <w:tr w:rsidR="00A4705A" w14:paraId="14BCB17C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4E86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ABSI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369E9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1.31 (1.11–1.56)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2D39A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</w:tr>
      <w:tr w:rsidR="00A4705A" w14:paraId="35017C87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A350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WHR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2EF8E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1.19 (0.99–1.42)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CFCF7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0.061</w:t>
            </w:r>
          </w:p>
        </w:tc>
      </w:tr>
      <w:tr w:rsidR="00A4705A" w14:paraId="302A1540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316FF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WWI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5E0D9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1.30 (1.10–1.53)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F9EC1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0.002</w:t>
            </w:r>
          </w:p>
        </w:tc>
      </w:tr>
      <w:tr w:rsidR="00A4705A" w14:paraId="6A927418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E087F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8DE95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1.26 (1.06–1.50)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FC9ED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0.009</w:t>
            </w:r>
          </w:p>
        </w:tc>
      </w:tr>
      <w:tr w:rsidR="00A4705A" w14:paraId="4B864C23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A53F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C2446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1.27 (1.08–1.51)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868BA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0.004</w:t>
            </w:r>
          </w:p>
        </w:tc>
      </w:tr>
      <w:tr w:rsidR="00A4705A" w14:paraId="3824CCCF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3A6C4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1950E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1.48 (1.24–1.78)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00AA2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A4705A" w14:paraId="061E0B18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1E083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EEE15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1.42 (1.17–1.72)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09C6F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A4705A" w14:paraId="3F9593D1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571C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69A47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1.46 (1.22–1.74)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945C0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 0.001</w:t>
            </w:r>
          </w:p>
        </w:tc>
      </w:tr>
      <w:tr w:rsidR="00A4705A" w14:paraId="58B32D48" w14:textId="77777777">
        <w:trPr>
          <w:jc w:val="center"/>
        </w:trPr>
        <w:tc>
          <w:tcPr>
            <w:tcW w:w="1977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49430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5D86C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1.33 (1.12–1.58)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C58B0" w14:textId="77777777" w:rsidR="00A4705A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0.001</w:t>
            </w:r>
          </w:p>
        </w:tc>
      </w:tr>
    </w:tbl>
    <w:p w14:paraId="06F5A120" w14:textId="0636473F" w:rsidR="00856341" w:rsidRDefault="0092798C">
      <w:r w:rsidRPr="0092798C">
        <w:t>Model 3: adjusted for</w:t>
      </w:r>
      <w:r w:rsidRPr="0092798C">
        <w:t xml:space="preserve"> </w:t>
      </w:r>
      <w:r w:rsidRPr="0092798C">
        <w:t xml:space="preserve">age, sex, smoking </w:t>
      </w:r>
      <w:proofErr w:type="gramStart"/>
      <w:r w:rsidRPr="0092798C">
        <w:t>status</w:t>
      </w:r>
      <w:r w:rsidRPr="0092798C">
        <w:t xml:space="preserve"> </w:t>
      </w:r>
      <w:r>
        <w:rPr>
          <w:rFonts w:hint="eastAsia"/>
          <w:lang w:eastAsia="zh-CN"/>
        </w:rPr>
        <w:t>,</w:t>
      </w:r>
      <w:r w:rsidRPr="0092798C">
        <w:t>history</w:t>
      </w:r>
      <w:proofErr w:type="gramEnd"/>
      <w:r w:rsidRPr="0092798C">
        <w:t xml:space="preserve"> of diabetes, history of hypertension, LDL-C, </w:t>
      </w:r>
      <w:proofErr w:type="spellStart"/>
      <w:r w:rsidRPr="0092798C">
        <w:t>hs</w:t>
      </w:r>
      <w:proofErr w:type="spellEnd"/>
      <w:r w:rsidRPr="0092798C">
        <w:t>-CRP, UA, eGFR, Cr, and LAD artery involvement.</w:t>
      </w:r>
    </w:p>
    <w:sectPr w:rsidR="00856341">
      <w:type w:val="continuous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9E24" w14:textId="77777777" w:rsidR="0018475A" w:rsidRDefault="0018475A" w:rsidP="00405CE0">
      <w:r>
        <w:separator/>
      </w:r>
    </w:p>
  </w:endnote>
  <w:endnote w:type="continuationSeparator" w:id="0">
    <w:p w14:paraId="4B0A25DD" w14:textId="77777777" w:rsidR="0018475A" w:rsidRDefault="0018475A" w:rsidP="0040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BAFF9" w14:textId="77777777" w:rsidR="0018475A" w:rsidRDefault="0018475A" w:rsidP="00405CE0">
      <w:r>
        <w:separator/>
      </w:r>
    </w:p>
  </w:footnote>
  <w:footnote w:type="continuationSeparator" w:id="0">
    <w:p w14:paraId="25170FE3" w14:textId="77777777" w:rsidR="0018475A" w:rsidRDefault="0018475A" w:rsidP="00405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4238452">
    <w:abstractNumId w:val="1"/>
  </w:num>
  <w:num w:numId="2" w16cid:durableId="303169567">
    <w:abstractNumId w:val="2"/>
  </w:num>
  <w:num w:numId="3" w16cid:durableId="122548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05A"/>
    <w:rsid w:val="0018475A"/>
    <w:rsid w:val="00405CE0"/>
    <w:rsid w:val="004808AA"/>
    <w:rsid w:val="00856341"/>
    <w:rsid w:val="0092798C"/>
    <w:rsid w:val="00A4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DE9C5"/>
  <w15:docId w15:val="{D8EB0C00-7F9F-4EB9-9402-EC54D4CF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  <w:style w:type="paragraph" w:styleId="a6">
    <w:name w:val="header"/>
    <w:basedOn w:val="a"/>
    <w:link w:val="a7"/>
    <w:uiPriority w:val="99"/>
    <w:unhideWhenUsed/>
    <w:rsid w:val="00405CE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05CE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05C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05C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643</Characters>
  <Application>Microsoft Office Word</Application>
  <DocSecurity>0</DocSecurity>
  <Lines>11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学宇 吕</cp:lastModifiedBy>
  <cp:revision>11</cp:revision>
  <dcterms:created xsi:type="dcterms:W3CDTF">2017-02-28T11:18:00Z</dcterms:created>
  <dcterms:modified xsi:type="dcterms:W3CDTF">2026-06-22T13:25:00Z</dcterms:modified>
  <cp:category/>
</cp:coreProperties>
</file>