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5EE12" w14:textId="60C901AD" w:rsidR="000A61E2" w:rsidRDefault="007E1B4D">
      <w:r w:rsidRPr="007E1B4D">
        <w:t>Table S2</w:t>
      </w:r>
      <w:r>
        <w:rPr>
          <w:rFonts w:hint="eastAsia"/>
          <w:lang w:eastAsia="zh-CN"/>
        </w:rPr>
        <w:t xml:space="preserve"> </w:t>
      </w:r>
      <w:r w:rsidRPr="007E1B4D">
        <w:t>Collinearity diagnostics for covariates included in the fully adjusted multivariable logistic regression model.</w:t>
      </w:r>
    </w:p>
    <w:p w14:paraId="5C6F25C3" w14:textId="77777777" w:rsidR="007E1B4D" w:rsidRDefault="007E1B4D"/>
    <w:tbl>
      <w:tblPr>
        <w:tblW w:w="0" w:type="auto"/>
        <w:jc w:val="center"/>
        <w:tblLayout w:type="fixed"/>
        <w:tblLook w:val="0420" w:firstRow="1" w:lastRow="0" w:firstColumn="0" w:lastColumn="0" w:noHBand="0" w:noVBand="1"/>
      </w:tblPr>
      <w:tblGrid>
        <w:gridCol w:w="2648"/>
        <w:gridCol w:w="1438"/>
        <w:gridCol w:w="2422"/>
      </w:tblGrid>
      <w:tr w:rsidR="000A61E2" w14:paraId="7805BE63" w14:textId="77777777">
        <w:trPr>
          <w:tblHeader/>
          <w:jc w:val="center"/>
        </w:trPr>
        <w:tc>
          <w:tcPr>
            <w:tcW w:w="2648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AE468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Variables</w:t>
            </w:r>
          </w:p>
        </w:tc>
        <w:tc>
          <w:tcPr>
            <w:tcW w:w="1438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948A4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Variance Inflation Factor (VIF)</w:t>
            </w:r>
          </w:p>
        </w:tc>
        <w:tc>
          <w:tcPr>
            <w:tcW w:w="2422" w:type="dxa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493C5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Collinearity Diagnosis</w:t>
            </w:r>
          </w:p>
        </w:tc>
      </w:tr>
      <w:tr w:rsidR="000A61E2" w14:paraId="59EB8703" w14:textId="77777777">
        <w:trPr>
          <w:jc w:val="center"/>
        </w:trPr>
        <w:tc>
          <w:tcPr>
            <w:tcW w:w="2648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5C34B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Antidiabetic_therapy</w:t>
            </w:r>
            <w:proofErr w:type="spellEnd"/>
          </w:p>
        </w:tc>
        <w:tc>
          <w:tcPr>
            <w:tcW w:w="1438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1DA4E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1.621</w:t>
            </w:r>
          </w:p>
        </w:tc>
        <w:tc>
          <w:tcPr>
            <w:tcW w:w="2422" w:type="dxa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0B5CF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277CFF9F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75C80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DB</w:t>
            </w:r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46F3F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1.487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C8812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5A8915C7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72B84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HB</w:t>
            </w:r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D15A2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1.322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3C7EA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29BB81EE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54EDB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sex</w:t>
            </w:r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F000D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1.303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1BA0E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67E5886D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44EF2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age</w:t>
            </w:r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55855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1.211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A741E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00054D70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F9C28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RCA</w:t>
            </w:r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68D36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1.183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432FF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4A68C2BB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6B45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LAD</w:t>
            </w:r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82F01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1.172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00126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5ACAEFB1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3550E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smoke</w:t>
            </w:r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2BAC1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1.171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32839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730F167D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A431A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LCX</w:t>
            </w:r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D0234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1.153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A62DA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6F295BFA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EBCB0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UA</w:t>
            </w:r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96868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1.145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727A8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0612463B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A8114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ACE_inhibitor_or_ARB</w:t>
            </w:r>
            <w:proofErr w:type="spellEnd"/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6AE77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1.138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FC8AB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35EF8155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CED86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BNU</w:t>
            </w:r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0E7FA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1.134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0216F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7F51D334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163D5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Cr</w:t>
            </w:r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FC6EF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1.115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F8F86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6B4FB527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075B2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NE</w:t>
            </w:r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FCE42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1.086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89457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51D6BF76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E59A91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CRP</w:t>
            </w:r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7A130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1.080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F99A9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690FE507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BEE41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β_blocker</w:t>
            </w:r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00C07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1.064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A4F46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5F6C55A3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22B04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Nitrate</w:t>
            </w:r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8FA65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1.050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AA22C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2A6E504D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E3E62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LDL</w:t>
            </w:r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C0C38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1.033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D9948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  <w:tr w:rsidR="000A61E2" w14:paraId="320513B7" w14:textId="77777777">
        <w:trPr>
          <w:jc w:val="center"/>
        </w:trPr>
        <w:tc>
          <w:tcPr>
            <w:tcW w:w="2648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B5816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eGFR</w:t>
            </w:r>
          </w:p>
        </w:tc>
        <w:tc>
          <w:tcPr>
            <w:tcW w:w="1438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F3415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1.028</w:t>
            </w:r>
          </w:p>
        </w:tc>
        <w:tc>
          <w:tcPr>
            <w:tcW w:w="2422" w:type="dxa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DFFA4" w14:textId="77777777" w:rsidR="000A61E2" w:rsidRDefault="000000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Acceptable (VIF &lt; 5)</w:t>
            </w:r>
          </w:p>
        </w:tc>
      </w:tr>
    </w:tbl>
    <w:p w14:paraId="07D224DB" w14:textId="77777777" w:rsidR="00000000" w:rsidRDefault="00000000">
      <w:pPr>
        <w:rPr>
          <w:lang w:eastAsia="zh-CN"/>
        </w:rPr>
      </w:pPr>
    </w:p>
    <w:p w14:paraId="7848527F" w14:textId="7845C4D0" w:rsidR="007E1B4D" w:rsidRDefault="007E1B4D">
      <w:pPr>
        <w:rPr>
          <w:rFonts w:hint="eastAsia"/>
          <w:lang w:eastAsia="zh-CN"/>
        </w:rPr>
      </w:pPr>
      <w:r w:rsidRPr="007E1B4D">
        <w:rPr>
          <w:lang w:eastAsia="zh-CN"/>
        </w:rPr>
        <w:t xml:space="preserve">Abbreviations: Cr, creatinine; eGFR, estimated glomerular filtration rate; </w:t>
      </w:r>
      <w:proofErr w:type="spellStart"/>
      <w:r w:rsidRPr="007E1B4D">
        <w:rPr>
          <w:lang w:eastAsia="zh-CN"/>
        </w:rPr>
        <w:t>hs</w:t>
      </w:r>
      <w:proofErr w:type="spellEnd"/>
      <w:r w:rsidRPr="007E1B4D">
        <w:rPr>
          <w:lang w:eastAsia="zh-CN"/>
        </w:rPr>
        <w:t>-CRP, high-sensitivity C-reactive protein; LAD, left anterior descending; LDL-C, low-density lipoprotein cholesterol; UA, uric acid; VIF, variance inflation factor.</w:t>
      </w:r>
    </w:p>
    <w:sectPr w:rsidR="007E1B4D">
      <w:type w:val="continuous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4DD8F" w14:textId="77777777" w:rsidR="008C3B12" w:rsidRDefault="008C3B12" w:rsidP="007E1B4D">
      <w:r>
        <w:separator/>
      </w:r>
    </w:p>
  </w:endnote>
  <w:endnote w:type="continuationSeparator" w:id="0">
    <w:p w14:paraId="57E3EFBD" w14:textId="77777777" w:rsidR="008C3B12" w:rsidRDefault="008C3B12" w:rsidP="007E1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0755D" w14:textId="77777777" w:rsidR="008C3B12" w:rsidRDefault="008C3B12" w:rsidP="007E1B4D">
      <w:r>
        <w:separator/>
      </w:r>
    </w:p>
  </w:footnote>
  <w:footnote w:type="continuationSeparator" w:id="0">
    <w:p w14:paraId="65C78FBC" w14:textId="77777777" w:rsidR="008C3B12" w:rsidRDefault="008C3B12" w:rsidP="007E1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120879178">
    <w:abstractNumId w:val="1"/>
  </w:num>
  <w:num w:numId="2" w16cid:durableId="1215193477">
    <w:abstractNumId w:val="2"/>
  </w:num>
  <w:num w:numId="3" w16cid:durableId="1094933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1E2"/>
    <w:rsid w:val="000A61E2"/>
    <w:rsid w:val="007E1B4D"/>
    <w:rsid w:val="008C3B12"/>
    <w:rsid w:val="00CE2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E5FF"/>
  <w15:docId w15:val="{DFBAEF2C-68F0-4633-B8E1-69ED2445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要点1"/>
    <w:basedOn w:val="a0"/>
    <w:uiPriority w:val="1"/>
    <w:qFormat/>
    <w:rsid w:val="007B3E96"/>
    <w:rPr>
      <w:b/>
    </w:rPr>
  </w:style>
  <w:style w:type="paragraph" w:customStyle="1" w:styleId="centered">
    <w:name w:val="centered"/>
    <w:basedOn w:val="a"/>
    <w:qFormat/>
    <w:rsid w:val="001D75AB"/>
    <w:pPr>
      <w:jc w:val="center"/>
    </w:pPr>
  </w:style>
  <w:style w:type="table" w:customStyle="1" w:styleId="tabletemplate">
    <w:name w:val="table_template"/>
    <w:basedOn w:val="a1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-2">
    <w:name w:val="Light List Accent 2"/>
    <w:basedOn w:val="a1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10">
    <w:name w:val="标题 1 字符"/>
    <w:basedOn w:val="a0"/>
    <w:link w:val="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标题 3 字符"/>
    <w:basedOn w:val="a0"/>
    <w:link w:val="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a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a3">
    <w:name w:val="Table Professional"/>
    <w:basedOn w:val="a1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OC1">
    <w:name w:val="toc 1"/>
    <w:basedOn w:val="a"/>
    <w:next w:val="a"/>
    <w:autoRedefine/>
    <w:uiPriority w:val="39"/>
    <w:unhideWhenUsed/>
    <w:rsid w:val="00FB63E7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B63E7"/>
    <w:pPr>
      <w:spacing w:after="100"/>
      <w:ind w:left="240"/>
    </w:pPr>
  </w:style>
  <w:style w:type="paragraph" w:styleId="a4">
    <w:name w:val="Balloon Text"/>
    <w:basedOn w:val="a"/>
    <w:link w:val="a5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a0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a"/>
    <w:rsid w:val="0035500D"/>
  </w:style>
  <w:style w:type="paragraph" w:customStyle="1" w:styleId="tabletitle">
    <w:name w:val="table title"/>
    <w:basedOn w:val="TableCaption"/>
    <w:next w:val="a"/>
    <w:rsid w:val="00901463"/>
  </w:style>
  <w:style w:type="paragraph" w:styleId="a6">
    <w:name w:val="header"/>
    <w:basedOn w:val="a"/>
    <w:link w:val="a7"/>
    <w:uiPriority w:val="99"/>
    <w:unhideWhenUsed/>
    <w:rsid w:val="007E1B4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E1B4D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E1B4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E1B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</Words>
  <Characters>893</Characters>
  <Application>Microsoft Office Word</Application>
  <DocSecurity>0</DocSecurity>
  <Lines>99</Lines>
  <Paragraphs>108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学宇 吕</cp:lastModifiedBy>
  <cp:revision>10</cp:revision>
  <dcterms:created xsi:type="dcterms:W3CDTF">2017-02-28T11:18:00Z</dcterms:created>
  <dcterms:modified xsi:type="dcterms:W3CDTF">2026-06-22T11:48:00Z</dcterms:modified>
  <cp:category/>
</cp:coreProperties>
</file>