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AF8B5" w14:textId="613D71D8" w:rsidR="00A545A8" w:rsidRPr="00DB1C3A" w:rsidRDefault="00CD77D3" w:rsidP="00DB1C3A">
      <w:pPr>
        <w:spacing w:after="0" w:line="360" w:lineRule="auto"/>
        <w:jc w:val="center"/>
        <w:rPr>
          <w:rFonts w:ascii="Times New Roman" w:hAnsi="Times New Roman" w:cs="Times New Roman"/>
          <w:b/>
          <w:bCs/>
          <w:sz w:val="24"/>
          <w:szCs w:val="24"/>
        </w:rPr>
      </w:pPr>
      <w:r w:rsidRPr="00DB1C3A">
        <w:rPr>
          <w:rFonts w:ascii="Times New Roman" w:hAnsi="Times New Roman" w:cs="Times New Roman"/>
          <w:b/>
          <w:sz w:val="24"/>
          <w:szCs w:val="24"/>
        </w:rPr>
        <w:t>M</w:t>
      </w:r>
      <w:r w:rsidR="00863278" w:rsidRPr="00DB1C3A">
        <w:rPr>
          <w:rFonts w:ascii="Times New Roman" w:hAnsi="Times New Roman" w:cs="Times New Roman"/>
          <w:b/>
          <w:sz w:val="24"/>
          <w:szCs w:val="24"/>
        </w:rPr>
        <w:t>AKERERE</w:t>
      </w:r>
      <w:r w:rsidR="00863278" w:rsidRPr="00DB1C3A">
        <w:rPr>
          <w:rFonts w:ascii="Times New Roman" w:hAnsi="Times New Roman" w:cs="Times New Roman"/>
          <w:b/>
          <w:noProof/>
          <w:sz w:val="24"/>
          <w:szCs w:val="24"/>
        </w:rPr>
        <w:drawing>
          <wp:inline distT="0" distB="0" distL="0" distR="0" wp14:anchorId="77C00183" wp14:editId="1C06E6BE">
            <wp:extent cx="1000125" cy="771525"/>
            <wp:effectExtent l="0" t="0" r="9525" b="9525"/>
            <wp:docPr id="4" name="Picture 4" descr="MAKERE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KERERE LOGO"/>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00125" cy="771525"/>
                    </a:xfrm>
                    <a:prstGeom prst="rect">
                      <a:avLst/>
                    </a:prstGeom>
                    <a:noFill/>
                    <a:ln>
                      <a:noFill/>
                    </a:ln>
                  </pic:spPr>
                </pic:pic>
              </a:graphicData>
            </a:graphic>
          </wp:inline>
        </w:drawing>
      </w:r>
      <w:r w:rsidR="00863278" w:rsidRPr="00DB1C3A">
        <w:rPr>
          <w:rFonts w:ascii="Times New Roman" w:hAnsi="Times New Roman" w:cs="Times New Roman"/>
          <w:b/>
          <w:sz w:val="24"/>
          <w:szCs w:val="24"/>
        </w:rPr>
        <w:t xml:space="preserve"> UNIVERSITY</w:t>
      </w:r>
    </w:p>
    <w:p w14:paraId="5383F7BE" w14:textId="77777777" w:rsidR="00A545A8" w:rsidRPr="00DB1C3A" w:rsidRDefault="00863278" w:rsidP="00DB1C3A">
      <w:pPr>
        <w:spacing w:line="360" w:lineRule="auto"/>
        <w:jc w:val="center"/>
        <w:rPr>
          <w:rFonts w:ascii="Times New Roman" w:hAnsi="Times New Roman" w:cs="Times New Roman"/>
          <w:b/>
          <w:bCs/>
          <w:sz w:val="24"/>
          <w:szCs w:val="24"/>
        </w:rPr>
      </w:pPr>
      <w:r w:rsidRPr="00DB1C3A">
        <w:rPr>
          <w:rFonts w:ascii="Times New Roman" w:hAnsi="Times New Roman" w:cs="Times New Roman"/>
          <w:b/>
          <w:sz w:val="24"/>
          <w:szCs w:val="24"/>
        </w:rPr>
        <w:t>COLLEGE OF HEALTH SCIENCES</w:t>
      </w:r>
    </w:p>
    <w:p w14:paraId="08C41283" w14:textId="77777777" w:rsidR="00A545A8" w:rsidRPr="00DB1C3A" w:rsidRDefault="00863278" w:rsidP="00DB1C3A">
      <w:pPr>
        <w:spacing w:line="360" w:lineRule="auto"/>
        <w:jc w:val="center"/>
        <w:rPr>
          <w:rFonts w:ascii="Times New Roman" w:hAnsi="Times New Roman" w:cs="Times New Roman"/>
          <w:b/>
          <w:bCs/>
          <w:sz w:val="24"/>
          <w:szCs w:val="24"/>
        </w:rPr>
      </w:pPr>
      <w:r w:rsidRPr="00DB1C3A">
        <w:rPr>
          <w:rFonts w:ascii="Times New Roman" w:hAnsi="Times New Roman" w:cs="Times New Roman"/>
          <w:b/>
          <w:sz w:val="24"/>
          <w:szCs w:val="24"/>
        </w:rPr>
        <w:t>SCHOOL OF MEDICINE</w:t>
      </w:r>
    </w:p>
    <w:p w14:paraId="6506E0F0" w14:textId="77777777" w:rsidR="00A545A8" w:rsidRPr="00DB1C3A" w:rsidRDefault="00863278" w:rsidP="00DB1C3A">
      <w:pPr>
        <w:spacing w:line="360" w:lineRule="auto"/>
        <w:jc w:val="center"/>
        <w:rPr>
          <w:rFonts w:ascii="Times New Roman" w:hAnsi="Times New Roman" w:cs="Times New Roman"/>
          <w:b/>
          <w:bCs/>
          <w:sz w:val="24"/>
          <w:szCs w:val="24"/>
        </w:rPr>
      </w:pPr>
      <w:r w:rsidRPr="00DB1C3A">
        <w:rPr>
          <w:rFonts w:ascii="Times New Roman" w:hAnsi="Times New Roman" w:cs="Times New Roman"/>
          <w:b/>
          <w:sz w:val="24"/>
          <w:szCs w:val="24"/>
        </w:rPr>
        <w:t>DEPARTMENT OF OBSTETRICS AND GYNECOLOGY</w:t>
      </w:r>
    </w:p>
    <w:p w14:paraId="53F03D9D" w14:textId="77777777" w:rsidR="00A545A8" w:rsidRPr="00DB1C3A" w:rsidRDefault="00A545A8" w:rsidP="00DB1C3A">
      <w:pPr>
        <w:spacing w:line="360" w:lineRule="auto"/>
        <w:jc w:val="center"/>
        <w:rPr>
          <w:rFonts w:ascii="Times New Roman" w:hAnsi="Times New Roman" w:cs="Times New Roman"/>
          <w:sz w:val="24"/>
          <w:szCs w:val="24"/>
        </w:rPr>
      </w:pPr>
    </w:p>
    <w:p w14:paraId="4278957D" w14:textId="7C991F82" w:rsidR="00A545A8" w:rsidRPr="00DB1C3A" w:rsidRDefault="00863278" w:rsidP="00DB1C3A">
      <w:pPr>
        <w:spacing w:line="360" w:lineRule="auto"/>
        <w:jc w:val="center"/>
        <w:rPr>
          <w:rFonts w:ascii="Times New Roman" w:hAnsi="Times New Roman" w:cs="Times New Roman"/>
          <w:b/>
          <w:bCs/>
          <w:sz w:val="24"/>
          <w:szCs w:val="24"/>
        </w:rPr>
      </w:pPr>
      <w:bookmarkStart w:id="0" w:name="_Hlk183095483"/>
      <w:r w:rsidRPr="00DB1C3A">
        <w:rPr>
          <w:rFonts w:ascii="Times New Roman" w:hAnsi="Times New Roman" w:cs="Times New Roman"/>
          <w:b/>
          <w:sz w:val="24"/>
          <w:szCs w:val="24"/>
        </w:rPr>
        <w:t>PREVALENCE AND FACTORS ASSOCIATED WITH COUPLE HIV TESTING AS REPORTED BY WOMEN RECEIVING ANTENATAL CARE AT KAWEMPE NATIONAL REFERRAL HOSPITAL, UGAND</w:t>
      </w:r>
      <w:r w:rsidR="000353CE" w:rsidRPr="00DB1C3A">
        <w:rPr>
          <w:rFonts w:ascii="Times New Roman" w:hAnsi="Times New Roman" w:cs="Times New Roman"/>
          <w:b/>
          <w:sz w:val="24"/>
          <w:szCs w:val="24"/>
        </w:rPr>
        <w:t>A</w:t>
      </w:r>
    </w:p>
    <w:bookmarkEnd w:id="0"/>
    <w:p w14:paraId="270BB401" w14:textId="77777777" w:rsidR="00A545A8" w:rsidRPr="00DB1C3A" w:rsidRDefault="00863278" w:rsidP="00DB1C3A">
      <w:pPr>
        <w:tabs>
          <w:tab w:val="center" w:pos="4680"/>
          <w:tab w:val="right" w:pos="9360"/>
        </w:tabs>
        <w:spacing w:line="360" w:lineRule="auto"/>
        <w:rPr>
          <w:rFonts w:ascii="Times New Roman" w:hAnsi="Times New Roman" w:cs="Times New Roman"/>
          <w:b/>
          <w:sz w:val="24"/>
          <w:szCs w:val="24"/>
        </w:rPr>
      </w:pPr>
      <w:r w:rsidRPr="00DB1C3A">
        <w:rPr>
          <w:rFonts w:ascii="Times New Roman" w:hAnsi="Times New Roman" w:cs="Times New Roman"/>
          <w:sz w:val="24"/>
          <w:szCs w:val="24"/>
        </w:rPr>
        <w:tab/>
      </w:r>
      <w:r w:rsidRPr="00DB1C3A">
        <w:rPr>
          <w:rFonts w:ascii="Times New Roman" w:hAnsi="Times New Roman" w:cs="Times New Roman"/>
          <w:b/>
          <w:sz w:val="24"/>
          <w:szCs w:val="24"/>
        </w:rPr>
        <w:t>PRINCIPAL INVESTIGATOR:</w:t>
      </w:r>
    </w:p>
    <w:p w14:paraId="07054ACE" w14:textId="77777777" w:rsidR="00A545A8" w:rsidRPr="00DB1C3A" w:rsidRDefault="00863278" w:rsidP="00DB1C3A">
      <w:pPr>
        <w:tabs>
          <w:tab w:val="center" w:pos="4680"/>
          <w:tab w:val="right" w:pos="9360"/>
        </w:tabs>
        <w:spacing w:line="360" w:lineRule="auto"/>
        <w:rPr>
          <w:rFonts w:ascii="Times New Roman" w:hAnsi="Times New Roman" w:cs="Times New Roman"/>
          <w:b/>
          <w:sz w:val="24"/>
          <w:szCs w:val="24"/>
        </w:rPr>
      </w:pPr>
      <w:r w:rsidRPr="00DB1C3A">
        <w:rPr>
          <w:rFonts w:ascii="Times New Roman" w:hAnsi="Times New Roman" w:cs="Times New Roman"/>
          <w:sz w:val="24"/>
          <w:szCs w:val="24"/>
        </w:rPr>
        <w:t xml:space="preserve">                                                       </w:t>
      </w:r>
      <w:r w:rsidRPr="00DB1C3A">
        <w:rPr>
          <w:rFonts w:ascii="Times New Roman" w:hAnsi="Times New Roman" w:cs="Times New Roman"/>
          <w:b/>
          <w:sz w:val="24"/>
          <w:szCs w:val="24"/>
        </w:rPr>
        <w:t>KYAKUHA SOLOMON</w:t>
      </w:r>
      <w:r w:rsidRPr="00DB1C3A">
        <w:rPr>
          <w:rFonts w:ascii="Times New Roman" w:hAnsi="Times New Roman" w:cs="Times New Roman"/>
          <w:b/>
          <w:sz w:val="24"/>
          <w:szCs w:val="24"/>
        </w:rPr>
        <w:tab/>
      </w:r>
    </w:p>
    <w:p w14:paraId="71137C67" w14:textId="77777777" w:rsidR="00A545A8" w:rsidRPr="00DB1C3A" w:rsidRDefault="00863278" w:rsidP="00DB1C3A">
      <w:pPr>
        <w:spacing w:line="360" w:lineRule="auto"/>
        <w:jc w:val="center"/>
        <w:rPr>
          <w:rFonts w:ascii="Times New Roman" w:hAnsi="Times New Roman" w:cs="Times New Roman"/>
          <w:b/>
          <w:sz w:val="24"/>
          <w:szCs w:val="24"/>
        </w:rPr>
      </w:pPr>
      <w:r w:rsidRPr="00DB1C3A">
        <w:rPr>
          <w:rFonts w:ascii="Times New Roman" w:hAnsi="Times New Roman" w:cs="Times New Roman"/>
          <w:b/>
          <w:sz w:val="24"/>
          <w:szCs w:val="24"/>
        </w:rPr>
        <w:t>REG NUMBER: 2023/HD07/2818U</w:t>
      </w:r>
    </w:p>
    <w:p w14:paraId="139864C5" w14:textId="77777777" w:rsidR="00A545A8" w:rsidRPr="00DB1C3A" w:rsidRDefault="00863278" w:rsidP="00DB1C3A">
      <w:pPr>
        <w:spacing w:line="360" w:lineRule="auto"/>
        <w:jc w:val="center"/>
        <w:rPr>
          <w:rFonts w:ascii="Times New Roman" w:hAnsi="Times New Roman" w:cs="Times New Roman"/>
          <w:b/>
          <w:sz w:val="24"/>
          <w:szCs w:val="24"/>
        </w:rPr>
      </w:pPr>
      <w:r w:rsidRPr="00DB1C3A">
        <w:rPr>
          <w:rFonts w:ascii="Times New Roman" w:hAnsi="Times New Roman" w:cs="Times New Roman"/>
          <w:b/>
          <w:sz w:val="24"/>
          <w:szCs w:val="24"/>
        </w:rPr>
        <w:t xml:space="preserve">SUPERVISORS: </w:t>
      </w:r>
    </w:p>
    <w:p w14:paraId="585E9C07" w14:textId="5AEF45EB" w:rsidR="00A545A8" w:rsidRPr="00DB1C3A" w:rsidRDefault="00033C69" w:rsidP="00DB1C3A">
      <w:pPr>
        <w:spacing w:line="360" w:lineRule="auto"/>
        <w:ind w:left="360"/>
        <w:jc w:val="center"/>
        <w:rPr>
          <w:rFonts w:ascii="Times New Roman" w:hAnsi="Times New Roman" w:cs="Times New Roman"/>
          <w:b/>
          <w:sz w:val="24"/>
          <w:szCs w:val="24"/>
        </w:rPr>
      </w:pPr>
      <w:r w:rsidRPr="00DB1C3A">
        <w:rPr>
          <w:rFonts w:ascii="Times New Roman" w:hAnsi="Times New Roman" w:cs="Times New Roman"/>
          <w:b/>
          <w:sz w:val="24"/>
          <w:szCs w:val="24"/>
        </w:rPr>
        <w:t>DR KAGAWA MIKE, MBChB, MMED</w:t>
      </w:r>
      <w:r w:rsidR="00617F56" w:rsidRPr="00DB1C3A">
        <w:rPr>
          <w:rFonts w:ascii="Times New Roman" w:hAnsi="Times New Roman" w:cs="Times New Roman"/>
          <w:b/>
          <w:sz w:val="24"/>
          <w:szCs w:val="24"/>
        </w:rPr>
        <w:t xml:space="preserve"> </w:t>
      </w:r>
      <w:r w:rsidRPr="00DB1C3A">
        <w:rPr>
          <w:rFonts w:ascii="Times New Roman" w:hAnsi="Times New Roman" w:cs="Times New Roman"/>
          <w:b/>
          <w:sz w:val="24"/>
          <w:szCs w:val="24"/>
        </w:rPr>
        <w:t>(OB/GYN),</w:t>
      </w:r>
      <w:r w:rsidR="00617F56" w:rsidRPr="00DB1C3A">
        <w:rPr>
          <w:rFonts w:ascii="Times New Roman" w:hAnsi="Times New Roman" w:cs="Times New Roman"/>
          <w:b/>
          <w:sz w:val="24"/>
          <w:szCs w:val="24"/>
        </w:rPr>
        <w:t xml:space="preserve"> Ph</w:t>
      </w:r>
      <w:r w:rsidRPr="00DB1C3A">
        <w:rPr>
          <w:rFonts w:ascii="Times New Roman" w:hAnsi="Times New Roman" w:cs="Times New Roman"/>
          <w:b/>
          <w:sz w:val="24"/>
          <w:szCs w:val="24"/>
        </w:rPr>
        <w:t>D</w:t>
      </w:r>
    </w:p>
    <w:p w14:paraId="409496CE" w14:textId="7F253318" w:rsidR="00A545A8" w:rsidRDefault="00EB0DAE" w:rsidP="00DB1C3A">
      <w:pPr>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t>DR</w:t>
      </w:r>
      <w:r w:rsidR="00033C69" w:rsidRPr="00DB1C3A">
        <w:rPr>
          <w:rFonts w:ascii="Times New Roman" w:hAnsi="Times New Roman" w:cs="Times New Roman"/>
          <w:b/>
          <w:sz w:val="24"/>
          <w:szCs w:val="24"/>
        </w:rPr>
        <w:t xml:space="preserve"> OBORE SUSAN, </w:t>
      </w:r>
      <w:r w:rsidR="00863278" w:rsidRPr="00DB1C3A">
        <w:rPr>
          <w:rFonts w:ascii="Times New Roman" w:hAnsi="Times New Roman" w:cs="Times New Roman"/>
          <w:b/>
          <w:sz w:val="24"/>
          <w:szCs w:val="24"/>
        </w:rPr>
        <w:t>MBChB, MMED</w:t>
      </w:r>
      <w:r w:rsidR="00617F56" w:rsidRPr="00DB1C3A">
        <w:rPr>
          <w:rFonts w:ascii="Times New Roman" w:hAnsi="Times New Roman" w:cs="Times New Roman"/>
          <w:b/>
          <w:sz w:val="24"/>
          <w:szCs w:val="24"/>
        </w:rPr>
        <w:t xml:space="preserve"> </w:t>
      </w:r>
      <w:r w:rsidR="00863278" w:rsidRPr="00DB1C3A">
        <w:rPr>
          <w:rFonts w:ascii="Times New Roman" w:hAnsi="Times New Roman" w:cs="Times New Roman"/>
          <w:b/>
          <w:sz w:val="24"/>
          <w:szCs w:val="24"/>
        </w:rPr>
        <w:t>(OB/GYN)</w:t>
      </w:r>
    </w:p>
    <w:p w14:paraId="4552BA50" w14:textId="77777777" w:rsidR="00EB0DAE" w:rsidRDefault="00EB0DAE" w:rsidP="00DB1C3A">
      <w:pPr>
        <w:spacing w:line="360" w:lineRule="auto"/>
        <w:ind w:left="360"/>
        <w:jc w:val="center"/>
        <w:rPr>
          <w:rFonts w:ascii="Times New Roman" w:hAnsi="Times New Roman" w:cs="Times New Roman"/>
          <w:b/>
          <w:sz w:val="24"/>
          <w:szCs w:val="24"/>
        </w:rPr>
      </w:pPr>
    </w:p>
    <w:p w14:paraId="11C25845" w14:textId="77777777" w:rsidR="00EB0DAE" w:rsidRDefault="00EB0DAE" w:rsidP="00DB1C3A">
      <w:pPr>
        <w:spacing w:line="360" w:lineRule="auto"/>
        <w:ind w:left="360"/>
        <w:jc w:val="center"/>
        <w:rPr>
          <w:rFonts w:ascii="Times New Roman" w:hAnsi="Times New Roman" w:cs="Times New Roman"/>
          <w:b/>
          <w:sz w:val="24"/>
          <w:szCs w:val="24"/>
        </w:rPr>
      </w:pPr>
    </w:p>
    <w:p w14:paraId="67C1144C" w14:textId="77777777" w:rsidR="00EB0DAE" w:rsidRPr="00DB1C3A" w:rsidRDefault="00EB0DAE" w:rsidP="00DB1C3A">
      <w:pPr>
        <w:spacing w:line="360" w:lineRule="auto"/>
        <w:ind w:left="360"/>
        <w:jc w:val="center"/>
        <w:rPr>
          <w:rFonts w:ascii="Times New Roman" w:hAnsi="Times New Roman" w:cs="Times New Roman"/>
          <w:b/>
          <w:sz w:val="24"/>
          <w:szCs w:val="24"/>
        </w:rPr>
      </w:pPr>
    </w:p>
    <w:p w14:paraId="1F6A23A5" w14:textId="74594B8E" w:rsidR="00A545A8" w:rsidRPr="00DB1C3A" w:rsidRDefault="00863278" w:rsidP="00DB1C3A">
      <w:pPr>
        <w:spacing w:line="360" w:lineRule="auto"/>
        <w:jc w:val="center"/>
        <w:rPr>
          <w:rFonts w:ascii="Times New Roman" w:hAnsi="Times New Roman" w:cs="Times New Roman"/>
          <w:b/>
          <w:bCs/>
          <w:sz w:val="24"/>
          <w:szCs w:val="24"/>
        </w:rPr>
      </w:pPr>
      <w:r w:rsidRPr="00DB1C3A">
        <w:rPr>
          <w:rFonts w:ascii="Times New Roman" w:hAnsi="Times New Roman" w:cs="Times New Roman"/>
          <w:b/>
          <w:sz w:val="24"/>
          <w:szCs w:val="24"/>
        </w:rPr>
        <w:t xml:space="preserve">A dissertation submitted to the Directorate of Research and Graduate Training in partial fulfillment </w:t>
      </w:r>
      <w:r w:rsidR="00894F9B" w:rsidRPr="00DB1C3A">
        <w:rPr>
          <w:rFonts w:ascii="Times New Roman" w:hAnsi="Times New Roman" w:cs="Times New Roman"/>
          <w:b/>
          <w:sz w:val="24"/>
          <w:szCs w:val="24"/>
        </w:rPr>
        <w:t xml:space="preserve">of the requirements </w:t>
      </w:r>
      <w:r w:rsidRPr="00DB1C3A">
        <w:rPr>
          <w:rFonts w:ascii="Times New Roman" w:hAnsi="Times New Roman" w:cs="Times New Roman"/>
          <w:b/>
          <w:sz w:val="24"/>
          <w:szCs w:val="24"/>
        </w:rPr>
        <w:t>for the award of Master of Medicine in Obstetrics and Gynecology</w:t>
      </w:r>
      <w:r w:rsidR="000353CE" w:rsidRPr="00DB1C3A">
        <w:rPr>
          <w:rFonts w:ascii="Times New Roman" w:hAnsi="Times New Roman" w:cs="Times New Roman"/>
          <w:b/>
          <w:sz w:val="24"/>
          <w:szCs w:val="24"/>
        </w:rPr>
        <w:t xml:space="preserve"> of Makerere </w:t>
      </w:r>
      <w:r w:rsidR="00894F9B" w:rsidRPr="00DB1C3A">
        <w:rPr>
          <w:rFonts w:ascii="Times New Roman" w:hAnsi="Times New Roman" w:cs="Times New Roman"/>
          <w:b/>
          <w:sz w:val="24"/>
          <w:szCs w:val="24"/>
        </w:rPr>
        <w:t>University</w:t>
      </w:r>
      <w:r w:rsidR="00226D1D" w:rsidRPr="00DB1C3A">
        <w:rPr>
          <w:rFonts w:ascii="Times New Roman" w:hAnsi="Times New Roman" w:cs="Times New Roman"/>
          <w:b/>
          <w:sz w:val="24"/>
          <w:szCs w:val="24"/>
        </w:rPr>
        <w:t>.</w:t>
      </w:r>
    </w:p>
    <w:p w14:paraId="45E63D5E" w14:textId="77777777" w:rsidR="007359D4" w:rsidRPr="00DB1C3A" w:rsidRDefault="007359D4" w:rsidP="00DB1C3A">
      <w:pPr>
        <w:pStyle w:val="ListParagraph"/>
        <w:spacing w:line="360" w:lineRule="auto"/>
        <w:jc w:val="center"/>
        <w:rPr>
          <w:rFonts w:ascii="Times New Roman" w:hAnsi="Times New Roman" w:cs="Times New Roman"/>
          <w:b/>
          <w:sz w:val="24"/>
          <w:szCs w:val="24"/>
        </w:rPr>
      </w:pPr>
    </w:p>
    <w:p w14:paraId="2CCD237B" w14:textId="77777777" w:rsidR="007359D4" w:rsidRPr="00DB1C3A" w:rsidRDefault="007359D4" w:rsidP="00DB1C3A">
      <w:pPr>
        <w:pStyle w:val="ListParagraph"/>
        <w:spacing w:line="360" w:lineRule="auto"/>
        <w:jc w:val="center"/>
        <w:rPr>
          <w:rFonts w:ascii="Times New Roman" w:hAnsi="Times New Roman" w:cs="Times New Roman"/>
          <w:b/>
          <w:sz w:val="24"/>
          <w:szCs w:val="24"/>
        </w:rPr>
      </w:pPr>
    </w:p>
    <w:p w14:paraId="54D6E17A" w14:textId="47509464" w:rsidR="00A545A8" w:rsidRPr="00DB1C3A" w:rsidRDefault="000353CE" w:rsidP="00DB1C3A">
      <w:pPr>
        <w:pStyle w:val="ListParagraph"/>
        <w:spacing w:line="360" w:lineRule="auto"/>
        <w:jc w:val="center"/>
        <w:rPr>
          <w:rFonts w:ascii="Times New Roman" w:hAnsi="Times New Roman" w:cs="Times New Roman"/>
          <w:b/>
          <w:sz w:val="24"/>
          <w:szCs w:val="24"/>
        </w:rPr>
      </w:pPr>
      <w:r w:rsidRPr="00DB1C3A">
        <w:rPr>
          <w:rFonts w:ascii="Times New Roman" w:hAnsi="Times New Roman" w:cs="Times New Roman"/>
          <w:b/>
          <w:sz w:val="24"/>
          <w:szCs w:val="24"/>
        </w:rPr>
        <w:t>JUNE</w:t>
      </w:r>
      <w:r w:rsidR="00226D1D" w:rsidRPr="00DB1C3A">
        <w:rPr>
          <w:rFonts w:ascii="Times New Roman" w:hAnsi="Times New Roman" w:cs="Times New Roman"/>
          <w:b/>
          <w:sz w:val="24"/>
          <w:szCs w:val="24"/>
        </w:rPr>
        <w:t xml:space="preserve"> </w:t>
      </w:r>
      <w:r w:rsidR="00863278" w:rsidRPr="00DB1C3A">
        <w:rPr>
          <w:rFonts w:ascii="Times New Roman" w:hAnsi="Times New Roman" w:cs="Times New Roman"/>
          <w:b/>
          <w:sz w:val="24"/>
          <w:szCs w:val="24"/>
        </w:rPr>
        <w:t>2026</w:t>
      </w:r>
    </w:p>
    <w:p w14:paraId="5294DD36" w14:textId="77777777" w:rsidR="00A545A8" w:rsidRPr="00DB1C3A" w:rsidRDefault="00A545A8" w:rsidP="00DB1C3A">
      <w:pPr>
        <w:spacing w:after="0" w:line="360" w:lineRule="auto"/>
        <w:rPr>
          <w:rFonts w:ascii="Times New Roman" w:hAnsi="Times New Roman" w:cs="Times New Roman"/>
          <w:b/>
          <w:sz w:val="24"/>
          <w:szCs w:val="24"/>
        </w:rPr>
        <w:sectPr w:rsidR="00A545A8" w:rsidRPr="00DB1C3A">
          <w:footerReference w:type="default" r:id="rId9"/>
          <w:pgSz w:w="12240" w:h="15840"/>
          <w:pgMar w:top="1440" w:right="1440" w:bottom="1440" w:left="1440" w:header="720" w:footer="720" w:gutter="0"/>
          <w:pgNumType w:fmt="lowerRoman"/>
          <w:cols w:space="720"/>
        </w:sectPr>
      </w:pPr>
    </w:p>
    <w:p w14:paraId="33F73CEE" w14:textId="77777777" w:rsidR="00A545A8" w:rsidRPr="00DB1C3A" w:rsidRDefault="00863278" w:rsidP="00DB1C3A">
      <w:pPr>
        <w:pStyle w:val="Heading1"/>
        <w:spacing w:line="360" w:lineRule="auto"/>
        <w:jc w:val="center"/>
        <w:rPr>
          <w:rFonts w:ascii="Times New Roman" w:hAnsi="Times New Roman" w:cs="Times New Roman"/>
          <w:b/>
          <w:color w:val="auto"/>
          <w:sz w:val="24"/>
          <w:szCs w:val="24"/>
        </w:rPr>
      </w:pPr>
      <w:bookmarkStart w:id="1" w:name="_Toc184158185"/>
      <w:bookmarkStart w:id="2" w:name="_Toc229104341"/>
      <w:r w:rsidRPr="00DB1C3A">
        <w:rPr>
          <w:rFonts w:ascii="Times New Roman" w:hAnsi="Times New Roman" w:cs="Times New Roman"/>
          <w:b/>
          <w:color w:val="auto"/>
          <w:sz w:val="24"/>
          <w:szCs w:val="24"/>
        </w:rPr>
        <w:lastRenderedPageBreak/>
        <w:t>DECLARATION</w:t>
      </w:r>
      <w:bookmarkEnd w:id="1"/>
      <w:bookmarkEnd w:id="2"/>
    </w:p>
    <w:p w14:paraId="2EE947E9" w14:textId="77777777" w:rsidR="00A545A8" w:rsidRPr="00DB1C3A" w:rsidRDefault="00863278" w:rsidP="00DB1C3A">
      <w:pPr>
        <w:pStyle w:val="ListParagraph"/>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I hereby declare that this dissertation on the prevalence and factors associated with couple HIV testing as reported by women receiving antenatal care at Kawempe National Referral Hospital, Uganda, is original and has not been submitted for any other degree award to any university.</w:t>
      </w:r>
    </w:p>
    <w:p w14:paraId="46787A21" w14:textId="38B0F996" w:rsidR="00A545A8" w:rsidRPr="00DB1C3A" w:rsidRDefault="00863278" w:rsidP="00DB1C3A">
      <w:pPr>
        <w:pStyle w:val="ListParagraph"/>
        <w:spacing w:line="360" w:lineRule="auto"/>
        <w:jc w:val="both"/>
        <w:rPr>
          <w:rFonts w:ascii="Times New Roman" w:hAnsi="Times New Roman" w:cs="Times New Roman"/>
          <w:noProof/>
          <w:sz w:val="24"/>
          <w:szCs w:val="24"/>
        </w:rPr>
      </w:pPr>
      <w:r w:rsidRPr="00DB1C3A">
        <w:rPr>
          <w:rFonts w:ascii="Times New Roman" w:hAnsi="Times New Roman" w:cs="Times New Roman"/>
          <w:sz w:val="24"/>
          <w:szCs w:val="24"/>
        </w:rPr>
        <w:t>Signature</w:t>
      </w:r>
      <w:r w:rsidR="00A96FB4" w:rsidRPr="00DB1C3A">
        <w:rPr>
          <w:rFonts w:ascii="Times New Roman" w:hAnsi="Times New Roman" w:cs="Times New Roman"/>
          <w:noProof/>
          <w:sz w:val="24"/>
          <w:szCs w:val="24"/>
        </w:rPr>
        <w:t>………</w:t>
      </w:r>
      <w:r w:rsidR="00257209" w:rsidRPr="00DB1C3A">
        <w:rPr>
          <w:rFonts w:ascii="Times New Roman" w:hAnsi="Times New Roman" w:cs="Times New Roman"/>
          <w:noProof/>
          <w:sz w:val="24"/>
          <w:szCs w:val="24"/>
        </w:rPr>
        <w:t>…………….</w:t>
      </w:r>
      <w:r w:rsidR="00AF0C60" w:rsidRPr="00DB1C3A">
        <w:rPr>
          <w:rFonts w:ascii="Times New Roman" w:hAnsi="Times New Roman" w:cs="Times New Roman"/>
          <w:sz w:val="24"/>
          <w:szCs w:val="24"/>
        </w:rPr>
        <w:t xml:space="preserve">                      </w:t>
      </w:r>
      <w:r w:rsidR="00A96FB4" w:rsidRPr="00DB1C3A">
        <w:rPr>
          <w:rFonts w:ascii="Times New Roman" w:hAnsi="Times New Roman" w:cs="Times New Roman"/>
          <w:sz w:val="24"/>
          <w:szCs w:val="24"/>
        </w:rPr>
        <w:t>Date ……</w:t>
      </w:r>
      <w:r w:rsidR="00257209" w:rsidRPr="00DB1C3A">
        <w:rPr>
          <w:rFonts w:ascii="Times New Roman" w:hAnsi="Times New Roman" w:cs="Times New Roman"/>
          <w:sz w:val="24"/>
          <w:szCs w:val="24"/>
        </w:rPr>
        <w:t>………………</w:t>
      </w:r>
    </w:p>
    <w:p w14:paraId="16F21E94" w14:textId="38740972" w:rsidR="00A545A8" w:rsidRPr="00DB1C3A" w:rsidRDefault="004407C4" w:rsidP="00DB1C3A">
      <w:pPr>
        <w:pStyle w:val="ListParagraph"/>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Dr. Kyakuha Solomon</w:t>
      </w:r>
    </w:p>
    <w:p w14:paraId="4066DBB4" w14:textId="75FD77E2" w:rsidR="00AF0C60" w:rsidRPr="00CE2765" w:rsidRDefault="00863278" w:rsidP="00CE2765">
      <w:pPr>
        <w:pStyle w:val="ListParagraph"/>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2023/HD07/2818U</w:t>
      </w:r>
    </w:p>
    <w:p w14:paraId="0CB45EF1" w14:textId="083AB5FE" w:rsidR="00A545A8" w:rsidRPr="00DB1C3A" w:rsidRDefault="00863278" w:rsidP="00DB1C3A">
      <w:pPr>
        <w:spacing w:line="360" w:lineRule="auto"/>
        <w:jc w:val="center"/>
        <w:rPr>
          <w:rFonts w:ascii="Times New Roman" w:hAnsi="Times New Roman" w:cs="Times New Roman"/>
          <w:b/>
          <w:sz w:val="24"/>
          <w:szCs w:val="24"/>
        </w:rPr>
      </w:pPr>
      <w:bookmarkStart w:id="3" w:name="_Toc184158186"/>
      <w:r w:rsidRPr="00DB1C3A">
        <w:rPr>
          <w:rFonts w:ascii="Times New Roman" w:hAnsi="Times New Roman" w:cs="Times New Roman"/>
          <w:b/>
          <w:sz w:val="24"/>
          <w:szCs w:val="24"/>
        </w:rPr>
        <w:t>APPROVAL</w:t>
      </w:r>
      <w:bookmarkEnd w:id="3"/>
    </w:p>
    <w:p w14:paraId="7EAB0A94" w14:textId="2480BB2C" w:rsidR="00A545A8" w:rsidRPr="00DB1C3A" w:rsidRDefault="006A4447" w:rsidP="00DB1C3A">
      <w:pPr>
        <w:pStyle w:val="ListParagraph"/>
        <w:spacing w:line="360" w:lineRule="auto"/>
        <w:rPr>
          <w:rFonts w:ascii="Times New Roman" w:hAnsi="Times New Roman" w:cs="Times New Roman"/>
          <w:sz w:val="24"/>
          <w:szCs w:val="24"/>
        </w:rPr>
      </w:pPr>
      <w:r w:rsidRPr="00DB1C3A">
        <w:rPr>
          <w:rFonts w:ascii="Times New Roman" w:hAnsi="Times New Roman" w:cs="Times New Roman"/>
          <w:sz w:val="24"/>
          <w:szCs w:val="24"/>
        </w:rPr>
        <w:t>This dissertation was</w:t>
      </w:r>
      <w:r w:rsidR="00863278" w:rsidRPr="00DB1C3A">
        <w:rPr>
          <w:rFonts w:ascii="Times New Roman" w:hAnsi="Times New Roman" w:cs="Times New Roman"/>
          <w:sz w:val="24"/>
          <w:szCs w:val="24"/>
        </w:rPr>
        <w:t xml:space="preserve"> submitted with the approval of the following supervisors.</w:t>
      </w:r>
    </w:p>
    <w:p w14:paraId="02C1D777" w14:textId="1BF3EA7E" w:rsidR="00A545A8" w:rsidRPr="00DB1C3A" w:rsidRDefault="00863278" w:rsidP="00DB1C3A">
      <w:pPr>
        <w:pStyle w:val="ListParagraph"/>
        <w:spacing w:line="360" w:lineRule="auto"/>
        <w:rPr>
          <w:rFonts w:ascii="Times New Roman" w:hAnsi="Times New Roman" w:cs="Times New Roman"/>
          <w:b/>
          <w:sz w:val="24"/>
          <w:szCs w:val="24"/>
        </w:rPr>
      </w:pPr>
      <w:r w:rsidRPr="00DB1C3A">
        <w:rPr>
          <w:rFonts w:ascii="Times New Roman" w:hAnsi="Times New Roman" w:cs="Times New Roman"/>
          <w:b/>
          <w:sz w:val="24"/>
          <w:szCs w:val="24"/>
        </w:rPr>
        <w:t>Dr. Kagawa Mike, MBChB, MMED</w:t>
      </w:r>
      <w:r w:rsidR="004407C4" w:rsidRPr="00DB1C3A">
        <w:rPr>
          <w:rFonts w:ascii="Times New Roman" w:hAnsi="Times New Roman" w:cs="Times New Roman"/>
          <w:b/>
          <w:sz w:val="24"/>
          <w:szCs w:val="24"/>
        </w:rPr>
        <w:t xml:space="preserve"> </w:t>
      </w:r>
      <w:r w:rsidRPr="00DB1C3A">
        <w:rPr>
          <w:rFonts w:ascii="Times New Roman" w:hAnsi="Times New Roman" w:cs="Times New Roman"/>
          <w:b/>
          <w:sz w:val="24"/>
          <w:szCs w:val="24"/>
        </w:rPr>
        <w:t>(OB</w:t>
      </w:r>
      <w:r w:rsidR="00FC2CF7" w:rsidRPr="00DB1C3A">
        <w:rPr>
          <w:rFonts w:ascii="Times New Roman" w:hAnsi="Times New Roman" w:cs="Times New Roman"/>
          <w:b/>
          <w:sz w:val="24"/>
          <w:szCs w:val="24"/>
        </w:rPr>
        <w:t>/</w:t>
      </w:r>
      <w:r w:rsidRPr="00DB1C3A">
        <w:rPr>
          <w:rFonts w:ascii="Times New Roman" w:hAnsi="Times New Roman" w:cs="Times New Roman"/>
          <w:b/>
          <w:sz w:val="24"/>
          <w:szCs w:val="24"/>
        </w:rPr>
        <w:t xml:space="preserve">GYN), </w:t>
      </w:r>
      <w:r w:rsidR="00834D02" w:rsidRPr="00DB1C3A">
        <w:rPr>
          <w:rFonts w:ascii="Times New Roman" w:hAnsi="Times New Roman" w:cs="Times New Roman"/>
          <w:b/>
          <w:sz w:val="24"/>
          <w:szCs w:val="24"/>
        </w:rPr>
        <w:t>PhD</w:t>
      </w:r>
    </w:p>
    <w:p w14:paraId="6173A1E8" w14:textId="77777777" w:rsidR="00A545A8" w:rsidRPr="00DB1C3A" w:rsidRDefault="00863278" w:rsidP="00DB1C3A">
      <w:pPr>
        <w:pStyle w:val="ListParagraph"/>
        <w:spacing w:line="360" w:lineRule="auto"/>
        <w:rPr>
          <w:rFonts w:ascii="Times New Roman" w:hAnsi="Times New Roman" w:cs="Times New Roman"/>
          <w:sz w:val="24"/>
          <w:szCs w:val="24"/>
        </w:rPr>
      </w:pPr>
      <w:r w:rsidRPr="00DB1C3A">
        <w:rPr>
          <w:rFonts w:ascii="Times New Roman" w:hAnsi="Times New Roman" w:cs="Times New Roman"/>
          <w:sz w:val="24"/>
          <w:szCs w:val="24"/>
        </w:rPr>
        <w:t>Senior Lecturer.</w:t>
      </w:r>
    </w:p>
    <w:p w14:paraId="2C172B89" w14:textId="77777777" w:rsidR="00A545A8" w:rsidRPr="00DB1C3A" w:rsidRDefault="00863278" w:rsidP="00DB1C3A">
      <w:pPr>
        <w:pStyle w:val="ListParagraph"/>
        <w:spacing w:line="360" w:lineRule="auto"/>
        <w:rPr>
          <w:rFonts w:ascii="Times New Roman" w:hAnsi="Times New Roman" w:cs="Times New Roman"/>
          <w:sz w:val="24"/>
          <w:szCs w:val="24"/>
        </w:rPr>
      </w:pPr>
      <w:r w:rsidRPr="00DB1C3A">
        <w:rPr>
          <w:rFonts w:ascii="Times New Roman" w:hAnsi="Times New Roman" w:cs="Times New Roman"/>
          <w:sz w:val="24"/>
          <w:szCs w:val="24"/>
        </w:rPr>
        <w:t>Makerere University.</w:t>
      </w:r>
    </w:p>
    <w:p w14:paraId="0FEDE09E" w14:textId="0E755FE7" w:rsidR="00A545A8" w:rsidRPr="00DB1C3A" w:rsidRDefault="00863278" w:rsidP="00DB1C3A">
      <w:pPr>
        <w:pStyle w:val="ListParagraph"/>
        <w:spacing w:line="360" w:lineRule="auto"/>
        <w:rPr>
          <w:rFonts w:ascii="Times New Roman" w:hAnsi="Times New Roman" w:cs="Times New Roman"/>
          <w:sz w:val="24"/>
          <w:szCs w:val="24"/>
        </w:rPr>
      </w:pPr>
      <w:r w:rsidRPr="00DB1C3A">
        <w:rPr>
          <w:rFonts w:ascii="Times New Roman" w:hAnsi="Times New Roman" w:cs="Times New Roman"/>
          <w:sz w:val="24"/>
          <w:szCs w:val="24"/>
        </w:rPr>
        <w:t>Signature ………………………….</w:t>
      </w:r>
      <w:r w:rsidR="00A96FB4" w:rsidRPr="00DB1C3A">
        <w:rPr>
          <w:rFonts w:ascii="Times New Roman" w:hAnsi="Times New Roman" w:cs="Times New Roman"/>
          <w:sz w:val="24"/>
          <w:szCs w:val="24"/>
        </w:rPr>
        <w:t>………</w:t>
      </w:r>
      <w:r w:rsidRPr="00DB1C3A">
        <w:rPr>
          <w:rFonts w:ascii="Times New Roman" w:hAnsi="Times New Roman" w:cs="Times New Roman"/>
          <w:sz w:val="24"/>
          <w:szCs w:val="24"/>
        </w:rPr>
        <w:t xml:space="preserve">    Date ………………………………</w:t>
      </w:r>
    </w:p>
    <w:p w14:paraId="33CEC991" w14:textId="569B3959" w:rsidR="00A545A8" w:rsidRPr="00DB1C3A" w:rsidRDefault="00863278" w:rsidP="00DB1C3A">
      <w:pPr>
        <w:pStyle w:val="ListParagraph"/>
        <w:spacing w:line="360" w:lineRule="auto"/>
        <w:rPr>
          <w:rFonts w:ascii="Times New Roman" w:hAnsi="Times New Roman" w:cs="Times New Roman"/>
          <w:b/>
          <w:sz w:val="24"/>
          <w:szCs w:val="24"/>
        </w:rPr>
      </w:pPr>
      <w:r w:rsidRPr="00DB1C3A">
        <w:rPr>
          <w:rFonts w:ascii="Times New Roman" w:hAnsi="Times New Roman" w:cs="Times New Roman"/>
          <w:b/>
          <w:sz w:val="24"/>
          <w:szCs w:val="24"/>
        </w:rPr>
        <w:t>Dr. Obore Susan, MBChB, MMED</w:t>
      </w:r>
      <w:r w:rsidR="004407C4" w:rsidRPr="00DB1C3A">
        <w:rPr>
          <w:rFonts w:ascii="Times New Roman" w:hAnsi="Times New Roman" w:cs="Times New Roman"/>
          <w:b/>
          <w:sz w:val="24"/>
          <w:szCs w:val="24"/>
        </w:rPr>
        <w:t xml:space="preserve"> </w:t>
      </w:r>
      <w:r w:rsidRPr="00DB1C3A">
        <w:rPr>
          <w:rFonts w:ascii="Times New Roman" w:hAnsi="Times New Roman" w:cs="Times New Roman"/>
          <w:b/>
          <w:sz w:val="24"/>
          <w:szCs w:val="24"/>
        </w:rPr>
        <w:t>(OB</w:t>
      </w:r>
      <w:r w:rsidR="00FC2CF7" w:rsidRPr="00DB1C3A">
        <w:rPr>
          <w:rFonts w:ascii="Times New Roman" w:hAnsi="Times New Roman" w:cs="Times New Roman"/>
          <w:b/>
          <w:sz w:val="24"/>
          <w:szCs w:val="24"/>
        </w:rPr>
        <w:t>/</w:t>
      </w:r>
      <w:r w:rsidRPr="00DB1C3A">
        <w:rPr>
          <w:rFonts w:ascii="Times New Roman" w:hAnsi="Times New Roman" w:cs="Times New Roman"/>
          <w:b/>
          <w:sz w:val="24"/>
          <w:szCs w:val="24"/>
        </w:rPr>
        <w:t>GYN)</w:t>
      </w:r>
    </w:p>
    <w:p w14:paraId="1F17940C" w14:textId="77777777" w:rsidR="00A545A8" w:rsidRPr="00DB1C3A" w:rsidRDefault="00863278" w:rsidP="00DB1C3A">
      <w:pPr>
        <w:pStyle w:val="ListParagraph"/>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Senior Consultant </w:t>
      </w:r>
    </w:p>
    <w:p w14:paraId="66975810" w14:textId="77777777" w:rsidR="00A545A8" w:rsidRPr="00DB1C3A" w:rsidRDefault="00863278" w:rsidP="00DB1C3A">
      <w:pPr>
        <w:pStyle w:val="ListParagraph"/>
        <w:spacing w:line="360" w:lineRule="auto"/>
        <w:rPr>
          <w:rFonts w:ascii="Times New Roman" w:hAnsi="Times New Roman" w:cs="Times New Roman"/>
          <w:sz w:val="24"/>
          <w:szCs w:val="24"/>
        </w:rPr>
      </w:pPr>
      <w:r w:rsidRPr="00DB1C3A">
        <w:rPr>
          <w:rFonts w:ascii="Times New Roman" w:hAnsi="Times New Roman" w:cs="Times New Roman"/>
          <w:sz w:val="24"/>
          <w:szCs w:val="24"/>
        </w:rPr>
        <w:t>Mulago Specialized Women and Neonatal Hospital.</w:t>
      </w:r>
    </w:p>
    <w:p w14:paraId="434DE88D" w14:textId="778A3CB7" w:rsidR="00F00D26" w:rsidRDefault="00A96FB4" w:rsidP="00CE2765">
      <w:pPr>
        <w:pStyle w:val="ListParagraph"/>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Signature …………………………………      </w:t>
      </w:r>
      <w:r w:rsidR="00863278" w:rsidRPr="00DB1C3A">
        <w:rPr>
          <w:rFonts w:ascii="Times New Roman" w:hAnsi="Times New Roman" w:cs="Times New Roman"/>
          <w:sz w:val="24"/>
          <w:szCs w:val="24"/>
        </w:rPr>
        <w:t>Date …………………..</w:t>
      </w:r>
      <w:r w:rsidR="00CE2765">
        <w:rPr>
          <w:rFonts w:ascii="Times New Roman" w:hAnsi="Times New Roman" w:cs="Times New Roman"/>
          <w:sz w:val="24"/>
          <w:szCs w:val="24"/>
        </w:rPr>
        <w:t>……</w:t>
      </w:r>
    </w:p>
    <w:p w14:paraId="3EBA7172" w14:textId="77777777" w:rsidR="00EB0DAE" w:rsidRPr="00DB1C3A" w:rsidRDefault="00EB0DAE" w:rsidP="00CE2765">
      <w:pPr>
        <w:pStyle w:val="ListParagraph"/>
        <w:spacing w:line="360" w:lineRule="auto"/>
        <w:rPr>
          <w:rFonts w:ascii="Times New Roman" w:hAnsi="Times New Roman" w:cs="Times New Roman"/>
          <w:sz w:val="24"/>
          <w:szCs w:val="24"/>
        </w:rPr>
      </w:pPr>
    </w:p>
    <w:p w14:paraId="63AF2CE4" w14:textId="4D833EBB" w:rsidR="00A545A8" w:rsidRPr="00DB1C3A" w:rsidRDefault="00863278" w:rsidP="00DB1C3A">
      <w:pPr>
        <w:spacing w:line="360" w:lineRule="auto"/>
        <w:jc w:val="center"/>
        <w:rPr>
          <w:rFonts w:ascii="Times New Roman" w:hAnsi="Times New Roman" w:cs="Times New Roman"/>
          <w:b/>
          <w:sz w:val="24"/>
          <w:szCs w:val="24"/>
        </w:rPr>
      </w:pPr>
      <w:bookmarkStart w:id="4" w:name="_Toc184158187"/>
      <w:r w:rsidRPr="00DB1C3A">
        <w:rPr>
          <w:rFonts w:ascii="Times New Roman" w:hAnsi="Times New Roman" w:cs="Times New Roman"/>
          <w:b/>
          <w:sz w:val="24"/>
          <w:szCs w:val="24"/>
        </w:rPr>
        <w:t>ENDORSEMENT</w:t>
      </w:r>
      <w:bookmarkEnd w:id="4"/>
    </w:p>
    <w:p w14:paraId="525A1845" w14:textId="4E6F7AAE" w:rsidR="00A545A8" w:rsidRPr="00DB1C3A" w:rsidRDefault="00863278" w:rsidP="00DB1C3A">
      <w:pPr>
        <w:pStyle w:val="ListParagraph"/>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Endorsement by the department of obstetrics and gynecology of </w:t>
      </w:r>
      <w:r w:rsidR="00A96FB4" w:rsidRPr="00DB1C3A">
        <w:rPr>
          <w:rFonts w:ascii="Times New Roman" w:hAnsi="Times New Roman" w:cs="Times New Roman"/>
          <w:sz w:val="24"/>
          <w:szCs w:val="24"/>
        </w:rPr>
        <w:t>Makerere University, College of Health S</w:t>
      </w:r>
      <w:r w:rsidRPr="00DB1C3A">
        <w:rPr>
          <w:rFonts w:ascii="Times New Roman" w:hAnsi="Times New Roman" w:cs="Times New Roman"/>
          <w:sz w:val="24"/>
          <w:szCs w:val="24"/>
        </w:rPr>
        <w:t>ciences.</w:t>
      </w:r>
    </w:p>
    <w:p w14:paraId="78369DB1" w14:textId="7777B179" w:rsidR="00A545A8" w:rsidRPr="00DB1C3A" w:rsidRDefault="00FC2CF7" w:rsidP="00DB1C3A">
      <w:pPr>
        <w:pStyle w:val="ListParagraph"/>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Associate </w:t>
      </w:r>
      <w:r w:rsidR="00863278" w:rsidRPr="00DB1C3A">
        <w:rPr>
          <w:rFonts w:ascii="Times New Roman" w:hAnsi="Times New Roman" w:cs="Times New Roman"/>
          <w:b/>
          <w:sz w:val="24"/>
          <w:szCs w:val="24"/>
        </w:rPr>
        <w:t>Prof. Nakalembe Miriam Ivudria, MBChB, MMED</w:t>
      </w:r>
      <w:r w:rsidR="004407C4" w:rsidRPr="00DB1C3A">
        <w:rPr>
          <w:rFonts w:ascii="Times New Roman" w:hAnsi="Times New Roman" w:cs="Times New Roman"/>
          <w:b/>
          <w:sz w:val="24"/>
          <w:szCs w:val="24"/>
        </w:rPr>
        <w:t xml:space="preserve"> </w:t>
      </w:r>
      <w:r w:rsidR="00863278" w:rsidRPr="00DB1C3A">
        <w:rPr>
          <w:rFonts w:ascii="Times New Roman" w:hAnsi="Times New Roman" w:cs="Times New Roman"/>
          <w:b/>
          <w:sz w:val="24"/>
          <w:szCs w:val="24"/>
        </w:rPr>
        <w:t>(OB/GYN),</w:t>
      </w:r>
      <w:r w:rsidR="00027F8F" w:rsidRPr="00DB1C3A">
        <w:rPr>
          <w:rFonts w:ascii="Times New Roman" w:hAnsi="Times New Roman" w:cs="Times New Roman"/>
          <w:b/>
          <w:sz w:val="24"/>
          <w:szCs w:val="24"/>
        </w:rPr>
        <w:t xml:space="preserve"> PhD</w:t>
      </w:r>
    </w:p>
    <w:p w14:paraId="3D86D749" w14:textId="53757482" w:rsidR="00A96FB4" w:rsidRPr="00DB1C3A" w:rsidRDefault="004407C4" w:rsidP="00DB1C3A">
      <w:pPr>
        <w:pStyle w:val="ListParagraph"/>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Head, Department of Obstetrics </w:t>
      </w:r>
      <w:r w:rsidR="00027F8F" w:rsidRPr="00DB1C3A">
        <w:rPr>
          <w:rFonts w:ascii="Times New Roman" w:hAnsi="Times New Roman" w:cs="Times New Roman"/>
          <w:sz w:val="24"/>
          <w:szCs w:val="24"/>
        </w:rPr>
        <w:t>and</w:t>
      </w:r>
      <w:r w:rsidRPr="00DB1C3A">
        <w:rPr>
          <w:rFonts w:ascii="Times New Roman" w:hAnsi="Times New Roman" w:cs="Times New Roman"/>
          <w:sz w:val="24"/>
          <w:szCs w:val="24"/>
        </w:rPr>
        <w:t xml:space="preserve"> </w:t>
      </w:r>
      <w:r w:rsidR="000353CE" w:rsidRPr="00DB1C3A">
        <w:rPr>
          <w:rFonts w:ascii="Times New Roman" w:hAnsi="Times New Roman" w:cs="Times New Roman"/>
          <w:sz w:val="24"/>
          <w:szCs w:val="24"/>
        </w:rPr>
        <w:t>Gyn</w:t>
      </w:r>
      <w:r w:rsidR="00863278" w:rsidRPr="00DB1C3A">
        <w:rPr>
          <w:rFonts w:ascii="Times New Roman" w:hAnsi="Times New Roman" w:cs="Times New Roman"/>
          <w:sz w:val="24"/>
          <w:szCs w:val="24"/>
        </w:rPr>
        <w:t xml:space="preserve">ecology, </w:t>
      </w:r>
    </w:p>
    <w:p w14:paraId="624C86CF" w14:textId="78FDE46B" w:rsidR="00A545A8" w:rsidRPr="00DB1C3A" w:rsidRDefault="00863278" w:rsidP="00DB1C3A">
      <w:pPr>
        <w:pStyle w:val="ListParagraph"/>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Makerere University, College of Health Sciences.</w:t>
      </w:r>
    </w:p>
    <w:p w14:paraId="50B7D269" w14:textId="30BFEA10" w:rsidR="00A96FB4" w:rsidRPr="00DB1C3A" w:rsidRDefault="00A96FB4" w:rsidP="00DB1C3A">
      <w:pPr>
        <w:pStyle w:val="ListParagraph"/>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Signature ………………………………….      Date ……………………………………</w:t>
      </w:r>
    </w:p>
    <w:p w14:paraId="3F30DDC0" w14:textId="77777777" w:rsidR="00A96FB4" w:rsidRPr="00DB1C3A" w:rsidRDefault="00A96FB4" w:rsidP="00DB1C3A">
      <w:pPr>
        <w:pStyle w:val="ListParagraph"/>
        <w:spacing w:line="360" w:lineRule="auto"/>
        <w:jc w:val="both"/>
        <w:rPr>
          <w:rFonts w:ascii="Times New Roman" w:hAnsi="Times New Roman" w:cs="Times New Roman"/>
          <w:sz w:val="24"/>
          <w:szCs w:val="24"/>
        </w:rPr>
      </w:pPr>
    </w:p>
    <w:p w14:paraId="2CDCA89D" w14:textId="77777777" w:rsidR="00A545A8" w:rsidRPr="00DB1C3A" w:rsidRDefault="00A545A8" w:rsidP="00DB1C3A">
      <w:pPr>
        <w:pStyle w:val="ListParagraph"/>
        <w:spacing w:line="360" w:lineRule="auto"/>
        <w:rPr>
          <w:rFonts w:ascii="Times New Roman" w:hAnsi="Times New Roman" w:cs="Times New Roman"/>
          <w:sz w:val="24"/>
          <w:szCs w:val="24"/>
        </w:rPr>
      </w:pPr>
    </w:p>
    <w:p w14:paraId="02C26AF2" w14:textId="77777777" w:rsidR="00A545A8" w:rsidRPr="00DB1C3A" w:rsidRDefault="00A545A8" w:rsidP="00CE2765">
      <w:pPr>
        <w:spacing w:line="360" w:lineRule="auto"/>
        <w:rPr>
          <w:rFonts w:ascii="Times New Roman" w:hAnsi="Times New Roman" w:cs="Times New Roman"/>
          <w:sz w:val="24"/>
          <w:szCs w:val="24"/>
        </w:rPr>
      </w:pPr>
    </w:p>
    <w:p w14:paraId="778D7E68" w14:textId="77777777" w:rsidR="00A545A8" w:rsidRPr="00DB1C3A" w:rsidRDefault="00863278" w:rsidP="00DB1C3A">
      <w:pPr>
        <w:pStyle w:val="Heading1"/>
        <w:spacing w:line="360" w:lineRule="auto"/>
        <w:jc w:val="center"/>
        <w:rPr>
          <w:rFonts w:ascii="Times New Roman" w:hAnsi="Times New Roman" w:cs="Times New Roman"/>
          <w:b/>
          <w:sz w:val="24"/>
          <w:szCs w:val="24"/>
        </w:rPr>
      </w:pPr>
      <w:bookmarkStart w:id="5" w:name="_Toc200007141"/>
      <w:bookmarkStart w:id="6" w:name="_Toc229104342"/>
      <w:r w:rsidRPr="00DB1C3A">
        <w:rPr>
          <w:rFonts w:ascii="Times New Roman" w:hAnsi="Times New Roman" w:cs="Times New Roman"/>
          <w:b/>
          <w:color w:val="auto"/>
          <w:sz w:val="24"/>
          <w:szCs w:val="24"/>
        </w:rPr>
        <w:lastRenderedPageBreak/>
        <w:t>ACKNOWLEDGMENT</w:t>
      </w:r>
      <w:bookmarkEnd w:id="5"/>
      <w:bookmarkEnd w:id="6"/>
    </w:p>
    <w:p w14:paraId="0A375A57"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I would like to express my deepest gratitude to all those who supported and contributed to the completion of this dissertation. </w:t>
      </w:r>
    </w:p>
    <w:p w14:paraId="08917E12" w14:textId="562FB08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First and foremost, I extend my heartfelt thanks to my supervisors, Dr. </w:t>
      </w:r>
      <w:r w:rsidR="007357F9" w:rsidRPr="00DB1C3A">
        <w:rPr>
          <w:rFonts w:ascii="Times New Roman" w:hAnsi="Times New Roman" w:cs="Times New Roman"/>
          <w:sz w:val="24"/>
          <w:szCs w:val="24"/>
        </w:rPr>
        <w:t xml:space="preserve">Mike </w:t>
      </w:r>
      <w:r w:rsidRPr="00DB1C3A">
        <w:rPr>
          <w:rFonts w:ascii="Times New Roman" w:hAnsi="Times New Roman" w:cs="Times New Roman"/>
          <w:sz w:val="24"/>
          <w:szCs w:val="24"/>
        </w:rPr>
        <w:t xml:space="preserve">Kagawa and Dr. </w:t>
      </w:r>
      <w:r w:rsidR="007357F9" w:rsidRPr="00DB1C3A">
        <w:rPr>
          <w:rFonts w:ascii="Times New Roman" w:hAnsi="Times New Roman" w:cs="Times New Roman"/>
          <w:sz w:val="24"/>
          <w:szCs w:val="24"/>
        </w:rPr>
        <w:t xml:space="preserve">Susan </w:t>
      </w:r>
      <w:r w:rsidRPr="00DB1C3A">
        <w:rPr>
          <w:rFonts w:ascii="Times New Roman" w:hAnsi="Times New Roman" w:cs="Times New Roman"/>
          <w:sz w:val="24"/>
          <w:szCs w:val="24"/>
        </w:rPr>
        <w:t xml:space="preserve">Obore, whose expertise, guidance, and encouragement have been </w:t>
      </w:r>
      <w:r w:rsidR="006449ED" w:rsidRPr="00DB1C3A">
        <w:rPr>
          <w:rFonts w:ascii="Times New Roman" w:hAnsi="Times New Roman" w:cs="Times New Roman"/>
          <w:sz w:val="24"/>
          <w:szCs w:val="24"/>
        </w:rPr>
        <w:t>instrumental</w:t>
      </w:r>
      <w:r w:rsidRPr="00DB1C3A">
        <w:rPr>
          <w:rFonts w:ascii="Times New Roman" w:hAnsi="Times New Roman" w:cs="Times New Roman"/>
          <w:sz w:val="24"/>
          <w:szCs w:val="24"/>
        </w:rPr>
        <w:t xml:space="preserve"> throughout the research process. Your insightful feedback and continuous support were crucial to the success of this study.</w:t>
      </w:r>
    </w:p>
    <w:p w14:paraId="509E306F" w14:textId="3B92BD52"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I also wish to acknowledge Ms. Nabacwa Josephine, who has supported me financially and emotionally through</w:t>
      </w:r>
      <w:r w:rsidR="006A4447" w:rsidRPr="00DB1C3A">
        <w:rPr>
          <w:rFonts w:ascii="Times New Roman" w:hAnsi="Times New Roman" w:cs="Times New Roman"/>
          <w:sz w:val="24"/>
          <w:szCs w:val="24"/>
        </w:rPr>
        <w:t>out</w:t>
      </w:r>
      <w:r w:rsidR="004407C4" w:rsidRPr="00DB1C3A">
        <w:rPr>
          <w:rFonts w:ascii="Times New Roman" w:hAnsi="Times New Roman" w:cs="Times New Roman"/>
          <w:sz w:val="24"/>
          <w:szCs w:val="24"/>
        </w:rPr>
        <w:t xml:space="preserve"> my </w:t>
      </w:r>
      <w:r w:rsidRPr="00DB1C3A">
        <w:rPr>
          <w:rFonts w:ascii="Times New Roman" w:hAnsi="Times New Roman" w:cs="Times New Roman"/>
          <w:sz w:val="24"/>
          <w:szCs w:val="24"/>
        </w:rPr>
        <w:t xml:space="preserve">academic journey. </w:t>
      </w:r>
    </w:p>
    <w:p w14:paraId="5FB4FF7E" w14:textId="265297BB"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Special thanks to all the pregnant women who took the time to participate in the study and share their experiences and perspectives. </w:t>
      </w:r>
      <w:r w:rsidR="00DB2B8C" w:rsidRPr="00DB1C3A">
        <w:rPr>
          <w:rFonts w:ascii="Times New Roman" w:hAnsi="Times New Roman" w:cs="Times New Roman"/>
          <w:sz w:val="24"/>
          <w:szCs w:val="24"/>
        </w:rPr>
        <w:t xml:space="preserve">Their </w:t>
      </w:r>
      <w:r w:rsidRPr="00DB1C3A">
        <w:rPr>
          <w:rFonts w:ascii="Times New Roman" w:hAnsi="Times New Roman" w:cs="Times New Roman"/>
          <w:sz w:val="24"/>
          <w:szCs w:val="24"/>
        </w:rPr>
        <w:t>contributions are deeply appreciated.</w:t>
      </w:r>
    </w:p>
    <w:p w14:paraId="3DBA7790"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I am grateful to my family and friends for their unwavering support, patience, and encouragement throughout this journey. </w:t>
      </w:r>
    </w:p>
    <w:p w14:paraId="7BC8E8E6" w14:textId="20CDE19C" w:rsidR="00EB0DAE" w:rsidRPr="00EB0DAE" w:rsidRDefault="00863278" w:rsidP="00EB0DAE">
      <w:pPr>
        <w:spacing w:line="360" w:lineRule="auto"/>
        <w:jc w:val="both"/>
        <w:rPr>
          <w:rFonts w:ascii="Times New Roman" w:hAnsi="Times New Roman" w:cs="Times New Roman"/>
          <w:color w:val="0F1115"/>
          <w:sz w:val="24"/>
          <w:szCs w:val="24"/>
          <w:shd w:val="clear" w:color="auto" w:fill="FFFFFF"/>
        </w:rPr>
      </w:pPr>
      <w:r w:rsidRPr="00EB0DAE">
        <w:rPr>
          <w:rFonts w:ascii="Times New Roman" w:hAnsi="Times New Roman" w:cs="Times New Roman"/>
          <w:sz w:val="24"/>
          <w:szCs w:val="24"/>
        </w:rPr>
        <w:t xml:space="preserve">Finally, I </w:t>
      </w:r>
      <w:r w:rsidR="00EB0DAE" w:rsidRPr="00EB0DAE">
        <w:rPr>
          <w:rFonts w:ascii="Times New Roman" w:hAnsi="Times New Roman" w:cs="Times New Roman"/>
          <w:sz w:val="24"/>
          <w:szCs w:val="24"/>
        </w:rPr>
        <w:t xml:space="preserve">wish to acknowledge MUHJU- Uganda for the financial support to wards this </w:t>
      </w:r>
      <w:r w:rsidR="00EB0DAE" w:rsidRPr="00EB0DAE">
        <w:rPr>
          <w:rFonts w:ascii="Times New Roman" w:hAnsi="Times New Roman" w:cs="Times New Roman"/>
          <w:color w:val="0F1115"/>
          <w:sz w:val="24"/>
          <w:szCs w:val="24"/>
          <w:shd w:val="clear" w:color="auto" w:fill="FFFFFF"/>
        </w:rPr>
        <w:t>r</w:t>
      </w:r>
      <w:r w:rsidR="00EB0DAE" w:rsidRPr="00EB0DAE">
        <w:rPr>
          <w:rFonts w:ascii="Times New Roman" w:hAnsi="Times New Roman" w:cs="Times New Roman"/>
          <w:color w:val="0F1115"/>
          <w:sz w:val="24"/>
          <w:szCs w:val="24"/>
          <w:shd w:val="clear" w:color="auto" w:fill="FFFFFF"/>
        </w:rPr>
        <w:t xml:space="preserve">esearch </w:t>
      </w:r>
      <w:r w:rsidR="00EB0DAE" w:rsidRPr="00EB0DAE">
        <w:rPr>
          <w:rFonts w:ascii="Times New Roman" w:hAnsi="Times New Roman" w:cs="Times New Roman"/>
          <w:color w:val="0F1115"/>
          <w:sz w:val="24"/>
          <w:szCs w:val="24"/>
          <w:shd w:val="clear" w:color="auto" w:fill="FFFFFF"/>
        </w:rPr>
        <w:t>under</w:t>
      </w:r>
      <w:r w:rsidR="00EB0DAE" w:rsidRPr="00EB0DAE">
        <w:rPr>
          <w:rFonts w:ascii="Times New Roman" w:hAnsi="Times New Roman" w:cs="Times New Roman"/>
          <w:color w:val="0F1115"/>
          <w:sz w:val="24"/>
          <w:szCs w:val="24"/>
          <w:shd w:val="clear" w:color="auto" w:fill="FFFFFF"/>
        </w:rPr>
        <w:t xml:space="preserve"> Fogarty International Center of the National Institutes of Health under Award Number </w:t>
      </w:r>
      <w:r w:rsidR="00EB0DAE" w:rsidRPr="00EB0DAE">
        <w:rPr>
          <w:rStyle w:val="Strong"/>
          <w:rFonts w:ascii="Times New Roman" w:hAnsi="Times New Roman" w:cs="Times New Roman"/>
          <w:color w:val="0F1115"/>
          <w:sz w:val="24"/>
          <w:szCs w:val="24"/>
          <w:shd w:val="clear" w:color="auto" w:fill="FFFFFF"/>
        </w:rPr>
        <w:t>D43TW033049</w:t>
      </w:r>
      <w:r w:rsidR="00EB0DAE" w:rsidRPr="00EB0DAE">
        <w:rPr>
          <w:rFonts w:ascii="Times New Roman" w:hAnsi="Times New Roman" w:cs="Times New Roman"/>
          <w:color w:val="0F1115"/>
          <w:sz w:val="24"/>
          <w:szCs w:val="24"/>
          <w:shd w:val="clear" w:color="auto" w:fill="FFFFFF"/>
        </w:rPr>
        <w:t xml:space="preserve">. </w:t>
      </w:r>
      <w:bookmarkStart w:id="7" w:name="_GoBack"/>
      <w:bookmarkEnd w:id="7"/>
    </w:p>
    <w:p w14:paraId="7EBD7CBB" w14:textId="659BB078" w:rsidR="00A545A8" w:rsidRPr="00DB1C3A" w:rsidRDefault="00863278" w:rsidP="00EB0DAE">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Thank you all.</w:t>
      </w:r>
    </w:p>
    <w:p w14:paraId="46671030" w14:textId="77777777" w:rsidR="00A545A8" w:rsidRPr="00DB1C3A" w:rsidRDefault="00A545A8" w:rsidP="00DB1C3A">
      <w:pPr>
        <w:spacing w:line="360" w:lineRule="auto"/>
        <w:ind w:firstLine="720"/>
        <w:rPr>
          <w:rFonts w:ascii="Times New Roman" w:hAnsi="Times New Roman" w:cs="Times New Roman"/>
          <w:sz w:val="24"/>
          <w:szCs w:val="24"/>
        </w:rPr>
      </w:pPr>
    </w:p>
    <w:p w14:paraId="079CA2E2" w14:textId="3159B940" w:rsidR="00A545A8" w:rsidRPr="00DB1C3A" w:rsidRDefault="00CE2765" w:rsidP="00CE2765">
      <w:pPr>
        <w:rPr>
          <w:rFonts w:ascii="Times New Roman" w:hAnsi="Times New Roman" w:cs="Times New Roman"/>
          <w:sz w:val="24"/>
          <w:szCs w:val="24"/>
        </w:rPr>
      </w:pPr>
      <w:r>
        <w:rPr>
          <w:rFonts w:ascii="Times New Roman" w:hAnsi="Times New Roman" w:cs="Times New Roman"/>
          <w:sz w:val="24"/>
          <w:szCs w:val="24"/>
        </w:rPr>
        <w:br w:type="page"/>
      </w:r>
    </w:p>
    <w:p w14:paraId="1F217F5C" w14:textId="3F0A5A62" w:rsidR="00A545A8" w:rsidRPr="00DB1C3A" w:rsidRDefault="00863278" w:rsidP="00DB1C3A">
      <w:pPr>
        <w:pStyle w:val="Heading1"/>
        <w:spacing w:line="360" w:lineRule="auto"/>
        <w:jc w:val="center"/>
        <w:rPr>
          <w:rFonts w:ascii="Times New Roman" w:hAnsi="Times New Roman" w:cs="Times New Roman"/>
          <w:b/>
          <w:color w:val="auto"/>
          <w:sz w:val="24"/>
          <w:szCs w:val="24"/>
        </w:rPr>
      </w:pPr>
      <w:bookmarkStart w:id="8" w:name="_Toc184158188"/>
      <w:bookmarkStart w:id="9" w:name="_Toc229104343"/>
      <w:r w:rsidRPr="00DB1C3A">
        <w:rPr>
          <w:rFonts w:ascii="Times New Roman" w:hAnsi="Times New Roman" w:cs="Times New Roman"/>
          <w:b/>
          <w:color w:val="auto"/>
          <w:sz w:val="24"/>
          <w:szCs w:val="24"/>
        </w:rPr>
        <w:lastRenderedPageBreak/>
        <w:t>DEDICATION</w:t>
      </w:r>
      <w:bookmarkEnd w:id="8"/>
      <w:bookmarkEnd w:id="9"/>
    </w:p>
    <w:p w14:paraId="631FBC4B" w14:textId="1363FE3A"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I dedicate this research work to all pregnant mothers battling with HIV/AIDS. I hope this research </w:t>
      </w:r>
      <w:r w:rsidR="004407C4" w:rsidRPr="00DB1C3A">
        <w:rPr>
          <w:rFonts w:ascii="Times New Roman" w:hAnsi="Times New Roman" w:cs="Times New Roman"/>
          <w:sz w:val="24"/>
          <w:szCs w:val="24"/>
        </w:rPr>
        <w:t>contributes to</w:t>
      </w:r>
      <w:r w:rsidRPr="00DB1C3A">
        <w:rPr>
          <w:rFonts w:ascii="Times New Roman" w:hAnsi="Times New Roman" w:cs="Times New Roman"/>
          <w:sz w:val="24"/>
          <w:szCs w:val="24"/>
        </w:rPr>
        <w:t xml:space="preserve"> protecting future mothers and newborn babies from acquiring the </w:t>
      </w:r>
      <w:r w:rsidR="004407C4" w:rsidRPr="00DB1C3A">
        <w:rPr>
          <w:rFonts w:ascii="Times New Roman" w:hAnsi="Times New Roman" w:cs="Times New Roman"/>
          <w:sz w:val="24"/>
          <w:szCs w:val="24"/>
        </w:rPr>
        <w:t xml:space="preserve">HIV </w:t>
      </w:r>
      <w:r w:rsidRPr="00DB1C3A">
        <w:rPr>
          <w:rFonts w:ascii="Times New Roman" w:hAnsi="Times New Roman" w:cs="Times New Roman"/>
          <w:sz w:val="24"/>
          <w:szCs w:val="24"/>
        </w:rPr>
        <w:t xml:space="preserve">virus. </w:t>
      </w:r>
    </w:p>
    <w:p w14:paraId="53877B36" w14:textId="77777777" w:rsidR="00A545A8" w:rsidRPr="00DB1C3A" w:rsidRDefault="00A545A8" w:rsidP="00DB1C3A">
      <w:pPr>
        <w:spacing w:line="360" w:lineRule="auto"/>
        <w:rPr>
          <w:rFonts w:ascii="Times New Roman" w:hAnsi="Times New Roman" w:cs="Times New Roman"/>
          <w:sz w:val="24"/>
          <w:szCs w:val="24"/>
        </w:rPr>
      </w:pPr>
    </w:p>
    <w:p w14:paraId="0F8EAB06" w14:textId="77777777" w:rsidR="00A545A8" w:rsidRPr="00DB1C3A" w:rsidRDefault="00A545A8" w:rsidP="00DB1C3A">
      <w:pPr>
        <w:spacing w:line="360" w:lineRule="auto"/>
        <w:rPr>
          <w:rFonts w:ascii="Times New Roman" w:hAnsi="Times New Roman" w:cs="Times New Roman"/>
          <w:sz w:val="24"/>
          <w:szCs w:val="24"/>
        </w:rPr>
      </w:pPr>
    </w:p>
    <w:p w14:paraId="6F43C7F0" w14:textId="77777777" w:rsidR="00A545A8" w:rsidRPr="00DB1C3A" w:rsidRDefault="00A545A8" w:rsidP="00DB1C3A">
      <w:pPr>
        <w:spacing w:line="360" w:lineRule="auto"/>
        <w:rPr>
          <w:rFonts w:ascii="Times New Roman" w:hAnsi="Times New Roman" w:cs="Times New Roman"/>
          <w:sz w:val="24"/>
          <w:szCs w:val="24"/>
        </w:rPr>
      </w:pPr>
    </w:p>
    <w:p w14:paraId="165A3C53" w14:textId="77777777" w:rsidR="00A545A8" w:rsidRPr="00DB1C3A" w:rsidRDefault="00A545A8" w:rsidP="00DB1C3A">
      <w:pPr>
        <w:spacing w:line="360" w:lineRule="auto"/>
        <w:rPr>
          <w:rFonts w:ascii="Times New Roman" w:hAnsi="Times New Roman" w:cs="Times New Roman"/>
          <w:sz w:val="24"/>
          <w:szCs w:val="24"/>
        </w:rPr>
      </w:pPr>
    </w:p>
    <w:p w14:paraId="1EC8F2A1" w14:textId="77777777" w:rsidR="00A545A8" w:rsidRPr="00DB1C3A" w:rsidRDefault="00A545A8" w:rsidP="00DB1C3A">
      <w:pPr>
        <w:spacing w:line="360" w:lineRule="auto"/>
        <w:rPr>
          <w:rFonts w:ascii="Times New Roman" w:hAnsi="Times New Roman" w:cs="Times New Roman"/>
          <w:sz w:val="24"/>
          <w:szCs w:val="24"/>
        </w:rPr>
      </w:pPr>
    </w:p>
    <w:p w14:paraId="1E10BFFD" w14:textId="77777777" w:rsidR="00A545A8" w:rsidRPr="00DB1C3A" w:rsidRDefault="00A545A8" w:rsidP="00DB1C3A">
      <w:pPr>
        <w:spacing w:line="360" w:lineRule="auto"/>
        <w:rPr>
          <w:rFonts w:ascii="Times New Roman" w:hAnsi="Times New Roman" w:cs="Times New Roman"/>
          <w:sz w:val="24"/>
          <w:szCs w:val="24"/>
        </w:rPr>
      </w:pPr>
    </w:p>
    <w:p w14:paraId="03A21AEA" w14:textId="77777777" w:rsidR="00A545A8" w:rsidRPr="00DB1C3A" w:rsidRDefault="00A545A8" w:rsidP="00DB1C3A">
      <w:pPr>
        <w:spacing w:line="360" w:lineRule="auto"/>
        <w:rPr>
          <w:rFonts w:ascii="Times New Roman" w:hAnsi="Times New Roman" w:cs="Times New Roman"/>
          <w:sz w:val="24"/>
          <w:szCs w:val="24"/>
        </w:rPr>
      </w:pPr>
    </w:p>
    <w:p w14:paraId="3DF7904F" w14:textId="47CF241E" w:rsidR="00A545A8" w:rsidRPr="00DB1C3A" w:rsidRDefault="00CE2765" w:rsidP="00CE2765">
      <w:pPr>
        <w:rPr>
          <w:rFonts w:ascii="Times New Roman" w:hAnsi="Times New Roman" w:cs="Times New Roman"/>
          <w:sz w:val="24"/>
          <w:szCs w:val="24"/>
        </w:rPr>
      </w:pPr>
      <w:r>
        <w:rPr>
          <w:rFonts w:ascii="Times New Roman" w:hAnsi="Times New Roman" w:cs="Times New Roman"/>
          <w:sz w:val="24"/>
          <w:szCs w:val="24"/>
        </w:rPr>
        <w:br w:type="page"/>
      </w:r>
    </w:p>
    <w:p w14:paraId="6A6E03D0" w14:textId="0D63140F" w:rsidR="00A96FB4" w:rsidRPr="00DB1C3A" w:rsidRDefault="00A96FB4" w:rsidP="00DB1C3A">
      <w:pPr>
        <w:spacing w:line="360" w:lineRule="auto"/>
        <w:jc w:val="center"/>
        <w:rPr>
          <w:rFonts w:ascii="Times New Roman" w:hAnsi="Times New Roman" w:cs="Times New Roman"/>
          <w:b/>
          <w:sz w:val="24"/>
          <w:szCs w:val="24"/>
        </w:rPr>
      </w:pPr>
      <w:r w:rsidRPr="00DB1C3A">
        <w:rPr>
          <w:rFonts w:ascii="Times New Roman" w:hAnsi="Times New Roman" w:cs="Times New Roman"/>
          <w:b/>
          <w:sz w:val="24"/>
          <w:szCs w:val="24"/>
        </w:rPr>
        <w:lastRenderedPageBreak/>
        <w:t>TABLE OF CONTENTS</w:t>
      </w:r>
    </w:p>
    <w:sdt>
      <w:sdtPr>
        <w:rPr>
          <w:rFonts w:ascii="Times New Roman" w:eastAsiaTheme="minorHAnsi" w:hAnsi="Times New Roman" w:cs="Times New Roman"/>
          <w:color w:val="auto"/>
          <w:sz w:val="24"/>
          <w:szCs w:val="24"/>
        </w:rPr>
        <w:id w:val="494074461"/>
        <w:docPartObj>
          <w:docPartGallery w:val="Table of Contents"/>
          <w:docPartUnique/>
        </w:docPartObj>
      </w:sdtPr>
      <w:sdtEndPr/>
      <w:sdtContent>
        <w:p w14:paraId="5D67F8E5" w14:textId="77777777" w:rsidR="00A545A8" w:rsidRPr="00DB1C3A" w:rsidRDefault="00863278" w:rsidP="00DB1C3A">
          <w:pPr>
            <w:pStyle w:val="TOCHeading"/>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Contents</w:t>
          </w:r>
        </w:p>
        <w:p w14:paraId="7185C46E" w14:textId="77777777" w:rsidR="006449ED" w:rsidRPr="00DB1C3A" w:rsidRDefault="00863278" w:rsidP="00DB1C3A">
          <w:pPr>
            <w:pStyle w:val="TOC1"/>
            <w:rPr>
              <w:rFonts w:ascii="Times New Roman" w:eastAsiaTheme="minorEastAsia" w:hAnsi="Times New Roman" w:cs="Times New Roman"/>
              <w:noProof/>
              <w:sz w:val="24"/>
              <w:szCs w:val="24"/>
            </w:rPr>
          </w:pPr>
          <w:r w:rsidRPr="00DB1C3A">
            <w:rPr>
              <w:rFonts w:ascii="Times New Roman" w:hAnsi="Times New Roman" w:cs="Times New Roman"/>
              <w:sz w:val="24"/>
              <w:szCs w:val="24"/>
            </w:rPr>
            <w:fldChar w:fldCharType="begin"/>
          </w:r>
          <w:r w:rsidRPr="00DB1C3A">
            <w:rPr>
              <w:rFonts w:ascii="Times New Roman" w:hAnsi="Times New Roman" w:cs="Times New Roman"/>
              <w:noProof/>
              <w:sz w:val="24"/>
              <w:szCs w:val="24"/>
            </w:rPr>
            <w:instrText xml:space="preserve"> TOC \o "1-3" \h \z \u </w:instrText>
          </w:r>
          <w:r w:rsidRPr="00DB1C3A">
            <w:rPr>
              <w:rFonts w:ascii="Times New Roman" w:hAnsi="Times New Roman" w:cs="Times New Roman"/>
              <w:sz w:val="24"/>
              <w:szCs w:val="24"/>
            </w:rPr>
            <w:fldChar w:fldCharType="separate"/>
          </w:r>
          <w:hyperlink w:anchor="_Toc229104341" w:history="1">
            <w:r w:rsidR="006449ED" w:rsidRPr="00DB1C3A">
              <w:rPr>
                <w:rStyle w:val="Hyperlink"/>
                <w:rFonts w:ascii="Times New Roman" w:hAnsi="Times New Roman" w:cs="Times New Roman"/>
                <w:noProof/>
                <w:sz w:val="24"/>
                <w:szCs w:val="24"/>
              </w:rPr>
              <w:t>DECLARATION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_Toc229104341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ii</w:t>
            </w:r>
            <w:r w:rsidR="006449ED" w:rsidRPr="00DB1C3A">
              <w:rPr>
                <w:rFonts w:ascii="Times New Roman" w:hAnsi="Times New Roman" w:cs="Times New Roman"/>
                <w:noProof/>
                <w:webHidden/>
                <w:sz w:val="24"/>
                <w:szCs w:val="24"/>
              </w:rPr>
              <w:fldChar w:fldCharType="end"/>
            </w:r>
          </w:hyperlink>
        </w:p>
        <w:p w14:paraId="33CD98B6"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42" w:history="1">
            <w:r w:rsidR="006449ED" w:rsidRPr="00DB1C3A">
              <w:rPr>
                <w:rStyle w:val="Hyperlink"/>
                <w:rFonts w:ascii="Times New Roman" w:hAnsi="Times New Roman" w:cs="Times New Roman"/>
                <w:noProof/>
                <w:sz w:val="24"/>
                <w:szCs w:val="24"/>
              </w:rPr>
              <w:t>ACKNOWLEDGMENT</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_Toc229104342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v</w:t>
            </w:r>
            <w:r w:rsidR="006449ED" w:rsidRPr="00DB1C3A">
              <w:rPr>
                <w:rFonts w:ascii="Times New Roman" w:hAnsi="Times New Roman" w:cs="Times New Roman"/>
                <w:noProof/>
                <w:webHidden/>
                <w:sz w:val="24"/>
                <w:szCs w:val="24"/>
              </w:rPr>
              <w:fldChar w:fldCharType="end"/>
            </w:r>
          </w:hyperlink>
        </w:p>
        <w:p w14:paraId="7168558E"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43" w:history="1">
            <w:r w:rsidR="006449ED" w:rsidRPr="00DB1C3A">
              <w:rPr>
                <w:rStyle w:val="Hyperlink"/>
                <w:rFonts w:ascii="Times New Roman" w:hAnsi="Times New Roman" w:cs="Times New Roman"/>
                <w:noProof/>
                <w:sz w:val="24"/>
                <w:szCs w:val="24"/>
              </w:rPr>
              <w:t>DEDICATION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_Toc229104343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vi</w:t>
            </w:r>
            <w:r w:rsidR="006449ED" w:rsidRPr="00DB1C3A">
              <w:rPr>
                <w:rFonts w:ascii="Times New Roman" w:hAnsi="Times New Roman" w:cs="Times New Roman"/>
                <w:noProof/>
                <w:webHidden/>
                <w:sz w:val="24"/>
                <w:szCs w:val="24"/>
              </w:rPr>
              <w:fldChar w:fldCharType="end"/>
            </w:r>
          </w:hyperlink>
        </w:p>
        <w:p w14:paraId="4AA727D0" w14:textId="77777777"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44" w:history="1">
            <w:r w:rsidR="006449ED" w:rsidRPr="00DB1C3A">
              <w:rPr>
                <w:rStyle w:val="Hyperlink"/>
                <w:rFonts w:ascii="Times New Roman" w:hAnsi="Times New Roman" w:cs="Times New Roman"/>
                <w:noProof/>
                <w:sz w:val="24"/>
                <w:szCs w:val="24"/>
              </w:rPr>
              <w:t>LIST OF TABLES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_Toc229104344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x</w:t>
            </w:r>
            <w:r w:rsidR="006449ED" w:rsidRPr="00DB1C3A">
              <w:rPr>
                <w:rFonts w:ascii="Times New Roman" w:hAnsi="Times New Roman" w:cs="Times New Roman"/>
                <w:noProof/>
                <w:webHidden/>
                <w:sz w:val="24"/>
                <w:szCs w:val="24"/>
              </w:rPr>
              <w:fldChar w:fldCharType="end"/>
            </w:r>
          </w:hyperlink>
        </w:p>
        <w:p w14:paraId="09AF40E4" w14:textId="77777777"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45" w:history="1">
            <w:r w:rsidR="006449ED" w:rsidRPr="00DB1C3A">
              <w:rPr>
                <w:rStyle w:val="Hyperlink"/>
                <w:rFonts w:ascii="Times New Roman" w:hAnsi="Times New Roman" w:cs="Times New Roman"/>
                <w:noProof/>
                <w:sz w:val="24"/>
                <w:szCs w:val="24"/>
              </w:rPr>
              <w:t>LIST OF FIGURES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_Toc229104345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x</w:t>
            </w:r>
            <w:r w:rsidR="006449ED" w:rsidRPr="00DB1C3A">
              <w:rPr>
                <w:rFonts w:ascii="Times New Roman" w:hAnsi="Times New Roman" w:cs="Times New Roman"/>
                <w:noProof/>
                <w:webHidden/>
                <w:sz w:val="24"/>
                <w:szCs w:val="24"/>
              </w:rPr>
              <w:fldChar w:fldCharType="end"/>
            </w:r>
          </w:hyperlink>
        </w:p>
        <w:p w14:paraId="235914A4"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46" w:history="1">
            <w:r w:rsidR="006449ED" w:rsidRPr="00DB1C3A">
              <w:rPr>
                <w:rStyle w:val="Hyperlink"/>
                <w:rFonts w:ascii="Times New Roman" w:hAnsi="Times New Roman" w:cs="Times New Roman"/>
                <w:noProof/>
                <w:sz w:val="24"/>
                <w:szCs w:val="24"/>
              </w:rPr>
              <w:t>LIST OF APPENDICES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_Toc229104346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xi</w:t>
            </w:r>
            <w:r w:rsidR="006449ED" w:rsidRPr="00DB1C3A">
              <w:rPr>
                <w:rFonts w:ascii="Times New Roman" w:hAnsi="Times New Roman" w:cs="Times New Roman"/>
                <w:noProof/>
                <w:webHidden/>
                <w:sz w:val="24"/>
                <w:szCs w:val="24"/>
              </w:rPr>
              <w:fldChar w:fldCharType="end"/>
            </w:r>
          </w:hyperlink>
        </w:p>
        <w:p w14:paraId="2B7998B1"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47" w:history="1">
            <w:r w:rsidR="006449ED" w:rsidRPr="00DB1C3A">
              <w:rPr>
                <w:rStyle w:val="Hyperlink"/>
                <w:rFonts w:ascii="Times New Roman" w:hAnsi="Times New Roman" w:cs="Times New Roman"/>
                <w:noProof/>
                <w:sz w:val="24"/>
                <w:szCs w:val="24"/>
              </w:rPr>
              <w:t>ABBREVIATIONS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_Toc229104347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xii</w:t>
            </w:r>
            <w:r w:rsidR="006449ED" w:rsidRPr="00DB1C3A">
              <w:rPr>
                <w:rFonts w:ascii="Times New Roman" w:hAnsi="Times New Roman" w:cs="Times New Roman"/>
                <w:noProof/>
                <w:webHidden/>
                <w:sz w:val="24"/>
                <w:szCs w:val="24"/>
              </w:rPr>
              <w:fldChar w:fldCharType="end"/>
            </w:r>
          </w:hyperlink>
        </w:p>
        <w:p w14:paraId="72E39238"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48" w:history="1">
            <w:r w:rsidR="006449ED" w:rsidRPr="00DB1C3A">
              <w:rPr>
                <w:rStyle w:val="Hyperlink"/>
                <w:rFonts w:ascii="Times New Roman" w:hAnsi="Times New Roman" w:cs="Times New Roman"/>
                <w:noProof/>
                <w:sz w:val="24"/>
                <w:szCs w:val="24"/>
              </w:rPr>
              <w:t>OPERATIONAL DEFINITIONS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_Toc229104348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xiii</w:t>
            </w:r>
            <w:r w:rsidR="006449ED" w:rsidRPr="00DB1C3A">
              <w:rPr>
                <w:rFonts w:ascii="Times New Roman" w:hAnsi="Times New Roman" w:cs="Times New Roman"/>
                <w:noProof/>
                <w:webHidden/>
                <w:sz w:val="24"/>
                <w:szCs w:val="24"/>
              </w:rPr>
              <w:fldChar w:fldCharType="end"/>
            </w:r>
          </w:hyperlink>
        </w:p>
        <w:p w14:paraId="1F6D58F8"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49" w:history="1">
            <w:r w:rsidR="006449ED" w:rsidRPr="00DB1C3A">
              <w:rPr>
                <w:rStyle w:val="Hyperlink"/>
                <w:rFonts w:ascii="Times New Roman" w:eastAsia="Times New Roman" w:hAnsi="Times New Roman" w:cs="Times New Roman"/>
                <w:noProof/>
                <w:sz w:val="24"/>
                <w:szCs w:val="24"/>
              </w:rPr>
              <w:t>ABSTRACT</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_Toc229104349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xiv</w:t>
            </w:r>
            <w:r w:rsidR="006449ED" w:rsidRPr="00DB1C3A">
              <w:rPr>
                <w:rFonts w:ascii="Times New Roman" w:hAnsi="Times New Roman" w:cs="Times New Roman"/>
                <w:noProof/>
                <w:webHidden/>
                <w:sz w:val="24"/>
                <w:szCs w:val="24"/>
              </w:rPr>
              <w:fldChar w:fldCharType="end"/>
            </w:r>
          </w:hyperlink>
        </w:p>
        <w:p w14:paraId="40FAE7DA"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50" w:history="1">
            <w:r w:rsidR="006449ED" w:rsidRPr="00DB1C3A">
              <w:rPr>
                <w:rStyle w:val="Hyperlink"/>
                <w:rFonts w:ascii="Times New Roman" w:eastAsia="Times New Roman" w:hAnsi="Times New Roman" w:cs="Times New Roman"/>
                <w:bCs/>
                <w:noProof/>
                <w:sz w:val="24"/>
                <w:szCs w:val="24"/>
              </w:rPr>
              <w:t xml:space="preserve">CHAPTER ONE: </w:t>
            </w:r>
            <w:r w:rsidR="006449ED" w:rsidRPr="00DB1C3A">
              <w:rPr>
                <w:rStyle w:val="Hyperlink"/>
                <w:rFonts w:ascii="Times New Roman" w:hAnsi="Times New Roman" w:cs="Times New Roman"/>
                <w:noProof/>
                <w:sz w:val="24"/>
                <w:szCs w:val="24"/>
              </w:rPr>
              <w:t>INTRODUCTION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_Toc229104350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w:t>
            </w:r>
            <w:r w:rsidR="006449ED" w:rsidRPr="00DB1C3A">
              <w:rPr>
                <w:rFonts w:ascii="Times New Roman" w:hAnsi="Times New Roman" w:cs="Times New Roman"/>
                <w:noProof/>
                <w:webHidden/>
                <w:sz w:val="24"/>
                <w:szCs w:val="24"/>
              </w:rPr>
              <w:fldChar w:fldCharType="end"/>
            </w:r>
          </w:hyperlink>
        </w:p>
        <w:p w14:paraId="749D7427" w14:textId="5AA7971D" w:rsidR="006449ED" w:rsidRPr="00DB1C3A" w:rsidRDefault="00D820AE" w:rsidP="00DB1C3A">
          <w:pPr>
            <w:pStyle w:val="TOC1"/>
            <w:rPr>
              <w:rFonts w:ascii="Times New Roman" w:eastAsiaTheme="minorEastAsia" w:hAnsi="Times New Roman" w:cs="Times New Roman"/>
              <w:noProof/>
              <w:sz w:val="24"/>
              <w:szCs w:val="24"/>
            </w:rPr>
          </w:pPr>
          <w:hyperlink w:anchor="_Toc229104351" w:history="1">
            <w:r w:rsidR="006449ED" w:rsidRPr="00DB1C3A">
              <w:rPr>
                <w:rStyle w:val="Hyperlink"/>
                <w:rFonts w:ascii="Times New Roman" w:hAnsi="Times New Roman" w:cs="Times New Roman"/>
                <w:noProof/>
                <w:sz w:val="24"/>
                <w:szCs w:val="24"/>
              </w:rPr>
              <w:t>1.1.Background</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_Toc229104351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w:t>
            </w:r>
            <w:r w:rsidR="006449ED" w:rsidRPr="00DB1C3A">
              <w:rPr>
                <w:rFonts w:ascii="Times New Roman" w:hAnsi="Times New Roman" w:cs="Times New Roman"/>
                <w:noProof/>
                <w:webHidden/>
                <w:sz w:val="24"/>
                <w:szCs w:val="24"/>
              </w:rPr>
              <w:fldChar w:fldCharType="end"/>
            </w:r>
          </w:hyperlink>
        </w:p>
        <w:p w14:paraId="577DF3D4"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52" w:history="1">
            <w:r w:rsidR="006449ED" w:rsidRPr="00DB1C3A">
              <w:rPr>
                <w:rStyle w:val="Hyperlink"/>
                <w:rFonts w:ascii="Times New Roman" w:hAnsi="Times New Roman" w:cs="Times New Roman"/>
                <w:noProof/>
                <w:sz w:val="24"/>
                <w:szCs w:val="24"/>
              </w:rPr>
              <w:t>1.2. Problem statement</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_Toc229104352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w:t>
            </w:r>
            <w:r w:rsidR="006449ED" w:rsidRPr="00DB1C3A">
              <w:rPr>
                <w:rFonts w:ascii="Times New Roman" w:hAnsi="Times New Roman" w:cs="Times New Roman"/>
                <w:noProof/>
                <w:webHidden/>
                <w:sz w:val="24"/>
                <w:szCs w:val="24"/>
              </w:rPr>
              <w:fldChar w:fldCharType="end"/>
            </w:r>
          </w:hyperlink>
        </w:p>
        <w:p w14:paraId="15FFE901" w14:textId="6A5D11DE" w:rsidR="006449ED" w:rsidRPr="00DB1C3A" w:rsidRDefault="00D820AE" w:rsidP="00DB1C3A">
          <w:pPr>
            <w:pStyle w:val="TOC1"/>
            <w:rPr>
              <w:rFonts w:ascii="Times New Roman" w:eastAsiaTheme="minorEastAsia" w:hAnsi="Times New Roman" w:cs="Times New Roman"/>
              <w:noProof/>
              <w:sz w:val="24"/>
              <w:szCs w:val="24"/>
            </w:rPr>
          </w:pPr>
          <w:hyperlink w:anchor="_Toc229104353" w:history="1">
            <w:r w:rsidR="006449ED" w:rsidRPr="00DB1C3A">
              <w:rPr>
                <w:rStyle w:val="Hyperlink"/>
                <w:rFonts w:ascii="Times New Roman" w:hAnsi="Times New Roman" w:cs="Times New Roman"/>
                <w:noProof/>
                <w:sz w:val="24"/>
                <w:szCs w:val="24"/>
              </w:rPr>
              <w:t>1.3.Study justification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_Toc229104353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4</w:t>
            </w:r>
            <w:r w:rsidR="006449ED" w:rsidRPr="00DB1C3A">
              <w:rPr>
                <w:rFonts w:ascii="Times New Roman" w:hAnsi="Times New Roman" w:cs="Times New Roman"/>
                <w:noProof/>
                <w:webHidden/>
                <w:sz w:val="24"/>
                <w:szCs w:val="24"/>
              </w:rPr>
              <w:fldChar w:fldCharType="end"/>
            </w:r>
          </w:hyperlink>
        </w:p>
        <w:p w14:paraId="159A8ECD"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54" w:history="1">
            <w:r w:rsidR="006449ED" w:rsidRPr="00DB1C3A">
              <w:rPr>
                <w:rStyle w:val="Hyperlink"/>
                <w:rFonts w:ascii="Times New Roman" w:hAnsi="Times New Roman" w:cs="Times New Roman"/>
                <w:noProof/>
                <w:sz w:val="24"/>
                <w:szCs w:val="24"/>
              </w:rPr>
              <w:t>1.4. Research question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_Toc229104354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5</w:t>
            </w:r>
            <w:r w:rsidR="006449ED" w:rsidRPr="00DB1C3A">
              <w:rPr>
                <w:rFonts w:ascii="Times New Roman" w:hAnsi="Times New Roman" w:cs="Times New Roman"/>
                <w:noProof/>
                <w:webHidden/>
                <w:sz w:val="24"/>
                <w:szCs w:val="24"/>
              </w:rPr>
              <w:fldChar w:fldCharType="end"/>
            </w:r>
          </w:hyperlink>
        </w:p>
        <w:p w14:paraId="6565143B"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55" w:history="1">
            <w:r w:rsidR="006449ED" w:rsidRPr="00DB1C3A">
              <w:rPr>
                <w:rStyle w:val="Hyperlink"/>
                <w:rFonts w:ascii="Times New Roman" w:hAnsi="Times New Roman" w:cs="Times New Roman"/>
                <w:noProof/>
                <w:sz w:val="24"/>
                <w:szCs w:val="24"/>
              </w:rPr>
              <w:t>1.5. General objective</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_Toc229104355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5</w:t>
            </w:r>
            <w:r w:rsidR="006449ED" w:rsidRPr="00DB1C3A">
              <w:rPr>
                <w:rFonts w:ascii="Times New Roman" w:hAnsi="Times New Roman" w:cs="Times New Roman"/>
                <w:noProof/>
                <w:webHidden/>
                <w:sz w:val="24"/>
                <w:szCs w:val="24"/>
              </w:rPr>
              <w:fldChar w:fldCharType="end"/>
            </w:r>
          </w:hyperlink>
        </w:p>
        <w:p w14:paraId="71C5F964"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56" w:history="1">
            <w:r w:rsidR="006449ED" w:rsidRPr="00DB1C3A">
              <w:rPr>
                <w:rStyle w:val="Hyperlink"/>
                <w:rFonts w:ascii="Times New Roman" w:hAnsi="Times New Roman" w:cs="Times New Roman"/>
                <w:noProof/>
                <w:sz w:val="24"/>
                <w:szCs w:val="24"/>
              </w:rPr>
              <w:t>1.6. Specific objective</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_Toc229104356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5</w:t>
            </w:r>
            <w:r w:rsidR="006449ED" w:rsidRPr="00DB1C3A">
              <w:rPr>
                <w:rFonts w:ascii="Times New Roman" w:hAnsi="Times New Roman" w:cs="Times New Roman"/>
                <w:noProof/>
                <w:webHidden/>
                <w:sz w:val="24"/>
                <w:szCs w:val="24"/>
              </w:rPr>
              <w:fldChar w:fldCharType="end"/>
            </w:r>
          </w:hyperlink>
        </w:p>
        <w:p w14:paraId="52FD68FD"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57" w:history="1">
            <w:r w:rsidR="006449ED" w:rsidRPr="00DB1C3A">
              <w:rPr>
                <w:rStyle w:val="Hyperlink"/>
                <w:rFonts w:ascii="Times New Roman" w:hAnsi="Times New Roman" w:cs="Times New Roman"/>
                <w:noProof/>
                <w:sz w:val="24"/>
                <w:szCs w:val="24"/>
              </w:rPr>
              <w:t>1.7. Conceptual framework</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_Toc229104357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6</w:t>
            </w:r>
            <w:r w:rsidR="006449ED" w:rsidRPr="00DB1C3A">
              <w:rPr>
                <w:rFonts w:ascii="Times New Roman" w:hAnsi="Times New Roman" w:cs="Times New Roman"/>
                <w:noProof/>
                <w:webHidden/>
                <w:sz w:val="24"/>
                <w:szCs w:val="24"/>
              </w:rPr>
              <w:fldChar w:fldCharType="end"/>
            </w:r>
          </w:hyperlink>
        </w:p>
        <w:p w14:paraId="5EB18EE5"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58" w:history="1">
            <w:r w:rsidR="006449ED" w:rsidRPr="00DB1C3A">
              <w:rPr>
                <w:rStyle w:val="Hyperlink"/>
                <w:rFonts w:ascii="Times New Roman" w:hAnsi="Times New Roman" w:cs="Times New Roman"/>
                <w:noProof/>
                <w:sz w:val="24"/>
                <w:szCs w:val="24"/>
              </w:rPr>
              <w:t>CHAPTER TWO: LITERATURE REVIEW</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_Toc229104358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8</w:t>
            </w:r>
            <w:r w:rsidR="006449ED" w:rsidRPr="00DB1C3A">
              <w:rPr>
                <w:rFonts w:ascii="Times New Roman" w:hAnsi="Times New Roman" w:cs="Times New Roman"/>
                <w:noProof/>
                <w:webHidden/>
                <w:sz w:val="24"/>
                <w:szCs w:val="24"/>
              </w:rPr>
              <w:fldChar w:fldCharType="end"/>
            </w:r>
          </w:hyperlink>
        </w:p>
        <w:p w14:paraId="5CC3D0FD" w14:textId="77777777"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59" w:history="1">
            <w:r w:rsidR="006449ED" w:rsidRPr="00DB1C3A">
              <w:rPr>
                <w:rStyle w:val="Hyperlink"/>
                <w:rFonts w:ascii="Times New Roman" w:hAnsi="Times New Roman" w:cs="Times New Roman"/>
                <w:bCs/>
                <w:noProof/>
                <w:sz w:val="24"/>
                <w:szCs w:val="24"/>
              </w:rPr>
              <w:t>2.0. Global and regional overview of HIV/AIDS and antenatal couple HIV testing</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_Toc229104359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8</w:t>
            </w:r>
            <w:r w:rsidR="006449ED" w:rsidRPr="00DB1C3A">
              <w:rPr>
                <w:rFonts w:ascii="Times New Roman" w:hAnsi="Times New Roman" w:cs="Times New Roman"/>
                <w:noProof/>
                <w:webHidden/>
                <w:sz w:val="24"/>
                <w:szCs w:val="24"/>
              </w:rPr>
              <w:fldChar w:fldCharType="end"/>
            </w:r>
          </w:hyperlink>
        </w:p>
        <w:p w14:paraId="5F356608"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0" w:history="1">
            <w:r w:rsidR="006449ED" w:rsidRPr="00DB1C3A">
              <w:rPr>
                <w:rStyle w:val="Hyperlink"/>
                <w:rFonts w:ascii="Times New Roman" w:hAnsi="Times New Roman" w:cs="Times New Roman"/>
                <w:noProof/>
                <w:sz w:val="24"/>
                <w:szCs w:val="24"/>
                <w:shd w:val="clear" w:color="auto" w:fill="FFFFFF"/>
              </w:rPr>
              <w:t>2.1. Antenatal couple HIV testing(ACHT)</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_Toc229104360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9</w:t>
            </w:r>
            <w:r w:rsidR="006449ED" w:rsidRPr="00DB1C3A">
              <w:rPr>
                <w:rFonts w:ascii="Times New Roman" w:hAnsi="Times New Roman" w:cs="Times New Roman"/>
                <w:noProof/>
                <w:webHidden/>
                <w:sz w:val="24"/>
                <w:szCs w:val="24"/>
              </w:rPr>
              <w:fldChar w:fldCharType="end"/>
            </w:r>
          </w:hyperlink>
        </w:p>
        <w:p w14:paraId="1E981EDE"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1" w:history="1">
            <w:r w:rsidR="006449ED" w:rsidRPr="00DB1C3A">
              <w:rPr>
                <w:rStyle w:val="Hyperlink"/>
                <w:rFonts w:ascii="Times New Roman" w:hAnsi="Times New Roman" w:cs="Times New Roman"/>
                <w:noProof/>
                <w:sz w:val="24"/>
                <w:szCs w:val="24"/>
              </w:rPr>
              <w:t>2.2. Prevalence of antenatal couple HIV testing</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_Toc229104361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9</w:t>
            </w:r>
            <w:r w:rsidR="006449ED" w:rsidRPr="00DB1C3A">
              <w:rPr>
                <w:rFonts w:ascii="Times New Roman" w:hAnsi="Times New Roman" w:cs="Times New Roman"/>
                <w:noProof/>
                <w:webHidden/>
                <w:sz w:val="24"/>
                <w:szCs w:val="24"/>
              </w:rPr>
              <w:fldChar w:fldCharType="end"/>
            </w:r>
          </w:hyperlink>
        </w:p>
        <w:p w14:paraId="4CE4FBF2"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2" w:history="1">
            <w:r w:rsidR="006449ED" w:rsidRPr="00DB1C3A">
              <w:rPr>
                <w:rStyle w:val="Hyperlink"/>
                <w:rFonts w:ascii="Times New Roman" w:hAnsi="Times New Roman" w:cs="Times New Roman"/>
                <w:noProof/>
                <w:sz w:val="24"/>
                <w:szCs w:val="24"/>
              </w:rPr>
              <w:t>2.3. Factors associated with antenatal couple HIV testing</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_Toc229104362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11</w:t>
            </w:r>
            <w:r w:rsidR="006449ED" w:rsidRPr="00DB1C3A">
              <w:rPr>
                <w:rFonts w:ascii="Times New Roman" w:hAnsi="Times New Roman" w:cs="Times New Roman"/>
                <w:noProof/>
                <w:webHidden/>
                <w:sz w:val="24"/>
                <w:szCs w:val="24"/>
              </w:rPr>
              <w:fldChar w:fldCharType="end"/>
            </w:r>
          </w:hyperlink>
        </w:p>
        <w:p w14:paraId="07A24FD4"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3" w:history="1">
            <w:r w:rsidR="006449ED" w:rsidRPr="00DB1C3A">
              <w:rPr>
                <w:rStyle w:val="Hyperlink"/>
                <w:rFonts w:ascii="Times New Roman" w:hAnsi="Times New Roman" w:cs="Times New Roman"/>
                <w:noProof/>
                <w:sz w:val="24"/>
                <w:szCs w:val="24"/>
              </w:rPr>
              <w:t>CHAPTER THREE: METHODS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_Toc229104363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16</w:t>
            </w:r>
            <w:r w:rsidR="006449ED" w:rsidRPr="00DB1C3A">
              <w:rPr>
                <w:rFonts w:ascii="Times New Roman" w:hAnsi="Times New Roman" w:cs="Times New Roman"/>
                <w:noProof/>
                <w:webHidden/>
                <w:sz w:val="24"/>
                <w:szCs w:val="24"/>
              </w:rPr>
              <w:fldChar w:fldCharType="end"/>
            </w:r>
          </w:hyperlink>
        </w:p>
        <w:p w14:paraId="78DD347B"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4" w:history="1">
            <w:r w:rsidR="006449ED" w:rsidRPr="00DB1C3A">
              <w:rPr>
                <w:rStyle w:val="Hyperlink"/>
                <w:rFonts w:ascii="Times New Roman" w:hAnsi="Times New Roman" w:cs="Times New Roman"/>
                <w:noProof/>
                <w:sz w:val="24"/>
                <w:szCs w:val="24"/>
              </w:rPr>
              <w:t>3.1. Study design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_Toc229104364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16</w:t>
            </w:r>
            <w:r w:rsidR="006449ED" w:rsidRPr="00DB1C3A">
              <w:rPr>
                <w:rFonts w:ascii="Times New Roman" w:hAnsi="Times New Roman" w:cs="Times New Roman"/>
                <w:noProof/>
                <w:webHidden/>
                <w:sz w:val="24"/>
                <w:szCs w:val="24"/>
              </w:rPr>
              <w:fldChar w:fldCharType="end"/>
            </w:r>
          </w:hyperlink>
        </w:p>
        <w:p w14:paraId="593342ED"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5" w:history="1">
            <w:r w:rsidR="006449ED" w:rsidRPr="00DB1C3A">
              <w:rPr>
                <w:rStyle w:val="Hyperlink"/>
                <w:rFonts w:ascii="Times New Roman" w:hAnsi="Times New Roman" w:cs="Times New Roman"/>
                <w:noProof/>
                <w:sz w:val="24"/>
                <w:szCs w:val="24"/>
              </w:rPr>
              <w:t>3.2. Study setting</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_Toc229104365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16</w:t>
            </w:r>
            <w:r w:rsidR="006449ED" w:rsidRPr="00DB1C3A">
              <w:rPr>
                <w:rFonts w:ascii="Times New Roman" w:hAnsi="Times New Roman" w:cs="Times New Roman"/>
                <w:noProof/>
                <w:webHidden/>
                <w:sz w:val="24"/>
                <w:szCs w:val="24"/>
              </w:rPr>
              <w:fldChar w:fldCharType="end"/>
            </w:r>
          </w:hyperlink>
        </w:p>
        <w:p w14:paraId="1E9B5BD6"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6" w:history="1">
            <w:r w:rsidR="006449ED" w:rsidRPr="00DB1C3A">
              <w:rPr>
                <w:rStyle w:val="Hyperlink"/>
                <w:rFonts w:ascii="Times New Roman" w:hAnsi="Times New Roman" w:cs="Times New Roman"/>
                <w:noProof/>
                <w:sz w:val="24"/>
                <w:szCs w:val="24"/>
              </w:rPr>
              <w:t>3.3. Population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_Toc229104366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17</w:t>
            </w:r>
            <w:r w:rsidR="006449ED" w:rsidRPr="00DB1C3A">
              <w:rPr>
                <w:rFonts w:ascii="Times New Roman" w:hAnsi="Times New Roman" w:cs="Times New Roman"/>
                <w:noProof/>
                <w:webHidden/>
                <w:sz w:val="24"/>
                <w:szCs w:val="24"/>
              </w:rPr>
              <w:fldChar w:fldCharType="end"/>
            </w:r>
          </w:hyperlink>
        </w:p>
        <w:p w14:paraId="491EDD22"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7" w:history="1">
            <w:r w:rsidR="006449ED" w:rsidRPr="00DB1C3A">
              <w:rPr>
                <w:rStyle w:val="Hyperlink"/>
                <w:rFonts w:ascii="Times New Roman" w:hAnsi="Times New Roman" w:cs="Times New Roman"/>
                <w:noProof/>
                <w:sz w:val="24"/>
                <w:szCs w:val="24"/>
              </w:rPr>
              <w:t>3.3.1. Target population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_Toc229104367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17</w:t>
            </w:r>
            <w:r w:rsidR="006449ED" w:rsidRPr="00DB1C3A">
              <w:rPr>
                <w:rFonts w:ascii="Times New Roman" w:hAnsi="Times New Roman" w:cs="Times New Roman"/>
                <w:noProof/>
                <w:webHidden/>
                <w:sz w:val="24"/>
                <w:szCs w:val="24"/>
              </w:rPr>
              <w:fldChar w:fldCharType="end"/>
            </w:r>
          </w:hyperlink>
        </w:p>
        <w:p w14:paraId="40164AA0"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8" w:history="1">
            <w:r w:rsidR="006449ED" w:rsidRPr="00DB1C3A">
              <w:rPr>
                <w:rStyle w:val="Hyperlink"/>
                <w:rFonts w:ascii="Times New Roman" w:hAnsi="Times New Roman" w:cs="Times New Roman"/>
                <w:noProof/>
                <w:sz w:val="24"/>
                <w:szCs w:val="24"/>
              </w:rPr>
              <w:t>3.3.2. Accessible population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_Toc229104368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17</w:t>
            </w:r>
            <w:r w:rsidR="006449ED" w:rsidRPr="00DB1C3A">
              <w:rPr>
                <w:rFonts w:ascii="Times New Roman" w:hAnsi="Times New Roman" w:cs="Times New Roman"/>
                <w:noProof/>
                <w:webHidden/>
                <w:sz w:val="24"/>
                <w:szCs w:val="24"/>
              </w:rPr>
              <w:fldChar w:fldCharType="end"/>
            </w:r>
          </w:hyperlink>
        </w:p>
        <w:p w14:paraId="3239BDD5"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69" w:history="1">
            <w:r w:rsidR="006449ED" w:rsidRPr="00DB1C3A">
              <w:rPr>
                <w:rStyle w:val="Hyperlink"/>
                <w:rFonts w:ascii="Times New Roman" w:hAnsi="Times New Roman" w:cs="Times New Roman"/>
                <w:noProof/>
                <w:sz w:val="24"/>
                <w:szCs w:val="24"/>
              </w:rPr>
              <w:t>3.3.3.  Study population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_Toc229104369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17</w:t>
            </w:r>
            <w:r w:rsidR="006449ED" w:rsidRPr="00DB1C3A">
              <w:rPr>
                <w:rFonts w:ascii="Times New Roman" w:hAnsi="Times New Roman" w:cs="Times New Roman"/>
                <w:noProof/>
                <w:webHidden/>
                <w:sz w:val="24"/>
                <w:szCs w:val="24"/>
              </w:rPr>
              <w:fldChar w:fldCharType="end"/>
            </w:r>
          </w:hyperlink>
        </w:p>
        <w:p w14:paraId="6C3468D2"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0" w:history="1">
            <w:r w:rsidR="006449ED" w:rsidRPr="00DB1C3A">
              <w:rPr>
                <w:rStyle w:val="Hyperlink"/>
                <w:rFonts w:ascii="Times New Roman" w:hAnsi="Times New Roman" w:cs="Times New Roman"/>
                <w:noProof/>
                <w:sz w:val="24"/>
                <w:szCs w:val="24"/>
              </w:rPr>
              <w:t>3.4.1. Inclusion criteria</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_Toc229104370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17</w:t>
            </w:r>
            <w:r w:rsidR="006449ED" w:rsidRPr="00DB1C3A">
              <w:rPr>
                <w:rFonts w:ascii="Times New Roman" w:hAnsi="Times New Roman" w:cs="Times New Roman"/>
                <w:noProof/>
                <w:webHidden/>
                <w:sz w:val="24"/>
                <w:szCs w:val="24"/>
              </w:rPr>
              <w:fldChar w:fldCharType="end"/>
            </w:r>
          </w:hyperlink>
        </w:p>
        <w:p w14:paraId="31A63554"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1" w:history="1">
            <w:r w:rsidR="006449ED" w:rsidRPr="00DB1C3A">
              <w:rPr>
                <w:rStyle w:val="Hyperlink"/>
                <w:rFonts w:ascii="Times New Roman" w:hAnsi="Times New Roman" w:cs="Times New Roman"/>
                <w:noProof/>
                <w:sz w:val="24"/>
                <w:szCs w:val="24"/>
              </w:rPr>
              <w:t>3.4.2. Exclusion criteria</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_Toc229104371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17</w:t>
            </w:r>
            <w:r w:rsidR="006449ED" w:rsidRPr="00DB1C3A">
              <w:rPr>
                <w:rFonts w:ascii="Times New Roman" w:hAnsi="Times New Roman" w:cs="Times New Roman"/>
                <w:noProof/>
                <w:webHidden/>
                <w:sz w:val="24"/>
                <w:szCs w:val="24"/>
              </w:rPr>
              <w:fldChar w:fldCharType="end"/>
            </w:r>
          </w:hyperlink>
        </w:p>
        <w:p w14:paraId="5058A6DD"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2" w:history="1">
            <w:r w:rsidR="006449ED" w:rsidRPr="00DB1C3A">
              <w:rPr>
                <w:rStyle w:val="Hyperlink"/>
                <w:rFonts w:ascii="Times New Roman" w:hAnsi="Times New Roman" w:cs="Times New Roman"/>
                <w:bCs/>
                <w:noProof/>
                <w:sz w:val="24"/>
                <w:szCs w:val="24"/>
              </w:rPr>
              <w:t>3.4.3. Statement</w:t>
            </w:r>
            <w:r w:rsidR="006449ED" w:rsidRPr="00DB1C3A">
              <w:rPr>
                <w:rStyle w:val="Hyperlink"/>
                <w:rFonts w:ascii="Times New Roman" w:hAnsi="Times New Roman" w:cs="Times New Roman"/>
                <w:noProof/>
                <w:sz w:val="24"/>
                <w:szCs w:val="24"/>
              </w:rPr>
              <w:t xml:space="preserve"> on emancipated minors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_Toc229104372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17</w:t>
            </w:r>
            <w:r w:rsidR="006449ED" w:rsidRPr="00DB1C3A">
              <w:rPr>
                <w:rFonts w:ascii="Times New Roman" w:hAnsi="Times New Roman" w:cs="Times New Roman"/>
                <w:noProof/>
                <w:webHidden/>
                <w:sz w:val="24"/>
                <w:szCs w:val="24"/>
              </w:rPr>
              <w:fldChar w:fldCharType="end"/>
            </w:r>
          </w:hyperlink>
        </w:p>
        <w:p w14:paraId="740653D5"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3" w:history="1">
            <w:r w:rsidR="006449ED" w:rsidRPr="00DB1C3A">
              <w:rPr>
                <w:rStyle w:val="Hyperlink"/>
                <w:rFonts w:ascii="Times New Roman" w:hAnsi="Times New Roman" w:cs="Times New Roman"/>
                <w:noProof/>
                <w:sz w:val="24"/>
                <w:szCs w:val="24"/>
              </w:rPr>
              <w:t>3.5. Sample Size Estimation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_Toc229104373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17</w:t>
            </w:r>
            <w:r w:rsidR="006449ED" w:rsidRPr="00DB1C3A">
              <w:rPr>
                <w:rFonts w:ascii="Times New Roman" w:hAnsi="Times New Roman" w:cs="Times New Roman"/>
                <w:noProof/>
                <w:webHidden/>
                <w:sz w:val="24"/>
                <w:szCs w:val="24"/>
              </w:rPr>
              <w:fldChar w:fldCharType="end"/>
            </w:r>
          </w:hyperlink>
        </w:p>
        <w:p w14:paraId="31CB13A2"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4" w:history="1">
            <w:r w:rsidR="006449ED" w:rsidRPr="00DB1C3A">
              <w:rPr>
                <w:rStyle w:val="Hyperlink"/>
                <w:rFonts w:ascii="Times New Roman" w:hAnsi="Times New Roman" w:cs="Times New Roman"/>
                <w:noProof/>
                <w:sz w:val="24"/>
                <w:szCs w:val="24"/>
              </w:rPr>
              <w:t>3.6. Sampling and Screening Procedure</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_Toc229104374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20</w:t>
            </w:r>
            <w:r w:rsidR="006449ED" w:rsidRPr="00DB1C3A">
              <w:rPr>
                <w:rFonts w:ascii="Times New Roman" w:hAnsi="Times New Roman" w:cs="Times New Roman"/>
                <w:noProof/>
                <w:webHidden/>
                <w:sz w:val="24"/>
                <w:szCs w:val="24"/>
              </w:rPr>
              <w:fldChar w:fldCharType="end"/>
            </w:r>
          </w:hyperlink>
        </w:p>
        <w:p w14:paraId="56BCEE10"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5" w:history="1">
            <w:r w:rsidR="006449ED" w:rsidRPr="00DB1C3A">
              <w:rPr>
                <w:rStyle w:val="Hyperlink"/>
                <w:rFonts w:ascii="Times New Roman" w:hAnsi="Times New Roman" w:cs="Times New Roman"/>
                <w:noProof/>
                <w:sz w:val="24"/>
                <w:szCs w:val="24"/>
              </w:rPr>
              <w:t>3.7. Variables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_Toc229104375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21</w:t>
            </w:r>
            <w:r w:rsidR="006449ED" w:rsidRPr="00DB1C3A">
              <w:rPr>
                <w:rFonts w:ascii="Times New Roman" w:hAnsi="Times New Roman" w:cs="Times New Roman"/>
                <w:noProof/>
                <w:webHidden/>
                <w:sz w:val="24"/>
                <w:szCs w:val="24"/>
              </w:rPr>
              <w:fldChar w:fldCharType="end"/>
            </w:r>
          </w:hyperlink>
        </w:p>
        <w:p w14:paraId="2905CF34"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6" w:history="1">
            <w:r w:rsidR="006449ED" w:rsidRPr="00DB1C3A">
              <w:rPr>
                <w:rStyle w:val="Hyperlink"/>
                <w:rFonts w:ascii="Times New Roman" w:hAnsi="Times New Roman" w:cs="Times New Roman"/>
                <w:noProof/>
                <w:sz w:val="24"/>
                <w:szCs w:val="24"/>
              </w:rPr>
              <w:t>3.8. Data collection process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_Toc229104376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22</w:t>
            </w:r>
            <w:r w:rsidR="006449ED" w:rsidRPr="00DB1C3A">
              <w:rPr>
                <w:rFonts w:ascii="Times New Roman" w:hAnsi="Times New Roman" w:cs="Times New Roman"/>
                <w:noProof/>
                <w:webHidden/>
                <w:sz w:val="24"/>
                <w:szCs w:val="24"/>
              </w:rPr>
              <w:fldChar w:fldCharType="end"/>
            </w:r>
          </w:hyperlink>
        </w:p>
        <w:p w14:paraId="5EEACD3D"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7" w:history="1">
            <w:r w:rsidR="006449ED" w:rsidRPr="00DB1C3A">
              <w:rPr>
                <w:rStyle w:val="Hyperlink"/>
                <w:rFonts w:ascii="Times New Roman" w:hAnsi="Times New Roman" w:cs="Times New Roman"/>
                <w:noProof/>
                <w:sz w:val="24"/>
                <w:szCs w:val="24"/>
              </w:rPr>
              <w:t>3.9. Data management and analysis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_Toc229104377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22</w:t>
            </w:r>
            <w:r w:rsidR="006449ED" w:rsidRPr="00DB1C3A">
              <w:rPr>
                <w:rFonts w:ascii="Times New Roman" w:hAnsi="Times New Roman" w:cs="Times New Roman"/>
                <w:noProof/>
                <w:webHidden/>
                <w:sz w:val="24"/>
                <w:szCs w:val="24"/>
              </w:rPr>
              <w:fldChar w:fldCharType="end"/>
            </w:r>
          </w:hyperlink>
        </w:p>
        <w:p w14:paraId="70D084B5"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8" w:history="1">
            <w:r w:rsidR="006449ED" w:rsidRPr="00DB1C3A">
              <w:rPr>
                <w:rStyle w:val="Hyperlink"/>
                <w:rFonts w:ascii="Times New Roman" w:hAnsi="Times New Roman" w:cs="Times New Roman"/>
                <w:noProof/>
                <w:sz w:val="24"/>
                <w:szCs w:val="24"/>
              </w:rPr>
              <w:t>3.10. Data quality control.</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_Toc229104378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23</w:t>
            </w:r>
            <w:r w:rsidR="006449ED" w:rsidRPr="00DB1C3A">
              <w:rPr>
                <w:rFonts w:ascii="Times New Roman" w:hAnsi="Times New Roman" w:cs="Times New Roman"/>
                <w:noProof/>
                <w:webHidden/>
                <w:sz w:val="24"/>
                <w:szCs w:val="24"/>
              </w:rPr>
              <w:fldChar w:fldCharType="end"/>
            </w:r>
          </w:hyperlink>
        </w:p>
        <w:p w14:paraId="0A801502"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79" w:history="1">
            <w:r w:rsidR="006449ED" w:rsidRPr="00DB1C3A">
              <w:rPr>
                <w:rStyle w:val="Hyperlink"/>
                <w:rFonts w:ascii="Times New Roman" w:hAnsi="Times New Roman" w:cs="Times New Roman"/>
                <w:noProof/>
                <w:sz w:val="24"/>
                <w:szCs w:val="24"/>
              </w:rPr>
              <w:t>3.11. Ethical considerations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_Toc229104379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24</w:t>
            </w:r>
            <w:r w:rsidR="006449ED" w:rsidRPr="00DB1C3A">
              <w:rPr>
                <w:rFonts w:ascii="Times New Roman" w:hAnsi="Times New Roman" w:cs="Times New Roman"/>
                <w:noProof/>
                <w:webHidden/>
                <w:sz w:val="24"/>
                <w:szCs w:val="24"/>
              </w:rPr>
              <w:fldChar w:fldCharType="end"/>
            </w:r>
          </w:hyperlink>
        </w:p>
        <w:p w14:paraId="6EB2ADF0"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0" w:history="1">
            <w:r w:rsidR="006449ED" w:rsidRPr="00DB1C3A">
              <w:rPr>
                <w:rStyle w:val="Hyperlink"/>
                <w:rFonts w:ascii="Times New Roman" w:hAnsi="Times New Roman" w:cs="Times New Roman"/>
                <w:noProof/>
                <w:sz w:val="24"/>
                <w:szCs w:val="24"/>
              </w:rPr>
              <w:t>3.12. Dissemination of results.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_Toc229104380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24</w:t>
            </w:r>
            <w:r w:rsidR="006449ED" w:rsidRPr="00DB1C3A">
              <w:rPr>
                <w:rFonts w:ascii="Times New Roman" w:hAnsi="Times New Roman" w:cs="Times New Roman"/>
                <w:noProof/>
                <w:webHidden/>
                <w:sz w:val="24"/>
                <w:szCs w:val="24"/>
              </w:rPr>
              <w:fldChar w:fldCharType="end"/>
            </w:r>
          </w:hyperlink>
        </w:p>
        <w:p w14:paraId="57C7C393"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1" w:history="1">
            <w:r w:rsidR="006449ED" w:rsidRPr="00DB1C3A">
              <w:rPr>
                <w:rStyle w:val="Hyperlink"/>
                <w:rFonts w:ascii="Times New Roman" w:hAnsi="Times New Roman" w:cs="Times New Roman"/>
                <w:noProof/>
                <w:sz w:val="24"/>
                <w:szCs w:val="24"/>
              </w:rPr>
              <w:t>CHAPTER FOUR: RESULTS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_Toc229104381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25</w:t>
            </w:r>
            <w:r w:rsidR="006449ED" w:rsidRPr="00DB1C3A">
              <w:rPr>
                <w:rFonts w:ascii="Times New Roman" w:hAnsi="Times New Roman" w:cs="Times New Roman"/>
                <w:noProof/>
                <w:webHidden/>
                <w:sz w:val="24"/>
                <w:szCs w:val="24"/>
              </w:rPr>
              <w:fldChar w:fldCharType="end"/>
            </w:r>
          </w:hyperlink>
        </w:p>
        <w:p w14:paraId="25A6D41E" w14:textId="77777777"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82" w:history="1">
            <w:r w:rsidR="006449ED" w:rsidRPr="00DB1C3A">
              <w:rPr>
                <w:rStyle w:val="Hyperlink"/>
                <w:rFonts w:ascii="Times New Roman" w:hAnsi="Times New Roman" w:cs="Times New Roman"/>
                <w:bCs/>
                <w:noProof/>
                <w:sz w:val="24"/>
                <w:szCs w:val="24"/>
              </w:rPr>
              <w:t>4.1. Study profile</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_Toc229104382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25</w:t>
            </w:r>
            <w:r w:rsidR="006449ED" w:rsidRPr="00DB1C3A">
              <w:rPr>
                <w:rFonts w:ascii="Times New Roman" w:hAnsi="Times New Roman" w:cs="Times New Roman"/>
                <w:noProof/>
                <w:webHidden/>
                <w:sz w:val="24"/>
                <w:szCs w:val="24"/>
              </w:rPr>
              <w:fldChar w:fldCharType="end"/>
            </w:r>
          </w:hyperlink>
        </w:p>
        <w:p w14:paraId="0C244417"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3" w:history="1">
            <w:r w:rsidR="006449ED" w:rsidRPr="00DB1C3A">
              <w:rPr>
                <w:rStyle w:val="Hyperlink"/>
                <w:rFonts w:ascii="Times New Roman" w:eastAsia="Times New Roman" w:hAnsi="Times New Roman" w:cs="Times New Roman"/>
                <w:noProof/>
                <w:sz w:val="24"/>
                <w:szCs w:val="24"/>
              </w:rPr>
              <w:t>4.2. Sociodemographic characteristics of women receiving antenatal care at Kawempe National Referral Hospital, Uganda.</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_Toc229104383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26</w:t>
            </w:r>
            <w:r w:rsidR="006449ED" w:rsidRPr="00DB1C3A">
              <w:rPr>
                <w:rFonts w:ascii="Times New Roman" w:hAnsi="Times New Roman" w:cs="Times New Roman"/>
                <w:noProof/>
                <w:webHidden/>
                <w:sz w:val="24"/>
                <w:szCs w:val="24"/>
              </w:rPr>
              <w:fldChar w:fldCharType="end"/>
            </w:r>
          </w:hyperlink>
        </w:p>
        <w:p w14:paraId="6654DAE1"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4" w:history="1">
            <w:r w:rsidR="006449ED" w:rsidRPr="00DB1C3A">
              <w:rPr>
                <w:rStyle w:val="Hyperlink"/>
                <w:rFonts w:ascii="Times New Roman" w:hAnsi="Times New Roman" w:cs="Times New Roman"/>
                <w:noProof/>
                <w:sz w:val="24"/>
                <w:szCs w:val="24"/>
              </w:rPr>
              <w:t>4.3. Obstetrics factors of women receiving antenatal care at Kawempe National  Referral Hospital, Uganda</w:t>
            </w:r>
            <w:r w:rsidR="006449ED" w:rsidRPr="00DB1C3A">
              <w:rPr>
                <w:rStyle w:val="Hyperlink"/>
                <w:rFonts w:ascii="Times New Roman" w:hAnsi="Times New Roman" w:cs="Times New Roman"/>
                <w:bCs/>
                <w:noProof/>
                <w:sz w:val="24"/>
                <w:szCs w:val="24"/>
              </w:rPr>
              <w:t>.</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_Toc229104384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28</w:t>
            </w:r>
            <w:r w:rsidR="006449ED" w:rsidRPr="00DB1C3A">
              <w:rPr>
                <w:rFonts w:ascii="Times New Roman" w:hAnsi="Times New Roman" w:cs="Times New Roman"/>
                <w:noProof/>
                <w:webHidden/>
                <w:sz w:val="24"/>
                <w:szCs w:val="24"/>
              </w:rPr>
              <w:fldChar w:fldCharType="end"/>
            </w:r>
          </w:hyperlink>
        </w:p>
        <w:p w14:paraId="605DD03D"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5" w:history="1">
            <w:r w:rsidR="006449ED" w:rsidRPr="00DB1C3A">
              <w:rPr>
                <w:rStyle w:val="Hyperlink"/>
                <w:rFonts w:ascii="Times New Roman" w:hAnsi="Times New Roman" w:cs="Times New Roman"/>
                <w:noProof/>
                <w:sz w:val="24"/>
                <w:szCs w:val="24"/>
              </w:rPr>
              <w:t>4.4. HIV testing practices among women receiving ANC at KNRH</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_Toc229104385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28</w:t>
            </w:r>
            <w:r w:rsidR="006449ED" w:rsidRPr="00DB1C3A">
              <w:rPr>
                <w:rFonts w:ascii="Times New Roman" w:hAnsi="Times New Roman" w:cs="Times New Roman"/>
                <w:noProof/>
                <w:webHidden/>
                <w:sz w:val="24"/>
                <w:szCs w:val="24"/>
              </w:rPr>
              <w:fldChar w:fldCharType="end"/>
            </w:r>
          </w:hyperlink>
        </w:p>
        <w:p w14:paraId="0A0AA096"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6" w:history="1">
            <w:r w:rsidR="006449ED" w:rsidRPr="00DB1C3A">
              <w:rPr>
                <w:rStyle w:val="Hyperlink"/>
                <w:rFonts w:ascii="Times New Roman" w:hAnsi="Times New Roman" w:cs="Times New Roman"/>
                <w:bCs/>
                <w:noProof/>
                <w:sz w:val="24"/>
                <w:szCs w:val="24"/>
              </w:rPr>
              <w:t>4.5 Prevalence of couple HIV testing</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_Toc229104386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29</w:t>
            </w:r>
            <w:r w:rsidR="006449ED" w:rsidRPr="00DB1C3A">
              <w:rPr>
                <w:rFonts w:ascii="Times New Roman" w:hAnsi="Times New Roman" w:cs="Times New Roman"/>
                <w:noProof/>
                <w:webHidden/>
                <w:sz w:val="24"/>
                <w:szCs w:val="24"/>
              </w:rPr>
              <w:fldChar w:fldCharType="end"/>
            </w:r>
          </w:hyperlink>
        </w:p>
        <w:p w14:paraId="54BF4799"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7" w:history="1">
            <w:r w:rsidR="006449ED" w:rsidRPr="00DB1C3A">
              <w:rPr>
                <w:rStyle w:val="Hyperlink"/>
                <w:rFonts w:ascii="Times New Roman" w:hAnsi="Times New Roman" w:cs="Times New Roman"/>
                <w:bCs/>
                <w:noProof/>
                <w:sz w:val="24"/>
                <w:szCs w:val="24"/>
              </w:rPr>
              <w:t>4.6. F</w:t>
            </w:r>
            <w:r w:rsidR="006449ED" w:rsidRPr="00DB1C3A">
              <w:rPr>
                <w:rStyle w:val="Hyperlink"/>
                <w:rFonts w:ascii="Times New Roman" w:eastAsia="Times New Roman" w:hAnsi="Times New Roman" w:cs="Times New Roman"/>
                <w:bCs/>
                <w:noProof/>
                <w:sz w:val="24"/>
                <w:szCs w:val="24"/>
              </w:rPr>
              <w:t>actors associated with couple HIV testing as reported by women receiving ANC at KNRH, Uganda.</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_Toc229104387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30</w:t>
            </w:r>
            <w:r w:rsidR="006449ED" w:rsidRPr="00DB1C3A">
              <w:rPr>
                <w:rFonts w:ascii="Times New Roman" w:hAnsi="Times New Roman" w:cs="Times New Roman"/>
                <w:noProof/>
                <w:webHidden/>
                <w:sz w:val="24"/>
                <w:szCs w:val="24"/>
              </w:rPr>
              <w:fldChar w:fldCharType="end"/>
            </w:r>
          </w:hyperlink>
        </w:p>
        <w:p w14:paraId="492A9FC2"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8" w:history="1">
            <w:r w:rsidR="006449ED" w:rsidRPr="00DB1C3A">
              <w:rPr>
                <w:rStyle w:val="Hyperlink"/>
                <w:rFonts w:ascii="Times New Roman" w:hAnsi="Times New Roman" w:cs="Times New Roman"/>
                <w:bCs/>
                <w:noProof/>
                <w:sz w:val="24"/>
                <w:szCs w:val="24"/>
              </w:rPr>
              <w:t>4.6.1. Bivariate analysis of sociodemographic f</w:t>
            </w:r>
            <w:r w:rsidR="006449ED" w:rsidRPr="00DB1C3A">
              <w:rPr>
                <w:rStyle w:val="Hyperlink"/>
                <w:rFonts w:ascii="Times New Roman" w:eastAsia="Times New Roman" w:hAnsi="Times New Roman" w:cs="Times New Roman"/>
                <w:bCs/>
                <w:noProof/>
                <w:sz w:val="24"/>
                <w:szCs w:val="24"/>
              </w:rPr>
              <w:t xml:space="preserve">actors associated with couple HIV testing </w:t>
            </w:r>
            <w:r w:rsidR="006449ED" w:rsidRPr="00DB1C3A">
              <w:rPr>
                <w:rStyle w:val="Hyperlink"/>
                <w:rFonts w:ascii="Times New Roman" w:hAnsi="Times New Roman" w:cs="Times New Roman"/>
                <w:bCs/>
                <w:noProof/>
                <w:sz w:val="24"/>
                <w:szCs w:val="24"/>
              </w:rPr>
              <w:t>among women receiving ANC at KNRH</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_Toc229104388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30</w:t>
            </w:r>
            <w:r w:rsidR="006449ED" w:rsidRPr="00DB1C3A">
              <w:rPr>
                <w:rFonts w:ascii="Times New Roman" w:hAnsi="Times New Roman" w:cs="Times New Roman"/>
                <w:noProof/>
                <w:webHidden/>
                <w:sz w:val="24"/>
                <w:szCs w:val="24"/>
              </w:rPr>
              <w:fldChar w:fldCharType="end"/>
            </w:r>
          </w:hyperlink>
        </w:p>
        <w:p w14:paraId="033FB3E4"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89" w:history="1">
            <w:r w:rsidR="006449ED" w:rsidRPr="00DB1C3A">
              <w:rPr>
                <w:rStyle w:val="Hyperlink"/>
                <w:rFonts w:ascii="Times New Roman" w:hAnsi="Times New Roman" w:cs="Times New Roman"/>
                <w:bCs/>
                <w:noProof/>
                <w:sz w:val="24"/>
                <w:szCs w:val="24"/>
              </w:rPr>
              <w:t>4.6.2. Bivariate analysis of obstetric factors associated with couple HIV testing as reported by women receiving ANC at KNRH, Uganda.</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_Toc229104389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32</w:t>
            </w:r>
            <w:r w:rsidR="006449ED" w:rsidRPr="00DB1C3A">
              <w:rPr>
                <w:rFonts w:ascii="Times New Roman" w:hAnsi="Times New Roman" w:cs="Times New Roman"/>
                <w:noProof/>
                <w:webHidden/>
                <w:sz w:val="24"/>
                <w:szCs w:val="24"/>
              </w:rPr>
              <w:fldChar w:fldCharType="end"/>
            </w:r>
          </w:hyperlink>
        </w:p>
        <w:p w14:paraId="3DE4E036" w14:textId="4D9B18D8" w:rsidR="006449ED" w:rsidRPr="00DB1C3A" w:rsidRDefault="00D820AE" w:rsidP="00DB1C3A">
          <w:pPr>
            <w:pStyle w:val="TOC1"/>
            <w:rPr>
              <w:rFonts w:ascii="Times New Roman" w:eastAsiaTheme="minorEastAsia" w:hAnsi="Times New Roman" w:cs="Times New Roman"/>
              <w:noProof/>
              <w:sz w:val="24"/>
              <w:szCs w:val="24"/>
            </w:rPr>
          </w:pPr>
          <w:hyperlink w:anchor="_Toc229104390" w:history="1">
            <w:r w:rsidR="006449ED" w:rsidRPr="00DB1C3A">
              <w:rPr>
                <w:rStyle w:val="Hyperlink"/>
                <w:rFonts w:ascii="Times New Roman" w:hAnsi="Times New Roman" w:cs="Times New Roman"/>
                <w:bCs/>
                <w:noProof/>
                <w:sz w:val="24"/>
                <w:szCs w:val="24"/>
              </w:rPr>
              <w:t>4.6.3. Bivariate analysis of institutional and health workers factors as reported by women receiving ANC.</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_Toc229104390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34</w:t>
            </w:r>
            <w:r w:rsidR="006449ED" w:rsidRPr="00DB1C3A">
              <w:rPr>
                <w:rFonts w:ascii="Times New Roman" w:hAnsi="Times New Roman" w:cs="Times New Roman"/>
                <w:noProof/>
                <w:webHidden/>
                <w:sz w:val="24"/>
                <w:szCs w:val="24"/>
              </w:rPr>
              <w:fldChar w:fldCharType="end"/>
            </w:r>
          </w:hyperlink>
        </w:p>
        <w:p w14:paraId="107A3BCF" w14:textId="521507FC" w:rsidR="006449ED" w:rsidRPr="00DB1C3A" w:rsidRDefault="00D820AE" w:rsidP="00DB1C3A">
          <w:pPr>
            <w:pStyle w:val="TOC1"/>
            <w:rPr>
              <w:rFonts w:ascii="Times New Roman" w:eastAsiaTheme="minorEastAsia" w:hAnsi="Times New Roman" w:cs="Times New Roman"/>
              <w:noProof/>
              <w:sz w:val="24"/>
              <w:szCs w:val="24"/>
            </w:rPr>
          </w:pPr>
          <w:hyperlink w:anchor="_Toc229104391" w:history="1">
            <w:r w:rsidR="006449ED" w:rsidRPr="00DB1C3A">
              <w:rPr>
                <w:rStyle w:val="Hyperlink"/>
                <w:rFonts w:ascii="Times New Roman" w:eastAsia="Times New Roman" w:hAnsi="Times New Roman" w:cs="Times New Roman"/>
                <w:noProof/>
                <w:sz w:val="24"/>
                <w:szCs w:val="24"/>
              </w:rPr>
              <w:t>4.6.4. Multivariable analysis of factors associated with couple HIV testing as reported by women receiving ANC at KNRH, Uganda.</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_Toc229104391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36</w:t>
            </w:r>
            <w:r w:rsidR="006449ED" w:rsidRPr="00DB1C3A">
              <w:rPr>
                <w:rFonts w:ascii="Times New Roman" w:hAnsi="Times New Roman" w:cs="Times New Roman"/>
                <w:noProof/>
                <w:webHidden/>
                <w:sz w:val="24"/>
                <w:szCs w:val="24"/>
              </w:rPr>
              <w:fldChar w:fldCharType="end"/>
            </w:r>
          </w:hyperlink>
        </w:p>
        <w:p w14:paraId="3C55238E"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92" w:history="1">
            <w:r w:rsidR="006449ED" w:rsidRPr="00DB1C3A">
              <w:rPr>
                <w:rStyle w:val="Hyperlink"/>
                <w:rFonts w:ascii="Times New Roman" w:hAnsi="Times New Roman" w:cs="Times New Roman"/>
                <w:noProof/>
                <w:sz w:val="24"/>
                <w:szCs w:val="24"/>
              </w:rPr>
              <w:t>CHAPTER FIVE: DISCUSSION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_Toc229104392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38</w:t>
            </w:r>
            <w:r w:rsidR="006449ED" w:rsidRPr="00DB1C3A">
              <w:rPr>
                <w:rFonts w:ascii="Times New Roman" w:hAnsi="Times New Roman" w:cs="Times New Roman"/>
                <w:noProof/>
                <w:webHidden/>
                <w:sz w:val="24"/>
                <w:szCs w:val="24"/>
              </w:rPr>
              <w:fldChar w:fldCharType="end"/>
            </w:r>
          </w:hyperlink>
        </w:p>
        <w:p w14:paraId="2941D0A2" w14:textId="7BB443D4"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93" w:history="1">
            <w:r w:rsidR="006449ED" w:rsidRPr="00DB1C3A">
              <w:rPr>
                <w:rStyle w:val="Hyperlink"/>
                <w:rFonts w:ascii="Times New Roman" w:hAnsi="Times New Roman" w:cs="Times New Roman"/>
                <w:bCs/>
                <w:noProof/>
                <w:sz w:val="24"/>
                <w:szCs w:val="24"/>
              </w:rPr>
              <w:t>5.0. Introduction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_Toc229104393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38</w:t>
            </w:r>
            <w:r w:rsidR="006449ED" w:rsidRPr="00DB1C3A">
              <w:rPr>
                <w:rFonts w:ascii="Times New Roman" w:hAnsi="Times New Roman" w:cs="Times New Roman"/>
                <w:noProof/>
                <w:webHidden/>
                <w:sz w:val="24"/>
                <w:szCs w:val="24"/>
              </w:rPr>
              <w:fldChar w:fldCharType="end"/>
            </w:r>
          </w:hyperlink>
        </w:p>
        <w:p w14:paraId="5CEDACB8" w14:textId="0BE02F82"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94" w:history="1">
            <w:r w:rsidR="006449ED" w:rsidRPr="00DB1C3A">
              <w:rPr>
                <w:rStyle w:val="Hyperlink"/>
                <w:rFonts w:ascii="Times New Roman" w:hAnsi="Times New Roman" w:cs="Times New Roman"/>
                <w:noProof/>
                <w:sz w:val="24"/>
                <w:szCs w:val="24"/>
              </w:rPr>
              <w:t>5.1. Prevalence of couple HIV testing as reported by women receiving ANC at Kawempe National Referral Hospital, Uganda.</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_Toc229104394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38</w:t>
            </w:r>
            <w:r w:rsidR="006449ED" w:rsidRPr="00DB1C3A">
              <w:rPr>
                <w:rFonts w:ascii="Times New Roman" w:hAnsi="Times New Roman" w:cs="Times New Roman"/>
                <w:noProof/>
                <w:webHidden/>
                <w:sz w:val="24"/>
                <w:szCs w:val="24"/>
              </w:rPr>
              <w:fldChar w:fldCharType="end"/>
            </w:r>
          </w:hyperlink>
        </w:p>
        <w:p w14:paraId="2507EED4" w14:textId="328B435A"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95" w:history="1">
            <w:r w:rsidR="006449ED" w:rsidRPr="00DB1C3A">
              <w:rPr>
                <w:rStyle w:val="Hyperlink"/>
                <w:rFonts w:ascii="Times New Roman" w:hAnsi="Times New Roman" w:cs="Times New Roman"/>
                <w:noProof/>
                <w:sz w:val="24"/>
                <w:szCs w:val="24"/>
              </w:rPr>
              <w:t>5.2. Factors associated with couple HIV testing as reported by women receiving ANC at Kawempe National Referral Hospital, Uganda.</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_Toc229104395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40</w:t>
            </w:r>
            <w:r w:rsidR="006449ED" w:rsidRPr="00DB1C3A">
              <w:rPr>
                <w:rFonts w:ascii="Times New Roman" w:hAnsi="Times New Roman" w:cs="Times New Roman"/>
                <w:noProof/>
                <w:webHidden/>
                <w:sz w:val="24"/>
                <w:szCs w:val="24"/>
              </w:rPr>
              <w:fldChar w:fldCharType="end"/>
            </w:r>
          </w:hyperlink>
        </w:p>
        <w:p w14:paraId="3C6208A4" w14:textId="23A3A538"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96" w:history="1">
            <w:r w:rsidR="006449ED" w:rsidRPr="00DB1C3A">
              <w:rPr>
                <w:rStyle w:val="Hyperlink"/>
                <w:rFonts w:ascii="Times New Roman" w:hAnsi="Times New Roman" w:cs="Times New Roman"/>
                <w:noProof/>
                <w:sz w:val="24"/>
                <w:szCs w:val="24"/>
              </w:rPr>
              <w:t>5.3. Strengths and limitations of the study</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_Toc229104396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41</w:t>
            </w:r>
            <w:r w:rsidR="006449ED" w:rsidRPr="00DB1C3A">
              <w:rPr>
                <w:rFonts w:ascii="Times New Roman" w:hAnsi="Times New Roman" w:cs="Times New Roman"/>
                <w:noProof/>
                <w:webHidden/>
                <w:sz w:val="24"/>
                <w:szCs w:val="24"/>
              </w:rPr>
              <w:fldChar w:fldCharType="end"/>
            </w:r>
          </w:hyperlink>
        </w:p>
        <w:p w14:paraId="17F25C50"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397" w:history="1">
            <w:r w:rsidR="006449ED" w:rsidRPr="00DB1C3A">
              <w:rPr>
                <w:rStyle w:val="Hyperlink"/>
                <w:rFonts w:ascii="Times New Roman" w:hAnsi="Times New Roman" w:cs="Times New Roman"/>
                <w:noProof/>
                <w:sz w:val="24"/>
                <w:szCs w:val="24"/>
              </w:rPr>
              <w:t>CHAPTER SIX: CONCLUSION AND RECOMMENDATIONS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_Toc229104397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42</w:t>
            </w:r>
            <w:r w:rsidR="006449ED" w:rsidRPr="00DB1C3A">
              <w:rPr>
                <w:rFonts w:ascii="Times New Roman" w:hAnsi="Times New Roman" w:cs="Times New Roman"/>
                <w:noProof/>
                <w:webHidden/>
                <w:sz w:val="24"/>
                <w:szCs w:val="24"/>
              </w:rPr>
              <w:fldChar w:fldCharType="end"/>
            </w:r>
          </w:hyperlink>
        </w:p>
        <w:p w14:paraId="47CC2FA5" w14:textId="580620CC"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98" w:history="1">
            <w:r w:rsidR="006449ED" w:rsidRPr="00DB1C3A">
              <w:rPr>
                <w:rStyle w:val="Hyperlink"/>
                <w:rFonts w:ascii="Times New Roman" w:hAnsi="Times New Roman" w:cs="Times New Roman"/>
                <w:noProof/>
                <w:sz w:val="24"/>
                <w:szCs w:val="24"/>
              </w:rPr>
              <w:t>6.1. Conclusion</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_Toc229104398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42</w:t>
            </w:r>
            <w:r w:rsidR="006449ED" w:rsidRPr="00DB1C3A">
              <w:rPr>
                <w:rFonts w:ascii="Times New Roman" w:hAnsi="Times New Roman" w:cs="Times New Roman"/>
                <w:noProof/>
                <w:webHidden/>
                <w:sz w:val="24"/>
                <w:szCs w:val="24"/>
              </w:rPr>
              <w:fldChar w:fldCharType="end"/>
            </w:r>
          </w:hyperlink>
        </w:p>
        <w:p w14:paraId="7F4CAAD3" w14:textId="7E250893" w:rsidR="006449ED" w:rsidRPr="00DB1C3A" w:rsidRDefault="00D820AE" w:rsidP="00DB1C3A">
          <w:pPr>
            <w:pStyle w:val="TOC2"/>
            <w:tabs>
              <w:tab w:val="right" w:leader="dot" w:pos="9350"/>
            </w:tabs>
            <w:spacing w:line="360" w:lineRule="auto"/>
            <w:ind w:left="0"/>
            <w:rPr>
              <w:rFonts w:ascii="Times New Roman" w:eastAsiaTheme="minorEastAsia" w:hAnsi="Times New Roman" w:cs="Times New Roman"/>
              <w:noProof/>
              <w:sz w:val="24"/>
              <w:szCs w:val="24"/>
            </w:rPr>
          </w:pPr>
          <w:hyperlink w:anchor="_Toc229104399" w:history="1">
            <w:r w:rsidR="006449ED" w:rsidRPr="00DB1C3A">
              <w:rPr>
                <w:rStyle w:val="Hyperlink"/>
                <w:rFonts w:ascii="Times New Roman" w:hAnsi="Times New Roman" w:cs="Times New Roman"/>
                <w:noProof/>
                <w:sz w:val="24"/>
                <w:szCs w:val="24"/>
              </w:rPr>
              <w:t>6.2. Recommendations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_Toc229104399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42</w:t>
            </w:r>
            <w:r w:rsidR="006449ED" w:rsidRPr="00DB1C3A">
              <w:rPr>
                <w:rFonts w:ascii="Times New Roman" w:hAnsi="Times New Roman" w:cs="Times New Roman"/>
                <w:noProof/>
                <w:webHidden/>
                <w:sz w:val="24"/>
                <w:szCs w:val="24"/>
              </w:rPr>
              <w:fldChar w:fldCharType="end"/>
            </w:r>
          </w:hyperlink>
        </w:p>
        <w:p w14:paraId="3B425158"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400" w:history="1">
            <w:r w:rsidR="006449ED" w:rsidRPr="00DB1C3A">
              <w:rPr>
                <w:rStyle w:val="Hyperlink"/>
                <w:rFonts w:ascii="Times New Roman" w:hAnsi="Times New Roman" w:cs="Times New Roman"/>
                <w:noProof/>
                <w:sz w:val="24"/>
                <w:szCs w:val="24"/>
              </w:rPr>
              <w:t>REFERENCES.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_Toc229104400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44</w:t>
            </w:r>
            <w:r w:rsidR="006449ED" w:rsidRPr="00DB1C3A">
              <w:rPr>
                <w:rFonts w:ascii="Times New Roman" w:hAnsi="Times New Roman" w:cs="Times New Roman"/>
                <w:noProof/>
                <w:webHidden/>
                <w:sz w:val="24"/>
                <w:szCs w:val="24"/>
              </w:rPr>
              <w:fldChar w:fldCharType="end"/>
            </w:r>
          </w:hyperlink>
        </w:p>
        <w:p w14:paraId="7A377DFF" w14:textId="77777777" w:rsidR="006449ED" w:rsidRPr="00DB1C3A" w:rsidRDefault="00D820AE" w:rsidP="00DB1C3A">
          <w:pPr>
            <w:pStyle w:val="TOC1"/>
            <w:rPr>
              <w:rFonts w:ascii="Times New Roman" w:eastAsiaTheme="minorEastAsia" w:hAnsi="Times New Roman" w:cs="Times New Roman"/>
              <w:noProof/>
              <w:sz w:val="24"/>
              <w:szCs w:val="24"/>
            </w:rPr>
          </w:pPr>
          <w:hyperlink w:anchor="_Toc229104401" w:history="1">
            <w:r w:rsidR="006449ED" w:rsidRPr="00DB1C3A">
              <w:rPr>
                <w:rStyle w:val="Hyperlink"/>
                <w:rFonts w:ascii="Times New Roman" w:hAnsi="Times New Roman" w:cs="Times New Roman"/>
                <w:noProof/>
                <w:sz w:val="24"/>
                <w:szCs w:val="24"/>
              </w:rPr>
              <w:t>APPENDICES.</w:t>
            </w:r>
            <w:r w:rsidR="006449ED" w:rsidRPr="00DB1C3A">
              <w:rPr>
                <w:rFonts w:ascii="Times New Roman" w:hAnsi="Times New Roman" w:cs="Times New Roman"/>
                <w:noProof/>
                <w:webHidden/>
                <w:sz w:val="24"/>
                <w:szCs w:val="24"/>
              </w:rPr>
              <w:tab/>
            </w:r>
            <w:r w:rsidR="006449ED" w:rsidRPr="00DB1C3A">
              <w:rPr>
                <w:rFonts w:ascii="Times New Roman" w:hAnsi="Times New Roman" w:cs="Times New Roman"/>
                <w:noProof/>
                <w:webHidden/>
                <w:sz w:val="24"/>
                <w:szCs w:val="24"/>
              </w:rPr>
              <w:fldChar w:fldCharType="begin"/>
            </w:r>
            <w:r w:rsidR="006449ED" w:rsidRPr="00DB1C3A">
              <w:rPr>
                <w:rFonts w:ascii="Times New Roman" w:hAnsi="Times New Roman" w:cs="Times New Roman"/>
                <w:noProof/>
                <w:webHidden/>
                <w:sz w:val="24"/>
                <w:szCs w:val="24"/>
              </w:rPr>
              <w:instrText xml:space="preserve"> PAGEREF _Toc229104401 \h </w:instrText>
            </w:r>
            <w:r w:rsidR="006449ED" w:rsidRPr="00DB1C3A">
              <w:rPr>
                <w:rFonts w:ascii="Times New Roman" w:hAnsi="Times New Roman" w:cs="Times New Roman"/>
                <w:noProof/>
                <w:webHidden/>
                <w:sz w:val="24"/>
                <w:szCs w:val="24"/>
              </w:rPr>
            </w:r>
            <w:r w:rsidR="006449ED" w:rsidRPr="00DB1C3A">
              <w:rPr>
                <w:rFonts w:ascii="Times New Roman" w:hAnsi="Times New Roman" w:cs="Times New Roman"/>
                <w:noProof/>
                <w:webHidden/>
                <w:sz w:val="24"/>
                <w:szCs w:val="24"/>
              </w:rPr>
              <w:fldChar w:fldCharType="separate"/>
            </w:r>
            <w:r w:rsidR="006449ED" w:rsidRPr="00DB1C3A">
              <w:rPr>
                <w:rFonts w:ascii="Times New Roman" w:hAnsi="Times New Roman" w:cs="Times New Roman"/>
                <w:noProof/>
                <w:webHidden/>
                <w:sz w:val="24"/>
                <w:szCs w:val="24"/>
              </w:rPr>
              <w:t>52</w:t>
            </w:r>
            <w:r w:rsidR="006449ED" w:rsidRPr="00DB1C3A">
              <w:rPr>
                <w:rFonts w:ascii="Times New Roman" w:hAnsi="Times New Roman" w:cs="Times New Roman"/>
                <w:noProof/>
                <w:webHidden/>
                <w:sz w:val="24"/>
                <w:szCs w:val="24"/>
              </w:rPr>
              <w:fldChar w:fldCharType="end"/>
            </w:r>
          </w:hyperlink>
        </w:p>
        <w:p w14:paraId="3A8CBC68" w14:textId="479F45BF" w:rsidR="009F3553"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fldChar w:fldCharType="end"/>
          </w:r>
        </w:p>
      </w:sdtContent>
    </w:sdt>
    <w:p w14:paraId="547FAE6A" w14:textId="2D4F9F1F" w:rsidR="00770BDC" w:rsidRPr="00DB1C3A" w:rsidRDefault="00770BDC" w:rsidP="00DB1C3A">
      <w:pPr>
        <w:pStyle w:val="Heading2"/>
        <w:spacing w:line="360" w:lineRule="auto"/>
        <w:jc w:val="center"/>
        <w:rPr>
          <w:rFonts w:ascii="Times New Roman" w:hAnsi="Times New Roman" w:cs="Times New Roman"/>
          <w:color w:val="auto"/>
          <w:sz w:val="24"/>
          <w:szCs w:val="24"/>
        </w:rPr>
      </w:pPr>
    </w:p>
    <w:p w14:paraId="629821A8" w14:textId="0150091F" w:rsidR="00770BDC" w:rsidRPr="00DB1C3A" w:rsidRDefault="00770BDC" w:rsidP="00DB1C3A">
      <w:pPr>
        <w:spacing w:line="360" w:lineRule="auto"/>
        <w:rPr>
          <w:rFonts w:ascii="Times New Roman" w:hAnsi="Times New Roman" w:cs="Times New Roman"/>
          <w:sz w:val="24"/>
          <w:szCs w:val="24"/>
        </w:rPr>
      </w:pPr>
    </w:p>
    <w:p w14:paraId="59690773" w14:textId="77702DF1" w:rsidR="00770BDC" w:rsidRPr="00DB1C3A" w:rsidRDefault="00043FA1" w:rsidP="00DB1C3A">
      <w:pPr>
        <w:spacing w:line="360" w:lineRule="auto"/>
        <w:rPr>
          <w:rFonts w:ascii="Times New Roman" w:eastAsiaTheme="majorEastAsia" w:hAnsi="Times New Roman" w:cs="Times New Roman"/>
          <w:b/>
          <w:sz w:val="24"/>
          <w:szCs w:val="24"/>
        </w:rPr>
      </w:pPr>
      <w:r w:rsidRPr="00DB1C3A">
        <w:rPr>
          <w:rFonts w:ascii="Times New Roman" w:hAnsi="Times New Roman" w:cs="Times New Roman"/>
          <w:b/>
          <w:sz w:val="24"/>
          <w:szCs w:val="24"/>
        </w:rPr>
        <w:br w:type="page"/>
      </w:r>
    </w:p>
    <w:p w14:paraId="0929CAC4" w14:textId="25481562" w:rsidR="00A545A8" w:rsidRPr="00DB1C3A" w:rsidRDefault="00863278" w:rsidP="00DB1C3A">
      <w:pPr>
        <w:pStyle w:val="Heading2"/>
        <w:spacing w:line="360" w:lineRule="auto"/>
        <w:jc w:val="center"/>
        <w:rPr>
          <w:rFonts w:ascii="Times New Roman" w:hAnsi="Times New Roman" w:cs="Times New Roman"/>
          <w:b/>
          <w:color w:val="auto"/>
          <w:sz w:val="24"/>
          <w:szCs w:val="24"/>
        </w:rPr>
      </w:pPr>
      <w:bookmarkStart w:id="10" w:name="_Toc229104344"/>
      <w:r w:rsidRPr="00DB1C3A">
        <w:rPr>
          <w:rFonts w:ascii="Times New Roman" w:hAnsi="Times New Roman" w:cs="Times New Roman"/>
          <w:b/>
          <w:color w:val="auto"/>
          <w:sz w:val="24"/>
          <w:szCs w:val="24"/>
        </w:rPr>
        <w:lastRenderedPageBreak/>
        <w:t>LIST OF TABLES</w:t>
      </w:r>
      <w:bookmarkEnd w:id="10"/>
    </w:p>
    <w:p w14:paraId="372F7967" w14:textId="4235F590" w:rsidR="00770BDC" w:rsidRPr="00DB1C3A" w:rsidRDefault="00863278" w:rsidP="00DB1C3A">
      <w:pPr>
        <w:pStyle w:val="TableofFigures"/>
        <w:tabs>
          <w:tab w:val="right" w:leader="dot" w:pos="9350"/>
        </w:tabs>
        <w:spacing w:line="360" w:lineRule="auto"/>
        <w:jc w:val="both"/>
        <w:rPr>
          <w:rFonts w:ascii="Times New Roman" w:eastAsiaTheme="minorEastAsia" w:hAnsi="Times New Roman" w:cs="Times New Roman"/>
          <w:noProof/>
          <w:sz w:val="24"/>
          <w:szCs w:val="24"/>
          <w:lang w:eastAsia="aa-ET"/>
        </w:rPr>
      </w:pP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TOC \h \z \c "Table" </w:instrText>
      </w:r>
      <w:r w:rsidRPr="00DB1C3A">
        <w:rPr>
          <w:rFonts w:ascii="Times New Roman" w:hAnsi="Times New Roman" w:cs="Times New Roman"/>
          <w:sz w:val="24"/>
          <w:szCs w:val="24"/>
        </w:rPr>
        <w:fldChar w:fldCharType="separate"/>
      </w:r>
      <w:hyperlink w:anchor="_Toc227527338" w:history="1">
        <w:r w:rsidR="00770BDC" w:rsidRPr="00DB1C3A">
          <w:rPr>
            <w:rStyle w:val="Hyperlink"/>
            <w:rFonts w:ascii="Times New Roman" w:hAnsi="Times New Roman" w:cs="Times New Roman"/>
            <w:noProof/>
            <w:sz w:val="24"/>
            <w:szCs w:val="24"/>
          </w:rPr>
          <w:t>Table 1. Independent Variables</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_Toc227527338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24</w:t>
        </w:r>
        <w:r w:rsidR="00770BDC" w:rsidRPr="00DB1C3A">
          <w:rPr>
            <w:rFonts w:ascii="Times New Roman" w:hAnsi="Times New Roman" w:cs="Times New Roman"/>
            <w:noProof/>
            <w:webHidden/>
            <w:sz w:val="24"/>
            <w:szCs w:val="24"/>
          </w:rPr>
          <w:fldChar w:fldCharType="end"/>
        </w:r>
      </w:hyperlink>
    </w:p>
    <w:p w14:paraId="33513F62" w14:textId="309FB769" w:rsidR="00770BDC"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lang w:eastAsia="aa-ET"/>
        </w:rPr>
      </w:pPr>
      <w:hyperlink w:anchor="_Toc227527339" w:history="1">
        <w:r w:rsidR="00770BDC" w:rsidRPr="00DB1C3A">
          <w:rPr>
            <w:rStyle w:val="Hyperlink"/>
            <w:rFonts w:ascii="Times New Roman" w:hAnsi="Times New Roman" w:cs="Times New Roman"/>
            <w:noProof/>
            <w:sz w:val="24"/>
            <w:szCs w:val="24"/>
          </w:rPr>
          <w:t>Table 3: Sociodemographic characteristics of women and their partners receiving antenatal care at Kawempe National Referral Hospital, Uganda.</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_Toc227527339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30</w:t>
        </w:r>
        <w:r w:rsidR="00770BDC" w:rsidRPr="00DB1C3A">
          <w:rPr>
            <w:rFonts w:ascii="Times New Roman" w:hAnsi="Times New Roman" w:cs="Times New Roman"/>
            <w:noProof/>
            <w:webHidden/>
            <w:sz w:val="24"/>
            <w:szCs w:val="24"/>
          </w:rPr>
          <w:fldChar w:fldCharType="end"/>
        </w:r>
      </w:hyperlink>
    </w:p>
    <w:p w14:paraId="4EF959B5" w14:textId="503207E1" w:rsidR="00770BDC"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lang w:eastAsia="aa-ET"/>
        </w:rPr>
      </w:pPr>
      <w:hyperlink w:anchor="_Toc227527340" w:history="1">
        <w:r w:rsidR="00770BDC" w:rsidRPr="00DB1C3A">
          <w:rPr>
            <w:rStyle w:val="Hyperlink"/>
            <w:rFonts w:ascii="Times New Roman" w:hAnsi="Times New Roman" w:cs="Times New Roman"/>
            <w:noProof/>
            <w:sz w:val="24"/>
            <w:szCs w:val="24"/>
          </w:rPr>
          <w:t>Table 4: Obstetrics factors of women receiving antenatal care at Kawempe National Referral Hospital, Uganda</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_Toc227527340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32</w:t>
        </w:r>
        <w:r w:rsidR="00770BDC" w:rsidRPr="00DB1C3A">
          <w:rPr>
            <w:rFonts w:ascii="Times New Roman" w:hAnsi="Times New Roman" w:cs="Times New Roman"/>
            <w:noProof/>
            <w:webHidden/>
            <w:sz w:val="24"/>
            <w:szCs w:val="24"/>
          </w:rPr>
          <w:fldChar w:fldCharType="end"/>
        </w:r>
      </w:hyperlink>
    </w:p>
    <w:p w14:paraId="4EF35D0E" w14:textId="02C439ED" w:rsidR="00770BDC"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lang w:eastAsia="aa-ET"/>
        </w:rPr>
      </w:pPr>
      <w:hyperlink w:anchor="_Toc227527341" w:history="1">
        <w:r w:rsidR="00770BDC" w:rsidRPr="00DB1C3A">
          <w:rPr>
            <w:rStyle w:val="Hyperlink"/>
            <w:rFonts w:ascii="Times New Roman" w:hAnsi="Times New Roman" w:cs="Times New Roman"/>
            <w:noProof/>
            <w:sz w:val="24"/>
            <w:szCs w:val="24"/>
          </w:rPr>
          <w:t>Table 5: HIV testing practices among women receiving ANC at KNRH</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_Toc227527341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33</w:t>
        </w:r>
        <w:r w:rsidR="00770BDC" w:rsidRPr="00DB1C3A">
          <w:rPr>
            <w:rFonts w:ascii="Times New Roman" w:hAnsi="Times New Roman" w:cs="Times New Roman"/>
            <w:noProof/>
            <w:webHidden/>
            <w:sz w:val="24"/>
            <w:szCs w:val="24"/>
          </w:rPr>
          <w:fldChar w:fldCharType="end"/>
        </w:r>
      </w:hyperlink>
    </w:p>
    <w:p w14:paraId="6945B5EE" w14:textId="351353C9" w:rsidR="00770BDC"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lang w:eastAsia="aa-ET"/>
        </w:rPr>
      </w:pPr>
      <w:hyperlink w:anchor="_Toc227527342" w:history="1">
        <w:r w:rsidR="00770BDC" w:rsidRPr="00DB1C3A">
          <w:rPr>
            <w:rStyle w:val="Hyperlink"/>
            <w:rFonts w:ascii="Times New Roman" w:hAnsi="Times New Roman" w:cs="Times New Roman"/>
            <w:noProof/>
            <w:sz w:val="24"/>
            <w:szCs w:val="24"/>
          </w:rPr>
          <w:t>Table 6. Bivariate analysis of sociodemographic factors associated with couple HIV testing as reported by women receiving ANC at KNRH, Uganda.</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_Toc227527342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35</w:t>
        </w:r>
        <w:r w:rsidR="00770BDC" w:rsidRPr="00DB1C3A">
          <w:rPr>
            <w:rFonts w:ascii="Times New Roman" w:hAnsi="Times New Roman" w:cs="Times New Roman"/>
            <w:noProof/>
            <w:webHidden/>
            <w:sz w:val="24"/>
            <w:szCs w:val="24"/>
          </w:rPr>
          <w:fldChar w:fldCharType="end"/>
        </w:r>
      </w:hyperlink>
    </w:p>
    <w:p w14:paraId="32614F1E" w14:textId="35414CCC" w:rsidR="00770BDC"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lang w:eastAsia="aa-ET"/>
        </w:rPr>
      </w:pPr>
      <w:hyperlink w:anchor="_Toc227527343" w:history="1">
        <w:r w:rsidR="00770BDC" w:rsidRPr="00DB1C3A">
          <w:rPr>
            <w:rStyle w:val="Hyperlink"/>
            <w:rFonts w:ascii="Times New Roman" w:hAnsi="Times New Roman" w:cs="Times New Roman"/>
            <w:noProof/>
            <w:sz w:val="24"/>
            <w:szCs w:val="24"/>
          </w:rPr>
          <w:t>Table 7: Bivariate analysis of obstetric factors associated with couple HIV testing as reported by women receiving ANC at KNRH, Uganda.</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_Toc227527343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37</w:t>
        </w:r>
        <w:r w:rsidR="00770BDC" w:rsidRPr="00DB1C3A">
          <w:rPr>
            <w:rFonts w:ascii="Times New Roman" w:hAnsi="Times New Roman" w:cs="Times New Roman"/>
            <w:noProof/>
            <w:webHidden/>
            <w:sz w:val="24"/>
            <w:szCs w:val="24"/>
          </w:rPr>
          <w:fldChar w:fldCharType="end"/>
        </w:r>
      </w:hyperlink>
    </w:p>
    <w:p w14:paraId="5A24FBB4" w14:textId="23B5B869" w:rsidR="00770BDC"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lang w:eastAsia="aa-ET"/>
        </w:rPr>
      </w:pPr>
      <w:hyperlink w:anchor="_Toc227527344" w:history="1">
        <w:r w:rsidR="00770BDC" w:rsidRPr="00DB1C3A">
          <w:rPr>
            <w:rStyle w:val="Hyperlink"/>
            <w:rFonts w:ascii="Times New Roman" w:hAnsi="Times New Roman" w:cs="Times New Roman"/>
            <w:noProof/>
            <w:sz w:val="24"/>
            <w:szCs w:val="24"/>
          </w:rPr>
          <w:t>Table 8: Bivariate analysis of institutional and health workers factors as reported by women receiving ANC.</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_Toc227527344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38</w:t>
        </w:r>
        <w:r w:rsidR="00770BDC" w:rsidRPr="00DB1C3A">
          <w:rPr>
            <w:rFonts w:ascii="Times New Roman" w:hAnsi="Times New Roman" w:cs="Times New Roman"/>
            <w:noProof/>
            <w:webHidden/>
            <w:sz w:val="24"/>
            <w:szCs w:val="24"/>
          </w:rPr>
          <w:fldChar w:fldCharType="end"/>
        </w:r>
      </w:hyperlink>
    </w:p>
    <w:p w14:paraId="57D8FF02" w14:textId="2A49EFF9" w:rsidR="00770BDC"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lang w:eastAsia="aa-ET"/>
        </w:rPr>
      </w:pPr>
      <w:hyperlink w:anchor="_Toc227527345" w:history="1">
        <w:r w:rsidR="00770BDC" w:rsidRPr="00DB1C3A">
          <w:rPr>
            <w:rStyle w:val="Hyperlink"/>
            <w:rFonts w:ascii="Times New Roman" w:hAnsi="Times New Roman" w:cs="Times New Roman"/>
            <w:noProof/>
            <w:sz w:val="24"/>
            <w:szCs w:val="24"/>
          </w:rPr>
          <w:t>Table 9: Multivariable analysis of factors associated with couple HIV testing as reported by women receiving ANC at KNRH, Uganda.</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_Toc227527345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41</w:t>
        </w:r>
        <w:r w:rsidR="00770BDC" w:rsidRPr="00DB1C3A">
          <w:rPr>
            <w:rFonts w:ascii="Times New Roman" w:hAnsi="Times New Roman" w:cs="Times New Roman"/>
            <w:noProof/>
            <w:webHidden/>
            <w:sz w:val="24"/>
            <w:szCs w:val="24"/>
          </w:rPr>
          <w:fldChar w:fldCharType="end"/>
        </w:r>
      </w:hyperlink>
    </w:p>
    <w:p w14:paraId="3B001497" w14:textId="259F660C" w:rsidR="00770BDC" w:rsidRPr="00DB1C3A" w:rsidRDefault="00863278"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fldChar w:fldCharType="end"/>
      </w:r>
    </w:p>
    <w:p w14:paraId="0C540657" w14:textId="77777777" w:rsidR="00A545A8" w:rsidRPr="00DB1C3A" w:rsidRDefault="00863278" w:rsidP="00DB1C3A">
      <w:pPr>
        <w:pStyle w:val="Heading2"/>
        <w:spacing w:line="360" w:lineRule="auto"/>
        <w:jc w:val="center"/>
        <w:rPr>
          <w:rFonts w:ascii="Times New Roman" w:hAnsi="Times New Roman" w:cs="Times New Roman"/>
          <w:b/>
          <w:color w:val="auto"/>
          <w:sz w:val="24"/>
          <w:szCs w:val="24"/>
        </w:rPr>
      </w:pPr>
      <w:bookmarkStart w:id="11" w:name="_Toc229104345"/>
      <w:r w:rsidRPr="00DB1C3A">
        <w:rPr>
          <w:rFonts w:ascii="Times New Roman" w:hAnsi="Times New Roman" w:cs="Times New Roman"/>
          <w:b/>
          <w:color w:val="auto"/>
          <w:sz w:val="24"/>
          <w:szCs w:val="24"/>
        </w:rPr>
        <w:t>LIST OF FIGURES</w:t>
      </w:r>
      <w:bookmarkEnd w:id="11"/>
    </w:p>
    <w:p w14:paraId="5ADEE549" w14:textId="09327C9B" w:rsidR="00770BDC" w:rsidRPr="00DB1C3A" w:rsidRDefault="00863278" w:rsidP="00DB1C3A">
      <w:pPr>
        <w:pStyle w:val="TableofFigures"/>
        <w:tabs>
          <w:tab w:val="right" w:leader="dot" w:pos="9350"/>
        </w:tabs>
        <w:spacing w:line="360" w:lineRule="auto"/>
        <w:rPr>
          <w:rFonts w:ascii="Times New Roman" w:eastAsiaTheme="minorEastAsia" w:hAnsi="Times New Roman" w:cs="Times New Roman"/>
          <w:noProof/>
          <w:sz w:val="24"/>
          <w:szCs w:val="24"/>
          <w:lang w:eastAsia="aa-ET"/>
        </w:rPr>
      </w:pPr>
      <w:r w:rsidRPr="00DB1C3A">
        <w:rPr>
          <w:rFonts w:ascii="Times New Roman" w:eastAsiaTheme="majorEastAsia" w:hAnsi="Times New Roman" w:cs="Times New Roman"/>
          <w:sz w:val="24"/>
          <w:szCs w:val="24"/>
        </w:rPr>
        <w:fldChar w:fldCharType="begin"/>
      </w:r>
      <w:r w:rsidRPr="00DB1C3A">
        <w:rPr>
          <w:rFonts w:ascii="Times New Roman" w:eastAsiaTheme="majorEastAsia" w:hAnsi="Times New Roman" w:cs="Times New Roman"/>
          <w:sz w:val="24"/>
          <w:szCs w:val="24"/>
        </w:rPr>
        <w:instrText xml:space="preserve"> TOC \h \z \c "Figure" </w:instrText>
      </w:r>
      <w:r w:rsidRPr="00DB1C3A">
        <w:rPr>
          <w:rFonts w:ascii="Times New Roman" w:eastAsiaTheme="majorEastAsia" w:hAnsi="Times New Roman" w:cs="Times New Roman"/>
          <w:sz w:val="24"/>
          <w:szCs w:val="24"/>
        </w:rPr>
        <w:fldChar w:fldCharType="separate"/>
      </w:r>
      <w:hyperlink w:anchor="_Toc227527387" w:history="1">
        <w:r w:rsidR="00770BDC" w:rsidRPr="00DB1C3A">
          <w:rPr>
            <w:rStyle w:val="Hyperlink"/>
            <w:rFonts w:ascii="Times New Roman" w:hAnsi="Times New Roman" w:cs="Times New Roman"/>
            <w:noProof/>
            <w:sz w:val="24"/>
            <w:szCs w:val="24"/>
          </w:rPr>
          <w:t>Figure 1. Conceptual Framework.</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_Toc227527387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7</w:t>
        </w:r>
        <w:r w:rsidR="00770BDC" w:rsidRPr="00DB1C3A">
          <w:rPr>
            <w:rFonts w:ascii="Times New Roman" w:hAnsi="Times New Roman" w:cs="Times New Roman"/>
            <w:noProof/>
            <w:webHidden/>
            <w:sz w:val="24"/>
            <w:szCs w:val="24"/>
          </w:rPr>
          <w:fldChar w:fldCharType="end"/>
        </w:r>
      </w:hyperlink>
    </w:p>
    <w:p w14:paraId="340F033A" w14:textId="4C3F8097" w:rsidR="00770BDC" w:rsidRPr="00DB1C3A" w:rsidRDefault="00D820AE" w:rsidP="00DB1C3A">
      <w:pPr>
        <w:pStyle w:val="TableofFigures"/>
        <w:tabs>
          <w:tab w:val="right" w:leader="dot" w:pos="9350"/>
        </w:tabs>
        <w:spacing w:line="360" w:lineRule="auto"/>
        <w:rPr>
          <w:rFonts w:ascii="Times New Roman" w:eastAsiaTheme="minorEastAsia" w:hAnsi="Times New Roman" w:cs="Times New Roman"/>
          <w:noProof/>
          <w:sz w:val="24"/>
          <w:szCs w:val="24"/>
          <w:lang w:eastAsia="aa-ET"/>
        </w:rPr>
      </w:pPr>
      <w:hyperlink r:id="rId10" w:anchor="_Toc227527388" w:history="1">
        <w:r w:rsidR="00770BDC" w:rsidRPr="00DB1C3A">
          <w:rPr>
            <w:rStyle w:val="Hyperlink"/>
            <w:rFonts w:ascii="Times New Roman" w:hAnsi="Times New Roman" w:cs="Times New Roman"/>
            <w:noProof/>
            <w:sz w:val="24"/>
            <w:szCs w:val="24"/>
          </w:rPr>
          <w:t>Figure 2: Study profile</w:t>
        </w:r>
        <w:r w:rsidR="00770BDC" w:rsidRPr="00DB1C3A">
          <w:rPr>
            <w:rFonts w:ascii="Times New Roman" w:hAnsi="Times New Roman" w:cs="Times New Roman"/>
            <w:noProof/>
            <w:webHidden/>
            <w:sz w:val="24"/>
            <w:szCs w:val="24"/>
          </w:rPr>
          <w:tab/>
        </w:r>
        <w:r w:rsidR="00770BDC" w:rsidRPr="00DB1C3A">
          <w:rPr>
            <w:rFonts w:ascii="Times New Roman" w:hAnsi="Times New Roman" w:cs="Times New Roman"/>
            <w:noProof/>
            <w:webHidden/>
            <w:sz w:val="24"/>
            <w:szCs w:val="24"/>
          </w:rPr>
          <w:fldChar w:fldCharType="begin"/>
        </w:r>
        <w:r w:rsidR="00770BDC" w:rsidRPr="00DB1C3A">
          <w:rPr>
            <w:rFonts w:ascii="Times New Roman" w:hAnsi="Times New Roman" w:cs="Times New Roman"/>
            <w:noProof/>
            <w:webHidden/>
            <w:sz w:val="24"/>
            <w:szCs w:val="24"/>
          </w:rPr>
          <w:instrText xml:space="preserve"> PAGEREF _Toc227527388 \h </w:instrText>
        </w:r>
        <w:r w:rsidR="00770BDC" w:rsidRPr="00DB1C3A">
          <w:rPr>
            <w:rFonts w:ascii="Times New Roman" w:hAnsi="Times New Roman" w:cs="Times New Roman"/>
            <w:noProof/>
            <w:webHidden/>
            <w:sz w:val="24"/>
            <w:szCs w:val="24"/>
          </w:rPr>
        </w:r>
        <w:r w:rsidR="00770BDC" w:rsidRPr="00DB1C3A">
          <w:rPr>
            <w:rFonts w:ascii="Times New Roman" w:hAnsi="Times New Roman" w:cs="Times New Roman"/>
            <w:noProof/>
            <w:webHidden/>
            <w:sz w:val="24"/>
            <w:szCs w:val="24"/>
          </w:rPr>
          <w:fldChar w:fldCharType="separate"/>
        </w:r>
        <w:r w:rsidR="001C2143" w:rsidRPr="00DB1C3A">
          <w:rPr>
            <w:rFonts w:ascii="Times New Roman" w:hAnsi="Times New Roman" w:cs="Times New Roman"/>
            <w:noProof/>
            <w:webHidden/>
            <w:sz w:val="24"/>
            <w:szCs w:val="24"/>
          </w:rPr>
          <w:t>29</w:t>
        </w:r>
        <w:r w:rsidR="00770BDC" w:rsidRPr="00DB1C3A">
          <w:rPr>
            <w:rFonts w:ascii="Times New Roman" w:hAnsi="Times New Roman" w:cs="Times New Roman"/>
            <w:noProof/>
            <w:webHidden/>
            <w:sz w:val="24"/>
            <w:szCs w:val="24"/>
          </w:rPr>
          <w:fldChar w:fldCharType="end"/>
        </w:r>
      </w:hyperlink>
    </w:p>
    <w:p w14:paraId="10DC3B04" w14:textId="0AD60DB9" w:rsidR="00043FA1" w:rsidRPr="00DB1C3A" w:rsidRDefault="00863278" w:rsidP="00DB1C3A">
      <w:pPr>
        <w:spacing w:line="360" w:lineRule="auto"/>
        <w:rPr>
          <w:rFonts w:ascii="Times New Roman" w:eastAsiaTheme="majorEastAsia" w:hAnsi="Times New Roman" w:cs="Times New Roman"/>
          <w:sz w:val="24"/>
          <w:szCs w:val="24"/>
        </w:rPr>
      </w:pPr>
      <w:r w:rsidRPr="00DB1C3A">
        <w:rPr>
          <w:rFonts w:ascii="Times New Roman" w:eastAsiaTheme="majorEastAsia" w:hAnsi="Times New Roman" w:cs="Times New Roman"/>
          <w:sz w:val="24"/>
          <w:szCs w:val="24"/>
        </w:rPr>
        <w:fldChar w:fldCharType="end"/>
      </w:r>
    </w:p>
    <w:p w14:paraId="34AA784E" w14:textId="71B58063" w:rsidR="00770BDC" w:rsidRPr="00DB1C3A" w:rsidRDefault="00770BDC" w:rsidP="00DB1C3A">
      <w:pPr>
        <w:spacing w:line="360" w:lineRule="auto"/>
        <w:rPr>
          <w:rFonts w:ascii="Times New Roman" w:eastAsiaTheme="majorEastAsia" w:hAnsi="Times New Roman" w:cs="Times New Roman"/>
          <w:sz w:val="24"/>
          <w:szCs w:val="24"/>
        </w:rPr>
      </w:pPr>
    </w:p>
    <w:p w14:paraId="70E4EB73" w14:textId="77777777" w:rsidR="00A545A8" w:rsidRPr="00DB1C3A" w:rsidRDefault="004F7A33" w:rsidP="00DB1C3A">
      <w:pPr>
        <w:pStyle w:val="Heading1"/>
        <w:spacing w:line="360" w:lineRule="auto"/>
        <w:jc w:val="center"/>
        <w:rPr>
          <w:rFonts w:ascii="Times New Roman" w:hAnsi="Times New Roman" w:cs="Times New Roman"/>
          <w:b/>
          <w:color w:val="auto"/>
          <w:sz w:val="24"/>
          <w:szCs w:val="24"/>
        </w:rPr>
      </w:pPr>
      <w:bookmarkStart w:id="12" w:name="_Toc229104346"/>
      <w:r w:rsidRPr="00DB1C3A">
        <w:rPr>
          <w:rFonts w:ascii="Times New Roman" w:hAnsi="Times New Roman" w:cs="Times New Roman"/>
          <w:b/>
          <w:color w:val="auto"/>
          <w:sz w:val="24"/>
          <w:szCs w:val="24"/>
        </w:rPr>
        <w:t>LIST OF APPENDICES</w:t>
      </w:r>
      <w:bookmarkEnd w:id="12"/>
    </w:p>
    <w:p w14:paraId="57E5B29B" w14:textId="5B0AB70B" w:rsidR="004D4DD7" w:rsidRPr="00DB1C3A" w:rsidRDefault="00D23575" w:rsidP="00DB1C3A">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DB1C3A">
        <w:rPr>
          <w:rFonts w:ascii="Times New Roman" w:eastAsiaTheme="majorEastAsia" w:hAnsi="Times New Roman" w:cs="Times New Roman"/>
          <w:sz w:val="24"/>
          <w:szCs w:val="24"/>
        </w:rPr>
        <w:fldChar w:fldCharType="begin"/>
      </w:r>
      <w:r w:rsidRPr="00DB1C3A">
        <w:rPr>
          <w:rFonts w:ascii="Times New Roman" w:eastAsiaTheme="majorEastAsia" w:hAnsi="Times New Roman" w:cs="Times New Roman"/>
          <w:sz w:val="24"/>
          <w:szCs w:val="24"/>
        </w:rPr>
        <w:instrText xml:space="preserve"> TOC \h \z \c "APPENDIX" </w:instrText>
      </w:r>
      <w:r w:rsidRPr="00DB1C3A">
        <w:rPr>
          <w:rFonts w:ascii="Times New Roman" w:eastAsiaTheme="majorEastAsia" w:hAnsi="Times New Roman" w:cs="Times New Roman"/>
          <w:sz w:val="24"/>
          <w:szCs w:val="24"/>
        </w:rPr>
        <w:fldChar w:fldCharType="separate"/>
      </w:r>
      <w:hyperlink w:anchor="_Toc229126328" w:history="1">
        <w:r w:rsidR="00033C69" w:rsidRPr="00DB1C3A">
          <w:rPr>
            <w:rStyle w:val="Hyperlink"/>
            <w:rFonts w:ascii="Times New Roman" w:hAnsi="Times New Roman" w:cs="Times New Roman"/>
            <w:noProof/>
            <w:sz w:val="24"/>
            <w:szCs w:val="24"/>
          </w:rPr>
          <w:t>Appendix</w:t>
        </w:r>
        <w:r w:rsidR="000353CE" w:rsidRPr="00DB1C3A">
          <w:rPr>
            <w:rStyle w:val="Hyperlink"/>
            <w:rFonts w:ascii="Times New Roman" w:hAnsi="Times New Roman" w:cs="Times New Roman"/>
            <w:noProof/>
            <w:sz w:val="24"/>
            <w:szCs w:val="24"/>
          </w:rPr>
          <w:t xml:space="preserve"> 1: Participant consent form ( E</w:t>
        </w:r>
        <w:r w:rsidR="00033C69" w:rsidRPr="00DB1C3A">
          <w:rPr>
            <w:rStyle w:val="Hyperlink"/>
            <w:rFonts w:ascii="Times New Roman" w:hAnsi="Times New Roman" w:cs="Times New Roman"/>
            <w:noProof/>
            <w:sz w:val="24"/>
            <w:szCs w:val="24"/>
          </w:rPr>
          <w:t>nglish version).</w:t>
        </w:r>
        <w:r w:rsidR="004D4DD7" w:rsidRPr="00DB1C3A">
          <w:rPr>
            <w:rFonts w:ascii="Times New Roman" w:hAnsi="Times New Roman" w:cs="Times New Roman"/>
            <w:noProof/>
            <w:webHidden/>
            <w:sz w:val="24"/>
            <w:szCs w:val="24"/>
          </w:rPr>
          <w:tab/>
        </w:r>
        <w:r w:rsidR="004D4DD7" w:rsidRPr="00DB1C3A">
          <w:rPr>
            <w:rFonts w:ascii="Times New Roman" w:hAnsi="Times New Roman" w:cs="Times New Roman"/>
            <w:noProof/>
            <w:webHidden/>
            <w:sz w:val="24"/>
            <w:szCs w:val="24"/>
          </w:rPr>
          <w:fldChar w:fldCharType="begin"/>
        </w:r>
        <w:r w:rsidR="004D4DD7" w:rsidRPr="00DB1C3A">
          <w:rPr>
            <w:rFonts w:ascii="Times New Roman" w:hAnsi="Times New Roman" w:cs="Times New Roman"/>
            <w:noProof/>
            <w:webHidden/>
            <w:sz w:val="24"/>
            <w:szCs w:val="24"/>
          </w:rPr>
          <w:instrText xml:space="preserve"> PAGEREF _Toc229126328 \h </w:instrText>
        </w:r>
        <w:r w:rsidR="004D4DD7" w:rsidRPr="00DB1C3A">
          <w:rPr>
            <w:rFonts w:ascii="Times New Roman" w:hAnsi="Times New Roman" w:cs="Times New Roman"/>
            <w:noProof/>
            <w:webHidden/>
            <w:sz w:val="24"/>
            <w:szCs w:val="24"/>
          </w:rPr>
        </w:r>
        <w:r w:rsidR="004D4DD7" w:rsidRPr="00DB1C3A">
          <w:rPr>
            <w:rFonts w:ascii="Times New Roman" w:hAnsi="Times New Roman" w:cs="Times New Roman"/>
            <w:noProof/>
            <w:webHidden/>
            <w:sz w:val="24"/>
            <w:szCs w:val="24"/>
          </w:rPr>
          <w:fldChar w:fldCharType="separate"/>
        </w:r>
        <w:r w:rsidR="004D4DD7" w:rsidRPr="00DB1C3A">
          <w:rPr>
            <w:rFonts w:ascii="Times New Roman" w:hAnsi="Times New Roman" w:cs="Times New Roman"/>
            <w:noProof/>
            <w:webHidden/>
            <w:sz w:val="24"/>
            <w:szCs w:val="24"/>
          </w:rPr>
          <w:t>51</w:t>
        </w:r>
        <w:r w:rsidR="004D4DD7" w:rsidRPr="00DB1C3A">
          <w:rPr>
            <w:rFonts w:ascii="Times New Roman" w:hAnsi="Times New Roman" w:cs="Times New Roman"/>
            <w:noProof/>
            <w:webHidden/>
            <w:sz w:val="24"/>
            <w:szCs w:val="24"/>
          </w:rPr>
          <w:fldChar w:fldCharType="end"/>
        </w:r>
      </w:hyperlink>
    </w:p>
    <w:p w14:paraId="2201DAEC" w14:textId="03E99441" w:rsidR="004D4DD7"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229126329" w:history="1">
        <w:r w:rsidR="00033C69" w:rsidRPr="00DB1C3A">
          <w:rPr>
            <w:rStyle w:val="Hyperlink"/>
            <w:rFonts w:ascii="Times New Roman" w:hAnsi="Times New Roman" w:cs="Times New Roman"/>
            <w:noProof/>
            <w:sz w:val="24"/>
            <w:szCs w:val="24"/>
          </w:rPr>
          <w:t>Appendix</w:t>
        </w:r>
        <w:r w:rsidR="000353CE" w:rsidRPr="00DB1C3A">
          <w:rPr>
            <w:rStyle w:val="Hyperlink"/>
            <w:rFonts w:ascii="Times New Roman" w:hAnsi="Times New Roman" w:cs="Times New Roman"/>
            <w:noProof/>
            <w:sz w:val="24"/>
            <w:szCs w:val="24"/>
          </w:rPr>
          <w:t xml:space="preserve"> 2: Participant consent form ( E</w:t>
        </w:r>
        <w:r w:rsidR="00033C69" w:rsidRPr="00DB1C3A">
          <w:rPr>
            <w:rStyle w:val="Hyperlink"/>
            <w:rFonts w:ascii="Times New Roman" w:hAnsi="Times New Roman" w:cs="Times New Roman"/>
            <w:noProof/>
            <w:sz w:val="24"/>
            <w:szCs w:val="24"/>
          </w:rPr>
          <w:t>mancipated minor).</w:t>
        </w:r>
        <w:r w:rsidR="004D4DD7" w:rsidRPr="00DB1C3A">
          <w:rPr>
            <w:rFonts w:ascii="Times New Roman" w:hAnsi="Times New Roman" w:cs="Times New Roman"/>
            <w:noProof/>
            <w:webHidden/>
            <w:sz w:val="24"/>
            <w:szCs w:val="24"/>
          </w:rPr>
          <w:tab/>
        </w:r>
        <w:r w:rsidR="004D4DD7" w:rsidRPr="00DB1C3A">
          <w:rPr>
            <w:rFonts w:ascii="Times New Roman" w:hAnsi="Times New Roman" w:cs="Times New Roman"/>
            <w:noProof/>
            <w:webHidden/>
            <w:sz w:val="24"/>
            <w:szCs w:val="24"/>
          </w:rPr>
          <w:fldChar w:fldCharType="begin"/>
        </w:r>
        <w:r w:rsidR="004D4DD7" w:rsidRPr="00DB1C3A">
          <w:rPr>
            <w:rFonts w:ascii="Times New Roman" w:hAnsi="Times New Roman" w:cs="Times New Roman"/>
            <w:noProof/>
            <w:webHidden/>
            <w:sz w:val="24"/>
            <w:szCs w:val="24"/>
          </w:rPr>
          <w:instrText xml:space="preserve"> PAGEREF _Toc229126329 \h </w:instrText>
        </w:r>
        <w:r w:rsidR="004D4DD7" w:rsidRPr="00DB1C3A">
          <w:rPr>
            <w:rFonts w:ascii="Times New Roman" w:hAnsi="Times New Roman" w:cs="Times New Roman"/>
            <w:noProof/>
            <w:webHidden/>
            <w:sz w:val="24"/>
            <w:szCs w:val="24"/>
          </w:rPr>
        </w:r>
        <w:r w:rsidR="004D4DD7" w:rsidRPr="00DB1C3A">
          <w:rPr>
            <w:rFonts w:ascii="Times New Roman" w:hAnsi="Times New Roman" w:cs="Times New Roman"/>
            <w:noProof/>
            <w:webHidden/>
            <w:sz w:val="24"/>
            <w:szCs w:val="24"/>
          </w:rPr>
          <w:fldChar w:fldCharType="separate"/>
        </w:r>
        <w:r w:rsidR="004D4DD7" w:rsidRPr="00DB1C3A">
          <w:rPr>
            <w:rFonts w:ascii="Times New Roman" w:hAnsi="Times New Roman" w:cs="Times New Roman"/>
            <w:noProof/>
            <w:webHidden/>
            <w:sz w:val="24"/>
            <w:szCs w:val="24"/>
          </w:rPr>
          <w:t>55</w:t>
        </w:r>
        <w:r w:rsidR="004D4DD7" w:rsidRPr="00DB1C3A">
          <w:rPr>
            <w:rFonts w:ascii="Times New Roman" w:hAnsi="Times New Roman" w:cs="Times New Roman"/>
            <w:noProof/>
            <w:webHidden/>
            <w:sz w:val="24"/>
            <w:szCs w:val="24"/>
          </w:rPr>
          <w:fldChar w:fldCharType="end"/>
        </w:r>
      </w:hyperlink>
    </w:p>
    <w:p w14:paraId="3C3857D1" w14:textId="37C6239B" w:rsidR="004D4DD7"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229126330" w:history="1">
        <w:r w:rsidR="00033C69" w:rsidRPr="00DB1C3A">
          <w:rPr>
            <w:rStyle w:val="Hyperlink"/>
            <w:rFonts w:ascii="Times New Roman" w:hAnsi="Times New Roman" w:cs="Times New Roman"/>
            <w:noProof/>
            <w:sz w:val="24"/>
            <w:szCs w:val="24"/>
          </w:rPr>
          <w:t>Appendix 3</w:t>
        </w:r>
        <w:r w:rsidR="006A4447" w:rsidRPr="00DB1C3A">
          <w:rPr>
            <w:rStyle w:val="Hyperlink"/>
            <w:rFonts w:ascii="Times New Roman" w:hAnsi="Times New Roman" w:cs="Times New Roman"/>
            <w:noProof/>
            <w:sz w:val="24"/>
            <w:szCs w:val="24"/>
          </w:rPr>
          <w:t>: Translated consent form (</w:t>
        </w:r>
        <w:r w:rsidR="000353CE" w:rsidRPr="00DB1C3A">
          <w:rPr>
            <w:rStyle w:val="Hyperlink"/>
            <w:rFonts w:ascii="Times New Roman" w:hAnsi="Times New Roman" w:cs="Times New Roman"/>
            <w:noProof/>
            <w:sz w:val="24"/>
            <w:szCs w:val="24"/>
          </w:rPr>
          <w:t>L</w:t>
        </w:r>
        <w:r w:rsidR="00033C69" w:rsidRPr="00DB1C3A">
          <w:rPr>
            <w:rStyle w:val="Hyperlink"/>
            <w:rFonts w:ascii="Times New Roman" w:hAnsi="Times New Roman" w:cs="Times New Roman"/>
            <w:noProof/>
            <w:sz w:val="24"/>
            <w:szCs w:val="24"/>
          </w:rPr>
          <w:t>uganda</w:t>
        </w:r>
        <w:r w:rsidR="006A4447" w:rsidRPr="00DB1C3A">
          <w:rPr>
            <w:rStyle w:val="Hyperlink"/>
            <w:rFonts w:ascii="Times New Roman" w:hAnsi="Times New Roman" w:cs="Times New Roman"/>
            <w:noProof/>
            <w:sz w:val="24"/>
            <w:szCs w:val="24"/>
          </w:rPr>
          <w:t>)</w:t>
        </w:r>
        <w:r w:rsidR="004D4DD7" w:rsidRPr="00DB1C3A">
          <w:rPr>
            <w:rFonts w:ascii="Times New Roman" w:hAnsi="Times New Roman" w:cs="Times New Roman"/>
            <w:noProof/>
            <w:webHidden/>
            <w:sz w:val="24"/>
            <w:szCs w:val="24"/>
          </w:rPr>
          <w:tab/>
        </w:r>
        <w:r w:rsidR="004D4DD7" w:rsidRPr="00DB1C3A">
          <w:rPr>
            <w:rFonts w:ascii="Times New Roman" w:hAnsi="Times New Roman" w:cs="Times New Roman"/>
            <w:noProof/>
            <w:webHidden/>
            <w:sz w:val="24"/>
            <w:szCs w:val="24"/>
          </w:rPr>
          <w:fldChar w:fldCharType="begin"/>
        </w:r>
        <w:r w:rsidR="004D4DD7" w:rsidRPr="00DB1C3A">
          <w:rPr>
            <w:rFonts w:ascii="Times New Roman" w:hAnsi="Times New Roman" w:cs="Times New Roman"/>
            <w:noProof/>
            <w:webHidden/>
            <w:sz w:val="24"/>
            <w:szCs w:val="24"/>
          </w:rPr>
          <w:instrText xml:space="preserve"> PAGEREF _Toc229126330 \h </w:instrText>
        </w:r>
        <w:r w:rsidR="004D4DD7" w:rsidRPr="00DB1C3A">
          <w:rPr>
            <w:rFonts w:ascii="Times New Roman" w:hAnsi="Times New Roman" w:cs="Times New Roman"/>
            <w:noProof/>
            <w:webHidden/>
            <w:sz w:val="24"/>
            <w:szCs w:val="24"/>
          </w:rPr>
        </w:r>
        <w:r w:rsidR="004D4DD7" w:rsidRPr="00DB1C3A">
          <w:rPr>
            <w:rFonts w:ascii="Times New Roman" w:hAnsi="Times New Roman" w:cs="Times New Roman"/>
            <w:noProof/>
            <w:webHidden/>
            <w:sz w:val="24"/>
            <w:szCs w:val="24"/>
          </w:rPr>
          <w:fldChar w:fldCharType="separate"/>
        </w:r>
        <w:r w:rsidR="004D4DD7" w:rsidRPr="00DB1C3A">
          <w:rPr>
            <w:rFonts w:ascii="Times New Roman" w:hAnsi="Times New Roman" w:cs="Times New Roman"/>
            <w:noProof/>
            <w:webHidden/>
            <w:sz w:val="24"/>
            <w:szCs w:val="24"/>
          </w:rPr>
          <w:t>59</w:t>
        </w:r>
        <w:r w:rsidR="004D4DD7" w:rsidRPr="00DB1C3A">
          <w:rPr>
            <w:rFonts w:ascii="Times New Roman" w:hAnsi="Times New Roman" w:cs="Times New Roman"/>
            <w:noProof/>
            <w:webHidden/>
            <w:sz w:val="24"/>
            <w:szCs w:val="24"/>
          </w:rPr>
          <w:fldChar w:fldCharType="end"/>
        </w:r>
      </w:hyperlink>
    </w:p>
    <w:p w14:paraId="588DBCB9" w14:textId="0071AF49" w:rsidR="004D4DD7"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229126331" w:history="1">
        <w:r w:rsidR="00033C69" w:rsidRPr="00DB1C3A">
          <w:rPr>
            <w:rStyle w:val="Hyperlink"/>
            <w:rFonts w:ascii="Times New Roman" w:hAnsi="Times New Roman" w:cs="Times New Roman"/>
            <w:noProof/>
            <w:sz w:val="24"/>
            <w:szCs w:val="24"/>
          </w:rPr>
          <w:t>Appendix 4: Q</w:t>
        </w:r>
        <w:r w:rsidR="000353CE" w:rsidRPr="00DB1C3A">
          <w:rPr>
            <w:rStyle w:val="Hyperlink"/>
            <w:rFonts w:ascii="Times New Roman" w:hAnsi="Times New Roman" w:cs="Times New Roman"/>
            <w:noProof/>
            <w:sz w:val="24"/>
            <w:szCs w:val="24"/>
          </w:rPr>
          <w:t>uestionnaire for participants (E</w:t>
        </w:r>
        <w:r w:rsidR="00033C69" w:rsidRPr="00DB1C3A">
          <w:rPr>
            <w:rStyle w:val="Hyperlink"/>
            <w:rFonts w:ascii="Times New Roman" w:hAnsi="Times New Roman" w:cs="Times New Roman"/>
            <w:noProof/>
            <w:sz w:val="24"/>
            <w:szCs w:val="24"/>
          </w:rPr>
          <w:t>nglish)</w:t>
        </w:r>
        <w:r w:rsidR="004D4DD7" w:rsidRPr="00DB1C3A">
          <w:rPr>
            <w:rFonts w:ascii="Times New Roman" w:hAnsi="Times New Roman" w:cs="Times New Roman"/>
            <w:noProof/>
            <w:webHidden/>
            <w:sz w:val="24"/>
            <w:szCs w:val="24"/>
          </w:rPr>
          <w:tab/>
        </w:r>
        <w:r w:rsidR="004D4DD7" w:rsidRPr="00DB1C3A">
          <w:rPr>
            <w:rFonts w:ascii="Times New Roman" w:hAnsi="Times New Roman" w:cs="Times New Roman"/>
            <w:noProof/>
            <w:webHidden/>
            <w:sz w:val="24"/>
            <w:szCs w:val="24"/>
          </w:rPr>
          <w:fldChar w:fldCharType="begin"/>
        </w:r>
        <w:r w:rsidR="004D4DD7" w:rsidRPr="00DB1C3A">
          <w:rPr>
            <w:rFonts w:ascii="Times New Roman" w:hAnsi="Times New Roman" w:cs="Times New Roman"/>
            <w:noProof/>
            <w:webHidden/>
            <w:sz w:val="24"/>
            <w:szCs w:val="24"/>
          </w:rPr>
          <w:instrText xml:space="preserve"> PAGEREF _Toc229126331 \h </w:instrText>
        </w:r>
        <w:r w:rsidR="004D4DD7" w:rsidRPr="00DB1C3A">
          <w:rPr>
            <w:rFonts w:ascii="Times New Roman" w:hAnsi="Times New Roman" w:cs="Times New Roman"/>
            <w:noProof/>
            <w:webHidden/>
            <w:sz w:val="24"/>
            <w:szCs w:val="24"/>
          </w:rPr>
        </w:r>
        <w:r w:rsidR="004D4DD7" w:rsidRPr="00DB1C3A">
          <w:rPr>
            <w:rFonts w:ascii="Times New Roman" w:hAnsi="Times New Roman" w:cs="Times New Roman"/>
            <w:noProof/>
            <w:webHidden/>
            <w:sz w:val="24"/>
            <w:szCs w:val="24"/>
          </w:rPr>
          <w:fldChar w:fldCharType="separate"/>
        </w:r>
        <w:r w:rsidR="004D4DD7" w:rsidRPr="00DB1C3A">
          <w:rPr>
            <w:rFonts w:ascii="Times New Roman" w:hAnsi="Times New Roman" w:cs="Times New Roman"/>
            <w:noProof/>
            <w:webHidden/>
            <w:sz w:val="24"/>
            <w:szCs w:val="24"/>
          </w:rPr>
          <w:t>63</w:t>
        </w:r>
        <w:r w:rsidR="004D4DD7" w:rsidRPr="00DB1C3A">
          <w:rPr>
            <w:rFonts w:ascii="Times New Roman" w:hAnsi="Times New Roman" w:cs="Times New Roman"/>
            <w:noProof/>
            <w:webHidden/>
            <w:sz w:val="24"/>
            <w:szCs w:val="24"/>
          </w:rPr>
          <w:fldChar w:fldCharType="end"/>
        </w:r>
      </w:hyperlink>
    </w:p>
    <w:p w14:paraId="508DF034" w14:textId="4C907FC4" w:rsidR="004D4DD7"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229126332" w:history="1">
        <w:r w:rsidR="00033C69" w:rsidRPr="00DB1C3A">
          <w:rPr>
            <w:rStyle w:val="Hyperlink"/>
            <w:rFonts w:ascii="Times New Roman" w:hAnsi="Times New Roman" w:cs="Times New Roman"/>
            <w:noProof/>
            <w:sz w:val="24"/>
            <w:szCs w:val="24"/>
          </w:rPr>
          <w:t>Appendix 5</w:t>
        </w:r>
        <w:r w:rsidR="00033C69" w:rsidRPr="00DB1C3A">
          <w:rPr>
            <w:rStyle w:val="Hyperlink"/>
            <w:rFonts w:ascii="Times New Roman" w:hAnsi="Times New Roman" w:cs="Times New Roman"/>
            <w:i/>
            <w:noProof/>
            <w:sz w:val="24"/>
            <w:szCs w:val="24"/>
          </w:rPr>
          <w:t xml:space="preserve">: </w:t>
        </w:r>
        <w:r w:rsidR="00033C69" w:rsidRPr="00DB1C3A">
          <w:rPr>
            <w:rStyle w:val="Hyperlink"/>
            <w:rFonts w:ascii="Times New Roman" w:hAnsi="Times New Roman" w:cs="Times New Roman"/>
            <w:noProof/>
            <w:sz w:val="24"/>
            <w:szCs w:val="24"/>
          </w:rPr>
          <w:t>Community engagement plan</w:t>
        </w:r>
        <w:r w:rsidR="004D4DD7" w:rsidRPr="00DB1C3A">
          <w:rPr>
            <w:rFonts w:ascii="Times New Roman" w:hAnsi="Times New Roman" w:cs="Times New Roman"/>
            <w:noProof/>
            <w:webHidden/>
            <w:sz w:val="24"/>
            <w:szCs w:val="24"/>
          </w:rPr>
          <w:tab/>
        </w:r>
        <w:r w:rsidR="004D4DD7" w:rsidRPr="00DB1C3A">
          <w:rPr>
            <w:rFonts w:ascii="Times New Roman" w:hAnsi="Times New Roman" w:cs="Times New Roman"/>
            <w:noProof/>
            <w:webHidden/>
            <w:sz w:val="24"/>
            <w:szCs w:val="24"/>
          </w:rPr>
          <w:fldChar w:fldCharType="begin"/>
        </w:r>
        <w:r w:rsidR="004D4DD7" w:rsidRPr="00DB1C3A">
          <w:rPr>
            <w:rFonts w:ascii="Times New Roman" w:hAnsi="Times New Roman" w:cs="Times New Roman"/>
            <w:noProof/>
            <w:webHidden/>
            <w:sz w:val="24"/>
            <w:szCs w:val="24"/>
          </w:rPr>
          <w:instrText xml:space="preserve"> PAGEREF _Toc229126332 \h </w:instrText>
        </w:r>
        <w:r w:rsidR="004D4DD7" w:rsidRPr="00DB1C3A">
          <w:rPr>
            <w:rFonts w:ascii="Times New Roman" w:hAnsi="Times New Roman" w:cs="Times New Roman"/>
            <w:noProof/>
            <w:webHidden/>
            <w:sz w:val="24"/>
            <w:szCs w:val="24"/>
          </w:rPr>
        </w:r>
        <w:r w:rsidR="004D4DD7" w:rsidRPr="00DB1C3A">
          <w:rPr>
            <w:rFonts w:ascii="Times New Roman" w:hAnsi="Times New Roman" w:cs="Times New Roman"/>
            <w:noProof/>
            <w:webHidden/>
            <w:sz w:val="24"/>
            <w:szCs w:val="24"/>
          </w:rPr>
          <w:fldChar w:fldCharType="separate"/>
        </w:r>
        <w:r w:rsidR="004D4DD7" w:rsidRPr="00DB1C3A">
          <w:rPr>
            <w:rFonts w:ascii="Times New Roman" w:hAnsi="Times New Roman" w:cs="Times New Roman"/>
            <w:noProof/>
            <w:webHidden/>
            <w:sz w:val="24"/>
            <w:szCs w:val="24"/>
          </w:rPr>
          <w:t>68</w:t>
        </w:r>
        <w:r w:rsidR="004D4DD7" w:rsidRPr="00DB1C3A">
          <w:rPr>
            <w:rFonts w:ascii="Times New Roman" w:hAnsi="Times New Roman" w:cs="Times New Roman"/>
            <w:noProof/>
            <w:webHidden/>
            <w:sz w:val="24"/>
            <w:szCs w:val="24"/>
          </w:rPr>
          <w:fldChar w:fldCharType="end"/>
        </w:r>
      </w:hyperlink>
    </w:p>
    <w:p w14:paraId="7044E36A" w14:textId="4914EF0C" w:rsidR="004D4DD7"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229126333" w:history="1">
        <w:r w:rsidR="00033C69" w:rsidRPr="00DB1C3A">
          <w:rPr>
            <w:rStyle w:val="Hyperlink"/>
            <w:rFonts w:ascii="Times New Roman" w:hAnsi="Times New Roman" w:cs="Times New Roman"/>
            <w:noProof/>
            <w:sz w:val="24"/>
            <w:szCs w:val="24"/>
          </w:rPr>
          <w:t>Appendix 6</w:t>
        </w:r>
        <w:r w:rsidR="004D4DD7" w:rsidRPr="00DB1C3A">
          <w:rPr>
            <w:rStyle w:val="Hyperlink"/>
            <w:rFonts w:ascii="Times New Roman" w:hAnsi="Times New Roman" w:cs="Times New Roman"/>
            <w:noProof/>
            <w:sz w:val="24"/>
            <w:szCs w:val="24"/>
          </w:rPr>
          <w:t xml:space="preserve">: </w:t>
        </w:r>
        <w:r w:rsidR="00033C69" w:rsidRPr="00DB1C3A">
          <w:rPr>
            <w:rStyle w:val="Hyperlink"/>
            <w:rFonts w:ascii="Times New Roman" w:eastAsiaTheme="majorEastAsia" w:hAnsi="Times New Roman" w:cs="Times New Roman"/>
            <w:noProof/>
            <w:sz w:val="24"/>
            <w:szCs w:val="24"/>
          </w:rPr>
          <w:t>Risk mitigation plan during data collection</w:t>
        </w:r>
        <w:r w:rsidR="004D4DD7" w:rsidRPr="00DB1C3A">
          <w:rPr>
            <w:rFonts w:ascii="Times New Roman" w:hAnsi="Times New Roman" w:cs="Times New Roman"/>
            <w:noProof/>
            <w:webHidden/>
            <w:sz w:val="24"/>
            <w:szCs w:val="24"/>
          </w:rPr>
          <w:tab/>
        </w:r>
        <w:r w:rsidR="004D4DD7" w:rsidRPr="00DB1C3A">
          <w:rPr>
            <w:rFonts w:ascii="Times New Roman" w:hAnsi="Times New Roman" w:cs="Times New Roman"/>
            <w:noProof/>
            <w:webHidden/>
            <w:sz w:val="24"/>
            <w:szCs w:val="24"/>
          </w:rPr>
          <w:fldChar w:fldCharType="begin"/>
        </w:r>
        <w:r w:rsidR="004D4DD7" w:rsidRPr="00DB1C3A">
          <w:rPr>
            <w:rFonts w:ascii="Times New Roman" w:hAnsi="Times New Roman" w:cs="Times New Roman"/>
            <w:noProof/>
            <w:webHidden/>
            <w:sz w:val="24"/>
            <w:szCs w:val="24"/>
          </w:rPr>
          <w:instrText xml:space="preserve"> PAGEREF _Toc229126333 \h </w:instrText>
        </w:r>
        <w:r w:rsidR="004D4DD7" w:rsidRPr="00DB1C3A">
          <w:rPr>
            <w:rFonts w:ascii="Times New Roman" w:hAnsi="Times New Roman" w:cs="Times New Roman"/>
            <w:noProof/>
            <w:webHidden/>
            <w:sz w:val="24"/>
            <w:szCs w:val="24"/>
          </w:rPr>
        </w:r>
        <w:r w:rsidR="004D4DD7" w:rsidRPr="00DB1C3A">
          <w:rPr>
            <w:rFonts w:ascii="Times New Roman" w:hAnsi="Times New Roman" w:cs="Times New Roman"/>
            <w:noProof/>
            <w:webHidden/>
            <w:sz w:val="24"/>
            <w:szCs w:val="24"/>
          </w:rPr>
          <w:fldChar w:fldCharType="separate"/>
        </w:r>
        <w:r w:rsidR="004D4DD7" w:rsidRPr="00DB1C3A">
          <w:rPr>
            <w:rFonts w:ascii="Times New Roman" w:hAnsi="Times New Roman" w:cs="Times New Roman"/>
            <w:noProof/>
            <w:webHidden/>
            <w:sz w:val="24"/>
            <w:szCs w:val="24"/>
          </w:rPr>
          <w:t>69</w:t>
        </w:r>
        <w:r w:rsidR="004D4DD7" w:rsidRPr="00DB1C3A">
          <w:rPr>
            <w:rFonts w:ascii="Times New Roman" w:hAnsi="Times New Roman" w:cs="Times New Roman"/>
            <w:noProof/>
            <w:webHidden/>
            <w:sz w:val="24"/>
            <w:szCs w:val="24"/>
          </w:rPr>
          <w:fldChar w:fldCharType="end"/>
        </w:r>
      </w:hyperlink>
    </w:p>
    <w:p w14:paraId="1DD54243" w14:textId="74BEC99E" w:rsidR="004D4DD7" w:rsidRPr="00DB1C3A" w:rsidRDefault="00D820AE" w:rsidP="00DB1C3A">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229126334" w:history="1">
        <w:r w:rsidR="00315A81" w:rsidRPr="00DB1C3A">
          <w:rPr>
            <w:rStyle w:val="Hyperlink"/>
            <w:rFonts w:ascii="Times New Roman" w:hAnsi="Times New Roman" w:cs="Times New Roman"/>
            <w:noProof/>
            <w:sz w:val="24"/>
            <w:szCs w:val="24"/>
          </w:rPr>
          <w:t>Appendix 7: Study e</w:t>
        </w:r>
        <w:r w:rsidR="00033C69" w:rsidRPr="00DB1C3A">
          <w:rPr>
            <w:rStyle w:val="Hyperlink"/>
            <w:rFonts w:ascii="Times New Roman" w:hAnsi="Times New Roman" w:cs="Times New Roman"/>
            <w:noProof/>
            <w:sz w:val="24"/>
            <w:szCs w:val="24"/>
          </w:rPr>
          <w:t xml:space="preserve">thical approval from </w:t>
        </w:r>
        <w:r w:rsidR="00315A81" w:rsidRPr="00DB1C3A">
          <w:rPr>
            <w:rStyle w:val="Hyperlink"/>
            <w:rFonts w:ascii="Times New Roman" w:hAnsi="Times New Roman" w:cs="Times New Roman"/>
            <w:noProof/>
            <w:sz w:val="24"/>
            <w:szCs w:val="24"/>
          </w:rPr>
          <w:t>SOMREC</w:t>
        </w:r>
        <w:r w:rsidR="004D4DD7" w:rsidRPr="00DB1C3A">
          <w:rPr>
            <w:rFonts w:ascii="Times New Roman" w:hAnsi="Times New Roman" w:cs="Times New Roman"/>
            <w:noProof/>
            <w:webHidden/>
            <w:sz w:val="24"/>
            <w:szCs w:val="24"/>
          </w:rPr>
          <w:tab/>
        </w:r>
        <w:r w:rsidR="004D4DD7" w:rsidRPr="00DB1C3A">
          <w:rPr>
            <w:rFonts w:ascii="Times New Roman" w:hAnsi="Times New Roman" w:cs="Times New Roman"/>
            <w:noProof/>
            <w:webHidden/>
            <w:sz w:val="24"/>
            <w:szCs w:val="24"/>
          </w:rPr>
          <w:fldChar w:fldCharType="begin"/>
        </w:r>
        <w:r w:rsidR="004D4DD7" w:rsidRPr="00DB1C3A">
          <w:rPr>
            <w:rFonts w:ascii="Times New Roman" w:hAnsi="Times New Roman" w:cs="Times New Roman"/>
            <w:noProof/>
            <w:webHidden/>
            <w:sz w:val="24"/>
            <w:szCs w:val="24"/>
          </w:rPr>
          <w:instrText xml:space="preserve"> PAGEREF _Toc229126334 \h </w:instrText>
        </w:r>
        <w:r w:rsidR="004D4DD7" w:rsidRPr="00DB1C3A">
          <w:rPr>
            <w:rFonts w:ascii="Times New Roman" w:hAnsi="Times New Roman" w:cs="Times New Roman"/>
            <w:noProof/>
            <w:webHidden/>
            <w:sz w:val="24"/>
            <w:szCs w:val="24"/>
          </w:rPr>
        </w:r>
        <w:r w:rsidR="004D4DD7" w:rsidRPr="00DB1C3A">
          <w:rPr>
            <w:rFonts w:ascii="Times New Roman" w:hAnsi="Times New Roman" w:cs="Times New Roman"/>
            <w:noProof/>
            <w:webHidden/>
            <w:sz w:val="24"/>
            <w:szCs w:val="24"/>
          </w:rPr>
          <w:fldChar w:fldCharType="separate"/>
        </w:r>
        <w:r w:rsidR="004D4DD7" w:rsidRPr="00DB1C3A">
          <w:rPr>
            <w:rFonts w:ascii="Times New Roman" w:hAnsi="Times New Roman" w:cs="Times New Roman"/>
            <w:noProof/>
            <w:webHidden/>
            <w:sz w:val="24"/>
            <w:szCs w:val="24"/>
          </w:rPr>
          <w:t>70</w:t>
        </w:r>
        <w:r w:rsidR="004D4DD7" w:rsidRPr="00DB1C3A">
          <w:rPr>
            <w:rFonts w:ascii="Times New Roman" w:hAnsi="Times New Roman" w:cs="Times New Roman"/>
            <w:noProof/>
            <w:webHidden/>
            <w:sz w:val="24"/>
            <w:szCs w:val="24"/>
          </w:rPr>
          <w:fldChar w:fldCharType="end"/>
        </w:r>
      </w:hyperlink>
    </w:p>
    <w:p w14:paraId="0C6E3B9D" w14:textId="5B54B432" w:rsidR="00A545A8" w:rsidRPr="00CE2765" w:rsidRDefault="00D23575" w:rsidP="00CE2765">
      <w:pPr>
        <w:spacing w:line="360" w:lineRule="auto"/>
        <w:jc w:val="both"/>
        <w:rPr>
          <w:rFonts w:ascii="Times New Roman" w:eastAsiaTheme="majorEastAsia" w:hAnsi="Times New Roman" w:cs="Times New Roman"/>
          <w:sz w:val="24"/>
          <w:szCs w:val="24"/>
        </w:rPr>
      </w:pPr>
      <w:r w:rsidRPr="00DB1C3A">
        <w:rPr>
          <w:rFonts w:ascii="Times New Roman" w:eastAsiaTheme="majorEastAsia" w:hAnsi="Times New Roman" w:cs="Times New Roman"/>
          <w:sz w:val="24"/>
          <w:szCs w:val="24"/>
        </w:rPr>
        <w:fldChar w:fldCharType="end"/>
      </w:r>
    </w:p>
    <w:p w14:paraId="7BF19CB2" w14:textId="19C48720" w:rsidR="00A545A8" w:rsidRPr="00DB1C3A" w:rsidRDefault="00863278" w:rsidP="00DB1C3A">
      <w:pPr>
        <w:pStyle w:val="Heading1"/>
        <w:spacing w:line="360" w:lineRule="auto"/>
        <w:jc w:val="center"/>
        <w:rPr>
          <w:rFonts w:ascii="Times New Roman" w:hAnsi="Times New Roman" w:cs="Times New Roman"/>
          <w:b/>
          <w:color w:val="auto"/>
          <w:sz w:val="24"/>
          <w:szCs w:val="24"/>
        </w:rPr>
      </w:pPr>
      <w:bookmarkStart w:id="13" w:name="_Toc229104347"/>
      <w:r w:rsidRPr="00DB1C3A">
        <w:rPr>
          <w:rFonts w:ascii="Times New Roman" w:hAnsi="Times New Roman" w:cs="Times New Roman"/>
          <w:b/>
          <w:color w:val="auto"/>
          <w:sz w:val="24"/>
          <w:szCs w:val="24"/>
        </w:rPr>
        <w:lastRenderedPageBreak/>
        <w:t>ABBREVIATIONS</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6925"/>
      </w:tblGrid>
      <w:tr w:rsidR="00043FA1" w:rsidRPr="00DB1C3A" w14:paraId="419593E2" w14:textId="77777777" w:rsidTr="00CD1B74">
        <w:tc>
          <w:tcPr>
            <w:tcW w:w="2425" w:type="dxa"/>
          </w:tcPr>
          <w:p w14:paraId="33D6E736" w14:textId="197485FE" w:rsidR="00043FA1" w:rsidRPr="00DB1C3A" w:rsidRDefault="00043FA1" w:rsidP="00DB1C3A">
            <w:pPr>
              <w:spacing w:line="360" w:lineRule="auto"/>
              <w:jc w:val="both"/>
              <w:rPr>
                <w:rFonts w:ascii="Times New Roman" w:hAnsi="Times New Roman" w:cs="Times New Roman"/>
                <w:sz w:val="24"/>
                <w:szCs w:val="24"/>
              </w:rPr>
            </w:pPr>
            <w:r w:rsidRPr="00DB1C3A">
              <w:rPr>
                <w:rStyle w:val="Strong"/>
                <w:rFonts w:ascii="Times New Roman" w:hAnsi="Times New Roman" w:cs="Times New Roman"/>
                <w:sz w:val="24"/>
                <w:szCs w:val="24"/>
              </w:rPr>
              <w:t>ACHT</w:t>
            </w:r>
            <w:r w:rsidRPr="00DB1C3A">
              <w:rPr>
                <w:rFonts w:ascii="Times New Roman" w:hAnsi="Times New Roman" w:cs="Times New Roman"/>
                <w:sz w:val="24"/>
                <w:szCs w:val="24"/>
              </w:rPr>
              <w:t xml:space="preserve">   </w:t>
            </w:r>
          </w:p>
        </w:tc>
        <w:tc>
          <w:tcPr>
            <w:tcW w:w="6925" w:type="dxa"/>
          </w:tcPr>
          <w:p w14:paraId="5670D483" w14:textId="332203C6" w:rsidR="00043FA1" w:rsidRPr="00DB1C3A" w:rsidRDefault="00043FA1"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Antenatal Couple HIV Testing</w:t>
            </w:r>
          </w:p>
        </w:tc>
      </w:tr>
      <w:tr w:rsidR="00043FA1" w:rsidRPr="00DB1C3A" w14:paraId="1DB2301B" w14:textId="77777777" w:rsidTr="00CD1B74">
        <w:tc>
          <w:tcPr>
            <w:tcW w:w="2425" w:type="dxa"/>
          </w:tcPr>
          <w:p w14:paraId="22572D54" w14:textId="61D96F4A" w:rsidR="00043FA1" w:rsidRPr="00DB1C3A" w:rsidRDefault="00043FA1" w:rsidP="00DB1C3A">
            <w:pPr>
              <w:spacing w:line="360" w:lineRule="auto"/>
              <w:jc w:val="both"/>
              <w:rPr>
                <w:rFonts w:ascii="Times New Roman" w:hAnsi="Times New Roman" w:cs="Times New Roman"/>
                <w:sz w:val="24"/>
                <w:szCs w:val="24"/>
              </w:rPr>
            </w:pPr>
            <w:r w:rsidRPr="00DB1C3A">
              <w:rPr>
                <w:rStyle w:val="Strong"/>
                <w:rFonts w:ascii="Times New Roman" w:hAnsi="Times New Roman" w:cs="Times New Roman"/>
                <w:sz w:val="24"/>
                <w:szCs w:val="24"/>
              </w:rPr>
              <w:t>AIDS</w:t>
            </w:r>
            <w:r w:rsidRPr="00DB1C3A">
              <w:rPr>
                <w:rFonts w:ascii="Times New Roman" w:hAnsi="Times New Roman" w:cs="Times New Roman"/>
                <w:sz w:val="24"/>
                <w:szCs w:val="24"/>
              </w:rPr>
              <w:t> </w:t>
            </w:r>
          </w:p>
        </w:tc>
        <w:tc>
          <w:tcPr>
            <w:tcW w:w="6925" w:type="dxa"/>
          </w:tcPr>
          <w:p w14:paraId="0572BC65" w14:textId="0F73ED1D" w:rsidR="00043FA1" w:rsidRPr="00DB1C3A" w:rsidRDefault="00043FA1"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Acquired Immunodeficiency Syndrome</w:t>
            </w:r>
          </w:p>
        </w:tc>
      </w:tr>
      <w:tr w:rsidR="00043FA1" w:rsidRPr="00DB1C3A" w14:paraId="283CC428" w14:textId="77777777" w:rsidTr="00CD1B74">
        <w:trPr>
          <w:trHeight w:val="305"/>
        </w:trPr>
        <w:tc>
          <w:tcPr>
            <w:tcW w:w="2425" w:type="dxa"/>
          </w:tcPr>
          <w:p w14:paraId="57EC453D" w14:textId="6BC54157" w:rsidR="00043FA1" w:rsidRPr="00DB1C3A" w:rsidRDefault="00043FA1" w:rsidP="00DB1C3A">
            <w:pPr>
              <w:spacing w:line="360" w:lineRule="auto"/>
              <w:jc w:val="both"/>
              <w:rPr>
                <w:rFonts w:ascii="Times New Roman" w:hAnsi="Times New Roman" w:cs="Times New Roman"/>
                <w:sz w:val="24"/>
                <w:szCs w:val="24"/>
              </w:rPr>
            </w:pPr>
            <w:r w:rsidRPr="00DB1C3A">
              <w:rPr>
                <w:rStyle w:val="Strong"/>
                <w:rFonts w:ascii="Times New Roman" w:hAnsi="Times New Roman" w:cs="Times New Roman"/>
                <w:sz w:val="24"/>
                <w:szCs w:val="24"/>
              </w:rPr>
              <w:t>ANC</w:t>
            </w:r>
            <w:r w:rsidRPr="00DB1C3A">
              <w:rPr>
                <w:rFonts w:ascii="Times New Roman" w:hAnsi="Times New Roman" w:cs="Times New Roman"/>
                <w:sz w:val="24"/>
                <w:szCs w:val="24"/>
              </w:rPr>
              <w:t xml:space="preserve">  </w:t>
            </w:r>
          </w:p>
        </w:tc>
        <w:tc>
          <w:tcPr>
            <w:tcW w:w="6925" w:type="dxa"/>
          </w:tcPr>
          <w:p w14:paraId="1E290F4D" w14:textId="4BADDC4D" w:rsidR="00043FA1" w:rsidRPr="00DB1C3A" w:rsidRDefault="00043FA1" w:rsidP="00DB1C3A">
            <w:pPr>
              <w:pStyle w:val="ds-markdown-paragraph"/>
              <w:shd w:val="clear" w:color="auto" w:fill="FFFFFF"/>
              <w:spacing w:before="0" w:beforeAutospacing="0" w:line="360" w:lineRule="auto"/>
            </w:pPr>
            <w:r w:rsidRPr="00DB1C3A">
              <w:t>Antenatal Care</w:t>
            </w:r>
          </w:p>
        </w:tc>
      </w:tr>
      <w:tr w:rsidR="00043FA1" w:rsidRPr="00DB1C3A" w14:paraId="3F65EB2D" w14:textId="77777777" w:rsidTr="00CD1B74">
        <w:tc>
          <w:tcPr>
            <w:tcW w:w="2425" w:type="dxa"/>
          </w:tcPr>
          <w:p w14:paraId="3E3DFB70" w14:textId="0845433F" w:rsidR="00043FA1" w:rsidRPr="00DB1C3A" w:rsidRDefault="006449ED" w:rsidP="00DB1C3A">
            <w:pPr>
              <w:spacing w:line="360" w:lineRule="auto"/>
              <w:jc w:val="both"/>
              <w:rPr>
                <w:rFonts w:ascii="Times New Roman" w:hAnsi="Times New Roman" w:cs="Times New Roman"/>
                <w:sz w:val="24"/>
                <w:szCs w:val="24"/>
              </w:rPr>
            </w:pPr>
            <w:r w:rsidRPr="00DB1C3A">
              <w:rPr>
                <w:rFonts w:ascii="Times New Roman" w:hAnsi="Times New Roman" w:cs="Times New Roman"/>
                <w:b/>
                <w:sz w:val="24"/>
                <w:szCs w:val="24"/>
              </w:rPr>
              <w:t>aPR</w:t>
            </w:r>
            <w:r w:rsidR="00043FA1" w:rsidRPr="00DB1C3A">
              <w:rPr>
                <w:rFonts w:ascii="Times New Roman" w:hAnsi="Times New Roman" w:cs="Times New Roman"/>
                <w:b/>
                <w:sz w:val="24"/>
                <w:szCs w:val="24"/>
              </w:rPr>
              <w:t xml:space="preserve">     </w:t>
            </w:r>
          </w:p>
        </w:tc>
        <w:tc>
          <w:tcPr>
            <w:tcW w:w="6925" w:type="dxa"/>
          </w:tcPr>
          <w:p w14:paraId="6AE3C769" w14:textId="55F8C4A2" w:rsidR="00043FA1" w:rsidRPr="00DB1C3A" w:rsidRDefault="006449ED"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Adjusted Prevalence Ratio </w:t>
            </w:r>
          </w:p>
        </w:tc>
      </w:tr>
      <w:tr w:rsidR="00043FA1" w:rsidRPr="00DB1C3A" w14:paraId="71B747D3" w14:textId="77777777" w:rsidTr="00CD1B74">
        <w:tc>
          <w:tcPr>
            <w:tcW w:w="2425" w:type="dxa"/>
          </w:tcPr>
          <w:p w14:paraId="474BF191" w14:textId="0DA9DD6F" w:rsidR="00043FA1" w:rsidRPr="00DB1C3A" w:rsidRDefault="006449ED"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cPR</w:t>
            </w:r>
            <w:r w:rsidR="00043FA1" w:rsidRPr="00DB1C3A">
              <w:rPr>
                <w:rFonts w:ascii="Times New Roman" w:hAnsi="Times New Roman" w:cs="Times New Roman"/>
                <w:b/>
                <w:sz w:val="24"/>
                <w:szCs w:val="24"/>
              </w:rPr>
              <w:t xml:space="preserve">   </w:t>
            </w:r>
          </w:p>
        </w:tc>
        <w:tc>
          <w:tcPr>
            <w:tcW w:w="6925" w:type="dxa"/>
          </w:tcPr>
          <w:p w14:paraId="477F178D" w14:textId="7C822650" w:rsidR="00043FA1" w:rsidRPr="00DB1C3A" w:rsidRDefault="00DC49EC" w:rsidP="00DB1C3A">
            <w:pPr>
              <w:pStyle w:val="ds-markdown-paragraph"/>
              <w:shd w:val="clear" w:color="auto" w:fill="FFFFFF"/>
              <w:spacing w:before="0" w:beforeAutospacing="0" w:line="360" w:lineRule="auto"/>
              <w:rPr>
                <w:b/>
              </w:rPr>
            </w:pPr>
            <w:r w:rsidRPr="00DB1C3A">
              <w:t xml:space="preserve">Crude </w:t>
            </w:r>
            <w:r w:rsidR="00043FA1" w:rsidRPr="00DB1C3A">
              <w:t xml:space="preserve">Prevalence </w:t>
            </w:r>
            <w:r w:rsidR="006449ED" w:rsidRPr="00DB1C3A">
              <w:t xml:space="preserve">Ratio </w:t>
            </w:r>
          </w:p>
        </w:tc>
      </w:tr>
      <w:tr w:rsidR="00043FA1" w:rsidRPr="00DB1C3A" w14:paraId="066555FA" w14:textId="77777777" w:rsidTr="00CD1B74">
        <w:tc>
          <w:tcPr>
            <w:tcW w:w="2425" w:type="dxa"/>
          </w:tcPr>
          <w:p w14:paraId="3078BB42" w14:textId="7E16C957" w:rsidR="00043FA1" w:rsidRPr="00DB1C3A" w:rsidRDefault="00043FA1" w:rsidP="00DB1C3A">
            <w:pPr>
              <w:spacing w:line="360" w:lineRule="auto"/>
              <w:jc w:val="both"/>
              <w:rPr>
                <w:rFonts w:ascii="Times New Roman" w:hAnsi="Times New Roman" w:cs="Times New Roman"/>
                <w:b/>
                <w:sz w:val="24"/>
                <w:szCs w:val="24"/>
              </w:rPr>
            </w:pPr>
            <w:r w:rsidRPr="00DB1C3A">
              <w:rPr>
                <w:rStyle w:val="Strong"/>
                <w:rFonts w:ascii="Times New Roman" w:hAnsi="Times New Roman" w:cs="Times New Roman"/>
                <w:sz w:val="24"/>
                <w:szCs w:val="24"/>
              </w:rPr>
              <w:t>eMTCT</w:t>
            </w:r>
          </w:p>
        </w:tc>
        <w:tc>
          <w:tcPr>
            <w:tcW w:w="6925" w:type="dxa"/>
          </w:tcPr>
          <w:p w14:paraId="22B49FDB" w14:textId="0B4F3CA5" w:rsidR="00043FA1" w:rsidRPr="00DB1C3A" w:rsidRDefault="004407C4"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Elimination  of  Mother-To</w:t>
            </w:r>
            <w:r w:rsidR="00043FA1" w:rsidRPr="00DB1C3A">
              <w:rPr>
                <w:rFonts w:ascii="Times New Roman" w:hAnsi="Times New Roman" w:cs="Times New Roman"/>
                <w:sz w:val="24"/>
                <w:szCs w:val="24"/>
              </w:rPr>
              <w:t>-Child Transmission</w:t>
            </w:r>
          </w:p>
        </w:tc>
      </w:tr>
      <w:tr w:rsidR="00043FA1" w:rsidRPr="00DB1C3A" w14:paraId="46CDC6CC" w14:textId="77777777" w:rsidTr="00CD1B74">
        <w:tc>
          <w:tcPr>
            <w:tcW w:w="2425" w:type="dxa"/>
          </w:tcPr>
          <w:p w14:paraId="2838042E" w14:textId="68051F4E" w:rsidR="00043FA1" w:rsidRPr="00DB1C3A" w:rsidRDefault="00043FA1"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HIV </w:t>
            </w:r>
            <w:r w:rsidRPr="00DB1C3A">
              <w:rPr>
                <w:rFonts w:ascii="Times New Roman" w:hAnsi="Times New Roman" w:cs="Times New Roman"/>
                <w:sz w:val="24"/>
                <w:szCs w:val="24"/>
              </w:rPr>
              <w:t xml:space="preserve">  </w:t>
            </w:r>
          </w:p>
        </w:tc>
        <w:tc>
          <w:tcPr>
            <w:tcW w:w="6925" w:type="dxa"/>
          </w:tcPr>
          <w:p w14:paraId="08051A47" w14:textId="010B8FB3" w:rsidR="00043FA1" w:rsidRPr="00DB1C3A" w:rsidRDefault="00043FA1"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Human Immunodeficiency Virus</w:t>
            </w:r>
          </w:p>
        </w:tc>
      </w:tr>
      <w:tr w:rsidR="00043FA1" w:rsidRPr="00DB1C3A" w14:paraId="4E481D0E" w14:textId="77777777" w:rsidTr="00CD1B74">
        <w:tc>
          <w:tcPr>
            <w:tcW w:w="2425" w:type="dxa"/>
          </w:tcPr>
          <w:p w14:paraId="01E08F18" w14:textId="29BE13C0" w:rsidR="00043FA1" w:rsidRPr="00DB1C3A" w:rsidRDefault="00043FA1" w:rsidP="00DB1C3A">
            <w:pPr>
              <w:spacing w:line="360" w:lineRule="auto"/>
              <w:jc w:val="both"/>
              <w:rPr>
                <w:rFonts w:ascii="Times New Roman" w:hAnsi="Times New Roman" w:cs="Times New Roman"/>
                <w:b/>
                <w:sz w:val="24"/>
                <w:szCs w:val="24"/>
              </w:rPr>
            </w:pPr>
            <w:r w:rsidRPr="00DB1C3A">
              <w:rPr>
                <w:rStyle w:val="Strong"/>
                <w:rFonts w:ascii="Times New Roman" w:hAnsi="Times New Roman" w:cs="Times New Roman"/>
                <w:sz w:val="24"/>
                <w:szCs w:val="24"/>
              </w:rPr>
              <w:t>KNRH</w:t>
            </w:r>
            <w:r w:rsidRPr="00DB1C3A">
              <w:rPr>
                <w:rFonts w:ascii="Times New Roman" w:hAnsi="Times New Roman" w:cs="Times New Roman"/>
                <w:sz w:val="24"/>
                <w:szCs w:val="24"/>
              </w:rPr>
              <w:t> </w:t>
            </w:r>
          </w:p>
        </w:tc>
        <w:tc>
          <w:tcPr>
            <w:tcW w:w="6925" w:type="dxa"/>
          </w:tcPr>
          <w:p w14:paraId="1EDE3947" w14:textId="5767E657" w:rsidR="00043FA1" w:rsidRPr="00DB1C3A" w:rsidRDefault="00043FA1" w:rsidP="00DB1C3A">
            <w:pPr>
              <w:pStyle w:val="ds-markdown-paragraph"/>
              <w:shd w:val="clear" w:color="auto" w:fill="FFFFFF"/>
              <w:spacing w:line="360" w:lineRule="auto"/>
            </w:pPr>
            <w:r w:rsidRPr="00DB1C3A">
              <w:t>Kawempe National Referral Hospital</w:t>
            </w:r>
          </w:p>
        </w:tc>
      </w:tr>
      <w:tr w:rsidR="00043FA1" w:rsidRPr="00DB1C3A" w14:paraId="07A68F7F" w14:textId="77777777" w:rsidTr="00CD1B74">
        <w:tc>
          <w:tcPr>
            <w:tcW w:w="2425" w:type="dxa"/>
          </w:tcPr>
          <w:p w14:paraId="5E298F6A" w14:textId="59034565" w:rsidR="00043FA1" w:rsidRPr="00DB1C3A" w:rsidRDefault="00043FA1" w:rsidP="00DB1C3A">
            <w:pPr>
              <w:spacing w:line="360" w:lineRule="auto"/>
              <w:jc w:val="both"/>
              <w:rPr>
                <w:rFonts w:ascii="Times New Roman" w:hAnsi="Times New Roman" w:cs="Times New Roman"/>
                <w:b/>
                <w:sz w:val="24"/>
                <w:szCs w:val="24"/>
              </w:rPr>
            </w:pPr>
            <w:r w:rsidRPr="00DB1C3A">
              <w:rPr>
                <w:rStyle w:val="Strong"/>
                <w:rFonts w:ascii="Times New Roman" w:hAnsi="Times New Roman" w:cs="Times New Roman"/>
                <w:sz w:val="24"/>
                <w:szCs w:val="24"/>
              </w:rPr>
              <w:t>MOH</w:t>
            </w:r>
            <w:r w:rsidRPr="00DB1C3A">
              <w:rPr>
                <w:rFonts w:ascii="Times New Roman" w:hAnsi="Times New Roman" w:cs="Times New Roman"/>
                <w:sz w:val="24"/>
                <w:szCs w:val="24"/>
              </w:rPr>
              <w:t xml:space="preserve">    </w:t>
            </w:r>
          </w:p>
        </w:tc>
        <w:tc>
          <w:tcPr>
            <w:tcW w:w="6925" w:type="dxa"/>
          </w:tcPr>
          <w:p w14:paraId="7B6FB603" w14:textId="20D646D4" w:rsidR="00043FA1" w:rsidRPr="00DB1C3A" w:rsidRDefault="00043FA1" w:rsidP="00DB1C3A">
            <w:pPr>
              <w:pStyle w:val="ds-markdown-paragraph"/>
              <w:shd w:val="clear" w:color="auto" w:fill="FFFFFF"/>
              <w:spacing w:line="360" w:lineRule="auto"/>
            </w:pPr>
            <w:r w:rsidRPr="00DB1C3A">
              <w:t>Ministry of Health</w:t>
            </w:r>
          </w:p>
        </w:tc>
      </w:tr>
      <w:tr w:rsidR="00CD1B74" w:rsidRPr="00DB1C3A" w14:paraId="31C5C74B" w14:textId="77777777" w:rsidTr="00CD1B74">
        <w:tc>
          <w:tcPr>
            <w:tcW w:w="2425" w:type="dxa"/>
          </w:tcPr>
          <w:p w14:paraId="09F69325" w14:textId="64BE4D0E" w:rsidR="00CD1B74" w:rsidRPr="00DB1C3A" w:rsidRDefault="00CD1B74" w:rsidP="00DB1C3A">
            <w:pPr>
              <w:spacing w:line="360" w:lineRule="auto"/>
              <w:jc w:val="both"/>
              <w:rPr>
                <w:rStyle w:val="Strong"/>
                <w:rFonts w:ascii="Times New Roman" w:hAnsi="Times New Roman" w:cs="Times New Roman"/>
                <w:sz w:val="24"/>
                <w:szCs w:val="24"/>
              </w:rPr>
            </w:pPr>
            <w:r w:rsidRPr="00DB1C3A">
              <w:rPr>
                <w:rStyle w:val="Strong"/>
                <w:rFonts w:ascii="Times New Roman" w:hAnsi="Times New Roman" w:cs="Times New Roman"/>
                <w:sz w:val="24"/>
                <w:szCs w:val="24"/>
              </w:rPr>
              <w:t>PI</w:t>
            </w:r>
            <w:r w:rsidRPr="00DB1C3A">
              <w:rPr>
                <w:rFonts w:ascii="Times New Roman" w:hAnsi="Times New Roman" w:cs="Times New Roman"/>
                <w:sz w:val="24"/>
                <w:szCs w:val="24"/>
              </w:rPr>
              <w:t xml:space="preserve">       </w:t>
            </w:r>
          </w:p>
        </w:tc>
        <w:tc>
          <w:tcPr>
            <w:tcW w:w="6925" w:type="dxa"/>
          </w:tcPr>
          <w:p w14:paraId="5377B0C8" w14:textId="509F4DA5" w:rsidR="00CD1B74" w:rsidRPr="00DB1C3A" w:rsidRDefault="00CD1B74" w:rsidP="00DB1C3A">
            <w:pPr>
              <w:pStyle w:val="ds-markdown-paragraph"/>
              <w:shd w:val="clear" w:color="auto" w:fill="FFFFFF"/>
              <w:spacing w:before="0" w:beforeAutospacing="0" w:line="360" w:lineRule="auto"/>
            </w:pPr>
            <w:r w:rsidRPr="00DB1C3A">
              <w:t>Principal Investigator</w:t>
            </w:r>
          </w:p>
        </w:tc>
      </w:tr>
      <w:tr w:rsidR="00043FA1" w:rsidRPr="00DB1C3A" w14:paraId="501CFB69" w14:textId="77777777" w:rsidTr="00CD1B74">
        <w:tc>
          <w:tcPr>
            <w:tcW w:w="2425" w:type="dxa"/>
          </w:tcPr>
          <w:p w14:paraId="11A7A722" w14:textId="18E71753" w:rsidR="00043FA1" w:rsidRPr="00DB1C3A" w:rsidRDefault="00CD1B74" w:rsidP="00DB1C3A">
            <w:pPr>
              <w:pStyle w:val="ds-markdown-paragraph"/>
              <w:shd w:val="clear" w:color="auto" w:fill="FFFFFF"/>
              <w:spacing w:before="0" w:beforeAutospacing="0" w:line="360" w:lineRule="auto"/>
              <w:jc w:val="both"/>
              <w:rPr>
                <w:rStyle w:val="Strong"/>
              </w:rPr>
            </w:pPr>
            <w:r w:rsidRPr="00DB1C3A">
              <w:rPr>
                <w:b/>
              </w:rPr>
              <w:t>PMTCT</w:t>
            </w:r>
            <w:r w:rsidRPr="00DB1C3A">
              <w:t xml:space="preserve">                         </w:t>
            </w:r>
          </w:p>
        </w:tc>
        <w:tc>
          <w:tcPr>
            <w:tcW w:w="6925" w:type="dxa"/>
          </w:tcPr>
          <w:p w14:paraId="67C372EE" w14:textId="2AC84254" w:rsidR="00043FA1" w:rsidRPr="00DB1C3A" w:rsidRDefault="004407C4" w:rsidP="00DB1C3A">
            <w:pPr>
              <w:pStyle w:val="ds-markdown-paragraph"/>
              <w:shd w:val="clear" w:color="auto" w:fill="FFFFFF"/>
              <w:spacing w:before="0" w:beforeAutospacing="0" w:line="360" w:lineRule="auto"/>
            </w:pPr>
            <w:r w:rsidRPr="00DB1C3A">
              <w:t>Prevention of Mother-To-</w:t>
            </w:r>
            <w:r w:rsidR="00CD1B74" w:rsidRPr="00DB1C3A">
              <w:t>Child Transmission</w:t>
            </w:r>
          </w:p>
        </w:tc>
      </w:tr>
      <w:tr w:rsidR="00CD1B74" w:rsidRPr="00DB1C3A" w14:paraId="52D80098" w14:textId="77777777" w:rsidTr="00CD1B74">
        <w:tc>
          <w:tcPr>
            <w:tcW w:w="2425" w:type="dxa"/>
          </w:tcPr>
          <w:p w14:paraId="27627FA0" w14:textId="1AB9C283" w:rsidR="00CD1B74" w:rsidRPr="00DB1C3A" w:rsidRDefault="00CD1B74" w:rsidP="00DB1C3A">
            <w:pPr>
              <w:pStyle w:val="ds-markdown-paragraph"/>
              <w:shd w:val="clear" w:color="auto" w:fill="FFFFFF"/>
              <w:spacing w:before="0" w:beforeAutospacing="0" w:line="360" w:lineRule="auto"/>
              <w:jc w:val="both"/>
              <w:rPr>
                <w:b/>
              </w:rPr>
            </w:pPr>
            <w:r w:rsidRPr="00DB1C3A">
              <w:rPr>
                <w:rStyle w:val="Strong"/>
              </w:rPr>
              <w:t>SOMREC</w:t>
            </w:r>
            <w:r w:rsidRPr="00DB1C3A">
              <w:t xml:space="preserve">   </w:t>
            </w:r>
          </w:p>
        </w:tc>
        <w:tc>
          <w:tcPr>
            <w:tcW w:w="6925" w:type="dxa"/>
          </w:tcPr>
          <w:p w14:paraId="08C6EF53" w14:textId="50EAD178" w:rsidR="00CD1B74" w:rsidRPr="00DB1C3A" w:rsidRDefault="00CD1B74" w:rsidP="00DB1C3A">
            <w:pPr>
              <w:pStyle w:val="ds-markdown-paragraph"/>
              <w:shd w:val="clear" w:color="auto" w:fill="FFFFFF"/>
              <w:spacing w:line="360" w:lineRule="auto"/>
            </w:pPr>
            <w:r w:rsidRPr="00DB1C3A">
              <w:t>School of  Medicine Research and Ethics Committee</w:t>
            </w:r>
          </w:p>
        </w:tc>
      </w:tr>
      <w:tr w:rsidR="00CD1B74" w:rsidRPr="00DB1C3A" w14:paraId="0D52FBFB" w14:textId="77777777" w:rsidTr="00CD1B74">
        <w:tc>
          <w:tcPr>
            <w:tcW w:w="2425" w:type="dxa"/>
          </w:tcPr>
          <w:p w14:paraId="48524B63" w14:textId="17B399F5" w:rsidR="00CD1B74" w:rsidRPr="00DB1C3A" w:rsidRDefault="00CD1B74" w:rsidP="00DB1C3A">
            <w:pPr>
              <w:pStyle w:val="ds-markdown-paragraph"/>
              <w:shd w:val="clear" w:color="auto" w:fill="FFFFFF"/>
              <w:spacing w:before="0" w:beforeAutospacing="0" w:line="360" w:lineRule="auto"/>
              <w:jc w:val="both"/>
              <w:rPr>
                <w:b/>
              </w:rPr>
            </w:pPr>
            <w:r w:rsidRPr="00DB1C3A">
              <w:rPr>
                <w:rStyle w:val="Strong"/>
              </w:rPr>
              <w:t>UNCST</w:t>
            </w:r>
            <w:r w:rsidRPr="00DB1C3A">
              <w:t xml:space="preserve">   </w:t>
            </w:r>
          </w:p>
        </w:tc>
        <w:tc>
          <w:tcPr>
            <w:tcW w:w="6925" w:type="dxa"/>
          </w:tcPr>
          <w:p w14:paraId="1822E25E" w14:textId="4CEAB9B6" w:rsidR="00CD1B74" w:rsidRPr="00DB1C3A" w:rsidRDefault="00CD1B74" w:rsidP="00DB1C3A">
            <w:pPr>
              <w:pStyle w:val="ds-markdown-paragraph"/>
              <w:shd w:val="clear" w:color="auto" w:fill="FFFFFF"/>
              <w:spacing w:before="0" w:beforeAutospacing="0" w:line="360" w:lineRule="auto"/>
            </w:pPr>
            <w:r w:rsidRPr="00DB1C3A">
              <w:t>Uganda National Council for Science and Technology</w:t>
            </w:r>
          </w:p>
        </w:tc>
      </w:tr>
      <w:tr w:rsidR="00CD1B74" w:rsidRPr="00DB1C3A" w14:paraId="2E5C3EE5" w14:textId="77777777" w:rsidTr="00CD1B74">
        <w:tc>
          <w:tcPr>
            <w:tcW w:w="2425" w:type="dxa"/>
          </w:tcPr>
          <w:p w14:paraId="2FECC88E" w14:textId="47F2A293" w:rsidR="00CD1B74" w:rsidRPr="00DB1C3A" w:rsidRDefault="00CD1B74" w:rsidP="00DB1C3A">
            <w:pPr>
              <w:pStyle w:val="ds-markdown-paragraph"/>
              <w:shd w:val="clear" w:color="auto" w:fill="FFFFFF"/>
              <w:spacing w:before="0" w:beforeAutospacing="0" w:line="360" w:lineRule="auto"/>
              <w:jc w:val="both"/>
              <w:rPr>
                <w:rStyle w:val="Strong"/>
              </w:rPr>
            </w:pPr>
            <w:r w:rsidRPr="00DB1C3A">
              <w:rPr>
                <w:rStyle w:val="Strong"/>
              </w:rPr>
              <w:t>WHO</w:t>
            </w:r>
          </w:p>
        </w:tc>
        <w:tc>
          <w:tcPr>
            <w:tcW w:w="6925" w:type="dxa"/>
          </w:tcPr>
          <w:p w14:paraId="29D6BEA3" w14:textId="70873856" w:rsidR="00CD1B74" w:rsidRPr="00DB1C3A" w:rsidRDefault="00CD1B74" w:rsidP="00DB1C3A">
            <w:pPr>
              <w:pStyle w:val="ds-markdown-paragraph"/>
              <w:shd w:val="clear" w:color="auto" w:fill="FFFFFF"/>
              <w:spacing w:before="0" w:beforeAutospacing="0" w:line="360" w:lineRule="auto"/>
            </w:pPr>
            <w:r w:rsidRPr="00DB1C3A">
              <w:t>World Health Organization</w:t>
            </w:r>
          </w:p>
        </w:tc>
      </w:tr>
    </w:tbl>
    <w:p w14:paraId="45202BEB" w14:textId="77777777" w:rsidR="00043FA1" w:rsidRPr="00DB1C3A" w:rsidRDefault="00043FA1" w:rsidP="00DB1C3A">
      <w:pPr>
        <w:spacing w:line="360" w:lineRule="auto"/>
        <w:rPr>
          <w:rFonts w:ascii="Times New Roman" w:hAnsi="Times New Roman" w:cs="Times New Roman"/>
          <w:sz w:val="24"/>
          <w:szCs w:val="24"/>
        </w:rPr>
      </w:pPr>
    </w:p>
    <w:p w14:paraId="7F154E5F" w14:textId="01EB18C6" w:rsidR="00A545A8" w:rsidRPr="00DB1C3A" w:rsidRDefault="00863278" w:rsidP="00DB1C3A">
      <w:pPr>
        <w:pStyle w:val="ds-markdown-paragraph"/>
        <w:shd w:val="clear" w:color="auto" w:fill="FFFFFF"/>
        <w:spacing w:line="360" w:lineRule="auto"/>
      </w:pPr>
      <w:r w:rsidRPr="00DB1C3A">
        <w:t xml:space="preserve">                            </w:t>
      </w:r>
    </w:p>
    <w:p w14:paraId="6F6CA080" w14:textId="2C7E9702" w:rsidR="00A545A8" w:rsidRPr="00DB1C3A" w:rsidRDefault="00863278" w:rsidP="00DB1C3A">
      <w:pPr>
        <w:pStyle w:val="ds-markdown-paragraph"/>
        <w:shd w:val="clear" w:color="auto" w:fill="FFFFFF"/>
        <w:spacing w:before="0" w:beforeAutospacing="0" w:line="360" w:lineRule="auto"/>
      </w:pPr>
      <w:r w:rsidRPr="00DB1C3A">
        <w:t xml:space="preserve">                               </w:t>
      </w:r>
    </w:p>
    <w:p w14:paraId="23E3003F" w14:textId="6992D6E6" w:rsidR="004F5DFA" w:rsidRPr="00DB1C3A" w:rsidRDefault="004F5DFA" w:rsidP="00DB1C3A">
      <w:pPr>
        <w:spacing w:line="360" w:lineRule="auto"/>
        <w:rPr>
          <w:rFonts w:ascii="Times New Roman" w:hAnsi="Times New Roman" w:cs="Times New Roman"/>
          <w:b/>
          <w:sz w:val="24"/>
          <w:szCs w:val="24"/>
        </w:rPr>
      </w:pPr>
      <w:r w:rsidRPr="00DB1C3A">
        <w:rPr>
          <w:rFonts w:ascii="Times New Roman" w:hAnsi="Times New Roman" w:cs="Times New Roman"/>
          <w:b/>
          <w:sz w:val="24"/>
          <w:szCs w:val="24"/>
        </w:rPr>
        <w:t xml:space="preserve">                             </w:t>
      </w:r>
    </w:p>
    <w:p w14:paraId="568D3D16" w14:textId="1B9B371B" w:rsidR="00A545A8" w:rsidRPr="00DB1C3A" w:rsidRDefault="00863278" w:rsidP="00DB1C3A">
      <w:pPr>
        <w:pStyle w:val="ds-markdown-paragraph"/>
        <w:shd w:val="clear" w:color="auto" w:fill="FFFFFF"/>
        <w:spacing w:before="0" w:beforeAutospacing="0" w:line="360" w:lineRule="auto"/>
      </w:pPr>
      <w:r w:rsidRPr="00DB1C3A">
        <w:tab/>
        <w:t xml:space="preserve">                   </w:t>
      </w:r>
    </w:p>
    <w:p w14:paraId="036D6AC9" w14:textId="7A8C0DD3"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w:t>
      </w:r>
    </w:p>
    <w:p w14:paraId="17A642D1" w14:textId="266D0BC7" w:rsidR="00A545A8" w:rsidRPr="00DB1C3A" w:rsidRDefault="00863278" w:rsidP="00DB1C3A">
      <w:pPr>
        <w:pStyle w:val="ds-markdown-paragraph"/>
        <w:shd w:val="clear" w:color="auto" w:fill="FFFFFF"/>
        <w:spacing w:line="360" w:lineRule="auto"/>
      </w:pPr>
      <w:r w:rsidRPr="00DB1C3A">
        <w:t xml:space="preserve">                             </w:t>
      </w:r>
    </w:p>
    <w:p w14:paraId="4CC32A3A" w14:textId="64AC0CF3" w:rsidR="004F5DFA" w:rsidRPr="00DB1C3A" w:rsidRDefault="004F5DFA" w:rsidP="00DB1C3A">
      <w:pPr>
        <w:pStyle w:val="ds-markdown-paragraph"/>
        <w:shd w:val="clear" w:color="auto" w:fill="FFFFFF"/>
        <w:spacing w:before="0" w:beforeAutospacing="0" w:line="360" w:lineRule="auto"/>
        <w:rPr>
          <w:b/>
        </w:rPr>
      </w:pPr>
      <w:r w:rsidRPr="00DB1C3A">
        <w:rPr>
          <w:b/>
        </w:rPr>
        <w:t xml:space="preserve">                           </w:t>
      </w:r>
    </w:p>
    <w:p w14:paraId="3C2E1EE6" w14:textId="02236EBF" w:rsidR="00A545A8" w:rsidRPr="00DB1C3A" w:rsidRDefault="00CD1B74" w:rsidP="00DB1C3A">
      <w:pPr>
        <w:pStyle w:val="ds-markdown-paragraph"/>
        <w:shd w:val="clear" w:color="auto" w:fill="FFFFFF"/>
        <w:spacing w:line="360" w:lineRule="auto"/>
      </w:pPr>
      <w:r w:rsidRPr="00DB1C3A">
        <w:t xml:space="preserve">            </w:t>
      </w:r>
    </w:p>
    <w:p w14:paraId="50643838" w14:textId="245C463E" w:rsidR="00A545A8" w:rsidRPr="00DB1C3A" w:rsidRDefault="00863278" w:rsidP="00DB1C3A">
      <w:pPr>
        <w:pStyle w:val="Heading1"/>
        <w:spacing w:line="360" w:lineRule="auto"/>
        <w:jc w:val="center"/>
        <w:rPr>
          <w:rFonts w:ascii="Times New Roman" w:hAnsi="Times New Roman" w:cs="Times New Roman"/>
          <w:b/>
          <w:color w:val="auto"/>
          <w:sz w:val="24"/>
          <w:szCs w:val="24"/>
        </w:rPr>
      </w:pPr>
      <w:bookmarkStart w:id="14" w:name="_Toc184158191"/>
      <w:bookmarkStart w:id="15" w:name="_Toc229104348"/>
      <w:r w:rsidRPr="00DB1C3A">
        <w:rPr>
          <w:rFonts w:ascii="Times New Roman" w:hAnsi="Times New Roman" w:cs="Times New Roman"/>
          <w:b/>
          <w:color w:val="auto"/>
          <w:sz w:val="24"/>
          <w:szCs w:val="24"/>
        </w:rPr>
        <w:lastRenderedPageBreak/>
        <w:t>OPERATIONAL DEFINITIONS</w:t>
      </w:r>
      <w:bookmarkEnd w:id="14"/>
      <w:bookmarkEnd w:id="15"/>
    </w:p>
    <w:p w14:paraId="74E3E53E" w14:textId="4956B8BA" w:rsidR="00151EBE" w:rsidRPr="00DB1C3A" w:rsidRDefault="00863278" w:rsidP="00DB1C3A">
      <w:pPr>
        <w:spacing w:before="100" w:beforeAutospacing="1" w:after="100" w:afterAutospacing="1" w:line="360" w:lineRule="auto"/>
        <w:jc w:val="both"/>
        <w:rPr>
          <w:rFonts w:ascii="Times New Roman" w:hAnsi="Times New Roman" w:cs="Times New Roman"/>
          <w:color w:val="212121"/>
          <w:sz w:val="24"/>
          <w:szCs w:val="24"/>
          <w:shd w:val="clear" w:color="auto" w:fill="FFFFFF"/>
        </w:rPr>
      </w:pPr>
      <w:r w:rsidRPr="00DB1C3A">
        <w:rPr>
          <w:rFonts w:ascii="Times New Roman" w:hAnsi="Times New Roman" w:cs="Times New Roman"/>
          <w:b/>
          <w:sz w:val="24"/>
          <w:szCs w:val="24"/>
        </w:rPr>
        <w:t>Antenatal couple HIV testing (ACHT)</w:t>
      </w:r>
      <w:r w:rsidR="00CD1B74" w:rsidRPr="00DB1C3A">
        <w:rPr>
          <w:rFonts w:ascii="Times New Roman" w:hAnsi="Times New Roman" w:cs="Times New Roman"/>
          <w:b/>
          <w:sz w:val="24"/>
          <w:szCs w:val="24"/>
        </w:rPr>
        <w:t xml:space="preserve">: </w:t>
      </w:r>
      <w:r w:rsidR="006A4447" w:rsidRPr="00DB1C3A">
        <w:rPr>
          <w:rFonts w:ascii="Times New Roman" w:hAnsi="Times New Roman" w:cs="Times New Roman"/>
          <w:bCs/>
          <w:sz w:val="24"/>
          <w:szCs w:val="24"/>
        </w:rPr>
        <w:t>A diagnostic process</w:t>
      </w:r>
      <w:r w:rsidR="00504A3D" w:rsidRPr="00DB1C3A">
        <w:rPr>
          <w:rFonts w:ascii="Times New Roman" w:hAnsi="Times New Roman" w:cs="Times New Roman"/>
          <w:bCs/>
          <w:sz w:val="24"/>
          <w:szCs w:val="24"/>
        </w:rPr>
        <w:t xml:space="preserve"> done to determine the HIV status of a couple </w:t>
      </w:r>
      <w:r w:rsidR="00353BEF" w:rsidRPr="00DB1C3A">
        <w:rPr>
          <w:rFonts w:ascii="Times New Roman" w:hAnsi="Times New Roman" w:cs="Times New Roman"/>
          <w:bCs/>
          <w:sz w:val="24"/>
          <w:szCs w:val="24"/>
        </w:rPr>
        <w:t>as reported by women receiving antenatal care.</w:t>
      </w:r>
    </w:p>
    <w:p w14:paraId="7BCB28F8" w14:textId="65DE664B" w:rsidR="00A545A8" w:rsidRPr="00DB1C3A" w:rsidRDefault="00863278" w:rsidP="00DB1C3A">
      <w:pPr>
        <w:spacing w:before="100" w:beforeAutospacing="1" w:after="100" w:afterAutospacing="1" w:line="360" w:lineRule="auto"/>
        <w:jc w:val="both"/>
        <w:rPr>
          <w:rFonts w:ascii="Times New Roman" w:hAnsi="Times New Roman" w:cs="Times New Roman"/>
          <w:color w:val="212121"/>
          <w:sz w:val="24"/>
          <w:szCs w:val="24"/>
          <w:shd w:val="clear" w:color="auto" w:fill="FFFFFF"/>
        </w:rPr>
      </w:pPr>
      <w:r w:rsidRPr="00DB1C3A">
        <w:rPr>
          <w:rFonts w:ascii="Times New Roman" w:hAnsi="Times New Roman" w:cs="Times New Roman"/>
          <w:b/>
          <w:sz w:val="24"/>
          <w:szCs w:val="24"/>
        </w:rPr>
        <w:t>Antenatal care</w:t>
      </w:r>
      <w:r w:rsidR="00826BEB" w:rsidRPr="00DB1C3A">
        <w:rPr>
          <w:rFonts w:ascii="Times New Roman" w:hAnsi="Times New Roman" w:cs="Times New Roman"/>
          <w:b/>
          <w:sz w:val="24"/>
          <w:szCs w:val="24"/>
        </w:rPr>
        <w:t xml:space="preserve"> (ANC)</w:t>
      </w:r>
      <w:r w:rsidR="00CD1B74" w:rsidRPr="00DB1C3A">
        <w:rPr>
          <w:rFonts w:ascii="Times New Roman" w:hAnsi="Times New Roman" w:cs="Times New Roman"/>
          <w:b/>
          <w:sz w:val="24"/>
          <w:szCs w:val="24"/>
        </w:rPr>
        <w:t xml:space="preserve">: </w:t>
      </w:r>
      <w:r w:rsidR="00CD1B74" w:rsidRPr="00DB1C3A">
        <w:rPr>
          <w:rFonts w:ascii="Times New Roman" w:hAnsi="Times New Roman" w:cs="Times New Roman"/>
          <w:sz w:val="24"/>
          <w:szCs w:val="24"/>
        </w:rPr>
        <w:t>R</w:t>
      </w:r>
      <w:r w:rsidRPr="00DB1C3A">
        <w:rPr>
          <w:rFonts w:ascii="Times New Roman" w:hAnsi="Times New Roman" w:cs="Times New Roman"/>
          <w:sz w:val="24"/>
          <w:szCs w:val="24"/>
        </w:rPr>
        <w:t>outine health care provided to pregnant women at health facilities to monitor and improve maternal and fetal health during pregnancy.</w:t>
      </w:r>
    </w:p>
    <w:p w14:paraId="3BEFAACE" w14:textId="01195F5C" w:rsidR="00A545A8" w:rsidRPr="00DB1C3A" w:rsidRDefault="006449ED" w:rsidP="00DB1C3A">
      <w:pPr>
        <w:spacing w:before="100" w:beforeAutospacing="1" w:after="100" w:afterAutospacing="1" w:line="360" w:lineRule="auto"/>
        <w:jc w:val="both"/>
        <w:rPr>
          <w:rFonts w:ascii="Times New Roman" w:hAnsi="Times New Roman" w:cs="Times New Roman"/>
          <w:i/>
          <w:sz w:val="24"/>
          <w:szCs w:val="24"/>
        </w:rPr>
      </w:pPr>
      <w:r w:rsidRPr="00DB1C3A">
        <w:rPr>
          <w:rFonts w:ascii="Times New Roman" w:hAnsi="Times New Roman" w:cs="Times New Roman"/>
          <w:b/>
          <w:sz w:val="24"/>
          <w:szCs w:val="24"/>
        </w:rPr>
        <w:t>Couple:</w:t>
      </w:r>
      <w:r w:rsidRPr="00DB1C3A">
        <w:rPr>
          <w:rFonts w:ascii="Times New Roman" w:hAnsi="Times New Roman" w:cs="Times New Roman"/>
          <w:sz w:val="24"/>
          <w:szCs w:val="24"/>
        </w:rPr>
        <w:t xml:space="preserve"> M</w:t>
      </w:r>
      <w:r w:rsidR="00826BEB" w:rsidRPr="00DB1C3A">
        <w:rPr>
          <w:rFonts w:ascii="Times New Roman" w:hAnsi="Times New Roman" w:cs="Times New Roman"/>
          <w:sz w:val="24"/>
          <w:szCs w:val="24"/>
        </w:rPr>
        <w:t xml:space="preserve">ale and female partners </w:t>
      </w:r>
      <w:r w:rsidR="00863278" w:rsidRPr="00DB1C3A">
        <w:rPr>
          <w:rFonts w:ascii="Times New Roman" w:hAnsi="Times New Roman" w:cs="Times New Roman"/>
          <w:sz w:val="24"/>
          <w:szCs w:val="24"/>
        </w:rPr>
        <w:t xml:space="preserve">in a </w:t>
      </w:r>
      <w:r w:rsidR="00826BEB" w:rsidRPr="00DB1C3A">
        <w:rPr>
          <w:rFonts w:ascii="Times New Roman" w:hAnsi="Times New Roman" w:cs="Times New Roman"/>
          <w:sz w:val="24"/>
          <w:szCs w:val="24"/>
        </w:rPr>
        <w:t>relationship and</w:t>
      </w:r>
      <w:r w:rsidR="00863278" w:rsidRPr="00DB1C3A">
        <w:rPr>
          <w:rFonts w:ascii="Times New Roman" w:hAnsi="Times New Roman" w:cs="Times New Roman"/>
          <w:sz w:val="24"/>
          <w:szCs w:val="24"/>
        </w:rPr>
        <w:t xml:space="preserve"> both responsible for the current pregnancy.</w:t>
      </w:r>
    </w:p>
    <w:p w14:paraId="7BBF61C9" w14:textId="77777777" w:rsidR="00A545A8" w:rsidRPr="00DB1C3A" w:rsidRDefault="00A545A8" w:rsidP="00DB1C3A">
      <w:pPr>
        <w:spacing w:line="360" w:lineRule="auto"/>
        <w:jc w:val="both"/>
        <w:rPr>
          <w:rFonts w:ascii="Times New Roman" w:hAnsi="Times New Roman" w:cs="Times New Roman"/>
          <w:b/>
          <w:sz w:val="24"/>
          <w:szCs w:val="24"/>
        </w:rPr>
      </w:pPr>
    </w:p>
    <w:p w14:paraId="78175E04" w14:textId="77777777" w:rsidR="00A545A8" w:rsidRPr="00DB1C3A" w:rsidRDefault="00A545A8" w:rsidP="00DB1C3A">
      <w:pPr>
        <w:spacing w:line="360" w:lineRule="auto"/>
        <w:jc w:val="both"/>
        <w:rPr>
          <w:rFonts w:ascii="Times New Roman" w:hAnsi="Times New Roman" w:cs="Times New Roman"/>
          <w:b/>
          <w:sz w:val="24"/>
          <w:szCs w:val="24"/>
        </w:rPr>
      </w:pPr>
    </w:p>
    <w:p w14:paraId="337EC55A" w14:textId="77777777" w:rsidR="00A545A8" w:rsidRPr="00DB1C3A" w:rsidRDefault="00A545A8" w:rsidP="00DB1C3A">
      <w:pPr>
        <w:spacing w:line="360" w:lineRule="auto"/>
        <w:jc w:val="both"/>
        <w:rPr>
          <w:rFonts w:ascii="Times New Roman" w:hAnsi="Times New Roman" w:cs="Times New Roman"/>
          <w:b/>
          <w:sz w:val="24"/>
          <w:szCs w:val="24"/>
        </w:rPr>
      </w:pPr>
    </w:p>
    <w:p w14:paraId="2165D7F4" w14:textId="77777777" w:rsidR="00A545A8" w:rsidRPr="00DB1C3A" w:rsidRDefault="00A545A8" w:rsidP="00DB1C3A">
      <w:pPr>
        <w:spacing w:line="360" w:lineRule="auto"/>
        <w:jc w:val="both"/>
        <w:rPr>
          <w:rFonts w:ascii="Times New Roman" w:hAnsi="Times New Roman" w:cs="Times New Roman"/>
          <w:b/>
          <w:sz w:val="24"/>
          <w:szCs w:val="24"/>
        </w:rPr>
      </w:pPr>
    </w:p>
    <w:p w14:paraId="5B1A5F57" w14:textId="77777777" w:rsidR="00A545A8" w:rsidRPr="00DB1C3A" w:rsidRDefault="00A545A8" w:rsidP="00DB1C3A">
      <w:pPr>
        <w:spacing w:line="360" w:lineRule="auto"/>
        <w:jc w:val="both"/>
        <w:rPr>
          <w:rFonts w:ascii="Times New Roman" w:hAnsi="Times New Roman" w:cs="Times New Roman"/>
          <w:b/>
          <w:sz w:val="24"/>
          <w:szCs w:val="24"/>
        </w:rPr>
      </w:pPr>
    </w:p>
    <w:p w14:paraId="176DBFEC" w14:textId="77777777" w:rsidR="002E2635" w:rsidRPr="00DB1C3A" w:rsidRDefault="002E2635" w:rsidP="00DB1C3A">
      <w:pPr>
        <w:spacing w:line="360" w:lineRule="auto"/>
        <w:jc w:val="both"/>
        <w:rPr>
          <w:rFonts w:ascii="Times New Roman" w:hAnsi="Times New Roman" w:cs="Times New Roman"/>
          <w:b/>
          <w:sz w:val="24"/>
          <w:szCs w:val="24"/>
        </w:rPr>
      </w:pPr>
    </w:p>
    <w:p w14:paraId="2007454E" w14:textId="77777777" w:rsidR="00151EBE" w:rsidRPr="00DB1C3A" w:rsidRDefault="00151EBE" w:rsidP="00DB1C3A">
      <w:pPr>
        <w:spacing w:line="360" w:lineRule="auto"/>
        <w:jc w:val="both"/>
        <w:rPr>
          <w:rFonts w:ascii="Times New Roman" w:hAnsi="Times New Roman" w:cs="Times New Roman"/>
          <w:b/>
          <w:sz w:val="24"/>
          <w:szCs w:val="24"/>
        </w:rPr>
      </w:pPr>
    </w:p>
    <w:p w14:paraId="7415B944" w14:textId="77777777" w:rsidR="00353BEF" w:rsidRPr="00DB1C3A" w:rsidRDefault="00353BEF" w:rsidP="00DB1C3A">
      <w:pPr>
        <w:spacing w:line="360" w:lineRule="auto"/>
        <w:jc w:val="both"/>
        <w:rPr>
          <w:rFonts w:ascii="Times New Roman" w:hAnsi="Times New Roman" w:cs="Times New Roman"/>
          <w:b/>
          <w:sz w:val="24"/>
          <w:szCs w:val="24"/>
        </w:rPr>
      </w:pPr>
    </w:p>
    <w:p w14:paraId="00715966" w14:textId="77777777" w:rsidR="00353BEF" w:rsidRPr="00DB1C3A" w:rsidRDefault="00353BEF" w:rsidP="00DB1C3A">
      <w:pPr>
        <w:spacing w:line="360" w:lineRule="auto"/>
        <w:jc w:val="both"/>
        <w:rPr>
          <w:rFonts w:ascii="Times New Roman" w:hAnsi="Times New Roman" w:cs="Times New Roman"/>
          <w:b/>
          <w:sz w:val="24"/>
          <w:szCs w:val="24"/>
        </w:rPr>
      </w:pPr>
    </w:p>
    <w:p w14:paraId="51FA970E" w14:textId="77777777" w:rsidR="00151EBE" w:rsidRPr="00DB1C3A" w:rsidRDefault="00151EBE" w:rsidP="00DB1C3A">
      <w:pPr>
        <w:spacing w:line="360" w:lineRule="auto"/>
        <w:jc w:val="both"/>
        <w:rPr>
          <w:rFonts w:ascii="Times New Roman" w:hAnsi="Times New Roman" w:cs="Times New Roman"/>
          <w:b/>
          <w:sz w:val="24"/>
          <w:szCs w:val="24"/>
        </w:rPr>
      </w:pPr>
    </w:p>
    <w:p w14:paraId="1DC8732F" w14:textId="77777777" w:rsidR="00A545A8" w:rsidRPr="00DB1C3A" w:rsidRDefault="00A545A8" w:rsidP="00DB1C3A">
      <w:pPr>
        <w:spacing w:line="360" w:lineRule="auto"/>
        <w:rPr>
          <w:rFonts w:ascii="Times New Roman" w:hAnsi="Times New Roman" w:cs="Times New Roman"/>
          <w:b/>
          <w:sz w:val="24"/>
          <w:szCs w:val="24"/>
        </w:rPr>
      </w:pPr>
    </w:p>
    <w:p w14:paraId="2DF79F1A" w14:textId="3DF74E8B" w:rsidR="00A545A8" w:rsidRPr="00DB1C3A" w:rsidRDefault="00CE2765" w:rsidP="00CE2765">
      <w:pPr>
        <w:rPr>
          <w:rFonts w:ascii="Times New Roman" w:hAnsi="Times New Roman" w:cs="Times New Roman"/>
          <w:b/>
          <w:sz w:val="24"/>
          <w:szCs w:val="24"/>
        </w:rPr>
      </w:pPr>
      <w:r>
        <w:rPr>
          <w:rFonts w:ascii="Times New Roman" w:hAnsi="Times New Roman" w:cs="Times New Roman"/>
          <w:b/>
          <w:sz w:val="24"/>
          <w:szCs w:val="24"/>
        </w:rPr>
        <w:br w:type="page"/>
      </w:r>
    </w:p>
    <w:p w14:paraId="0F9F77CC" w14:textId="77777777" w:rsidR="00A545A8" w:rsidRPr="00DB1C3A" w:rsidRDefault="00863278" w:rsidP="00DB1C3A">
      <w:pPr>
        <w:pStyle w:val="Heading1"/>
        <w:spacing w:line="360" w:lineRule="auto"/>
        <w:jc w:val="center"/>
        <w:rPr>
          <w:rFonts w:ascii="Times New Roman" w:eastAsia="Times New Roman" w:hAnsi="Times New Roman" w:cs="Times New Roman"/>
          <w:b/>
          <w:color w:val="auto"/>
          <w:sz w:val="24"/>
          <w:szCs w:val="24"/>
        </w:rPr>
      </w:pPr>
      <w:bookmarkStart w:id="16" w:name="_Toc229104349"/>
      <w:r w:rsidRPr="00DB1C3A">
        <w:rPr>
          <w:rFonts w:ascii="Times New Roman" w:eastAsia="Times New Roman" w:hAnsi="Times New Roman" w:cs="Times New Roman"/>
          <w:b/>
          <w:color w:val="auto"/>
          <w:sz w:val="24"/>
          <w:szCs w:val="24"/>
        </w:rPr>
        <w:lastRenderedPageBreak/>
        <w:t>ABSTRACT</w:t>
      </w:r>
      <w:bookmarkEnd w:id="16"/>
    </w:p>
    <w:p w14:paraId="3036D480" w14:textId="7986C24A" w:rsidR="00A545A8" w:rsidRPr="00DB1C3A" w:rsidRDefault="00AF0C60" w:rsidP="00DB1C3A">
      <w:pPr>
        <w:spacing w:before="206" w:after="206" w:line="360" w:lineRule="auto"/>
        <w:jc w:val="both"/>
        <w:rPr>
          <w:rFonts w:ascii="Times New Roman" w:eastAsia="Times New Roman" w:hAnsi="Times New Roman" w:cs="Times New Roman"/>
          <w:sz w:val="24"/>
          <w:szCs w:val="24"/>
        </w:rPr>
      </w:pPr>
      <w:r w:rsidRPr="00DB1C3A">
        <w:rPr>
          <w:rFonts w:ascii="Times New Roman" w:eastAsia="Times New Roman" w:hAnsi="Times New Roman" w:cs="Times New Roman"/>
          <w:b/>
          <w:bCs/>
          <w:sz w:val="24"/>
          <w:szCs w:val="24"/>
        </w:rPr>
        <w:t>Introduction:</w:t>
      </w:r>
      <w:r w:rsidRPr="00DB1C3A">
        <w:rPr>
          <w:rFonts w:ascii="Times New Roman" w:eastAsia="Times New Roman" w:hAnsi="Times New Roman" w:cs="Times New Roman"/>
          <w:sz w:val="24"/>
          <w:szCs w:val="24"/>
        </w:rPr>
        <w:t xml:space="preserve"> </w:t>
      </w:r>
      <w:r w:rsidR="00863278" w:rsidRPr="00DB1C3A">
        <w:rPr>
          <w:rFonts w:ascii="Times New Roman" w:eastAsia="Times New Roman" w:hAnsi="Times New Roman" w:cs="Times New Roman"/>
          <w:sz w:val="24"/>
          <w:szCs w:val="24"/>
        </w:rPr>
        <w:t>Antenatal Couple HIV Testing (ACHT) is a criti</w:t>
      </w:r>
      <w:r w:rsidR="000A4329" w:rsidRPr="00DB1C3A">
        <w:rPr>
          <w:rFonts w:ascii="Times New Roman" w:eastAsia="Times New Roman" w:hAnsi="Times New Roman" w:cs="Times New Roman"/>
          <w:sz w:val="24"/>
          <w:szCs w:val="24"/>
        </w:rPr>
        <w:t xml:space="preserve">cal intervention for elimination of </w:t>
      </w:r>
      <w:r w:rsidR="00863278" w:rsidRPr="00DB1C3A">
        <w:rPr>
          <w:rFonts w:ascii="Times New Roman" w:eastAsia="Times New Roman" w:hAnsi="Times New Roman" w:cs="Times New Roman"/>
          <w:sz w:val="24"/>
          <w:szCs w:val="24"/>
        </w:rPr>
        <w:t>mother-to-c</w:t>
      </w:r>
      <w:r w:rsidR="000A4329" w:rsidRPr="00DB1C3A">
        <w:rPr>
          <w:rFonts w:ascii="Times New Roman" w:eastAsia="Times New Roman" w:hAnsi="Times New Roman" w:cs="Times New Roman"/>
          <w:sz w:val="24"/>
          <w:szCs w:val="24"/>
        </w:rPr>
        <w:t xml:space="preserve">hild HIV transmission (eMTCT) </w:t>
      </w:r>
      <w:r w:rsidR="00E877B7" w:rsidRPr="00DB1C3A">
        <w:rPr>
          <w:rFonts w:ascii="Times New Roman" w:eastAsia="Times New Roman" w:hAnsi="Times New Roman" w:cs="Times New Roman"/>
          <w:sz w:val="24"/>
          <w:szCs w:val="24"/>
        </w:rPr>
        <w:t>th</w:t>
      </w:r>
      <w:r w:rsidR="007914A8" w:rsidRPr="00DB1C3A">
        <w:rPr>
          <w:rFonts w:ascii="Times New Roman" w:eastAsia="Times New Roman" w:hAnsi="Times New Roman" w:cs="Times New Roman"/>
          <w:sz w:val="24"/>
          <w:szCs w:val="24"/>
        </w:rPr>
        <w:t>rough</w:t>
      </w:r>
      <w:r w:rsidR="00E877B7" w:rsidRPr="00DB1C3A">
        <w:rPr>
          <w:rFonts w:ascii="Times New Roman" w:eastAsia="Times New Roman" w:hAnsi="Times New Roman" w:cs="Times New Roman"/>
          <w:sz w:val="24"/>
          <w:szCs w:val="24"/>
        </w:rPr>
        <w:t xml:space="preserve"> </w:t>
      </w:r>
      <w:r w:rsidR="00863278" w:rsidRPr="00DB1C3A">
        <w:rPr>
          <w:rFonts w:ascii="Times New Roman" w:eastAsia="Times New Roman" w:hAnsi="Times New Roman" w:cs="Times New Roman"/>
          <w:sz w:val="24"/>
          <w:szCs w:val="24"/>
        </w:rPr>
        <w:t xml:space="preserve">enabling early diagnosis, </w:t>
      </w:r>
      <w:r w:rsidR="000A4329" w:rsidRPr="00DB1C3A">
        <w:rPr>
          <w:rFonts w:ascii="Times New Roman" w:eastAsia="Times New Roman" w:hAnsi="Times New Roman" w:cs="Times New Roman"/>
          <w:sz w:val="24"/>
          <w:szCs w:val="24"/>
        </w:rPr>
        <w:t xml:space="preserve">timely </w:t>
      </w:r>
      <w:r w:rsidR="00863278" w:rsidRPr="00DB1C3A">
        <w:rPr>
          <w:rFonts w:ascii="Times New Roman" w:eastAsia="Times New Roman" w:hAnsi="Times New Roman" w:cs="Times New Roman"/>
          <w:sz w:val="24"/>
          <w:szCs w:val="24"/>
        </w:rPr>
        <w:t xml:space="preserve">treatment, and joint </w:t>
      </w:r>
      <w:r w:rsidR="00A812D3" w:rsidRPr="00DB1C3A">
        <w:rPr>
          <w:rFonts w:ascii="Times New Roman" w:hAnsi="Times New Roman" w:cs="Times New Roman"/>
          <w:sz w:val="24"/>
          <w:szCs w:val="24"/>
        </w:rPr>
        <w:t xml:space="preserve">decision-making </w:t>
      </w:r>
      <w:r w:rsidR="00863278" w:rsidRPr="00DB1C3A">
        <w:rPr>
          <w:rFonts w:ascii="Times New Roman" w:eastAsia="Times New Roman" w:hAnsi="Times New Roman" w:cs="Times New Roman"/>
          <w:sz w:val="24"/>
          <w:szCs w:val="24"/>
        </w:rPr>
        <w:t xml:space="preserve">among couples. Despite Uganda's 2006 policy promoting ACHT, </w:t>
      </w:r>
      <w:r w:rsidR="000A4329" w:rsidRPr="00DB1C3A">
        <w:rPr>
          <w:rFonts w:ascii="Times New Roman" w:eastAsia="Times New Roman" w:hAnsi="Times New Roman" w:cs="Times New Roman"/>
          <w:sz w:val="24"/>
          <w:szCs w:val="24"/>
        </w:rPr>
        <w:t xml:space="preserve">its </w:t>
      </w:r>
      <w:r w:rsidR="00863278" w:rsidRPr="00DB1C3A">
        <w:rPr>
          <w:rFonts w:ascii="Times New Roman" w:eastAsia="Times New Roman" w:hAnsi="Times New Roman" w:cs="Times New Roman"/>
          <w:sz w:val="24"/>
          <w:szCs w:val="24"/>
        </w:rPr>
        <w:t xml:space="preserve">uptake remains suboptimal (12.9–34%) compared to global (53.7%) and Sub-Saharan African (37.7%) rates. </w:t>
      </w:r>
      <w:r w:rsidR="000A4329" w:rsidRPr="00DB1C3A">
        <w:rPr>
          <w:rFonts w:ascii="Times New Roman" w:eastAsia="Times New Roman" w:hAnsi="Times New Roman" w:cs="Times New Roman"/>
          <w:sz w:val="24"/>
          <w:szCs w:val="24"/>
        </w:rPr>
        <w:t xml:space="preserve">Although data in relation to ACHT </w:t>
      </w:r>
      <w:r w:rsidR="00A812D3" w:rsidRPr="00DB1C3A">
        <w:rPr>
          <w:rFonts w:ascii="Times New Roman" w:eastAsia="Times New Roman" w:hAnsi="Times New Roman" w:cs="Times New Roman"/>
          <w:sz w:val="24"/>
          <w:szCs w:val="24"/>
        </w:rPr>
        <w:t>are</w:t>
      </w:r>
      <w:r w:rsidR="000A4329" w:rsidRPr="00DB1C3A">
        <w:rPr>
          <w:rFonts w:ascii="Times New Roman" w:eastAsia="Times New Roman" w:hAnsi="Times New Roman" w:cs="Times New Roman"/>
          <w:sz w:val="24"/>
          <w:szCs w:val="24"/>
        </w:rPr>
        <w:t xml:space="preserve"> available in Uganda </w:t>
      </w:r>
      <w:r w:rsidR="00A812D3" w:rsidRPr="00DB1C3A">
        <w:rPr>
          <w:rFonts w:ascii="Times New Roman" w:eastAsia="Times New Roman" w:hAnsi="Times New Roman" w:cs="Times New Roman"/>
          <w:sz w:val="24"/>
          <w:szCs w:val="24"/>
        </w:rPr>
        <w:t>from other study areas such as w</w:t>
      </w:r>
      <w:r w:rsidR="000A4329" w:rsidRPr="00DB1C3A">
        <w:rPr>
          <w:rFonts w:ascii="Times New Roman" w:eastAsia="Times New Roman" w:hAnsi="Times New Roman" w:cs="Times New Roman"/>
          <w:sz w:val="24"/>
          <w:szCs w:val="24"/>
        </w:rPr>
        <w:t>estern Uganda and Rakai district, l</w:t>
      </w:r>
      <w:r w:rsidR="00863278" w:rsidRPr="00DB1C3A">
        <w:rPr>
          <w:rFonts w:ascii="Times New Roman" w:eastAsia="Times New Roman" w:hAnsi="Times New Roman" w:cs="Times New Roman"/>
          <w:sz w:val="24"/>
          <w:szCs w:val="24"/>
        </w:rPr>
        <w:t>imited data exist on ACHT prevalence and associated factors at Kawempe National Referral Hospital (KNRH), a high-volume facility in Kampala.</w:t>
      </w:r>
    </w:p>
    <w:p w14:paraId="4282F2B7" w14:textId="56F672C8" w:rsidR="00A545A8" w:rsidRPr="00DB1C3A" w:rsidRDefault="00863278" w:rsidP="00DB1C3A">
      <w:pPr>
        <w:spacing w:before="206" w:after="206" w:line="360" w:lineRule="auto"/>
        <w:jc w:val="both"/>
        <w:rPr>
          <w:rFonts w:ascii="Times New Roman" w:eastAsia="Times New Roman" w:hAnsi="Times New Roman" w:cs="Times New Roman"/>
          <w:sz w:val="24"/>
          <w:szCs w:val="24"/>
        </w:rPr>
      </w:pPr>
      <w:bookmarkStart w:id="17" w:name="_Toc184158192"/>
      <w:r w:rsidRPr="00DB1C3A">
        <w:rPr>
          <w:rFonts w:ascii="Times New Roman" w:eastAsia="Times New Roman" w:hAnsi="Times New Roman" w:cs="Times New Roman"/>
          <w:b/>
          <w:bCs/>
          <w:sz w:val="24"/>
          <w:szCs w:val="24"/>
        </w:rPr>
        <w:t>Purpose:</w:t>
      </w:r>
      <w:r w:rsidR="00807D1A" w:rsidRPr="00DB1C3A">
        <w:rPr>
          <w:rFonts w:ascii="Times New Roman" w:eastAsia="Times New Roman" w:hAnsi="Times New Roman" w:cs="Times New Roman"/>
          <w:sz w:val="24"/>
          <w:szCs w:val="24"/>
        </w:rPr>
        <w:t xml:space="preserve"> The</w:t>
      </w:r>
      <w:r w:rsidR="00DC49EC" w:rsidRPr="00DB1C3A">
        <w:rPr>
          <w:rFonts w:ascii="Times New Roman" w:eastAsia="Times New Roman" w:hAnsi="Times New Roman" w:cs="Times New Roman"/>
          <w:sz w:val="24"/>
          <w:szCs w:val="24"/>
        </w:rPr>
        <w:t xml:space="preserve"> study aimed to</w:t>
      </w:r>
      <w:r w:rsidRPr="00DB1C3A">
        <w:rPr>
          <w:rFonts w:ascii="Times New Roman" w:eastAsia="Times New Roman" w:hAnsi="Times New Roman" w:cs="Times New Roman"/>
          <w:sz w:val="24"/>
          <w:szCs w:val="24"/>
        </w:rPr>
        <w:t xml:space="preserve"> de</w:t>
      </w:r>
      <w:r w:rsidR="00DC49EC" w:rsidRPr="00DB1C3A">
        <w:rPr>
          <w:rFonts w:ascii="Times New Roman" w:eastAsia="Times New Roman" w:hAnsi="Times New Roman" w:cs="Times New Roman"/>
          <w:sz w:val="24"/>
          <w:szCs w:val="24"/>
        </w:rPr>
        <w:t>termine</w:t>
      </w:r>
      <w:r w:rsidR="00807D1A" w:rsidRPr="00DB1C3A">
        <w:rPr>
          <w:rFonts w:ascii="Times New Roman" w:eastAsia="Times New Roman" w:hAnsi="Times New Roman" w:cs="Times New Roman"/>
          <w:sz w:val="24"/>
          <w:szCs w:val="24"/>
        </w:rPr>
        <w:t xml:space="preserve"> the prevalence </w:t>
      </w:r>
      <w:r w:rsidRPr="00DB1C3A">
        <w:rPr>
          <w:rFonts w:ascii="Times New Roman" w:eastAsia="Times New Roman" w:hAnsi="Times New Roman" w:cs="Times New Roman"/>
          <w:sz w:val="24"/>
          <w:szCs w:val="24"/>
        </w:rPr>
        <w:t xml:space="preserve">and </w:t>
      </w:r>
      <w:r w:rsidR="00A72F0F" w:rsidRPr="00DB1C3A">
        <w:rPr>
          <w:rFonts w:ascii="Times New Roman" w:eastAsia="Times New Roman" w:hAnsi="Times New Roman" w:cs="Times New Roman"/>
          <w:sz w:val="24"/>
          <w:szCs w:val="24"/>
        </w:rPr>
        <w:t xml:space="preserve">factors </w:t>
      </w:r>
      <w:r w:rsidRPr="00DB1C3A">
        <w:rPr>
          <w:rFonts w:ascii="Times New Roman" w:eastAsia="Times New Roman" w:hAnsi="Times New Roman" w:cs="Times New Roman"/>
          <w:sz w:val="24"/>
          <w:szCs w:val="24"/>
        </w:rPr>
        <w:t xml:space="preserve">associated </w:t>
      </w:r>
      <w:r w:rsidR="00A72F0F" w:rsidRPr="00DB1C3A">
        <w:rPr>
          <w:rFonts w:ascii="Times New Roman" w:eastAsia="Times New Roman" w:hAnsi="Times New Roman" w:cs="Times New Roman"/>
          <w:sz w:val="24"/>
          <w:szCs w:val="24"/>
        </w:rPr>
        <w:t xml:space="preserve">with </w:t>
      </w:r>
      <w:r w:rsidR="00807D1A" w:rsidRPr="00DB1C3A">
        <w:rPr>
          <w:rFonts w:ascii="Times New Roman" w:eastAsia="Times New Roman" w:hAnsi="Times New Roman" w:cs="Times New Roman"/>
          <w:sz w:val="24"/>
          <w:szCs w:val="24"/>
        </w:rPr>
        <w:t xml:space="preserve">couple HIV testing </w:t>
      </w:r>
      <w:r w:rsidRPr="00DB1C3A">
        <w:rPr>
          <w:rFonts w:ascii="Times New Roman" w:eastAsia="Times New Roman" w:hAnsi="Times New Roman" w:cs="Times New Roman"/>
          <w:sz w:val="24"/>
          <w:szCs w:val="24"/>
        </w:rPr>
        <w:t>as reported by women receiving antenatal care at KNRH, Uganda.</w:t>
      </w:r>
    </w:p>
    <w:p w14:paraId="34A62382" w14:textId="0CEE9417" w:rsidR="00A545A8" w:rsidRPr="00DB1C3A" w:rsidRDefault="00863278" w:rsidP="00DB1C3A">
      <w:pPr>
        <w:spacing w:before="206" w:after="206" w:line="360" w:lineRule="auto"/>
        <w:jc w:val="both"/>
        <w:rPr>
          <w:rFonts w:ascii="Times New Roman" w:eastAsia="Times New Roman" w:hAnsi="Times New Roman" w:cs="Times New Roman"/>
          <w:sz w:val="24"/>
          <w:szCs w:val="24"/>
        </w:rPr>
      </w:pPr>
      <w:r w:rsidRPr="00DB1C3A">
        <w:rPr>
          <w:rFonts w:ascii="Times New Roman" w:eastAsia="Times New Roman" w:hAnsi="Times New Roman" w:cs="Times New Roman"/>
          <w:b/>
          <w:bCs/>
          <w:sz w:val="24"/>
          <w:szCs w:val="24"/>
        </w:rPr>
        <w:t>Methods:</w:t>
      </w:r>
      <w:r w:rsidRPr="00DB1C3A">
        <w:rPr>
          <w:rFonts w:ascii="Times New Roman" w:eastAsia="Times New Roman" w:hAnsi="Times New Roman" w:cs="Times New Roman"/>
          <w:sz w:val="24"/>
          <w:szCs w:val="24"/>
        </w:rPr>
        <w:t xml:space="preserve"> A </w:t>
      </w:r>
      <w:r w:rsidR="00807D1A" w:rsidRPr="00DB1C3A">
        <w:rPr>
          <w:rFonts w:ascii="Times New Roman" w:eastAsia="Times New Roman" w:hAnsi="Times New Roman" w:cs="Times New Roman"/>
          <w:sz w:val="24"/>
          <w:szCs w:val="24"/>
        </w:rPr>
        <w:t xml:space="preserve">health </w:t>
      </w:r>
      <w:r w:rsidRPr="00DB1C3A">
        <w:rPr>
          <w:rFonts w:ascii="Times New Roman" w:eastAsia="Times New Roman" w:hAnsi="Times New Roman" w:cs="Times New Roman"/>
          <w:sz w:val="24"/>
          <w:szCs w:val="24"/>
        </w:rPr>
        <w:t xml:space="preserve">facility-based cross-sectional study was conducted among </w:t>
      </w:r>
      <w:r w:rsidR="004C381A" w:rsidRPr="00DB1C3A">
        <w:rPr>
          <w:rFonts w:ascii="Times New Roman" w:eastAsia="Times New Roman" w:hAnsi="Times New Roman" w:cs="Times New Roman"/>
          <w:sz w:val="24"/>
          <w:szCs w:val="24"/>
        </w:rPr>
        <w:t>181 pregnant women attending antenata</w:t>
      </w:r>
      <w:r w:rsidR="00B45C2F" w:rsidRPr="00DB1C3A">
        <w:rPr>
          <w:rFonts w:ascii="Times New Roman" w:eastAsia="Times New Roman" w:hAnsi="Times New Roman" w:cs="Times New Roman"/>
          <w:sz w:val="24"/>
          <w:szCs w:val="24"/>
        </w:rPr>
        <w:t>l care at Kawempe National Refe</w:t>
      </w:r>
      <w:r w:rsidR="004C381A" w:rsidRPr="00DB1C3A">
        <w:rPr>
          <w:rFonts w:ascii="Times New Roman" w:eastAsia="Times New Roman" w:hAnsi="Times New Roman" w:cs="Times New Roman"/>
          <w:sz w:val="24"/>
          <w:szCs w:val="24"/>
        </w:rPr>
        <w:t>rral Hospital</w:t>
      </w:r>
      <w:r w:rsidR="00807D1A" w:rsidRPr="00DB1C3A">
        <w:rPr>
          <w:rFonts w:ascii="Times New Roman" w:eastAsia="Times New Roman" w:hAnsi="Times New Roman" w:cs="Times New Roman"/>
          <w:sz w:val="24"/>
          <w:szCs w:val="24"/>
        </w:rPr>
        <w:t xml:space="preserve"> during the period of December</w:t>
      </w:r>
      <w:r w:rsidR="00226D1D" w:rsidRPr="00DB1C3A">
        <w:rPr>
          <w:rFonts w:ascii="Times New Roman" w:eastAsia="Times New Roman" w:hAnsi="Times New Roman" w:cs="Times New Roman"/>
          <w:sz w:val="24"/>
          <w:szCs w:val="24"/>
        </w:rPr>
        <w:t xml:space="preserve"> 2025</w:t>
      </w:r>
      <w:r w:rsidR="00807D1A" w:rsidRPr="00DB1C3A">
        <w:rPr>
          <w:rFonts w:ascii="Times New Roman" w:eastAsia="Times New Roman" w:hAnsi="Times New Roman" w:cs="Times New Roman"/>
          <w:sz w:val="24"/>
          <w:szCs w:val="24"/>
        </w:rPr>
        <w:t xml:space="preserve"> to February</w:t>
      </w:r>
      <w:r w:rsidR="00226D1D" w:rsidRPr="00DB1C3A">
        <w:rPr>
          <w:rFonts w:ascii="Times New Roman" w:eastAsia="Times New Roman" w:hAnsi="Times New Roman" w:cs="Times New Roman"/>
          <w:sz w:val="24"/>
          <w:szCs w:val="24"/>
        </w:rPr>
        <w:t xml:space="preserve"> 2026</w:t>
      </w:r>
      <w:r w:rsidRPr="00DB1C3A">
        <w:rPr>
          <w:rFonts w:ascii="Times New Roman" w:eastAsia="Times New Roman" w:hAnsi="Times New Roman" w:cs="Times New Roman"/>
          <w:sz w:val="24"/>
          <w:szCs w:val="24"/>
        </w:rPr>
        <w:t xml:space="preserve">. </w:t>
      </w:r>
      <w:bookmarkStart w:id="18" w:name="_Hlk222814385"/>
      <w:r w:rsidR="00807D1A" w:rsidRPr="00DB1C3A">
        <w:rPr>
          <w:rFonts w:ascii="Times New Roman" w:eastAsia="Times New Roman" w:hAnsi="Times New Roman" w:cs="Times New Roman"/>
          <w:sz w:val="24"/>
          <w:szCs w:val="24"/>
        </w:rPr>
        <w:t>Partici</w:t>
      </w:r>
      <w:r w:rsidR="00EE70E5" w:rsidRPr="00DB1C3A">
        <w:rPr>
          <w:rFonts w:ascii="Times New Roman" w:eastAsia="Times New Roman" w:hAnsi="Times New Roman" w:cs="Times New Roman"/>
          <w:sz w:val="24"/>
          <w:szCs w:val="24"/>
        </w:rPr>
        <w:t>pants were sampled by systematic sampling</w:t>
      </w:r>
      <w:r w:rsidR="00DC49EC" w:rsidRPr="00DB1C3A">
        <w:rPr>
          <w:rFonts w:ascii="Times New Roman" w:eastAsia="Times New Roman" w:hAnsi="Times New Roman" w:cs="Times New Roman"/>
          <w:sz w:val="24"/>
          <w:szCs w:val="24"/>
        </w:rPr>
        <w:t xml:space="preserve">, </w:t>
      </w:r>
      <w:r w:rsidR="00807D1A" w:rsidRPr="00DB1C3A">
        <w:rPr>
          <w:rFonts w:ascii="Times New Roman" w:eastAsia="Times New Roman" w:hAnsi="Times New Roman" w:cs="Times New Roman"/>
          <w:sz w:val="24"/>
          <w:szCs w:val="24"/>
        </w:rPr>
        <w:t>and</w:t>
      </w:r>
      <w:bookmarkEnd w:id="18"/>
      <w:r w:rsidR="002E73CE" w:rsidRPr="00DB1C3A">
        <w:rPr>
          <w:rFonts w:ascii="Times New Roman" w:eastAsia="Times New Roman" w:hAnsi="Times New Roman" w:cs="Times New Roman"/>
          <w:sz w:val="24"/>
          <w:szCs w:val="24"/>
        </w:rPr>
        <w:t xml:space="preserve"> d</w:t>
      </w:r>
      <w:r w:rsidR="00706D2C" w:rsidRPr="00DB1C3A">
        <w:rPr>
          <w:rFonts w:ascii="Times New Roman" w:eastAsia="Times New Roman" w:hAnsi="Times New Roman" w:cs="Times New Roman"/>
          <w:sz w:val="24"/>
          <w:szCs w:val="24"/>
        </w:rPr>
        <w:t>ata were</w:t>
      </w:r>
      <w:r w:rsidRPr="00DB1C3A">
        <w:rPr>
          <w:rFonts w:ascii="Times New Roman" w:eastAsia="Times New Roman" w:hAnsi="Times New Roman" w:cs="Times New Roman"/>
          <w:sz w:val="24"/>
          <w:szCs w:val="24"/>
        </w:rPr>
        <w:t xml:space="preserve"> collected using </w:t>
      </w:r>
      <w:r w:rsidR="002E73CE" w:rsidRPr="00DB1C3A">
        <w:rPr>
          <w:rFonts w:ascii="Times New Roman" w:eastAsia="Times New Roman" w:hAnsi="Times New Roman" w:cs="Times New Roman"/>
          <w:sz w:val="24"/>
          <w:szCs w:val="24"/>
        </w:rPr>
        <w:t xml:space="preserve">interviewer administered </w:t>
      </w:r>
      <w:r w:rsidRPr="00DB1C3A">
        <w:rPr>
          <w:rFonts w:ascii="Times New Roman" w:eastAsia="Times New Roman" w:hAnsi="Times New Roman" w:cs="Times New Roman"/>
          <w:sz w:val="24"/>
          <w:szCs w:val="24"/>
        </w:rPr>
        <w:t>structu</w:t>
      </w:r>
      <w:r w:rsidR="002E73CE" w:rsidRPr="00DB1C3A">
        <w:rPr>
          <w:rFonts w:ascii="Times New Roman" w:eastAsia="Times New Roman" w:hAnsi="Times New Roman" w:cs="Times New Roman"/>
          <w:sz w:val="24"/>
          <w:szCs w:val="24"/>
        </w:rPr>
        <w:t xml:space="preserve">red questionnaires </w:t>
      </w:r>
      <w:r w:rsidRPr="00DB1C3A">
        <w:rPr>
          <w:rFonts w:ascii="Times New Roman" w:eastAsia="Times New Roman" w:hAnsi="Times New Roman" w:cs="Times New Roman"/>
          <w:sz w:val="24"/>
          <w:szCs w:val="24"/>
        </w:rPr>
        <w:t>at the end of the ANC visit</w:t>
      </w:r>
      <w:r w:rsidR="00BE7D80" w:rsidRPr="00DB1C3A">
        <w:rPr>
          <w:rFonts w:ascii="Times New Roman" w:eastAsia="Times New Roman" w:hAnsi="Times New Roman" w:cs="Times New Roman"/>
          <w:sz w:val="24"/>
          <w:szCs w:val="24"/>
        </w:rPr>
        <w:t>,</w:t>
      </w:r>
      <w:r w:rsidR="00807D1A" w:rsidRPr="00DB1C3A">
        <w:rPr>
          <w:rFonts w:ascii="Times New Roman" w:eastAsia="Times New Roman" w:hAnsi="Times New Roman" w:cs="Times New Roman"/>
          <w:sz w:val="24"/>
          <w:szCs w:val="24"/>
        </w:rPr>
        <w:t xml:space="preserve"> by </w:t>
      </w:r>
      <w:r w:rsidR="006A4447" w:rsidRPr="00DB1C3A">
        <w:rPr>
          <w:rFonts w:ascii="Times New Roman" w:eastAsia="Times New Roman" w:hAnsi="Times New Roman" w:cs="Times New Roman"/>
          <w:sz w:val="24"/>
          <w:szCs w:val="24"/>
        </w:rPr>
        <w:t xml:space="preserve">two </w:t>
      </w:r>
      <w:r w:rsidR="00807D1A" w:rsidRPr="00DB1C3A">
        <w:rPr>
          <w:rFonts w:ascii="Times New Roman" w:eastAsia="Times New Roman" w:hAnsi="Times New Roman" w:cs="Times New Roman"/>
          <w:sz w:val="24"/>
          <w:szCs w:val="24"/>
        </w:rPr>
        <w:t>research assistants</w:t>
      </w:r>
      <w:r w:rsidR="00825696" w:rsidRPr="00DB1C3A">
        <w:rPr>
          <w:rFonts w:ascii="Times New Roman" w:eastAsia="Times New Roman" w:hAnsi="Times New Roman" w:cs="Times New Roman"/>
          <w:sz w:val="24"/>
          <w:szCs w:val="24"/>
        </w:rPr>
        <w:t xml:space="preserve"> </w:t>
      </w:r>
      <w:r w:rsidR="00807D1A" w:rsidRPr="00DB1C3A">
        <w:rPr>
          <w:rFonts w:ascii="Times New Roman" w:eastAsia="Times New Roman" w:hAnsi="Times New Roman" w:cs="Times New Roman"/>
          <w:sz w:val="24"/>
          <w:szCs w:val="24"/>
        </w:rPr>
        <w:t>(</w:t>
      </w:r>
      <w:r w:rsidR="006A4447" w:rsidRPr="00DB1C3A">
        <w:rPr>
          <w:rFonts w:ascii="Times New Roman" w:eastAsia="Times New Roman" w:hAnsi="Times New Roman" w:cs="Times New Roman"/>
          <w:sz w:val="24"/>
          <w:szCs w:val="24"/>
        </w:rPr>
        <w:t xml:space="preserve">enrolled </w:t>
      </w:r>
      <w:r w:rsidR="00807D1A" w:rsidRPr="00DB1C3A">
        <w:rPr>
          <w:rFonts w:ascii="Times New Roman" w:eastAsia="Times New Roman" w:hAnsi="Times New Roman" w:cs="Times New Roman"/>
          <w:sz w:val="24"/>
          <w:szCs w:val="24"/>
        </w:rPr>
        <w:t>midwives) who had previously received</w:t>
      </w:r>
      <w:r w:rsidR="00825696" w:rsidRPr="00DB1C3A">
        <w:rPr>
          <w:rFonts w:ascii="Times New Roman" w:eastAsia="Times New Roman" w:hAnsi="Times New Roman" w:cs="Times New Roman"/>
          <w:sz w:val="24"/>
          <w:szCs w:val="24"/>
        </w:rPr>
        <w:t xml:space="preserve"> a two-</w:t>
      </w:r>
      <w:r w:rsidR="002E73CE" w:rsidRPr="00DB1C3A">
        <w:rPr>
          <w:rFonts w:ascii="Times New Roman" w:eastAsia="Times New Roman" w:hAnsi="Times New Roman" w:cs="Times New Roman"/>
          <w:sz w:val="24"/>
          <w:szCs w:val="24"/>
        </w:rPr>
        <w:t>day</w:t>
      </w:r>
      <w:r w:rsidR="00807D1A" w:rsidRPr="00DB1C3A">
        <w:rPr>
          <w:rFonts w:ascii="Times New Roman" w:eastAsia="Times New Roman" w:hAnsi="Times New Roman" w:cs="Times New Roman"/>
          <w:sz w:val="24"/>
          <w:szCs w:val="24"/>
        </w:rPr>
        <w:t xml:space="preserve"> training from the principal investigator</w:t>
      </w:r>
      <w:r w:rsidRPr="00DB1C3A">
        <w:rPr>
          <w:rFonts w:ascii="Times New Roman" w:eastAsia="Times New Roman" w:hAnsi="Times New Roman" w:cs="Times New Roman"/>
          <w:sz w:val="24"/>
          <w:szCs w:val="24"/>
        </w:rPr>
        <w:t xml:space="preserve">. </w:t>
      </w:r>
      <w:r w:rsidR="002E73CE" w:rsidRPr="00DB1C3A">
        <w:rPr>
          <w:rFonts w:ascii="Times New Roman" w:eastAsia="Times New Roman" w:hAnsi="Times New Roman" w:cs="Times New Roman"/>
          <w:sz w:val="24"/>
          <w:szCs w:val="24"/>
        </w:rPr>
        <w:t>The primary outcome was prevalence of couple HIV testing as reported by women and t</w:t>
      </w:r>
      <w:r w:rsidRPr="00DB1C3A">
        <w:rPr>
          <w:rFonts w:ascii="Times New Roman" w:eastAsia="Times New Roman" w:hAnsi="Times New Roman" w:cs="Times New Roman"/>
          <w:sz w:val="24"/>
          <w:szCs w:val="24"/>
        </w:rPr>
        <w:t>he factors associated with couple HIV test</w:t>
      </w:r>
      <w:r w:rsidR="00EE70E5" w:rsidRPr="00DB1C3A">
        <w:rPr>
          <w:rFonts w:ascii="Times New Roman" w:eastAsia="Times New Roman" w:hAnsi="Times New Roman" w:cs="Times New Roman"/>
          <w:sz w:val="24"/>
          <w:szCs w:val="24"/>
        </w:rPr>
        <w:t>ing were assessed using modified Poisson</w:t>
      </w:r>
      <w:r w:rsidR="002E73CE" w:rsidRPr="00DB1C3A">
        <w:rPr>
          <w:rFonts w:ascii="Times New Roman" w:eastAsia="Times New Roman" w:hAnsi="Times New Roman" w:cs="Times New Roman"/>
          <w:sz w:val="24"/>
          <w:szCs w:val="24"/>
        </w:rPr>
        <w:t xml:space="preserve"> regression</w:t>
      </w:r>
      <w:r w:rsidRPr="00DB1C3A">
        <w:rPr>
          <w:rFonts w:ascii="Times New Roman" w:eastAsia="Times New Roman" w:hAnsi="Times New Roman" w:cs="Times New Roman"/>
          <w:sz w:val="24"/>
          <w:szCs w:val="24"/>
        </w:rPr>
        <w:t>, with a p-value &lt;</w:t>
      </w:r>
      <w:r w:rsidR="00B52A72" w:rsidRPr="00DB1C3A">
        <w:rPr>
          <w:rFonts w:ascii="Times New Roman" w:eastAsia="Times New Roman" w:hAnsi="Times New Roman" w:cs="Times New Roman"/>
          <w:sz w:val="24"/>
          <w:szCs w:val="24"/>
        </w:rPr>
        <w:t xml:space="preserve"> </w:t>
      </w:r>
      <w:r w:rsidRPr="00DB1C3A">
        <w:rPr>
          <w:rFonts w:ascii="Times New Roman" w:eastAsia="Times New Roman" w:hAnsi="Times New Roman" w:cs="Times New Roman"/>
          <w:sz w:val="24"/>
          <w:szCs w:val="24"/>
        </w:rPr>
        <w:t xml:space="preserve">0.05 considered statistically significant. </w:t>
      </w:r>
    </w:p>
    <w:p w14:paraId="27855E6C" w14:textId="0CEF439F" w:rsidR="000971FE" w:rsidRPr="00DB1C3A" w:rsidRDefault="00863278"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r w:rsidRPr="00DB1C3A">
        <w:rPr>
          <w:rFonts w:ascii="Times New Roman" w:eastAsia="Times New Roman" w:hAnsi="Times New Roman" w:cs="Times New Roman"/>
          <w:b/>
          <w:bCs/>
          <w:sz w:val="24"/>
          <w:szCs w:val="24"/>
        </w:rPr>
        <w:t>Results</w:t>
      </w:r>
      <w:r w:rsidRPr="00DB1C3A">
        <w:rPr>
          <w:rFonts w:ascii="Times New Roman" w:eastAsia="Times New Roman" w:hAnsi="Times New Roman" w:cs="Times New Roman"/>
          <w:sz w:val="24"/>
          <w:szCs w:val="24"/>
        </w:rPr>
        <w:t xml:space="preserve">: </w:t>
      </w:r>
      <w:r w:rsidR="004509C3" w:rsidRPr="00DB1C3A">
        <w:rPr>
          <w:rFonts w:ascii="Times New Roman" w:hAnsi="Times New Roman" w:cs="Times New Roman"/>
          <w:sz w:val="24"/>
          <w:szCs w:val="24"/>
        </w:rPr>
        <w:t xml:space="preserve">Of </w:t>
      </w:r>
      <w:r w:rsidR="00706D2C" w:rsidRPr="00DB1C3A">
        <w:rPr>
          <w:rFonts w:ascii="Times New Roman" w:hAnsi="Times New Roman" w:cs="Times New Roman"/>
          <w:sz w:val="24"/>
          <w:szCs w:val="24"/>
        </w:rPr>
        <w:t xml:space="preserve">1445 mothers that attended antenatal care during the study period, </w:t>
      </w:r>
      <w:r w:rsidR="004509C3" w:rsidRPr="00DB1C3A">
        <w:rPr>
          <w:rFonts w:ascii="Times New Roman" w:hAnsi="Times New Roman" w:cs="Times New Roman"/>
          <w:sz w:val="24"/>
          <w:szCs w:val="24"/>
        </w:rPr>
        <w:t xml:space="preserve">181 mothers </w:t>
      </w:r>
      <w:r w:rsidR="00706D2C" w:rsidRPr="00DB1C3A">
        <w:rPr>
          <w:rFonts w:ascii="Times New Roman" w:hAnsi="Times New Roman" w:cs="Times New Roman"/>
          <w:sz w:val="24"/>
          <w:szCs w:val="24"/>
        </w:rPr>
        <w:t xml:space="preserve">were </w:t>
      </w:r>
      <w:r w:rsidR="004509C3" w:rsidRPr="00DB1C3A">
        <w:rPr>
          <w:rFonts w:ascii="Times New Roman" w:hAnsi="Times New Roman" w:cs="Times New Roman"/>
          <w:sz w:val="24"/>
          <w:szCs w:val="24"/>
        </w:rPr>
        <w:t>enrolled,</w:t>
      </w:r>
      <w:r w:rsidR="00FB59A1" w:rsidRPr="00DB1C3A">
        <w:rPr>
          <w:rFonts w:ascii="Times New Roman" w:hAnsi="Times New Roman" w:cs="Times New Roman"/>
          <w:sz w:val="24"/>
          <w:szCs w:val="24"/>
        </w:rPr>
        <w:t xml:space="preserve"> with mean age of 28</w:t>
      </w:r>
      <w:r w:rsidR="00DC49EC" w:rsidRPr="00DB1C3A">
        <w:rPr>
          <w:rFonts w:ascii="Times New Roman" w:hAnsi="Times New Roman" w:cs="Times New Roman"/>
          <w:sz w:val="24"/>
          <w:szCs w:val="24"/>
        </w:rPr>
        <w:t xml:space="preserve"> ± 6 </w:t>
      </w:r>
      <w:r w:rsidR="00FB59A1" w:rsidRPr="00DB1C3A">
        <w:rPr>
          <w:rFonts w:ascii="Times New Roman" w:hAnsi="Times New Roman" w:cs="Times New Roman"/>
          <w:sz w:val="24"/>
          <w:szCs w:val="24"/>
        </w:rPr>
        <w:t xml:space="preserve">years, </w:t>
      </w:r>
      <w:r w:rsidR="00F21110" w:rsidRPr="00DB1C3A">
        <w:rPr>
          <w:rFonts w:ascii="Times New Roman" w:hAnsi="Times New Roman" w:cs="Times New Roman"/>
          <w:sz w:val="24"/>
          <w:szCs w:val="24"/>
        </w:rPr>
        <w:t xml:space="preserve">and </w:t>
      </w:r>
      <w:r w:rsidR="00706D2C" w:rsidRPr="00DB1C3A">
        <w:rPr>
          <w:rStyle w:val="Strong"/>
          <w:rFonts w:ascii="Times New Roman" w:hAnsi="Times New Roman" w:cs="Times New Roman"/>
          <w:b w:val="0"/>
          <w:bCs w:val="0"/>
          <w:sz w:val="24"/>
          <w:szCs w:val="24"/>
        </w:rPr>
        <w:t>175</w:t>
      </w:r>
      <w:r w:rsidR="00033C69" w:rsidRPr="00DB1C3A">
        <w:rPr>
          <w:rStyle w:val="Strong"/>
          <w:rFonts w:ascii="Times New Roman" w:hAnsi="Times New Roman" w:cs="Times New Roman"/>
          <w:b w:val="0"/>
          <w:bCs w:val="0"/>
          <w:sz w:val="24"/>
          <w:szCs w:val="24"/>
        </w:rPr>
        <w:t xml:space="preserve"> </w:t>
      </w:r>
      <w:r w:rsidR="00706D2C" w:rsidRPr="00DB1C3A">
        <w:rPr>
          <w:rStyle w:val="Strong"/>
          <w:rFonts w:ascii="Times New Roman" w:hAnsi="Times New Roman" w:cs="Times New Roman"/>
          <w:b w:val="0"/>
          <w:bCs w:val="0"/>
          <w:sz w:val="24"/>
          <w:szCs w:val="24"/>
        </w:rPr>
        <w:t>(96.7%</w:t>
      </w:r>
      <w:r w:rsidR="00226D1D" w:rsidRPr="00DB1C3A">
        <w:rPr>
          <w:rStyle w:val="Strong"/>
          <w:rFonts w:ascii="Times New Roman" w:hAnsi="Times New Roman" w:cs="Times New Roman"/>
          <w:b w:val="0"/>
          <w:bCs w:val="0"/>
          <w:sz w:val="24"/>
          <w:szCs w:val="24"/>
        </w:rPr>
        <w:t xml:space="preserve">) </w:t>
      </w:r>
      <w:r w:rsidR="004509C3" w:rsidRPr="00DB1C3A">
        <w:rPr>
          <w:rStyle w:val="Strong"/>
          <w:rFonts w:ascii="Times New Roman" w:hAnsi="Times New Roman" w:cs="Times New Roman"/>
          <w:b w:val="0"/>
          <w:bCs w:val="0"/>
          <w:sz w:val="24"/>
          <w:szCs w:val="24"/>
        </w:rPr>
        <w:t>were tested for HIV</w:t>
      </w:r>
      <w:r w:rsidR="004509C3" w:rsidRPr="00DB1C3A">
        <w:rPr>
          <w:rFonts w:ascii="Times New Roman" w:hAnsi="Times New Roman" w:cs="Times New Roman"/>
          <w:sz w:val="24"/>
          <w:szCs w:val="24"/>
        </w:rPr>
        <w:t xml:space="preserve"> du</w:t>
      </w:r>
      <w:r w:rsidR="00706D2C" w:rsidRPr="00DB1C3A">
        <w:rPr>
          <w:rFonts w:ascii="Times New Roman" w:hAnsi="Times New Roman" w:cs="Times New Roman"/>
          <w:sz w:val="24"/>
          <w:szCs w:val="24"/>
        </w:rPr>
        <w:t>ring the current pregnancy.</w:t>
      </w:r>
      <w:r w:rsidR="00226D1D" w:rsidRPr="00DB1C3A">
        <w:rPr>
          <w:rFonts w:ascii="Times New Roman" w:hAnsi="Times New Roman" w:cs="Times New Roman"/>
          <w:sz w:val="24"/>
          <w:szCs w:val="24"/>
        </w:rPr>
        <w:t xml:space="preserve"> </w:t>
      </w:r>
      <w:r w:rsidR="00706D2C" w:rsidRPr="00DB1C3A">
        <w:rPr>
          <w:rFonts w:ascii="Times New Roman" w:hAnsi="Times New Roman" w:cs="Times New Roman"/>
          <w:sz w:val="24"/>
          <w:szCs w:val="24"/>
        </w:rPr>
        <w:t>P</w:t>
      </w:r>
      <w:r w:rsidR="0001324F" w:rsidRPr="00DB1C3A">
        <w:rPr>
          <w:rFonts w:ascii="Times New Roman" w:hAnsi="Times New Roman" w:cs="Times New Roman"/>
          <w:sz w:val="24"/>
          <w:szCs w:val="24"/>
        </w:rPr>
        <w:t xml:space="preserve">revalence of </w:t>
      </w:r>
      <w:r w:rsidR="00706D2C" w:rsidRPr="00DB1C3A">
        <w:rPr>
          <w:rFonts w:ascii="Times New Roman" w:hAnsi="Times New Roman" w:cs="Times New Roman"/>
          <w:sz w:val="24"/>
          <w:szCs w:val="24"/>
        </w:rPr>
        <w:t xml:space="preserve">antenatal </w:t>
      </w:r>
      <w:r w:rsidR="0001324F" w:rsidRPr="00DB1C3A">
        <w:rPr>
          <w:rFonts w:ascii="Times New Roman" w:hAnsi="Times New Roman" w:cs="Times New Roman"/>
          <w:sz w:val="24"/>
          <w:szCs w:val="24"/>
        </w:rPr>
        <w:t>couple HIV testing</w:t>
      </w:r>
      <w:r w:rsidR="00706D2C" w:rsidRPr="00DB1C3A">
        <w:rPr>
          <w:rFonts w:ascii="Times New Roman" w:hAnsi="Times New Roman" w:cs="Times New Roman"/>
          <w:sz w:val="24"/>
          <w:szCs w:val="24"/>
        </w:rPr>
        <w:t xml:space="preserve"> as reported by women</w:t>
      </w:r>
      <w:r w:rsidR="00A67D3F" w:rsidRPr="00DB1C3A">
        <w:rPr>
          <w:rFonts w:ascii="Times New Roman" w:hAnsi="Times New Roman" w:cs="Times New Roman"/>
          <w:sz w:val="24"/>
          <w:szCs w:val="24"/>
        </w:rPr>
        <w:t xml:space="preserve"> was 20.6% [95% CI 14.3% - 26.9</w:t>
      </w:r>
      <w:r w:rsidR="0001324F" w:rsidRPr="00DB1C3A">
        <w:rPr>
          <w:rFonts w:ascii="Times New Roman" w:hAnsi="Times New Roman" w:cs="Times New Roman"/>
          <w:sz w:val="24"/>
          <w:szCs w:val="24"/>
        </w:rPr>
        <w:t>%]</w:t>
      </w:r>
      <w:r w:rsidR="0042291B" w:rsidRPr="00DB1C3A">
        <w:rPr>
          <w:rFonts w:ascii="Times New Roman" w:hAnsi="Times New Roman" w:cs="Times New Roman"/>
          <w:sz w:val="24"/>
          <w:szCs w:val="24"/>
        </w:rPr>
        <w:t xml:space="preserve">. </w:t>
      </w:r>
      <w:r w:rsidR="004509C3" w:rsidRPr="00DB1C3A">
        <w:rPr>
          <w:rFonts w:ascii="Times New Roman" w:hAnsi="Times New Roman" w:cs="Times New Roman"/>
          <w:sz w:val="24"/>
          <w:szCs w:val="24"/>
        </w:rPr>
        <w:t xml:space="preserve">HIV positivity rates were </w:t>
      </w:r>
      <w:r w:rsidR="004509C3" w:rsidRPr="00DB1C3A">
        <w:rPr>
          <w:rStyle w:val="Strong"/>
          <w:rFonts w:ascii="Times New Roman" w:hAnsi="Times New Roman" w:cs="Times New Roman"/>
          <w:b w:val="0"/>
          <w:bCs w:val="0"/>
          <w:sz w:val="24"/>
          <w:szCs w:val="24"/>
        </w:rPr>
        <w:t>0.6% among mothers</w:t>
      </w:r>
      <w:r w:rsidR="004509C3" w:rsidRPr="00DB1C3A">
        <w:rPr>
          <w:rFonts w:ascii="Times New Roman" w:hAnsi="Times New Roman" w:cs="Times New Roman"/>
          <w:b/>
          <w:bCs/>
          <w:sz w:val="24"/>
          <w:szCs w:val="24"/>
        </w:rPr>
        <w:t xml:space="preserve"> </w:t>
      </w:r>
      <w:r w:rsidR="004509C3" w:rsidRPr="00DB1C3A">
        <w:rPr>
          <w:rFonts w:ascii="Times New Roman" w:hAnsi="Times New Roman" w:cs="Times New Roman"/>
          <w:sz w:val="24"/>
          <w:szCs w:val="24"/>
        </w:rPr>
        <w:t>and</w:t>
      </w:r>
      <w:r w:rsidR="004509C3" w:rsidRPr="00DB1C3A">
        <w:rPr>
          <w:rFonts w:ascii="Times New Roman" w:hAnsi="Times New Roman" w:cs="Times New Roman"/>
          <w:b/>
          <w:bCs/>
          <w:sz w:val="24"/>
          <w:szCs w:val="24"/>
        </w:rPr>
        <w:t xml:space="preserve"> </w:t>
      </w:r>
      <w:r w:rsidR="004509C3" w:rsidRPr="00DB1C3A">
        <w:rPr>
          <w:rStyle w:val="Strong"/>
          <w:rFonts w:ascii="Times New Roman" w:hAnsi="Times New Roman" w:cs="Times New Roman"/>
          <w:b w:val="0"/>
          <w:bCs w:val="0"/>
          <w:sz w:val="24"/>
          <w:szCs w:val="24"/>
        </w:rPr>
        <w:t>4.1% among male partners</w:t>
      </w:r>
      <w:r w:rsidR="00DC49EC" w:rsidRPr="00DB1C3A">
        <w:rPr>
          <w:rStyle w:val="Strong"/>
          <w:rFonts w:ascii="Times New Roman" w:hAnsi="Times New Roman" w:cs="Times New Roman"/>
          <w:b w:val="0"/>
          <w:bCs w:val="0"/>
          <w:sz w:val="24"/>
          <w:szCs w:val="24"/>
        </w:rPr>
        <w:t xml:space="preserve"> in discordant relationship</w:t>
      </w:r>
      <w:r w:rsidR="00BA6E19">
        <w:rPr>
          <w:rFonts w:ascii="Times New Roman" w:hAnsi="Times New Roman" w:cs="Times New Roman"/>
          <w:b/>
          <w:bCs/>
          <w:sz w:val="24"/>
          <w:szCs w:val="24"/>
        </w:rPr>
        <w:t xml:space="preserve">. </w:t>
      </w:r>
      <w:r w:rsidR="004509C3" w:rsidRPr="00DB1C3A">
        <w:rPr>
          <w:rFonts w:ascii="Times New Roman" w:hAnsi="Times New Roman" w:cs="Times New Roman"/>
          <w:sz w:val="24"/>
          <w:szCs w:val="24"/>
        </w:rPr>
        <w:t xml:space="preserve">Multivariable analysis showed that </w:t>
      </w:r>
      <w:r w:rsidR="00F21110" w:rsidRPr="00DB1C3A">
        <w:rPr>
          <w:rFonts w:ascii="Times New Roman" w:hAnsi="Times New Roman" w:cs="Times New Roman"/>
          <w:sz w:val="24"/>
          <w:szCs w:val="24"/>
        </w:rPr>
        <w:t xml:space="preserve">antenatal </w:t>
      </w:r>
      <w:r w:rsidR="0042291B" w:rsidRPr="00DB1C3A">
        <w:rPr>
          <w:rFonts w:ascii="Times New Roman" w:hAnsi="Times New Roman" w:cs="Times New Roman"/>
          <w:sz w:val="24"/>
          <w:szCs w:val="24"/>
        </w:rPr>
        <w:t xml:space="preserve">couple HIV testing was less likely in </w:t>
      </w:r>
      <w:r w:rsidR="00FB59A1" w:rsidRPr="00DB1C3A">
        <w:rPr>
          <w:rFonts w:ascii="Times New Roman" w:eastAsia="Times New Roman" w:hAnsi="Times New Roman" w:cs="Times New Roman"/>
          <w:sz w:val="24"/>
          <w:szCs w:val="24"/>
          <w:lang w:eastAsia="aa-ET"/>
        </w:rPr>
        <w:t>women aged ≥25</w:t>
      </w:r>
      <w:r w:rsidR="0042291B" w:rsidRPr="00DB1C3A">
        <w:rPr>
          <w:rFonts w:ascii="Times New Roman" w:eastAsia="Times New Roman" w:hAnsi="Times New Roman" w:cs="Times New Roman"/>
          <w:sz w:val="24"/>
          <w:szCs w:val="24"/>
          <w:lang w:eastAsia="aa-ET"/>
        </w:rPr>
        <w:t xml:space="preserve"> years (</w:t>
      </w:r>
      <w:r w:rsidR="00791568" w:rsidRPr="00DB1C3A">
        <w:rPr>
          <w:rFonts w:ascii="Times New Roman" w:eastAsia="Times New Roman" w:hAnsi="Times New Roman" w:cs="Times New Roman"/>
          <w:sz w:val="24"/>
          <w:szCs w:val="24"/>
          <w:lang w:eastAsia="aa-ET"/>
        </w:rPr>
        <w:t>a</w:t>
      </w:r>
      <w:r w:rsidR="00151EBE" w:rsidRPr="00DB1C3A">
        <w:rPr>
          <w:rFonts w:ascii="Times New Roman" w:eastAsia="Times New Roman" w:hAnsi="Times New Roman" w:cs="Times New Roman"/>
          <w:sz w:val="24"/>
          <w:szCs w:val="24"/>
          <w:lang w:eastAsia="aa-ET"/>
        </w:rPr>
        <w:t>PR</w:t>
      </w:r>
      <w:r w:rsidR="0042291B" w:rsidRPr="00DB1C3A">
        <w:rPr>
          <w:rFonts w:ascii="Times New Roman" w:eastAsia="Times New Roman" w:hAnsi="Times New Roman" w:cs="Times New Roman"/>
          <w:sz w:val="24"/>
          <w:szCs w:val="24"/>
          <w:lang w:eastAsia="aa-ET"/>
        </w:rPr>
        <w:t>= 0.5, 95% CI: 0.256–0.979, p = 0.043)</w:t>
      </w:r>
      <w:r w:rsidR="006D4D18" w:rsidRPr="00DB1C3A">
        <w:rPr>
          <w:rFonts w:ascii="Times New Roman" w:eastAsia="Times New Roman" w:hAnsi="Times New Roman" w:cs="Times New Roman"/>
          <w:sz w:val="24"/>
          <w:szCs w:val="24"/>
          <w:lang w:eastAsia="aa-ET"/>
        </w:rPr>
        <w:t xml:space="preserve"> compared </w:t>
      </w:r>
      <w:r w:rsidR="00151EBE" w:rsidRPr="00DB1C3A">
        <w:rPr>
          <w:rFonts w:ascii="Times New Roman" w:eastAsia="Times New Roman" w:hAnsi="Times New Roman" w:cs="Times New Roman"/>
          <w:sz w:val="24"/>
          <w:szCs w:val="24"/>
          <w:lang w:eastAsia="aa-ET"/>
        </w:rPr>
        <w:t>to those aged below 25</w:t>
      </w:r>
      <w:r w:rsidR="00F21110" w:rsidRPr="00DB1C3A">
        <w:rPr>
          <w:rFonts w:ascii="Times New Roman" w:eastAsia="Times New Roman" w:hAnsi="Times New Roman" w:cs="Times New Roman"/>
          <w:sz w:val="24"/>
          <w:szCs w:val="24"/>
          <w:lang w:eastAsia="aa-ET"/>
        </w:rPr>
        <w:t xml:space="preserve"> years </w:t>
      </w:r>
      <w:r w:rsidR="00315A81" w:rsidRPr="00DB1C3A">
        <w:rPr>
          <w:rFonts w:ascii="Times New Roman" w:eastAsia="Times New Roman" w:hAnsi="Times New Roman" w:cs="Times New Roman"/>
          <w:sz w:val="24"/>
          <w:szCs w:val="24"/>
          <w:lang w:eastAsia="aa-ET"/>
        </w:rPr>
        <w:t xml:space="preserve">by 50%, </w:t>
      </w:r>
      <w:r w:rsidR="00F21110" w:rsidRPr="00DB1C3A">
        <w:rPr>
          <w:rFonts w:ascii="Times New Roman" w:eastAsia="Times New Roman" w:hAnsi="Times New Roman" w:cs="Times New Roman"/>
          <w:sz w:val="24"/>
          <w:szCs w:val="24"/>
          <w:lang w:eastAsia="aa-ET"/>
        </w:rPr>
        <w:t xml:space="preserve">but </w:t>
      </w:r>
      <w:r w:rsidR="00315A81" w:rsidRPr="00DB1C3A">
        <w:rPr>
          <w:rFonts w:ascii="Times New Roman" w:eastAsia="Times New Roman" w:hAnsi="Times New Roman" w:cs="Times New Roman"/>
          <w:sz w:val="24"/>
          <w:szCs w:val="24"/>
          <w:lang w:eastAsia="aa-ET"/>
        </w:rPr>
        <w:t xml:space="preserve">7.4 times </w:t>
      </w:r>
      <w:r w:rsidR="006D4D18" w:rsidRPr="00DB1C3A">
        <w:rPr>
          <w:rFonts w:ascii="Times New Roman" w:eastAsia="Times New Roman" w:hAnsi="Times New Roman" w:cs="Times New Roman"/>
          <w:sz w:val="24"/>
          <w:szCs w:val="24"/>
          <w:lang w:eastAsia="aa-ET"/>
        </w:rPr>
        <w:t xml:space="preserve">more likely in women </w:t>
      </w:r>
      <w:r w:rsidR="00EE70E5" w:rsidRPr="00DB1C3A">
        <w:rPr>
          <w:rFonts w:ascii="Times New Roman" w:eastAsia="Times New Roman" w:hAnsi="Times New Roman" w:cs="Times New Roman"/>
          <w:sz w:val="24"/>
          <w:szCs w:val="24"/>
          <w:lang w:eastAsia="aa-ET"/>
        </w:rPr>
        <w:t>who reported</w:t>
      </w:r>
      <w:r w:rsidR="000971FE" w:rsidRPr="00DB1C3A">
        <w:rPr>
          <w:rFonts w:ascii="Times New Roman" w:eastAsia="Times New Roman" w:hAnsi="Times New Roman" w:cs="Times New Roman"/>
          <w:sz w:val="24"/>
          <w:szCs w:val="24"/>
          <w:lang w:eastAsia="aa-ET"/>
        </w:rPr>
        <w:t xml:space="preserve"> </w:t>
      </w:r>
      <w:r w:rsidR="00151EBE" w:rsidRPr="00DB1C3A">
        <w:rPr>
          <w:rFonts w:ascii="Times New Roman" w:eastAsia="Times New Roman" w:hAnsi="Times New Roman" w:cs="Times New Roman"/>
          <w:sz w:val="24"/>
          <w:szCs w:val="24"/>
          <w:lang w:eastAsia="aa-ET"/>
        </w:rPr>
        <w:t xml:space="preserve">being aware of the </w:t>
      </w:r>
      <w:r w:rsidR="000971FE" w:rsidRPr="00DB1C3A">
        <w:rPr>
          <w:rFonts w:ascii="Times New Roman" w:eastAsia="Times New Roman" w:hAnsi="Times New Roman" w:cs="Times New Roman"/>
          <w:sz w:val="24"/>
          <w:szCs w:val="24"/>
          <w:lang w:eastAsia="aa-ET"/>
        </w:rPr>
        <w:t xml:space="preserve">availability of </w:t>
      </w:r>
      <w:r w:rsidR="00151EBE" w:rsidRPr="00DB1C3A">
        <w:rPr>
          <w:rFonts w:ascii="Times New Roman" w:eastAsia="Times New Roman" w:hAnsi="Times New Roman" w:cs="Times New Roman"/>
          <w:sz w:val="24"/>
          <w:szCs w:val="24"/>
          <w:lang w:eastAsia="aa-ET"/>
        </w:rPr>
        <w:t>ACHT</w:t>
      </w:r>
      <w:r w:rsidR="000971FE" w:rsidRPr="00DB1C3A">
        <w:rPr>
          <w:rFonts w:ascii="Times New Roman" w:eastAsia="Times New Roman" w:hAnsi="Times New Roman" w:cs="Times New Roman"/>
          <w:sz w:val="24"/>
          <w:szCs w:val="24"/>
          <w:lang w:eastAsia="aa-ET"/>
        </w:rPr>
        <w:t xml:space="preserve"> </w:t>
      </w:r>
      <w:r w:rsidR="000971FE" w:rsidRPr="00DB1C3A">
        <w:rPr>
          <w:rFonts w:ascii="Times New Roman" w:hAnsi="Times New Roman" w:cs="Times New Roman"/>
          <w:sz w:val="24"/>
          <w:szCs w:val="24"/>
        </w:rPr>
        <w:t xml:space="preserve">at the facility </w:t>
      </w:r>
      <w:r w:rsidR="000971FE" w:rsidRPr="00DB1C3A">
        <w:rPr>
          <w:rFonts w:ascii="Times New Roman" w:eastAsia="Times New Roman" w:hAnsi="Times New Roman" w:cs="Times New Roman"/>
          <w:sz w:val="24"/>
          <w:szCs w:val="24"/>
          <w:lang w:eastAsia="aa-ET"/>
        </w:rPr>
        <w:t>(</w:t>
      </w:r>
      <w:r w:rsidR="00791568" w:rsidRPr="00DB1C3A">
        <w:rPr>
          <w:rFonts w:ascii="Times New Roman" w:eastAsia="Times New Roman" w:hAnsi="Times New Roman" w:cs="Times New Roman"/>
          <w:sz w:val="24"/>
          <w:szCs w:val="24"/>
          <w:lang w:eastAsia="aa-ET"/>
        </w:rPr>
        <w:t>a</w:t>
      </w:r>
      <w:r w:rsidR="00151EBE" w:rsidRPr="00DB1C3A">
        <w:rPr>
          <w:rFonts w:ascii="Times New Roman" w:eastAsia="Times New Roman" w:hAnsi="Times New Roman" w:cs="Times New Roman"/>
          <w:sz w:val="24"/>
          <w:szCs w:val="24"/>
          <w:lang w:eastAsia="aa-ET"/>
        </w:rPr>
        <w:t>PR</w:t>
      </w:r>
      <w:r w:rsidR="000971FE" w:rsidRPr="00DB1C3A">
        <w:rPr>
          <w:rFonts w:ascii="Times New Roman" w:eastAsia="Times New Roman" w:hAnsi="Times New Roman" w:cs="Times New Roman"/>
          <w:sz w:val="24"/>
          <w:szCs w:val="24"/>
          <w:lang w:eastAsia="aa-ET"/>
        </w:rPr>
        <w:t>= 7.4, 95% CI: 1.710–31.656, p = 0.007)</w:t>
      </w:r>
      <w:r w:rsidR="00315A81" w:rsidRPr="00DB1C3A">
        <w:rPr>
          <w:rFonts w:ascii="Times New Roman" w:eastAsia="Times New Roman" w:hAnsi="Times New Roman" w:cs="Times New Roman"/>
          <w:sz w:val="24"/>
          <w:szCs w:val="24"/>
          <w:lang w:eastAsia="aa-ET"/>
        </w:rPr>
        <w:t xml:space="preserve"> compared to those who reported unavailability of ACHT. T</w:t>
      </w:r>
      <w:r w:rsidR="000971FE" w:rsidRPr="00DB1C3A">
        <w:rPr>
          <w:rFonts w:ascii="Times New Roman" w:eastAsia="Times New Roman" w:hAnsi="Times New Roman" w:cs="Times New Roman"/>
          <w:sz w:val="24"/>
          <w:szCs w:val="24"/>
          <w:lang w:eastAsia="aa-ET"/>
        </w:rPr>
        <w:t>hose who reported</w:t>
      </w:r>
      <w:r w:rsidR="00F21110" w:rsidRPr="00DB1C3A">
        <w:rPr>
          <w:rFonts w:ascii="Times New Roman" w:eastAsia="Times New Roman" w:hAnsi="Times New Roman" w:cs="Times New Roman"/>
          <w:sz w:val="24"/>
          <w:szCs w:val="24"/>
          <w:lang w:eastAsia="aa-ET"/>
        </w:rPr>
        <w:t xml:space="preserve"> </w:t>
      </w:r>
      <w:r w:rsidR="00A67D3F" w:rsidRPr="00DB1C3A">
        <w:rPr>
          <w:rFonts w:ascii="Times New Roman" w:eastAsia="Times New Roman" w:hAnsi="Times New Roman" w:cs="Times New Roman"/>
          <w:sz w:val="24"/>
          <w:szCs w:val="24"/>
          <w:lang w:eastAsia="aa-ET"/>
        </w:rPr>
        <w:t>receiving</w:t>
      </w:r>
      <w:r w:rsidR="000971FE" w:rsidRPr="00DB1C3A">
        <w:rPr>
          <w:rFonts w:ascii="Times New Roman" w:eastAsia="Times New Roman" w:hAnsi="Times New Roman" w:cs="Times New Roman"/>
          <w:sz w:val="24"/>
          <w:szCs w:val="24"/>
          <w:lang w:eastAsia="aa-ET"/>
        </w:rPr>
        <w:t xml:space="preserve"> </w:t>
      </w:r>
      <w:r w:rsidR="004509C3" w:rsidRPr="00DB1C3A">
        <w:rPr>
          <w:rStyle w:val="Strong"/>
          <w:rFonts w:ascii="Times New Roman" w:hAnsi="Times New Roman" w:cs="Times New Roman"/>
          <w:b w:val="0"/>
          <w:bCs w:val="0"/>
          <w:sz w:val="24"/>
          <w:szCs w:val="24"/>
        </w:rPr>
        <w:t>adequate privacy and counse</w:t>
      </w:r>
      <w:r w:rsidR="00DC49EC" w:rsidRPr="00DB1C3A">
        <w:rPr>
          <w:rStyle w:val="Strong"/>
          <w:rFonts w:ascii="Times New Roman" w:hAnsi="Times New Roman" w:cs="Times New Roman"/>
          <w:b w:val="0"/>
          <w:bCs w:val="0"/>
          <w:sz w:val="24"/>
          <w:szCs w:val="24"/>
        </w:rPr>
        <w:t>l</w:t>
      </w:r>
      <w:r w:rsidR="004509C3" w:rsidRPr="00DB1C3A">
        <w:rPr>
          <w:rStyle w:val="Strong"/>
          <w:rFonts w:ascii="Times New Roman" w:hAnsi="Times New Roman" w:cs="Times New Roman"/>
          <w:b w:val="0"/>
          <w:bCs w:val="0"/>
          <w:sz w:val="24"/>
          <w:szCs w:val="24"/>
        </w:rPr>
        <w:t>ling</w:t>
      </w:r>
      <w:r w:rsidR="004509C3" w:rsidRPr="00DB1C3A">
        <w:rPr>
          <w:rFonts w:ascii="Times New Roman" w:hAnsi="Times New Roman" w:cs="Times New Roman"/>
          <w:sz w:val="24"/>
          <w:szCs w:val="24"/>
        </w:rPr>
        <w:t xml:space="preserve"> </w:t>
      </w:r>
      <w:r w:rsidR="00315A81" w:rsidRPr="00DB1C3A">
        <w:rPr>
          <w:rFonts w:ascii="Times New Roman" w:hAnsi="Times New Roman" w:cs="Times New Roman"/>
          <w:sz w:val="24"/>
          <w:szCs w:val="24"/>
        </w:rPr>
        <w:t xml:space="preserve"> for HIV testing</w:t>
      </w:r>
      <w:r w:rsidR="000971FE" w:rsidRPr="00DB1C3A">
        <w:rPr>
          <w:rFonts w:ascii="Times New Roman" w:hAnsi="Times New Roman" w:cs="Times New Roman"/>
          <w:sz w:val="24"/>
          <w:szCs w:val="24"/>
        </w:rPr>
        <w:t xml:space="preserve"> </w:t>
      </w:r>
      <w:r w:rsidR="00315A81" w:rsidRPr="00DB1C3A">
        <w:rPr>
          <w:rFonts w:ascii="Times New Roman" w:hAnsi="Times New Roman" w:cs="Times New Roman"/>
          <w:sz w:val="24"/>
          <w:szCs w:val="24"/>
        </w:rPr>
        <w:t xml:space="preserve">were 4.1 times more likely to have ACHT than those who reported inadequate privacy and counselling </w:t>
      </w:r>
      <w:r w:rsidR="000971FE" w:rsidRPr="00DB1C3A">
        <w:rPr>
          <w:rFonts w:ascii="Times New Roman" w:eastAsia="Times New Roman" w:hAnsi="Times New Roman" w:cs="Times New Roman"/>
          <w:sz w:val="24"/>
          <w:szCs w:val="24"/>
          <w:lang w:eastAsia="aa-ET"/>
        </w:rPr>
        <w:t>(</w:t>
      </w:r>
      <w:r w:rsidR="00791568" w:rsidRPr="00DB1C3A">
        <w:rPr>
          <w:rFonts w:ascii="Times New Roman" w:eastAsia="Times New Roman" w:hAnsi="Times New Roman" w:cs="Times New Roman"/>
          <w:sz w:val="24"/>
          <w:szCs w:val="24"/>
          <w:lang w:eastAsia="aa-ET"/>
        </w:rPr>
        <w:t>a</w:t>
      </w:r>
      <w:r w:rsidR="00151EBE" w:rsidRPr="00DB1C3A">
        <w:rPr>
          <w:rFonts w:ascii="Times New Roman" w:eastAsia="Times New Roman" w:hAnsi="Times New Roman" w:cs="Times New Roman"/>
          <w:sz w:val="24"/>
          <w:szCs w:val="24"/>
          <w:lang w:eastAsia="aa-ET"/>
        </w:rPr>
        <w:t>PR</w:t>
      </w:r>
      <w:r w:rsidR="000971FE" w:rsidRPr="00DB1C3A">
        <w:rPr>
          <w:rFonts w:ascii="Times New Roman" w:eastAsia="Times New Roman" w:hAnsi="Times New Roman" w:cs="Times New Roman"/>
          <w:sz w:val="24"/>
          <w:szCs w:val="24"/>
          <w:lang w:eastAsia="aa-ET"/>
        </w:rPr>
        <w:t xml:space="preserve">= 4.1, 95% CI: 2.051–8.072, p &lt; 0.001). </w:t>
      </w:r>
    </w:p>
    <w:p w14:paraId="0D9B3491" w14:textId="426CFBA0" w:rsidR="00FD3840" w:rsidRPr="00DB1C3A" w:rsidRDefault="00863278" w:rsidP="00DB1C3A">
      <w:pPr>
        <w:spacing w:before="206" w:after="206" w:line="360" w:lineRule="auto"/>
        <w:jc w:val="both"/>
        <w:rPr>
          <w:rFonts w:ascii="Times New Roman" w:hAnsi="Times New Roman" w:cs="Times New Roman"/>
          <w:sz w:val="24"/>
          <w:szCs w:val="24"/>
        </w:rPr>
      </w:pPr>
      <w:r w:rsidRPr="00DB1C3A">
        <w:rPr>
          <w:rFonts w:ascii="Times New Roman" w:eastAsia="Times New Roman" w:hAnsi="Times New Roman" w:cs="Times New Roman"/>
          <w:b/>
          <w:sz w:val="24"/>
          <w:szCs w:val="24"/>
        </w:rPr>
        <w:lastRenderedPageBreak/>
        <w:t xml:space="preserve">Conclusion: </w:t>
      </w:r>
      <w:r w:rsidR="00055367" w:rsidRPr="00DB1C3A">
        <w:rPr>
          <w:rFonts w:ascii="Times New Roman" w:hAnsi="Times New Roman" w:cs="Times New Roman"/>
          <w:sz w:val="24"/>
          <w:szCs w:val="24"/>
        </w:rPr>
        <w:t>The prevalence of antenatal co</w:t>
      </w:r>
      <w:r w:rsidR="00151EBE" w:rsidRPr="00DB1C3A">
        <w:rPr>
          <w:rFonts w:ascii="Times New Roman" w:hAnsi="Times New Roman" w:cs="Times New Roman"/>
          <w:sz w:val="24"/>
          <w:szCs w:val="24"/>
        </w:rPr>
        <w:t xml:space="preserve">uple HIV testing </w:t>
      </w:r>
      <w:r w:rsidR="00055367" w:rsidRPr="00DB1C3A">
        <w:rPr>
          <w:rFonts w:ascii="Times New Roman" w:hAnsi="Times New Roman" w:cs="Times New Roman"/>
          <w:sz w:val="24"/>
          <w:szCs w:val="24"/>
        </w:rPr>
        <w:t>was low</w:t>
      </w:r>
      <w:r w:rsidR="00F21110" w:rsidRPr="00DB1C3A">
        <w:rPr>
          <w:rFonts w:ascii="Times New Roman" w:hAnsi="Times New Roman" w:cs="Times New Roman"/>
          <w:sz w:val="24"/>
          <w:szCs w:val="24"/>
        </w:rPr>
        <w:t xml:space="preserve"> (one in every five</w:t>
      </w:r>
      <w:r w:rsidR="00AB7EA9" w:rsidRPr="00DB1C3A">
        <w:rPr>
          <w:rFonts w:ascii="Times New Roman" w:hAnsi="Times New Roman" w:cs="Times New Roman"/>
          <w:sz w:val="24"/>
          <w:szCs w:val="24"/>
        </w:rPr>
        <w:t xml:space="preserve"> mothers),</w:t>
      </w:r>
      <w:r w:rsidR="00055367" w:rsidRPr="00DB1C3A">
        <w:rPr>
          <w:rFonts w:ascii="Times New Roman" w:hAnsi="Times New Roman" w:cs="Times New Roman"/>
          <w:sz w:val="24"/>
          <w:szCs w:val="24"/>
        </w:rPr>
        <w:t xml:space="preserve"> despite </w:t>
      </w:r>
      <w:r w:rsidR="00151EBE" w:rsidRPr="00DB1C3A">
        <w:rPr>
          <w:rFonts w:ascii="Times New Roman" w:hAnsi="Times New Roman" w:cs="Times New Roman"/>
          <w:sz w:val="24"/>
          <w:szCs w:val="24"/>
        </w:rPr>
        <w:t xml:space="preserve">a </w:t>
      </w:r>
      <w:r w:rsidR="00055367" w:rsidRPr="00DB1C3A">
        <w:rPr>
          <w:rFonts w:ascii="Times New Roman" w:hAnsi="Times New Roman" w:cs="Times New Roman"/>
          <w:sz w:val="24"/>
          <w:szCs w:val="24"/>
        </w:rPr>
        <w:t>high maternal testing coverage, highlighting gaps in m</w:t>
      </w:r>
      <w:r w:rsidR="00AB7EA9" w:rsidRPr="00DB1C3A">
        <w:rPr>
          <w:rFonts w:ascii="Times New Roman" w:hAnsi="Times New Roman" w:cs="Times New Roman"/>
          <w:sz w:val="24"/>
          <w:szCs w:val="24"/>
        </w:rPr>
        <w:t>ale partner involvement during antenatal care. Young</w:t>
      </w:r>
      <w:r w:rsidR="00055367" w:rsidRPr="00DB1C3A">
        <w:rPr>
          <w:rFonts w:ascii="Times New Roman" w:hAnsi="Times New Roman" w:cs="Times New Roman"/>
          <w:sz w:val="24"/>
          <w:szCs w:val="24"/>
        </w:rPr>
        <w:t xml:space="preserve"> maternal age, availability of couple testing services, and provision of adequate privacy and counseling were strongly associated with</w:t>
      </w:r>
      <w:r w:rsidR="00482988" w:rsidRPr="00DB1C3A">
        <w:rPr>
          <w:rFonts w:ascii="Times New Roman" w:hAnsi="Times New Roman" w:cs="Times New Roman"/>
          <w:sz w:val="24"/>
          <w:szCs w:val="24"/>
        </w:rPr>
        <w:t xml:space="preserve"> uptake of </w:t>
      </w:r>
      <w:r w:rsidR="00055367" w:rsidRPr="00DB1C3A">
        <w:rPr>
          <w:rFonts w:ascii="Times New Roman" w:hAnsi="Times New Roman" w:cs="Times New Roman"/>
          <w:sz w:val="24"/>
          <w:szCs w:val="24"/>
        </w:rPr>
        <w:t xml:space="preserve"> </w:t>
      </w:r>
      <w:r w:rsidR="00482988" w:rsidRPr="00DB1C3A">
        <w:rPr>
          <w:rFonts w:ascii="Times New Roman" w:hAnsi="Times New Roman" w:cs="Times New Roman"/>
          <w:sz w:val="24"/>
          <w:szCs w:val="24"/>
        </w:rPr>
        <w:t>couple HIV testing during antenatal</w:t>
      </w:r>
      <w:r w:rsidR="00151EBE" w:rsidRPr="00DB1C3A">
        <w:rPr>
          <w:rFonts w:ascii="Times New Roman" w:hAnsi="Times New Roman" w:cs="Times New Roman"/>
          <w:sz w:val="24"/>
          <w:szCs w:val="24"/>
        </w:rPr>
        <w:t xml:space="preserve"> care</w:t>
      </w:r>
      <w:r w:rsidR="00482988" w:rsidRPr="00DB1C3A">
        <w:rPr>
          <w:rFonts w:ascii="Times New Roman" w:hAnsi="Times New Roman" w:cs="Times New Roman"/>
          <w:sz w:val="24"/>
          <w:szCs w:val="24"/>
        </w:rPr>
        <w:t xml:space="preserve">. </w:t>
      </w:r>
      <w:r w:rsidR="00FD3840" w:rsidRPr="00DB1C3A">
        <w:rPr>
          <w:rFonts w:ascii="Times New Roman" w:hAnsi="Times New Roman" w:cs="Times New Roman"/>
          <w:sz w:val="24"/>
          <w:szCs w:val="24"/>
        </w:rPr>
        <w:t>The</w:t>
      </w:r>
      <w:r w:rsidR="00AB7EA9" w:rsidRPr="00DB1C3A">
        <w:rPr>
          <w:rFonts w:ascii="Times New Roman" w:hAnsi="Times New Roman" w:cs="Times New Roman"/>
          <w:sz w:val="24"/>
          <w:szCs w:val="24"/>
        </w:rPr>
        <w:t xml:space="preserve"> findings indicate </w:t>
      </w:r>
      <w:r w:rsidR="00FD3840" w:rsidRPr="00DB1C3A">
        <w:rPr>
          <w:rFonts w:ascii="Times New Roman" w:hAnsi="Times New Roman" w:cs="Times New Roman"/>
          <w:sz w:val="24"/>
          <w:szCs w:val="24"/>
        </w:rPr>
        <w:t xml:space="preserve">the </w:t>
      </w:r>
      <w:r w:rsidR="00AB7EA9" w:rsidRPr="00DB1C3A">
        <w:rPr>
          <w:rFonts w:ascii="Times New Roman" w:hAnsi="Times New Roman" w:cs="Times New Roman"/>
          <w:sz w:val="24"/>
          <w:szCs w:val="24"/>
        </w:rPr>
        <w:t>importance</w:t>
      </w:r>
      <w:r w:rsidR="00FD3840" w:rsidRPr="00DB1C3A">
        <w:rPr>
          <w:rFonts w:ascii="Times New Roman" w:hAnsi="Times New Roman" w:cs="Times New Roman"/>
          <w:sz w:val="24"/>
          <w:szCs w:val="24"/>
        </w:rPr>
        <w:t xml:space="preserve"> of tailoring reproductive</w:t>
      </w:r>
      <w:r w:rsidR="00AB7EA9" w:rsidRPr="00DB1C3A">
        <w:rPr>
          <w:rFonts w:ascii="Times New Roman" w:hAnsi="Times New Roman" w:cs="Times New Roman"/>
          <w:sz w:val="24"/>
          <w:szCs w:val="24"/>
        </w:rPr>
        <w:t xml:space="preserve"> health interventions to young</w:t>
      </w:r>
      <w:r w:rsidR="00FD3840" w:rsidRPr="00DB1C3A">
        <w:rPr>
          <w:rFonts w:ascii="Times New Roman" w:hAnsi="Times New Roman" w:cs="Times New Roman"/>
          <w:sz w:val="24"/>
          <w:szCs w:val="24"/>
        </w:rPr>
        <w:t xml:space="preserve"> mothers, strengthening couple-based appro</w:t>
      </w:r>
      <w:r w:rsidR="00AB7EA9" w:rsidRPr="00DB1C3A">
        <w:rPr>
          <w:rFonts w:ascii="Times New Roman" w:hAnsi="Times New Roman" w:cs="Times New Roman"/>
          <w:sz w:val="24"/>
          <w:szCs w:val="24"/>
        </w:rPr>
        <w:t xml:space="preserve">aches, and provision of </w:t>
      </w:r>
      <w:r w:rsidR="00FD3840" w:rsidRPr="00DB1C3A">
        <w:rPr>
          <w:rFonts w:ascii="Times New Roman" w:hAnsi="Times New Roman" w:cs="Times New Roman"/>
          <w:sz w:val="24"/>
          <w:szCs w:val="24"/>
        </w:rPr>
        <w:t xml:space="preserve">confidential care environments to maximize </w:t>
      </w:r>
      <w:r w:rsidR="00AB7EA9" w:rsidRPr="00DB1C3A">
        <w:rPr>
          <w:rFonts w:ascii="Times New Roman" w:hAnsi="Times New Roman" w:cs="Times New Roman"/>
          <w:sz w:val="24"/>
          <w:szCs w:val="24"/>
        </w:rPr>
        <w:t>ACHT uptake.</w:t>
      </w:r>
    </w:p>
    <w:p w14:paraId="5106AC5D" w14:textId="58CC6BEF" w:rsidR="0039723E" w:rsidRPr="00DB1C3A" w:rsidRDefault="00C86E0F" w:rsidP="00DB1C3A">
      <w:pPr>
        <w:pStyle w:val="NormalWeb"/>
        <w:spacing w:line="360" w:lineRule="auto"/>
        <w:rPr>
          <w:b/>
          <w:bCs/>
          <w:i/>
          <w:iCs/>
        </w:rPr>
      </w:pPr>
      <w:r w:rsidRPr="00DB1C3A">
        <w:rPr>
          <w:b/>
          <w:bCs/>
          <w:i/>
          <w:iCs/>
        </w:rPr>
        <w:t>K</w:t>
      </w:r>
      <w:r w:rsidR="0039723E" w:rsidRPr="00DB1C3A">
        <w:rPr>
          <w:b/>
          <w:bCs/>
          <w:i/>
          <w:iCs/>
        </w:rPr>
        <w:t xml:space="preserve">ey </w:t>
      </w:r>
      <w:r w:rsidRPr="00DB1C3A">
        <w:rPr>
          <w:b/>
          <w:bCs/>
          <w:i/>
          <w:iCs/>
        </w:rPr>
        <w:t>W</w:t>
      </w:r>
      <w:r w:rsidR="0039723E" w:rsidRPr="00DB1C3A">
        <w:rPr>
          <w:b/>
          <w:bCs/>
          <w:i/>
          <w:iCs/>
        </w:rPr>
        <w:t>ords: Antenatal care, Couple HIV testing</w:t>
      </w:r>
      <w:r w:rsidRPr="00DB1C3A">
        <w:rPr>
          <w:b/>
          <w:bCs/>
          <w:i/>
          <w:iCs/>
        </w:rPr>
        <w:t xml:space="preserve">, </w:t>
      </w:r>
      <w:r w:rsidR="0039723E" w:rsidRPr="00DB1C3A">
        <w:rPr>
          <w:b/>
          <w:bCs/>
          <w:i/>
          <w:iCs/>
        </w:rPr>
        <w:t>Male partner involvement</w:t>
      </w:r>
      <w:r w:rsidRPr="00DB1C3A">
        <w:rPr>
          <w:b/>
          <w:bCs/>
          <w:i/>
          <w:iCs/>
        </w:rPr>
        <w:t xml:space="preserve">, </w:t>
      </w:r>
      <w:r w:rsidR="0039723E" w:rsidRPr="00DB1C3A">
        <w:rPr>
          <w:b/>
          <w:bCs/>
          <w:i/>
          <w:iCs/>
        </w:rPr>
        <w:t>Uganda</w:t>
      </w:r>
    </w:p>
    <w:p w14:paraId="630078A1" w14:textId="77777777" w:rsidR="00C86E0F" w:rsidRPr="00DB1C3A" w:rsidRDefault="00C86E0F" w:rsidP="00DB1C3A">
      <w:pPr>
        <w:spacing w:before="206" w:after="206" w:line="360" w:lineRule="auto"/>
        <w:jc w:val="both"/>
        <w:rPr>
          <w:rFonts w:ascii="Times New Roman" w:hAnsi="Times New Roman" w:cs="Times New Roman"/>
          <w:sz w:val="24"/>
          <w:szCs w:val="24"/>
        </w:rPr>
        <w:sectPr w:rsidR="00C86E0F" w:rsidRPr="00DB1C3A" w:rsidSect="00C86E0F">
          <w:pgSz w:w="12240" w:h="15840"/>
          <w:pgMar w:top="1440" w:right="1440" w:bottom="1440" w:left="1440" w:header="720" w:footer="720" w:gutter="0"/>
          <w:pgNumType w:fmt="lowerRoman"/>
          <w:cols w:space="720"/>
          <w:docGrid w:linePitch="360"/>
        </w:sectPr>
      </w:pPr>
    </w:p>
    <w:p w14:paraId="6F42E38B" w14:textId="3F997164" w:rsidR="00A545A8" w:rsidRPr="00DB1C3A" w:rsidRDefault="00863278" w:rsidP="00DB1C3A">
      <w:pPr>
        <w:pStyle w:val="Heading1"/>
        <w:spacing w:line="360" w:lineRule="auto"/>
        <w:jc w:val="center"/>
        <w:rPr>
          <w:rFonts w:ascii="Times New Roman" w:hAnsi="Times New Roman" w:cs="Times New Roman"/>
          <w:b/>
          <w:color w:val="auto"/>
          <w:sz w:val="24"/>
          <w:szCs w:val="24"/>
        </w:rPr>
      </w:pPr>
      <w:bookmarkStart w:id="19" w:name="_Toc229104350"/>
      <w:r w:rsidRPr="00DB1C3A">
        <w:rPr>
          <w:rFonts w:ascii="Times New Roman" w:eastAsia="Times New Roman" w:hAnsi="Times New Roman" w:cs="Times New Roman"/>
          <w:b/>
          <w:bCs/>
          <w:color w:val="auto"/>
          <w:sz w:val="24"/>
          <w:szCs w:val="24"/>
        </w:rPr>
        <w:lastRenderedPageBreak/>
        <w:t>CHAPTER ONE</w:t>
      </w:r>
      <w:bookmarkEnd w:id="17"/>
      <w:r w:rsidRPr="00DB1C3A">
        <w:rPr>
          <w:rFonts w:ascii="Times New Roman" w:eastAsia="Times New Roman" w:hAnsi="Times New Roman" w:cs="Times New Roman"/>
          <w:b/>
          <w:bCs/>
          <w:color w:val="auto"/>
          <w:sz w:val="24"/>
          <w:szCs w:val="24"/>
        </w:rPr>
        <w:t xml:space="preserve">: </w:t>
      </w:r>
      <w:r w:rsidRPr="00DB1C3A">
        <w:rPr>
          <w:rFonts w:ascii="Times New Roman" w:hAnsi="Times New Roman" w:cs="Times New Roman"/>
          <w:b/>
          <w:color w:val="auto"/>
          <w:sz w:val="24"/>
          <w:szCs w:val="24"/>
        </w:rPr>
        <w:t>INTRODUCTION</w:t>
      </w:r>
      <w:bookmarkEnd w:id="19"/>
    </w:p>
    <w:p w14:paraId="742037EA" w14:textId="70585689" w:rsidR="00A545A8" w:rsidRPr="00DB1C3A" w:rsidRDefault="00DB1C3A" w:rsidP="00DB1C3A">
      <w:pPr>
        <w:pStyle w:val="Heading1"/>
        <w:numPr>
          <w:ilvl w:val="1"/>
          <w:numId w:val="2"/>
        </w:numPr>
        <w:spacing w:line="360" w:lineRule="auto"/>
        <w:rPr>
          <w:rStyle w:val="Heading1Char"/>
          <w:rFonts w:ascii="Times New Roman" w:hAnsi="Times New Roman" w:cs="Times New Roman"/>
          <w:b/>
          <w:color w:val="auto"/>
          <w:sz w:val="24"/>
          <w:szCs w:val="24"/>
        </w:rPr>
      </w:pPr>
      <w:bookmarkStart w:id="20" w:name="_Toc229104351"/>
      <w:r>
        <w:rPr>
          <w:rStyle w:val="Heading1Char"/>
          <w:rFonts w:ascii="Times New Roman" w:hAnsi="Times New Roman" w:cs="Times New Roman"/>
          <w:b/>
          <w:color w:val="auto"/>
          <w:sz w:val="24"/>
          <w:szCs w:val="24"/>
        </w:rPr>
        <w:t xml:space="preserve"> </w:t>
      </w:r>
      <w:r w:rsidR="00863278" w:rsidRPr="00DB1C3A">
        <w:rPr>
          <w:rStyle w:val="Heading1Char"/>
          <w:rFonts w:ascii="Times New Roman" w:hAnsi="Times New Roman" w:cs="Times New Roman"/>
          <w:b/>
          <w:color w:val="auto"/>
          <w:sz w:val="24"/>
          <w:szCs w:val="24"/>
        </w:rPr>
        <w:t>Background</w:t>
      </w:r>
      <w:bookmarkEnd w:id="20"/>
    </w:p>
    <w:p w14:paraId="130E05EB" w14:textId="465ED7CE" w:rsidR="00A545A8" w:rsidRPr="00DB1C3A" w:rsidRDefault="00863278" w:rsidP="00DB1C3A">
      <w:pPr>
        <w:spacing w:before="100" w:beforeAutospacing="1" w:after="100" w:afterAutospacing="1" w:line="360" w:lineRule="auto"/>
        <w:jc w:val="both"/>
        <w:rPr>
          <w:rFonts w:ascii="Times New Roman" w:hAnsi="Times New Roman" w:cs="Times New Roman"/>
          <w:sz w:val="24"/>
          <w:szCs w:val="24"/>
          <w:shd w:val="clear" w:color="auto" w:fill="FFFFFF"/>
        </w:rPr>
      </w:pPr>
      <w:r w:rsidRPr="00DB1C3A">
        <w:rPr>
          <w:rFonts w:ascii="Times New Roman" w:hAnsi="Times New Roman" w:cs="Times New Roman"/>
          <w:sz w:val="24"/>
          <w:szCs w:val="24"/>
        </w:rPr>
        <w:t>Antenatal couple HIV testing (ACHT) is one of the interventions that guide</w:t>
      </w:r>
      <w:r w:rsidR="00DC49EC" w:rsidRPr="00DB1C3A">
        <w:rPr>
          <w:rFonts w:ascii="Times New Roman" w:hAnsi="Times New Roman" w:cs="Times New Roman"/>
          <w:sz w:val="24"/>
          <w:szCs w:val="24"/>
        </w:rPr>
        <w:t>s informed decision making</w:t>
      </w:r>
      <w:r w:rsidRPr="00DB1C3A">
        <w:rPr>
          <w:rFonts w:ascii="Times New Roman" w:hAnsi="Times New Roman" w:cs="Times New Roman"/>
          <w:sz w:val="24"/>
          <w:szCs w:val="24"/>
        </w:rPr>
        <w:t xml:space="preserve"> on reproductive health, adopting HIV preventive behaviors, and supporting partners to eliminate </w:t>
      </w:r>
      <w:r w:rsidR="00B52A72" w:rsidRPr="00DB1C3A">
        <w:rPr>
          <w:rFonts w:ascii="Times New Roman" w:hAnsi="Times New Roman" w:cs="Times New Roman"/>
          <w:sz w:val="24"/>
          <w:szCs w:val="24"/>
        </w:rPr>
        <w:t xml:space="preserve">mother-to-child transmission </w:t>
      </w:r>
      <w:r w:rsidRPr="00DB1C3A">
        <w:rPr>
          <w:rFonts w:ascii="Times New Roman" w:hAnsi="Times New Roman" w:cs="Times New Roman"/>
          <w:sz w:val="24"/>
          <w:szCs w:val="24"/>
        </w:rPr>
        <w:t>of HIV during the antenatal and postnatal period</w:t>
      </w:r>
      <w:r w:rsidR="00B52A72" w:rsidRPr="00DB1C3A">
        <w:rPr>
          <w:rFonts w:ascii="Times New Roman" w:hAnsi="Times New Roman" w:cs="Times New Roman"/>
          <w:sz w:val="24"/>
          <w:szCs w:val="24"/>
        </w:rPr>
        <w:t>s</w:t>
      </w:r>
      <w:r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{"citationID":"DSNkR29s","properties":{"formattedCitation":"(Lolekha et al., 2014)","plainCitation":"(Lolekha et al., 2014)","noteIndex":0},"citationItems":[{"id":107,"uris":["http://zotero.org/users/local/rAmonKqC/items/APSCXMAK"],"itemData":{"id":107,"type":"article-journal","abstract":"Background: Couples HIV testing and counseling (CHTC) at antenatal care (ANC) settings allows pregnant women to learn the HIV status of themselves and their partners. Couples can make decisions together to prevent HIV transmission. In Thailand, men were tested at ANC settings only if their pregnant partners were HIV positive. A CHTC program based in ANC settings was developed and implemented at 16 pilot hospitals in 7 provinces during 2009–2010.\nMethods: Cross-sectional data were collected using standard data collection forms from all pregnant women and accompanying partners who presented at first ANC visit at 16 hospitals. CHTC data for women and partners were analyzed to determine service uptake and HIV test results among couples. In-depth interviews were conducted among hospital staff of participating hospitals during field supervision visits to assess feasibility and acceptability of CHTC services.\nResults: During October 2009-April 2010, 4,524 women initiating ANC were enrolled. Of these, 2,435 (54%) women came for ANC alone; 2,089 (46%) came with partners. Among men presenting with partners, 2,003 (96%) received couples counseling. Of these, 1,723 (86%) men and all pregnant women accepted HIV testing. Among 1,723 couples testing for HIV, 1,604 (93%) returned for test results. Of these, 1,567 (98%) were concordant negative, 6 (0.4%) were concordant positive and 17 (1%) were HIV discordant (7 male+/female- and 10 male-/female+). Nine of ten (90%) executive hospital staff reported high acceptability of CHTC services.\nConclusions: CHTC implemented in ANC settings helps identify more HIV-positive men whose partners were negative than previous practice, with high acceptability among hospital staff.","container-title":"BMC International Health and Human Rights","DOI":"10.1186/s12914-014-0039-2","ISSN":"1472-698X","issue":"1","journalAbbreviation":"BMC Int Health Hum Rights","language":"en","page":"39","source":"DOI.org (Crossref)","title":"Assessment of a couples HIV counseling and testing program for pregnant women and their partners in antenatal care (ANC) in 7 provinces, Thailand","volume":"14","author":[{"family":"Lolekha","given":"Rangsima"},{"family":"Kullerk","given":"Nareeluck"},{"family":"Wolfe","given":"Mitchell I"},{"family":"Klumthanom","given":"Kanyarat"},{"family":"Singhagowin","given":"Thapanaporn"},{"family":"Pattanasin","given":"Sarika"},{"family":"Sombat","given":"Potjaman"},{"family":"Naiwatanakul","given":"Thananda"},{"family":"Leartvanangkul","given":"Chailai"},{"family":"Voramongkol","given":"Nipunporn"}],"issued":{"date-parts":[["2014",12]]}}}],"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(Lolekha et al., 2014)</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Antenatal couple HIV testing offers individuals</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t>(couples) an opportunity to test for HIV, receive their test results, and jointly disclose their status in an environment where support is provided by a counselor/health worker during the antenatal visit. Depending on the  HIV test results of each partner, a range of preventive, treatment, and support options can be discussed and decided upon together as a</w:t>
      </w:r>
      <w:r w:rsidRPr="00DB1C3A">
        <w:rPr>
          <w:rFonts w:ascii="Times New Roman" w:hAnsi="Times New Roman" w:cs="Times New Roman"/>
          <w:sz w:val="24"/>
          <w:szCs w:val="24"/>
          <w:shd w:val="clear" w:color="auto" w:fill="FFFFFF"/>
        </w:rPr>
        <w:t xml:space="preserve"> couple </w:t>
      </w:r>
      <w:r w:rsidRPr="00DB1C3A">
        <w:rPr>
          <w:rFonts w:ascii="Times New Roman" w:hAnsi="Times New Roman" w:cs="Times New Roman"/>
          <w:sz w:val="24"/>
          <w:szCs w:val="24"/>
          <w:shd w:val="clear" w:color="auto" w:fill="FFFFFF"/>
        </w:rPr>
        <w:fldChar w:fldCharType="begin"/>
      </w:r>
      <w:r w:rsidRPr="00DB1C3A">
        <w:rPr>
          <w:rFonts w:ascii="Times New Roman" w:hAnsi="Times New Roman" w:cs="Times New Roman"/>
          <w:sz w:val="24"/>
          <w:szCs w:val="24"/>
          <w:shd w:val="clear" w:color="auto" w:fill="FFFFFF"/>
        </w:rPr>
        <w:instrText xml:space="preserve"> ADDIN ZOTERO_ITEM CSL_CITATION {"citationID":"Vf4rOK3R","properties":{"formattedCitation":"(WHO, 2012)","plainCitation":"(WHO, 2012)","noteIndex":0},"citationItems":[{"id":197,"uris":["http://zotero.org/users/local/rAmonKqC/items/HV6F3W6M"],"itemData":{"id":197,"type":"book","abstract":"New WHO guidelines recommend offering HIV testing and counselling to couples, wherever HIV testing and counselling is available, including in antenatal clinics. For couples where only one partner is HIV positive, the guidelines recommend offering antiretroviral therapy to the HIV positive partner, regardless of his/her own immune status (CD4 count), to reduce the likelihood of HIV transmission to the HIV negative partner. Today, only 40% of people with HIV globally know their HIV status. Up to 50% of HIV-positive people in on-going relationships have HIV-negative partners (i.e. they are in serodiscordant relationships). Of those HIV-positive individuals who know their status, many have not disclosed their HIV status to their partners, nor do they know their partners’ HIV status. Consequently, a significant number of new infections occur within serodiscordant couples. CHTC offers couples the opportunity to test, receive their results and mutually disclose their status in an environment where support is provided by a counsellor/health worker. A range of prevention, treatment and support options can then be discussed and decided upon together, depending on the status of each partner. Recent evidence confirms the benefit of early ART for people with a CD4 count above 350 cells/µL in preventing transmission to HIV-negative partners. In order to benefit from such opportunities, couples should be supported to test together and disclose their status to each other and access prevention, care and treatment services.","call-number":"NBK138278","collection-title":"WHO Guidelines Approved by the Guidelines Review Committee","event-place":"Geneva","ISBN":"978-92-4-150197-2","language":"eng","license":"Copyright © 2012, World Health Organization.","note":"PMID: 23700649","publisher":"World Health Organization","publisher-place":"Geneva","source":"PubMed","title":"Guidance on Couples HIV Testing and Counselling Including Antiretroviral Therapy for Treatment and Prevention in Serodiscordant Couples: Recommendations for a Public Health Approach","title-short":"Guidance on Couples HIV Testing and Counselling Including Antiretroviral Therapy for Treatment and Prevention in Serodiscordant Couples","URL":"http://www.ncbi.nlm.nih.gov/books/NBK138278/","author":[{"family":"WHO","given":""}],"accessed":{"date-parts":[["2024",10,15]]},"issued":{"date-parts":[["2012"]]}}}],"schema":"https://github.com/citation-style-language/schema/raw/master/csl-citation.json"} </w:instrText>
      </w:r>
      <w:r w:rsidRPr="00DB1C3A">
        <w:rPr>
          <w:rFonts w:ascii="Times New Roman" w:hAnsi="Times New Roman" w:cs="Times New Roman"/>
          <w:sz w:val="24"/>
          <w:szCs w:val="24"/>
          <w:shd w:val="clear" w:color="auto" w:fill="FFFFFF"/>
        </w:rPr>
        <w:fldChar w:fldCharType="separate"/>
      </w:r>
      <w:r w:rsidRPr="00DB1C3A">
        <w:rPr>
          <w:rFonts w:ascii="Times New Roman" w:hAnsi="Times New Roman" w:cs="Times New Roman"/>
          <w:sz w:val="24"/>
          <w:szCs w:val="24"/>
        </w:rPr>
        <w:t>(W</w:t>
      </w:r>
      <w:r w:rsidR="00CB3D14" w:rsidRPr="00DB1C3A">
        <w:rPr>
          <w:rFonts w:ascii="Times New Roman" w:hAnsi="Times New Roman" w:cs="Times New Roman"/>
          <w:sz w:val="24"/>
          <w:szCs w:val="24"/>
        </w:rPr>
        <w:t xml:space="preserve">orld </w:t>
      </w:r>
      <w:r w:rsidRPr="00DB1C3A">
        <w:rPr>
          <w:rFonts w:ascii="Times New Roman" w:hAnsi="Times New Roman" w:cs="Times New Roman"/>
          <w:sz w:val="24"/>
          <w:szCs w:val="24"/>
        </w:rPr>
        <w:t>H</w:t>
      </w:r>
      <w:r w:rsidR="00CB3D14" w:rsidRPr="00DB1C3A">
        <w:rPr>
          <w:rFonts w:ascii="Times New Roman" w:hAnsi="Times New Roman" w:cs="Times New Roman"/>
          <w:sz w:val="24"/>
          <w:szCs w:val="24"/>
        </w:rPr>
        <w:t xml:space="preserve">ealth </w:t>
      </w:r>
      <w:r w:rsidRPr="00DB1C3A">
        <w:rPr>
          <w:rFonts w:ascii="Times New Roman" w:hAnsi="Times New Roman" w:cs="Times New Roman"/>
          <w:sz w:val="24"/>
          <w:szCs w:val="24"/>
        </w:rPr>
        <w:t>O</w:t>
      </w:r>
      <w:r w:rsidR="00CB3D14" w:rsidRPr="00DB1C3A">
        <w:rPr>
          <w:rFonts w:ascii="Times New Roman" w:hAnsi="Times New Roman" w:cs="Times New Roman"/>
          <w:sz w:val="24"/>
          <w:szCs w:val="24"/>
        </w:rPr>
        <w:t>rganization</w:t>
      </w:r>
      <w:r w:rsidRPr="00DB1C3A">
        <w:rPr>
          <w:rFonts w:ascii="Times New Roman" w:hAnsi="Times New Roman" w:cs="Times New Roman"/>
          <w:sz w:val="24"/>
          <w:szCs w:val="24"/>
        </w:rPr>
        <w:t>, 2012)</w:t>
      </w:r>
      <w:r w:rsidRPr="00DB1C3A">
        <w:rPr>
          <w:rFonts w:ascii="Times New Roman" w:hAnsi="Times New Roman" w:cs="Times New Roman"/>
          <w:sz w:val="24"/>
          <w:szCs w:val="24"/>
          <w:shd w:val="clear" w:color="auto" w:fill="FFFFFF"/>
        </w:rPr>
        <w:fldChar w:fldCharType="end"/>
      </w:r>
      <w:r w:rsidRPr="00DB1C3A">
        <w:rPr>
          <w:rFonts w:ascii="Times New Roman" w:hAnsi="Times New Roman" w:cs="Times New Roman"/>
          <w:sz w:val="24"/>
          <w:szCs w:val="24"/>
          <w:shd w:val="clear" w:color="auto" w:fill="FFFFFF"/>
        </w:rPr>
        <w:t>.</w:t>
      </w:r>
    </w:p>
    <w:p w14:paraId="1C05D03B" w14:textId="2C529EE5" w:rsidR="00A545A8" w:rsidRPr="00DB1C3A" w:rsidRDefault="00863278" w:rsidP="00DB1C3A">
      <w:pPr>
        <w:spacing w:before="100" w:beforeAutospacing="1" w:after="100" w:afterAutospacing="1" w:line="360" w:lineRule="auto"/>
        <w:jc w:val="both"/>
        <w:rPr>
          <w:rFonts w:ascii="Times New Roman" w:hAnsi="Times New Roman" w:cs="Times New Roman"/>
          <w:sz w:val="24"/>
          <w:szCs w:val="24"/>
          <w:shd w:val="clear" w:color="auto" w:fill="FFFFFF"/>
        </w:rPr>
      </w:pPr>
      <w:r w:rsidRPr="00DB1C3A">
        <w:rPr>
          <w:rFonts w:ascii="Times New Roman" w:hAnsi="Times New Roman" w:cs="Times New Roman"/>
          <w:sz w:val="24"/>
          <w:szCs w:val="24"/>
        </w:rPr>
        <w:t>In Uganda, antenatal couple HIV testing was made a policy in 2006, re</w:t>
      </w:r>
      <w:r w:rsidR="00372B30" w:rsidRPr="00DB1C3A">
        <w:rPr>
          <w:rFonts w:ascii="Times New Roman" w:hAnsi="Times New Roman" w:cs="Times New Roman"/>
          <w:sz w:val="24"/>
          <w:szCs w:val="24"/>
        </w:rPr>
        <w:t xml:space="preserve">commending all pregnant women </w:t>
      </w:r>
      <w:r w:rsidRPr="00DB1C3A">
        <w:rPr>
          <w:rFonts w:ascii="Times New Roman" w:hAnsi="Times New Roman" w:cs="Times New Roman"/>
          <w:sz w:val="24"/>
          <w:szCs w:val="24"/>
        </w:rPr>
        <w:t xml:space="preserve">have their male partners tested for HIV status during antenatal care and their full involvement in the antenatal period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{"citationID":"WYirL7ZW","properties":{"formattedCitation":"(Elin et al., 2010)","plainCitation":"(Elin et al., 2010)","noteIndex":0},"citationItems":[{"id":158,"uris":["http://zotero.org/users/local/rAmonKqC/items/KQL24CKE"],"itemData":{"id":158,"type":"article-journal","abstract":"A policy for couple HIV counseling and testing was introduced in 2006 in Uganda, urging pregnant women and their spouses to be HIV tested together during antenatal care (ANC). The policy aims to identify HIV-infected pregnant women to prevent mother-to-child transmission of HIV through prophylactic antiretroviral treatment, to provide counseling, and to link HIV-infected persons to care. However, the uptake of couple testing remains low. This study explores men's views on, and experiences of couple HIV testing during ANC.\nThe study was conducted at two time points, in 2008 and 2009, in the rural Iganga and Mayuge districts of eastern Uganda. We carried out nine focus group discussions, about 10 participants in each, and in-depth interviews with 13 men, all of whom were fathers. Data were collected in the local language, Lusoga, audio-recorded and thereafter translated and transcribed into English and analyzed using content analysis.\nMen were fully aware of the availability of couple HIV testing, but cited several barriers to their use of these services. The men perceived their marriages as unstable and distrustful, making the idea of couple testing unappealing because of the conflicts it could give rise to. Further, they did not understand why they should be tested if they did not have symptoms. Finally, the perceived stigmatizing nature of HIV care and rude attitudes among health workers at the health facilities led them to view the health facilities providing ANC as unwelcoming. The men in our study had several suggestions for how to improve the current policy: peer sensitization of men, make health facilities less stigmatizing and more male-friendly, train health workers to meet men's needs, and hold discussions between health workers and community members.\nIn summary, pursuing couple HIV testing as a main avenue for making men more willing to test and support PMTCT for their wives, does not seem to work in its current form in this region. HIV services must be better adapted to local gender systems taking into account that incentives, health-seeking behavior and health system barriers differ between men and women.","container-title":"BMC public health","DOI":"10.1186/1471-2458-10-769","journalAbbreviation":"BMC public health","page":"769","source":"ResearchGate","title":"Mistrust in marriage-Reasons why men do not accept couple HIV testing during antenatal care - A qualitative study in eastern Uganda","volume":"10","author":[{"family":"Elin","given":"Larsson"},{"family":"Thorson","given":"Anna"},{"family":"Nsabagasani","given":"Xavier"},{"family":"Namusoko","given":"Sarah"},{"family":"Popenoe","given":"Rebecca"},{"family":"Ekstrom","given":"Anna"}],"issued":{"date-parts":[["2010",12,17]]}}}],"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(Elin et al., 2010)</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Regarding this policy, the majority of the hospitals providing antenatal care request pregnant women to attend with their</w:t>
      </w:r>
      <w:r w:rsidR="00160C49">
        <w:rPr>
          <w:rFonts w:ascii="Times New Roman" w:hAnsi="Times New Roman" w:cs="Times New Roman"/>
          <w:sz w:val="24"/>
          <w:szCs w:val="24"/>
        </w:rPr>
        <w:t xml:space="preserve"> spouses </w:t>
      </w:r>
      <w:r w:rsidRPr="00DB1C3A">
        <w:rPr>
          <w:rFonts w:ascii="Times New Roman" w:hAnsi="Times New Roman" w:cs="Times New Roman"/>
          <w:sz w:val="24"/>
          <w:szCs w:val="24"/>
        </w:rPr>
        <w:t>and encourage them to have HIV testing and counseling done as a couple</w:t>
      </w:r>
      <w:r w:rsidR="000D60DC"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{"citationID":"h5fKsKu2","properties":{"formattedCitation":"(MOH-UGANDA, 2016)","plainCitation":"(MOH-UGANDA, 2016)","dontUpdate":true,"noteIndex":0},"citationItems":[{"id":184,"uris":["http://zotero.org/users/local/rAmonKqC/items/2MR2UY8I"],"itemData":{"id":184,"type":"book","title":"National HIV Testing Services Policy and Implementation Guidelines","author":[{"family":"MOH-UGANDA","given":""}],"issued":{"date-parts":[["2016"]]}}}],"schema":"https://github.com/citation-style-language/schema/raw/master/csl-citation.json"} </w:instrText>
      </w:r>
      <w:r w:rsidRPr="00DB1C3A">
        <w:rPr>
          <w:rFonts w:ascii="Times New Roman" w:hAnsi="Times New Roman" w:cs="Times New Roman"/>
          <w:sz w:val="24"/>
          <w:szCs w:val="24"/>
        </w:rPr>
        <w:fldChar w:fldCharType="separate"/>
      </w:r>
      <w:r w:rsidR="004C381A" w:rsidRPr="00DB1C3A">
        <w:rPr>
          <w:rFonts w:ascii="Times New Roman" w:hAnsi="Times New Roman" w:cs="Times New Roman"/>
          <w:sz w:val="24"/>
          <w:szCs w:val="24"/>
        </w:rPr>
        <w:t>(Ministry of Health</w:t>
      </w:r>
      <w:r w:rsidR="00372B30" w:rsidRPr="00DB1C3A">
        <w:rPr>
          <w:rFonts w:ascii="Times New Roman" w:hAnsi="Times New Roman" w:cs="Times New Roman"/>
          <w:sz w:val="24"/>
          <w:szCs w:val="24"/>
        </w:rPr>
        <w:t xml:space="preserve">, </w:t>
      </w:r>
      <w:r w:rsidRPr="00DB1C3A">
        <w:rPr>
          <w:rFonts w:ascii="Times New Roman" w:hAnsi="Times New Roman" w:cs="Times New Roman"/>
          <w:sz w:val="24"/>
          <w:szCs w:val="24"/>
        </w:rPr>
        <w:t>Uganda, 2016)</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In case one of the partners is positive</w:t>
      </w:r>
      <w:r w:rsidRPr="00DB1C3A">
        <w:rPr>
          <w:rStyle w:val="CommentReference"/>
          <w:rFonts w:ascii="Times New Roman" w:hAnsi="Times New Roman" w:cs="Times New Roman"/>
          <w:sz w:val="24"/>
          <w:szCs w:val="24"/>
        </w:rPr>
        <w:t>, preventive measures such as PrEP (Pre-Exposure prophylaxis), barrier methods such as condoms, and ART</w:t>
      </w:r>
      <w:r w:rsidR="00E304F2" w:rsidRPr="00DB1C3A">
        <w:rPr>
          <w:rStyle w:val="CommentReference"/>
          <w:rFonts w:ascii="Times New Roman" w:hAnsi="Times New Roman" w:cs="Times New Roman"/>
          <w:sz w:val="24"/>
          <w:szCs w:val="24"/>
        </w:rPr>
        <w:t xml:space="preserve"> </w:t>
      </w:r>
      <w:r w:rsidRPr="00DB1C3A">
        <w:rPr>
          <w:rStyle w:val="CommentReference"/>
          <w:rFonts w:ascii="Times New Roman" w:hAnsi="Times New Roman" w:cs="Times New Roman"/>
          <w:sz w:val="24"/>
          <w:szCs w:val="24"/>
        </w:rPr>
        <w:t>(Antiretroviral therapy) a</w:t>
      </w:r>
      <w:r w:rsidRPr="00DB1C3A">
        <w:rPr>
          <w:rFonts w:ascii="Times New Roman" w:hAnsi="Times New Roman" w:cs="Times New Roman"/>
          <w:sz w:val="24"/>
          <w:szCs w:val="24"/>
        </w:rPr>
        <w:t>dherence are important strategies to prevent mother-to-child transmission and partner HIV seroconversion</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{"citationID":"VffuMmCu","properties":{"formattedCitation":"(Foundation, 2015)","plainCitation":"(Foundation, 2015)","noteIndex":0},"citationItems":[{"id":87,"uris":["http://zotero.org/users/local/rAmonKqC/items/WXPCH8CW"],"itemData":{"id":87,"type":"webpage","abstract":"$esc.html($mainContent.teaser)","container-title":"news.trust.org","title":"Couples HIV testing during antenatal care: a good idea?","title-short":"Couples HIV testing during antenatal care","URL":"https://news.trust.org/item/20151214095027-ue4xr/","author":[{"family":"Foundation","given":"Thomson Reuters"}],"accessed":{"date-parts":[["2024",7,26]]},"issued":{"date-parts":[["2015"]]}}}],"schema":"https://github.com/citation-style-language/schema/raw/master/csl-citation.json"}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(Foundation, 2015)</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For cases where both partners are HIV positive, ART adherence is recommended in both partners to ensure maximum viral load suppression</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{"citationID":"DxtJuolz","properties":{"formattedCitation":"(MOH-UGANDA, 2022)","plainCitation":"(MOH-UGANDA, 2022)","dontUpdate":true,"noteIndex":0},"citationItems":[{"id":149,"uris":["http://zotero.org/users/local/rAmonKqC/items/J28QUHW8"],"itemData":{"id":149,"type":"webpage","abstract":"All the data and context you need to understand the HIV epidemic in Uganda.","container-title":"Be in the KNOW","language":"en","title":"At a glance: HIV in Uganda","title-short":"At a glance","URL":"https://www.beintheknow.org/understanding-hiv-epidemic/data/glance-hiv-uganda","author":[{"family":"MOH-UGANDA","given":""}],"accessed":{"date-parts":[["2024",7,31]]},"issued":{"date-parts":[["2022"]]}}}],"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w:t>
      </w:r>
      <w:r w:rsidR="00C42219" w:rsidRPr="00DB1C3A">
        <w:rPr>
          <w:rFonts w:ascii="Times New Roman" w:hAnsi="Times New Roman" w:cs="Times New Roman"/>
          <w:sz w:val="24"/>
          <w:szCs w:val="24"/>
        </w:rPr>
        <w:t>Ministry of Health</w:t>
      </w:r>
      <w:r w:rsidR="00372B30" w:rsidRPr="00DB1C3A">
        <w:rPr>
          <w:rFonts w:ascii="Times New Roman" w:hAnsi="Times New Roman" w:cs="Times New Roman"/>
          <w:sz w:val="24"/>
          <w:szCs w:val="24"/>
        </w:rPr>
        <w:t xml:space="preserve">, </w:t>
      </w:r>
      <w:r w:rsidRPr="00DB1C3A">
        <w:rPr>
          <w:rFonts w:ascii="Times New Roman" w:hAnsi="Times New Roman" w:cs="Times New Roman"/>
          <w:sz w:val="24"/>
          <w:szCs w:val="24"/>
        </w:rPr>
        <w:t>Uganda, 2022)</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26122254" w14:textId="270879D4" w:rsidR="00A545A8" w:rsidRPr="00DB1C3A" w:rsidRDefault="00863278" w:rsidP="00DB1C3A">
      <w:pPr>
        <w:spacing w:before="100" w:beforeAutospacing="1" w:after="100" w:afterAutospacing="1" w:line="360" w:lineRule="auto"/>
        <w:jc w:val="both"/>
        <w:rPr>
          <w:rFonts w:ascii="Times New Roman" w:hAnsi="Times New Roman" w:cs="Times New Roman"/>
          <w:sz w:val="24"/>
          <w:szCs w:val="24"/>
        </w:rPr>
      </w:pPr>
      <w:r w:rsidRPr="00DB1C3A">
        <w:rPr>
          <w:rFonts w:ascii="Times New Roman" w:hAnsi="Times New Roman" w:cs="Times New Roman"/>
          <w:sz w:val="24"/>
          <w:szCs w:val="24"/>
        </w:rPr>
        <w:t>According to the World Health Organization, globally, by 2023, about 39.9 million people were living with HIV. Over 50% of people living with HIV are contributed by  Southern, Eastern, and Western Africa</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{"citationID":"PKuR6b16","properties":{"formattedCitation":"(Jahn et al., 2024)","plainCitation":"(Jahn et al., 2024)","noteIndex":0},"citationItems":[{"id":187,"uris":["http://zotero.org/users/local/rAmonKqC/items/MS3VRUKM"],"itemData":{"id":187,"type":"article-journal","abstract":"We implemented and assessed a comprehensive, antenatal care (ANC)-embedded strategy to prevent HIV seroconversions during pregnancy in Uganda. HIV-negative first-time ANC clients were administered an HIV risk assessment tool and received individual risk counseling. Those attending ANC without partners obtained formal partner invitation letters. After three months, repeat HIV testing was carried out; non-attending women were reminded via phone. We analyzed uptake and acceptance, HIV incidence rate, and risk behavior engagement. Among 1081 participants, 116 (10.7%) reported risk behavior engagement at first visit; 148 (13.7%) were accompanied by partners. At the repeat visit (n = 848), 42 (5%, p &lt; 0.001) reported risk behavior engagement; 248 (29.4%, p &lt; 0.001) women came with partners. Seroconversion occurred in two women. Increased odds for risk behavior engagement were found in rural clients (aOR 3.96; 95% CI 1.53–10.26), women with positive or unknown partner HIV-status (2.86; 1.18–6.91), and women whose partners abused alcohol (2.68; 1.15–6.26). Overall, the assessed HIV prevention strategy for pregnant women seemed highly feasible and effective. Risk behavior during pregnancy was reduced by half and partner participation rates in ANC doubled. The observed HIV incidence rate was almost four times lower compared to a pre-intervention cohort in the same study setting.","container-title":"Archives of Sexual Behavior","DOI":"10.1007/s10508-023-02726-z","ISSN":"1573-2800","issue":"2","journalAbbreviation":"Arch Sex Behav","language":"en","page":"745-756","source":"Springer Link","title":"Preventing HIV Infection in Pregnant Women in Western Uganda Through a Comprehensive Antenatal Care-Based Intervention: An Implementation Study","title-short":"Preventing HIV Infection in Pregnant Women in Western Uganda Through a Comprehensive Antenatal Care-Based Intervention","volume":"53","author":[{"family":"Jahn","given":"Lisa S."},{"family":"Kengonzi","given":"Agnes"},{"family":"Kabwama","given":"Steven N."},{"family":"Rubaihayo","given":"John"},{"family":"Theuring","given":"Stefanie"}],"issued":{"date-parts":[["2024",2,1]]}}}],"schema":"https://github.com/citation-style-language/schema/raw/master/csl-citation.json"}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(Jahn et al., 2024)</w:t>
      </w:r>
      <w:r w:rsidRPr="00DB1C3A">
        <w:rPr>
          <w:rFonts w:ascii="Times New Roman" w:hAnsi="Times New Roman" w:cs="Times New Roman"/>
          <w:sz w:val="24"/>
          <w:szCs w:val="24"/>
        </w:rPr>
        <w:fldChar w:fldCharType="end"/>
      </w:r>
      <w:r w:rsidR="00DC49EC" w:rsidRPr="00DB1C3A">
        <w:rPr>
          <w:rFonts w:ascii="Times New Roman" w:hAnsi="Times New Roman" w:cs="Times New Roman"/>
          <w:sz w:val="24"/>
          <w:szCs w:val="24"/>
        </w:rPr>
        <w:t>. Globally, it is</w:t>
      </w:r>
      <w:r w:rsidRPr="00DB1C3A">
        <w:rPr>
          <w:rFonts w:ascii="Times New Roman" w:hAnsi="Times New Roman" w:cs="Times New Roman"/>
          <w:sz w:val="24"/>
          <w:szCs w:val="24"/>
        </w:rPr>
        <w:t xml:space="preserve"> reported that over 1.3 million people acquire   HIV annually, and the total number of people who acquire  HIV annually, women aged above 15 years contribute the largest proportion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{"citationID":"SjN2QN0N","properties":{"formattedCitation":"(MOH-UGANDA, 2023)","plainCitation":"(MOH-UGANDA, 2023)","noteIndex":0},"citationItems":[{"id":146,"uris":["http://zotero.org/users/local/rAmonKqC/items/UA63HERV"],"itemData":{"id":146,"type":"webpage","abstract":"&lt;p&gt;&lt;strong style=\"background-color:transparent;text-align:inherit;text-transform:inherit;white-space:inherit;word-spacing:normal;caret-color:auto;\"&gt;Global situation and trends&lt;/strong&gt;&lt;span style=\"background-color:transparent;text-align:inherit;text-transform:inherit;white-space:inherit;word-spacing:normal;caret-color:auto;\"&gt;: &lt;/span&gt;&lt;/p&gt;&lt;p&gt;&amp;nbsp;&lt;/p&gt;&lt;div&gt;&lt;p&gt;&amp;nbsp;&lt;/p&gt;&lt;p&gt;Since the beginning of the epidemic, 88.4 million [71.3&amp;ndash;112.8 million]&amp;nbsp; people have been infected with the HIV virus and about 42.3 million [35.7&amp;ndash;51.1 million] people have died of HIV.&amp;nbsp;&lt;/p&gt;&lt;/div&gt;&lt;div&gt;&lt;br /&gt;&lt;/div&gt;&lt;div&gt;Globally, 39.9 million [36.1&amp;ndash;44.6 million] people were living with HIV at the end of 2023. An estimated 0.6% [0.6-0.7%] of adults aged 15&amp;ndash;49 years worldwide are living with HIV, although the burden of the epidemic continues to vary considerably between countries and regions.&amp;nbsp;&lt;/div&gt;&lt;div&gt;&lt;br /&gt;&lt;/div&gt;&lt;div&gt;The WHO African Region remains most severely affected, with one in every 30 adults (3.4%) living with HIV and accounting for more than two-thirds of the people living with HIV worldwide..&lt;/div&gt;&lt;div&gt;&lt;br /&gt;&lt;/div&gt;&lt;div&gt;&lt;/div&gt;","container-title":"GLOBAL HIV EPIDEMICS, 2023","language":"en","title":"THE 2019 HIV EPIDEMIOLOGI CAL SURVEILLANCE REPORT FOR UGANDA","URL":"https://www.who.int/data/gho/data/themes/hiv-aids","author":[{"family":"MOH-UGANDA","given":""}],"accessed":{"date-parts":[["2024",7,31]]},"issued":{"date-parts":[["2023"]]}}}],"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w:t>
      </w:r>
      <w:r w:rsidR="000D60DC" w:rsidRPr="00DB1C3A">
        <w:rPr>
          <w:rFonts w:ascii="Times New Roman" w:hAnsi="Times New Roman" w:cs="Times New Roman"/>
          <w:sz w:val="24"/>
          <w:szCs w:val="24"/>
        </w:rPr>
        <w:t>Ministry of Health</w:t>
      </w:r>
      <w:r w:rsidR="00372B30" w:rsidRPr="00DB1C3A">
        <w:rPr>
          <w:rFonts w:ascii="Times New Roman" w:hAnsi="Times New Roman" w:cs="Times New Roman"/>
          <w:sz w:val="24"/>
          <w:szCs w:val="24"/>
        </w:rPr>
        <w:t xml:space="preserve">, </w:t>
      </w:r>
      <w:r w:rsidR="004C381A" w:rsidRPr="00DB1C3A">
        <w:rPr>
          <w:rFonts w:ascii="Times New Roman" w:hAnsi="Times New Roman" w:cs="Times New Roman"/>
          <w:sz w:val="24"/>
          <w:szCs w:val="24"/>
        </w:rPr>
        <w:t>Uganda</w:t>
      </w:r>
      <w:r w:rsidRPr="00DB1C3A">
        <w:rPr>
          <w:rFonts w:ascii="Times New Roman" w:hAnsi="Times New Roman" w:cs="Times New Roman"/>
          <w:sz w:val="24"/>
          <w:szCs w:val="24"/>
        </w:rPr>
        <w:t>, 2023)</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In Uganda, by 2022, over 1.4 million Ugandan adults were living with HIV, over 800</w:t>
      </w:r>
      <w:r w:rsidR="00372B30" w:rsidRPr="00DB1C3A">
        <w:rPr>
          <w:rFonts w:ascii="Times New Roman" w:hAnsi="Times New Roman" w:cs="Times New Roman"/>
          <w:sz w:val="24"/>
          <w:szCs w:val="24"/>
        </w:rPr>
        <w:t>,</w:t>
      </w:r>
      <w:r w:rsidRPr="00DB1C3A">
        <w:rPr>
          <w:rFonts w:ascii="Times New Roman" w:hAnsi="Times New Roman" w:cs="Times New Roman"/>
          <w:sz w:val="24"/>
          <w:szCs w:val="24"/>
        </w:rPr>
        <w:t>000 were women, and 550</w:t>
      </w:r>
      <w:r w:rsidR="00372B30" w:rsidRPr="00DB1C3A">
        <w:rPr>
          <w:rFonts w:ascii="Times New Roman" w:hAnsi="Times New Roman" w:cs="Times New Roman"/>
          <w:sz w:val="24"/>
          <w:szCs w:val="24"/>
        </w:rPr>
        <w:t>,</w:t>
      </w:r>
      <w:r w:rsidRPr="00DB1C3A">
        <w:rPr>
          <w:rFonts w:ascii="Times New Roman" w:hAnsi="Times New Roman" w:cs="Times New Roman"/>
          <w:sz w:val="24"/>
          <w:szCs w:val="24"/>
        </w:rPr>
        <w:t xml:space="preserve">000 were men, all above 15 years of age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{"citationID":"7OmMtnI6","properties":{"formattedCitation":"(MOH-UGANDA, 2022)","plainCitation":"(MOH-UGANDA, 2022)","dontUpdate":true,"noteIndex":0},"citationItems":[{"id":149,"uris":["http://zotero.org/users/local/rAmonKqC/items/J28QUHW8"],"itemData":{"id":149,"type":"webpage","abstract":"All the data and context you need to understand the HIV epidemic in Uganda.","container-title":"Be in the KNOW","language":"en","title":"At a glance: HIV in Uganda","title-short":"At a glance","URL":"https://www.beintheknow.org/understanding-hiv-epidemic/data/glance-hiv-uganda","author":[{"family":"MOH-UGANDA","given":""}],"accessed":{"date-parts":[["2024",7,31]]},"issued":{"date-parts":[["2022"]]}}}],"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(M</w:t>
      </w:r>
      <w:r w:rsidR="000D60DC" w:rsidRPr="00DB1C3A">
        <w:rPr>
          <w:rFonts w:ascii="Times New Roman" w:hAnsi="Times New Roman" w:cs="Times New Roman"/>
          <w:sz w:val="24"/>
          <w:szCs w:val="24"/>
        </w:rPr>
        <w:t xml:space="preserve">inistry of </w:t>
      </w:r>
      <w:r w:rsidRPr="00DB1C3A">
        <w:rPr>
          <w:rFonts w:ascii="Times New Roman" w:hAnsi="Times New Roman" w:cs="Times New Roman"/>
          <w:sz w:val="24"/>
          <w:szCs w:val="24"/>
        </w:rPr>
        <w:t>H</w:t>
      </w:r>
      <w:r w:rsidR="000D60DC" w:rsidRPr="00DB1C3A">
        <w:rPr>
          <w:rFonts w:ascii="Times New Roman" w:hAnsi="Times New Roman" w:cs="Times New Roman"/>
          <w:sz w:val="24"/>
          <w:szCs w:val="24"/>
        </w:rPr>
        <w:t>ealth</w:t>
      </w:r>
      <w:r w:rsidR="00372B30" w:rsidRPr="00DB1C3A">
        <w:rPr>
          <w:rFonts w:ascii="Times New Roman" w:hAnsi="Times New Roman" w:cs="Times New Roman"/>
          <w:sz w:val="24"/>
          <w:szCs w:val="24"/>
        </w:rPr>
        <w:t xml:space="preserve">, </w:t>
      </w:r>
      <w:r w:rsidRPr="00DB1C3A">
        <w:rPr>
          <w:rFonts w:ascii="Times New Roman" w:hAnsi="Times New Roman" w:cs="Times New Roman"/>
          <w:sz w:val="24"/>
          <w:szCs w:val="24"/>
        </w:rPr>
        <w:t>Uganda, 2022)</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xml:space="preserve">. </w:t>
      </w:r>
    </w:p>
    <w:p w14:paraId="20BBC184" w14:textId="481635D2" w:rsidR="00A545A8" w:rsidRPr="00DB1C3A" w:rsidRDefault="00863278" w:rsidP="00DB1C3A">
      <w:pPr>
        <w:spacing w:before="100" w:beforeAutospacing="1" w:after="100" w:afterAutospacing="1"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Since 2016, the World Health Organization has reported an increased prevalence of HIV-discordant couples, and this has greatly contributed to an increased risk of HIV transmission among partners who do not adhere to the preventive measures of PrEP, barrier methods, and adequate adherence to ARVs. For couples adherent to the preventive approaches, there has been a reported reduction in the incidence of  HIV among HIV-negative sex partners and viral loads</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{"citationID":"REE6LgDp","properties":{"formattedCitation":"(Gunn et al., 2016)","plainCitation":"(Gunn et al., 2016)","noteIndex":0},"citationItems":[{"id":96,"uris":["http://zotero.org/users/local/rAmonKqC/items/3LGXRBY8"],"itemData":{"id":96,"type":"article-journal","abstract":"Introduction Current guidelines recommend inclusion of HIV testing in routine screening tests for all pregnant women. For this reason, antenatal care (ANC) represents a vital component of efforts to prevent mother-to-child transmission (PMTCT) of HIV. To elucidate the relationship between ANC services and HIV testing among pregnant women in sub-Saharan Africa, we undertook an analysis of data from four countries. Methods Four countries (Congo, Mozambique, Nigeria and Uganda) were purposively selected to represent unique geographical regions of sub-Saharan Africa. Using Demographic and Health Survey datasets, weighted crude and adjusted logistic regression models were used to explore factors that influenced HIV testing as part of ANC services. The study was approved by the Institutional Review Board of the University of Arizona. Results Pooled results showed that 60.7% of women received HIV testing as part of ANC. Ugandan women had the highest rate of HIV testing as part of ANC (81.5%) compared with women in Mozambique (69.4%), Nigeria (54.4%) and Congo (45.4%). Difficulty reaching a health facility was a barrier in Congo and Mozambique but not Nigeria or Uganda. HIV testing rates were lower in rural areas, among the poorest women, the least educated and those with limited knowledge of HIV. In every country, crude regression analyses showed higher odds of being tested for HIV if women received their ANC services from a skilled attendant compared with an unskilled attendant. After adjusting for confounders, women in the total sample had 1.78 (99% CI: 1.45–2.18) times the odds of having an HIV test as part of their ANC if they went to a skilled attendant compared with an unskilled attendant. Conclusions There is a need for integration of HIV testing into routine ANC service to increase opportunities for PMTCT programmes to reach HIV-positive pregnant women. Attention should be paid to the expansion of outreach services for women in rural settings, and to the training, supervision and integration of unskilled attendants into formal maternal and child health programmes. Education of pregnant women and their communities is needed to increase HIV knowledge and reduce HIV stigma.","container-title":"Journal of the International AIDS Society","DOI":"10.7448/IAS.19.1.20605","ISSN":"1758-2652","issue":"1","language":"en","license":"© 2016 Gunn J K L et al; licensee International AIDS Society","note":"_eprint: https://onlinelibrary.wiley.com/doi/pdf/10.7448/IAS.19.1.20605","page":"20605","source":"Wiley Online Library","title":"Antenatal care and uptake of HIV testing among pregnant women in sub-Saharan Africa: a cross-sectional study","title-short":"Antenatal care and uptake of HIV testing among pregnant women in sub-Saharan Africa","volume":"19","author":[{"family":"Gunn","given":"Jayleen K L"},{"family":"Asaolu","given":"Ibitola O"},{"family":"Center","given":"Katherine E"},{"family":"Gibson","given":"Steven J"},{"family":"Wightman","given":"Patrick"},{"family":"Ezeanolue","given":"Echezona E"},{"family":"Ehiri","given":"John E"}],"issued":{"date-parts":[["2016"]]}}}],"schema":"https://github.com/citation-style-language/schema/raw/master/csl-citation.json"}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(Gunn et al., 2016)</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0005A7B2" w14:textId="2E7527CA" w:rsidR="008A6FE3" w:rsidRPr="00DB1C3A" w:rsidRDefault="00863278" w:rsidP="00DB1C3A">
      <w:pPr>
        <w:pStyle w:val="NormalWeb"/>
        <w:shd w:val="clear" w:color="auto" w:fill="FFFFFF"/>
        <w:spacing w:before="400" w:beforeAutospacing="0" w:after="400" w:afterAutospacing="0" w:line="360" w:lineRule="auto"/>
        <w:jc w:val="both"/>
      </w:pPr>
      <w:r w:rsidRPr="00DB1C3A">
        <w:t>In a study done in the Rakai district in Uganda, the rate of ACHT was found to be 34% in a community-based cross-sectional study. This rate was less than that of Sub-Saharan Africa (37.7%) and the global rate of 53.7%</w:t>
      </w:r>
      <w:r w:rsidR="00E304F2" w:rsidRPr="00DB1C3A">
        <w:t xml:space="preserve"> </w:t>
      </w:r>
      <w:r w:rsidRPr="00DB1C3A">
        <w:fldChar w:fldCharType="begin"/>
      </w:r>
      <w:r w:rsidRPr="00DB1C3A">
        <w:instrText xml:space="preserve"> ADDIN ZOTERO_ITEM CSL_CITATION {"citationID":"bJTa5x9S","properties":{"formattedCitation":"(Gunn et al., 2016)","plainCitation":"(Gunn et al., 2016)","noteIndex":0},"citationItems":[{"id":96,"uris":["http://zotero.org/users/local/rAmonKqC/items/3LGXRBY8"],"itemData":{"id":96,"type":"article-journal","abstract":"Introduction Current guidelines recommend inclusion of HIV testing in routine screening tests for all pregnant women. For this reason, antenatal care (ANC) represents a vital component of efforts to prevent mother-to-child transmission (PMTCT) of HIV. To elucidate the relationship between ANC services and HIV testing among pregnant women in sub-Saharan Africa, we undertook an analysis of data from four countries. Methods Four countries (Congo, Mozambique, Nigeria and Uganda) were purposively selected to represent unique geographical regions of sub-Saharan Africa. Using Demographic and Health Survey datasets, weighted crude and adjusted logistic regression models were used to explore factors that influenced HIV testing as part of ANC services. The study was approved by the Institutional Review Board of the University of Arizona. Results Pooled results showed that 60.7% of women received HIV testing as part of ANC. Ugandan women had the highest rate of HIV testing as part of ANC (81.5%) compared with women in Mozambique (69.4%), Nigeria (54.4%) and Congo (45.4%). Difficulty reaching a health facility was a barrier in Congo and Mozambique but not Nigeria or Uganda. HIV testing rates were lower in rural areas, among the poorest women, the least educated and those with limited knowledge of HIV. In every country, crude regression analyses showed higher odds of being tested for HIV if women received their ANC services from a skilled attendant compared with an unskilled attendant. After adjusting for confounders, women in the total sample had 1.78 (99% CI: 1.45–2.18) times the odds of having an HIV test as part of their ANC if they went to a skilled attendant compared with an unskilled attendant. Conclusions There is a need for integration of HIV testing into routine ANC service to increase opportunities for PMTCT programmes to reach HIV-positive pregnant women. Attention should be paid to the expansion of outreach services for women in rural settings, and to the training, supervision and integration of unskilled attendants into formal maternal and child health programmes. Education of pregnant women and their communities is needed to increase HIV knowledge and reduce HIV stigma.","container-title":"Journal of the International AIDS Society","DOI":"10.7448/IAS.19.1.20605","ISSN":"1758-2652","issue":"1","language":"en","license":"© 2016 Gunn J K L et al; licensee International AIDS Society","note":"_eprint: https://onlinelibrary.wiley.com/doi/pdf/10.7448/IAS.19.1.20605","page":"20605","source":"Wiley Online Library","title":"Antenatal care and uptake of HIV testing among pregnant women in sub-Saharan Africa: a cross-sectional study","title-short":"Antenatal care and uptake of HIV testing among pregnant women in sub-Saharan Africa","volume":"19","author":[{"family":"Gunn","given":"Jayleen K L"},{"family":"Asaolu","given":"Ibitola O"},{"family":"Center","given":"Katherine E"},{"family":"Gibson","given":"Steven J"},{"family":"Wightman","given":"Patrick"},{"family":"Ezeanolue","given":"Echezona E"},{"family":"Ehiri","given":"John E"}],"issued":{"date-parts":[["2016"]]}}}],"schema":"https://github.com/citation-style-language/schema/raw/master/csl-citation.json"} </w:instrText>
      </w:r>
      <w:r w:rsidRPr="00DB1C3A">
        <w:fldChar w:fldCharType="separate"/>
      </w:r>
      <w:r w:rsidRPr="00DB1C3A">
        <w:t>(Gunn et al., 2016)</w:t>
      </w:r>
      <w:r w:rsidRPr="00DB1C3A">
        <w:fldChar w:fldCharType="end"/>
      </w:r>
      <w:r w:rsidRPr="00DB1C3A">
        <w:t>. Several barriers to ACHT were noted and included the fear of positive tests by male pa</w:t>
      </w:r>
      <w:r w:rsidR="00BA6E19">
        <w:t xml:space="preserve">rtners, mistrust among couples, </w:t>
      </w:r>
      <w:r w:rsidRPr="00DB1C3A">
        <w:t>and limited male involvement in antenatal care</w:t>
      </w:r>
      <w:r w:rsidR="00E304F2" w:rsidRPr="00DB1C3A">
        <w:t xml:space="preserve"> </w:t>
      </w:r>
      <w:r w:rsidRPr="00DB1C3A">
        <w:fldChar w:fldCharType="begin"/>
      </w:r>
      <w:r w:rsidRPr="00DB1C3A">
        <w:instrText xml:space="preserve"> ADDIN ZOTERO_ITEM CSL_CITATION {"citationID":"MxZlSvqr","properties":{"formattedCitation":"(Nannozi, Wobudeya, &amp; Gahagan, 2017)","plainCitation":"(Nannozi, Wobudeya, &amp; Gahagan, 2017)","noteIndex":0},"citationItems":[{"id":118,"uris":["http://zotero.org/users/local/rAmonKqC/items/6BUP9LAH"],"itemData":{"id":118,"type":"article-journal","abstract":"Background:\n              Couples HIV counselling and testing (CHCT) is a key preventive strategy used to reduce the spread of HIV. In Uganda, HIV prevalence among married or cohabiting couples is 5.6%, compared to 2.2% among those never married. CHCT can help ease disclosure of HIV positive status, which in turn may help increase opportunities to obtain social supports and reduce new infections. The purpose of this study was aimed at exploring the possible reasons for the low uptake of CHCT in Mukono district, a rural in setting in Uganda.\n            \n            \n              Methods:\n              The study was conducted in two sub-counties in a rural district (Mukono district) using a descriptive qualitative research design. Specifically, we conducted four focus group discussions and 10 key informant interviews. We also interviewed 53 individuals in couple relationships. Data were collected mainly in the local language Luganda and English, all data were transcribed into English and coded for emergent themes. Ethical clearance for this study was obtained from the Mengo Hospital Research Review Board and from the Uganda National Council of Science and Technology.\n            \n            \n              Results:\n              Fear of a positive HIV test result emerged strongly as the most significant barrier to CHCT. To a lesser extent, perceptions and knowledge of CHCT, mistrust in marriages and culture were also noted by participants as important barriers to the uptake of CHCT among couples. Participants offered suggestions on ways to overcome these barriers, including peer couple counselling, offering incentives to couples that test together and door-to-door CHCT testing.\n            \n            \n              Conclusion:\n              In an effort to improve the uptake of CHCT, it is crucial to involve both females and males in the planning and implementation of CHCT, as well as to address the misconceptions about CHCT and to prioritise CHCT within health care systems management.","container-title":"Global Health Promotion","DOI":"10.1177/1757975916635079","ISSN":"1757-9759, 1757-9767","issue":"4","journalAbbreviation":"Glob Health Promot","language":"en","page":"33-42","source":"Semantic Scholar","title":"Fear of an HIV positive test result: an exploration of the low uptake of couples HIV counselling and testing (CHCT) in a rural setting in Mukono district, Uganda","title-short":"Fear of an HIV positive test result","volume":"24","author":[{"family":"Nannozi","given":"Victoria"},{"family":"Wobudeya","given":"Eric"},{"family":"Gahagan","given":"Jacqueline"}],"issued":{"date-parts":[["2017",12]]}}}],"schema":"https://github.com/citation-style-language/schema/raw/master/csl-citation.json"} </w:instrText>
      </w:r>
      <w:r w:rsidRPr="00DB1C3A">
        <w:fldChar w:fldCharType="separate"/>
      </w:r>
      <w:r w:rsidRPr="00DB1C3A">
        <w:t>(Nannozi, Wobudeya, &amp; Gahagan, 2017)</w:t>
      </w:r>
      <w:r w:rsidRPr="00DB1C3A">
        <w:fldChar w:fldCharType="end"/>
      </w:r>
      <w:r w:rsidRPr="00DB1C3A">
        <w:t>. There has been an improvement in the antenatal couple HIV testing in Uganda over time, from 4.4% in 2012 to 6.9% in 2016, based on the study carried out in  Uganda</w:t>
      </w:r>
      <w:r w:rsidR="00E304F2" w:rsidRPr="00DB1C3A">
        <w:t xml:space="preserve"> </w:t>
      </w:r>
      <w:r w:rsidRPr="00DB1C3A">
        <w:fldChar w:fldCharType="begin"/>
      </w:r>
      <w:r w:rsidRPr="00DB1C3A">
        <w:instrText xml:space="preserve"> ADDIN ZOTERO_ITEM CSL_CITATION {"citationID":"xoO7InIJ","properties":{"formattedCitation":"(Nakanwagi et al., 2020)","plainCitation":"(Nakanwagi et al., 2020)","noteIndex":0},"citationItems":[{"id":166,"uris":["http://zotero.org/users/local/rAmonKqC/items/IW85XAAE"],"itemData":{"id":166,"type":"article-journal","abstract":"HIV testing is the cornerstone for HIV care and support services, including Prevention of Mother to Child Transmission of HIV (PMTCT). Knowledge of HIV status is associated with better reproductive health choices and outcomes for the infant’s HIV status. We analyzed trends in known current HIV status among pregnant women attending the first antenatal care (ANC) visit in Uganda, 2012–2016.","container-title":"BMC Pregnancy and Childbirth","DOI":"10.1186/s12884-020-03197-z","ISSN":"1471-2393","issue":"1","journalAbbreviation":"BMC Pregnancy and Childbirth","page":"498","source":"BioMed Central","title":"Low proportion of women who came knowing their HIV status at first antenatal care visit, Uganda, 2012–2016: a descriptive analysis of surveillance data","title-short":"Low proportion of women who came knowing their HIV status at first antenatal care visit, Uganda, 2012–2016","volume":"20","author":[{"family":"Nakanwagi","given":"Miriam"},{"family":"Bulage","given":"Lilian"},{"family":"Kwesiga","given":"Benon"},{"family":"Ario","given":"Alex Riolexus"},{"family":"Birungi","given":"Doreen Agasha"},{"family":"Lukabwe","given":"Ivan"},{"family":"Matovu","given":"John Bosco"},{"family":"Taasi","given":"Geoffrey"},{"family":"Nabitaka","given":"Linda"},{"family":"Mugerwa","given":"Shaban"},{"family":"Musinguzi","given":"Joshua"}],"issued":{"date-parts":[["2020",8,27]]}}}],"schema":"https://github.com/citation-style-language/schema/raw/master/csl-citation.json"} </w:instrText>
      </w:r>
      <w:r w:rsidRPr="00DB1C3A">
        <w:fldChar w:fldCharType="separate"/>
      </w:r>
      <w:r w:rsidRPr="00DB1C3A">
        <w:t>(Nakanwagi et al., 2020)</w:t>
      </w:r>
      <w:r w:rsidRPr="00DB1C3A">
        <w:fldChar w:fldCharType="end"/>
      </w:r>
      <w:r w:rsidRPr="00DB1C3A">
        <w:t>. This has led to a great reduction in mother-to-child HIV transmission from 20% in 2000 to 2.8% in 2021</w:t>
      </w:r>
      <w:r w:rsidR="00E304F2" w:rsidRPr="00DB1C3A">
        <w:t xml:space="preserve"> </w:t>
      </w:r>
      <w:r w:rsidRPr="00DB1C3A">
        <w:fldChar w:fldCharType="begin"/>
      </w:r>
      <w:r w:rsidRPr="00DB1C3A">
        <w:instrText xml:space="preserve"> ADDIN ZOTERO_ITEM CSL_CITATION {"citationID":"4SVGbyqP","properties":{"formattedCitation":"(MOH-UGANDA, 2022)","plainCitation":"(MOH-UGANDA, 2022)","noteIndex":0},"citationItems":[{"id":149,"uris":["http://zotero.org/users/local/rAmonKqC/items/J28QUHW8"],"itemData":{"id":149,"type":"webpage","abstract":"All the data and context you need to understand the HIV epidemic in Uganda.","container-title":"Be in the KNOW","language":"en","title":"At a glance: HIV in Uganda","title-short":"At a glance","URL":"https://www.beintheknow.org/understanding-hiv-epidemic/data/glance-hiv-uganda","author":[{"family":"MOH-UGANDA","given":""}],"accessed":{"date-parts":[["2024",7,31]]},"issued":{"date-parts":[["2022"]]}}}],"schema":"https://github.com/citation-style-language/schema/raw/master/csl-citation.json"} </w:instrText>
      </w:r>
      <w:r w:rsidRPr="00DB1C3A">
        <w:fldChar w:fldCharType="separate"/>
      </w:r>
      <w:r w:rsidRPr="00DB1C3A">
        <w:t>(</w:t>
      </w:r>
      <w:r w:rsidR="00C42219" w:rsidRPr="00DB1C3A">
        <w:t>Ministry of Health</w:t>
      </w:r>
      <w:r w:rsidR="00372B30" w:rsidRPr="00DB1C3A">
        <w:t xml:space="preserve">, </w:t>
      </w:r>
      <w:r w:rsidR="004C381A" w:rsidRPr="00DB1C3A">
        <w:t>Uganda</w:t>
      </w:r>
      <w:r w:rsidRPr="00DB1C3A">
        <w:t>, 2022)</w:t>
      </w:r>
      <w:r w:rsidRPr="00DB1C3A">
        <w:fldChar w:fldCharType="end"/>
      </w:r>
      <w:r w:rsidRPr="00DB1C3A">
        <w:t xml:space="preserve">. </w:t>
      </w:r>
    </w:p>
    <w:p w14:paraId="1A1BCE3A" w14:textId="0EEAB661" w:rsidR="00A545A8" w:rsidRPr="00DB1C3A" w:rsidRDefault="00863278" w:rsidP="00DB1C3A">
      <w:pPr>
        <w:pStyle w:val="NormalWeb"/>
        <w:shd w:val="clear" w:color="auto" w:fill="FFFFFF"/>
        <w:spacing w:before="400" w:beforeAutospacing="0" w:after="400" w:afterAutospacing="0" w:line="360" w:lineRule="auto"/>
        <w:jc w:val="both"/>
      </w:pPr>
      <w:r w:rsidRPr="00DB1C3A">
        <w:t>Most recently, in an implementation study</w:t>
      </w:r>
      <w:r w:rsidR="00372B30" w:rsidRPr="00DB1C3A">
        <w:t xml:space="preserve"> done in Fort </w:t>
      </w:r>
      <w:r w:rsidRPr="00DB1C3A">
        <w:t>Portal,</w:t>
      </w:r>
      <w:r w:rsidR="00372B30" w:rsidRPr="00DB1C3A">
        <w:t xml:space="preserve"> Kabarole district, located in w</w:t>
      </w:r>
      <w:r w:rsidRPr="00DB1C3A">
        <w:t>estern Uganda, 12.9% of t</w:t>
      </w:r>
      <w:r w:rsidR="00CB3D14" w:rsidRPr="00DB1C3A">
        <w:t>he couples attending their</w:t>
      </w:r>
      <w:r w:rsidRPr="00DB1C3A">
        <w:t xml:space="preserve"> ANC visit had ACHT done, and the rate increased to 29.5% on the second visit</w:t>
      </w:r>
      <w:r w:rsidR="00E304F2" w:rsidRPr="00DB1C3A">
        <w:t xml:space="preserve"> </w:t>
      </w:r>
      <w:r w:rsidRPr="00DB1C3A">
        <w:fldChar w:fldCharType="begin"/>
      </w:r>
      <w:r w:rsidRPr="00DB1C3A">
        <w:instrText xml:space="preserve"> ADDIN ZOTERO_ITEM CSL_CITATION {"citationID":"XgOrU3Tc","properties":{"formattedCitation":"(Jahn et al., 2024)","plainCitation":"(Jahn et al., 2024)","noteIndex":0},"citationItems":[{"id":187,"uris":["http://zotero.org/users/local/rAmonKqC/items/MS3VRUKM"],"itemData":{"id":187,"type":"article-journal","abstract":"We implemented and assessed a comprehensive, antenatal care (ANC)-embedded strategy to prevent HIV seroconversions during pregnancy in Uganda. HIV-negative first-time ANC clients were administered an HIV risk assessment tool and received individual risk counseling. Those attending ANC without partners obtained formal partner invitation letters. After three months, repeat HIV testing was carried out; non-attending women were reminded via phone. We analyzed uptake and acceptance, HIV incidence rate, and risk behavior engagement. Among 1081 participants, 116 (10.7%) reported risk behavior engagement at first visit; 148 (13.7%) were accompanied by partners. At the repeat visit (n = 848), 42 (5%, p &lt; 0.001) reported risk behavior engagement; 248 (29.4%, p &lt; 0.001) women came with partners. Seroconversion occurred in two women. Increased odds for risk behavior engagement were found in rural clients (aOR 3.96; 95% CI 1.53–10.26), women with positive or unknown partner HIV-status (2.86; 1.18–6.91), and women whose partners abused alcohol (2.68; 1.15–6.26). Overall, the assessed HIV prevention strategy for pregnant women seemed highly feasible and effective. Risk behavior during pregnancy was reduced by half and partner participation rates in ANC doubled. The observed HIV incidence rate was almost four times lower compared to a pre-intervention cohort in the same study setting.","container-title":"Archives of Sexual Behavior","DOI":"10.1007/s10508-023-02726-z","ISSN":"1573-2800","issue":"2","journalAbbreviation":"Arch Sex Behav","language":"en","page":"745-756","source":"Springer Link","title":"Preventing HIV Infection in Pregnant Women in Western Uganda Through a Comprehensive Antenatal Care-Based Intervention: An Implementation Study","title-short":"Preventing HIV Infection in Pregnant Women in Western Uganda Through a Comprehensive Antenatal Care-Based Intervention","volume":"53","author":[{"family":"Jahn","given":"Lisa S."},{"family":"Kengonzi","given":"Agnes"},{"family":"Kabwama","given":"Steven N."},{"family":"Rubaihayo","given":"John"},{"family":"Theuring","given":"Stefanie"}],"issued":{"date-parts":[["2024",2,1]]}}}],"schema":"https://github.com/citation-style-language/schema/raw/master/csl-citation.json"} </w:instrText>
      </w:r>
      <w:r w:rsidRPr="00DB1C3A">
        <w:fldChar w:fldCharType="separate"/>
      </w:r>
      <w:r w:rsidRPr="00DB1C3A">
        <w:t>(Jahn et al., 2024)</w:t>
      </w:r>
      <w:r w:rsidRPr="00DB1C3A">
        <w:fldChar w:fldCharType="end"/>
      </w:r>
      <w:r w:rsidRPr="00DB1C3A">
        <w:t xml:space="preserve">. The ACHT rate </w:t>
      </w:r>
      <w:r w:rsidR="00CB3D14" w:rsidRPr="00DB1C3A">
        <w:t>was higher (</w:t>
      </w:r>
      <w:r w:rsidRPr="00DB1C3A">
        <w:t>51.7%</w:t>
      </w:r>
      <w:r w:rsidR="00CB3D14" w:rsidRPr="00DB1C3A">
        <w:t>)</w:t>
      </w:r>
      <w:r w:rsidRPr="00DB1C3A">
        <w:t xml:space="preserve"> among couples whose female partners were provided with self-testing kits to be utilized by male partners at home in a study done in both Uganda and Kenya</w:t>
      </w:r>
      <w:r w:rsidRPr="00DB1C3A">
        <w:fldChar w:fldCharType="begin"/>
      </w:r>
      <w:r w:rsidRPr="00DB1C3A">
        <w:instrText xml:space="preserve"> ADDIN ZOTERO_ITEM CSL_CITATION {"citationID":"Hk8JY0Ob","properties":{"formattedCitation":"(Thirumurthy et al., 2016)","plainCitation":"(Thirumurthy et al., 2016)","noteIndex":0},"citationItems":[{"id":68,"uris":["http://zotero.org/users/local/rAmonKqC/items/JTNGQSJ8"],"itemData":{"id":68,"type":"article-journal","abstract":"Background\nIncreased uptake of HIV testing by men in sub-Saharan Africa is essential for the success of combination prevention. Self-testing is an emerging approach with high acceptability, but little evidence exists on the best strategies for test distribution. We assessed an approach of providing multiple self-tests to women at high risk of HIV acquisition to promote partner HIV testing and to facilitate safer sexual decision making.\nMethods\nIn this cohort study, HIV-negative women aged 18–39 years were recruited at two sites in Kisumu, Kenya: a health facility with antenatal and post-partum clinics and a drop-in centre for female sex workers. Participants gave informed consent and were instructed on use of oral fluid based rapid HIV tests. Participants enrolled at the health facility received three self-tests and those at the drop-in centre received five self-tests. Structured interviews were conducted with participants at enrolment and over 3 months to determine how self-tests were used. Outcomes included the number of self-tests distributed by participants, the proportion of participants whose sexual partners used a self-test, couples testing, and sexual behaviour after self-testing.\nFindings\nBetween Jan 14, 2015, and March 13, 2015, 280 participants were enrolled (61 in antenatal care, 117 in post-partum care, and 102 female sex workers); follow-up interviews were completed for 265 (96%). Most participants with primary sexual partners distributed self-tests to partners: 53 (91%) of 58 participants in antenatal care, 91 (86%) of 106 in post-partum care, and 64 (75%) of 85 female sex workers. 82 (81%) of 101 female sex workers distributed more than one self-test to commercial sex clients. Among self-tests distributed to and used by primary sexual partners of participants, couples testing occurred in 27 (51%) of 53 in antenatal care, 62 (68%) of 91 from post-partum care, and 53 (83%) of 64 female sex workers. Among tests received by primary and non-primary sexual partners, two (4%) of 53 tests from participants in antenatal care, two (2%) of 91 in post-partum care, and 41 (14%) of 298 from female sex workers had positive results. Participants reported sexual intercourse with 235 (62%) of 380 sexual partners who tested HIV-negative, compared with eight (18%) of 45 who tested HIV-positive (p&lt;0·0001); condoms were used in all eight intercourse events after positive results compared with 104 (44%) after of negative results (p&lt;0·0018). Four participants reported intimate partner violence as a result of self-test distribution: two in the post-partum care group and two female sex workers. No other adverse events were reported.\nInterpretation\nProvision of multiple HIV self-tests to women at high risk of HIV infection was successful in promoting HIV testing among their sexual partners and in facilitating safer sexual decisions. This novel strategy warrants further consideration as countries develop self-testing policies and programmes.\nFunding\nBill &amp; Melinda Gates Foundation.","container-title":"The Lancet HIV","DOI":"10.1016/S2352-3018(16)00041-2","ISSN":"2352-3018","issue":"6","journalAbbreviation":"The Lancet HIV","page":"e266-e274","source":"ScienceDirect","title":"Promoting male partner HIV testing and safer sexual decision making through secondary distribution of self-tests by HIV-negative female sex workers and women receiving antenatal and post-partum care in Kenya: a cohort study","title-short":"Promoting male partner HIV testing and safer sexual decision making through secondary distribution of self-tests by HIV-negative female sex workers and women receiving antenatal and post-partum care in Kenya","volume":"3","author":[{"family":"Thirumurthy","given":"Harsha"},{"family":"Masters","given":"Samuel H"},{"family":"Mavedzenge","given":"Sue Napierala"},{"family":"Maman","given":"Suzanne"},{"family":"Omanga","given":"Eunice"},{"family":"Agot","given":"Kawango"}],"issued":{"date-parts":[["2016",6,1]]}}}],"schema":"https://github.com/citation-style-language/schema/raw/master/csl-citation.json"} </w:instrText>
      </w:r>
      <w:r w:rsidRPr="00DB1C3A">
        <w:fldChar w:fldCharType="separate"/>
      </w:r>
      <w:r w:rsidRPr="00DB1C3A">
        <w:t>(Thirumurthy et al., 2016)</w:t>
      </w:r>
      <w:r w:rsidRPr="00DB1C3A">
        <w:fldChar w:fldCharType="end"/>
      </w:r>
      <w:r w:rsidRPr="00DB1C3A">
        <w:t>.</w:t>
      </w:r>
    </w:p>
    <w:p w14:paraId="37C34F74" w14:textId="0FFC2B5B" w:rsidR="00174F18" w:rsidRPr="00DB1C3A" w:rsidRDefault="00863278" w:rsidP="00DB1C3A">
      <w:pPr>
        <w:pStyle w:val="NormalWeb"/>
        <w:shd w:val="clear" w:color="auto" w:fill="FFFFFF"/>
        <w:spacing w:before="400" w:beforeAutospacing="0" w:after="400" w:afterAutospacing="0" w:line="360" w:lineRule="auto"/>
        <w:jc w:val="both"/>
      </w:pPr>
      <w:r w:rsidRPr="00DB1C3A">
        <w:t>Despite these statistics, ther</w:t>
      </w:r>
      <w:r w:rsidR="004C381A" w:rsidRPr="00DB1C3A">
        <w:t xml:space="preserve">e has been no </w:t>
      </w:r>
      <w:r w:rsidR="00DC49EC" w:rsidRPr="00DB1C3A">
        <w:t xml:space="preserve">published </w:t>
      </w:r>
      <w:r w:rsidR="004C381A" w:rsidRPr="00DB1C3A">
        <w:t xml:space="preserve">study </w:t>
      </w:r>
      <w:r w:rsidR="00DC49EC" w:rsidRPr="00DB1C3A">
        <w:t>conducted</w:t>
      </w:r>
      <w:r w:rsidR="004C381A" w:rsidRPr="00DB1C3A">
        <w:t xml:space="preserve"> at Kawempe National Referral Hospital</w:t>
      </w:r>
      <w:r w:rsidRPr="00DB1C3A">
        <w:t xml:space="preserve">. The purpose of this study, therefore, was to determine the prevalence and factors associated with antenatal HIV couple testing at Kawempe National Referral Hospital, Uganda. </w:t>
      </w:r>
    </w:p>
    <w:p w14:paraId="67079892" w14:textId="1D4641B8" w:rsidR="00A545A8" w:rsidRPr="00DB1C3A" w:rsidRDefault="00174F18" w:rsidP="00DB1C3A">
      <w:pPr>
        <w:spacing w:line="360" w:lineRule="auto"/>
        <w:rPr>
          <w:rFonts w:ascii="Times New Roman" w:eastAsia="Times New Roman" w:hAnsi="Times New Roman" w:cs="Times New Roman"/>
          <w:sz w:val="24"/>
          <w:szCs w:val="24"/>
        </w:rPr>
      </w:pPr>
      <w:r w:rsidRPr="00DB1C3A">
        <w:rPr>
          <w:rFonts w:ascii="Times New Roman" w:hAnsi="Times New Roman" w:cs="Times New Roman"/>
          <w:sz w:val="24"/>
          <w:szCs w:val="24"/>
        </w:rPr>
        <w:br w:type="page"/>
      </w:r>
    </w:p>
    <w:p w14:paraId="5ACBDA73" w14:textId="29EDD425" w:rsidR="00A545A8" w:rsidRPr="00DB1C3A" w:rsidRDefault="00151EBE" w:rsidP="00DB1C3A">
      <w:pPr>
        <w:pStyle w:val="Heading1"/>
        <w:spacing w:line="360" w:lineRule="auto"/>
        <w:rPr>
          <w:rFonts w:ascii="Times New Roman" w:hAnsi="Times New Roman" w:cs="Times New Roman"/>
          <w:b/>
          <w:color w:val="auto"/>
          <w:sz w:val="24"/>
          <w:szCs w:val="24"/>
        </w:rPr>
      </w:pPr>
      <w:bookmarkStart w:id="21" w:name="_Toc184158193"/>
      <w:bookmarkStart w:id="22" w:name="_Toc229104352"/>
      <w:r w:rsidRPr="00DB1C3A">
        <w:rPr>
          <w:rFonts w:ascii="Times New Roman" w:hAnsi="Times New Roman" w:cs="Times New Roman"/>
          <w:b/>
          <w:color w:val="auto"/>
          <w:sz w:val="24"/>
          <w:szCs w:val="24"/>
        </w:rPr>
        <w:lastRenderedPageBreak/>
        <w:t>1.2. Problem s</w:t>
      </w:r>
      <w:r w:rsidR="00863278" w:rsidRPr="00DB1C3A">
        <w:rPr>
          <w:rFonts w:ascii="Times New Roman" w:hAnsi="Times New Roman" w:cs="Times New Roman"/>
          <w:b/>
          <w:color w:val="auto"/>
          <w:sz w:val="24"/>
          <w:szCs w:val="24"/>
        </w:rPr>
        <w:t>tatement</w:t>
      </w:r>
      <w:bookmarkEnd w:id="21"/>
      <w:bookmarkEnd w:id="22"/>
    </w:p>
    <w:p w14:paraId="4D5828DD" w14:textId="383434B0" w:rsidR="00CA660B" w:rsidRPr="00DB1C3A" w:rsidRDefault="00863278" w:rsidP="00DB1C3A">
      <w:pPr>
        <w:pStyle w:val="NormalWeb"/>
        <w:shd w:val="clear" w:color="auto" w:fill="FFFFFF"/>
        <w:spacing w:before="400" w:beforeAutospacing="0" w:after="400" w:afterAutospacing="0" w:line="360" w:lineRule="auto"/>
        <w:jc w:val="both"/>
      </w:pPr>
      <w:r w:rsidRPr="00DB1C3A">
        <w:t xml:space="preserve"> </w:t>
      </w:r>
      <w:r w:rsidRPr="00DB1C3A">
        <w:rPr>
          <w:rStyle w:val="Strong"/>
          <w:b w:val="0"/>
        </w:rPr>
        <w:t xml:space="preserve">Despite a significant reduction </w:t>
      </w:r>
      <w:r w:rsidR="00372B30" w:rsidRPr="00DB1C3A">
        <w:rPr>
          <w:rStyle w:val="Strong"/>
          <w:b w:val="0"/>
        </w:rPr>
        <w:t>in</w:t>
      </w:r>
      <w:r w:rsidRPr="00DB1C3A">
        <w:rPr>
          <w:rStyle w:val="Strong"/>
          <w:b w:val="0"/>
        </w:rPr>
        <w:t xml:space="preserve"> mother-to-child HIV transmission in Uganda, from 16.7% in 2016 to 2.3% in 2022</w:t>
      </w:r>
      <w:r w:rsidRPr="00DB1C3A">
        <w:t xml:space="preserve"> (Namara-Lugolobi et al., 2022). Antenatal couple HIV testing (ACHT) remains low in Uganda, according to previous studies done in the rural district of Rakai, at 34% (Matovu et al., 2015) and  </w:t>
      </w:r>
      <w:r w:rsidRPr="00DB1C3A">
        <w:rPr>
          <w:rStyle w:val="Strong"/>
          <w:b w:val="0"/>
        </w:rPr>
        <w:t>12.9% in Kabarole district</w:t>
      </w:r>
      <w:r w:rsidRPr="00DB1C3A">
        <w:t xml:space="preserve"> (Jahn et al., 2024). This is far below the global average rate of ACHT 53.7% (Gunn et al., 2016). While antenatal HIV testing among pregnant women has increased to 90% among all hospital deliveries, the male partner involvement has lagged due to individual factors of males and females, institutional factors, and sociocultural factors</w:t>
      </w:r>
      <w:r w:rsidR="00CA660B" w:rsidRPr="00DB1C3A">
        <w:t xml:space="preserve"> </w:t>
      </w:r>
      <w:r w:rsidR="00CA660B" w:rsidRPr="00DB1C3A">
        <w:fldChar w:fldCharType="begin"/>
      </w:r>
      <w:r w:rsidR="00CA660B" w:rsidRPr="00DB1C3A">
        <w:instrText xml:space="preserve"> ADDIN ZOTERO_ITEM CSL_CITATION {"citationID":"4SVGbyqP","properties":{"formattedCitation":"(MOH-UGANDA, 2022)","plainCitation":"(MOH-UGANDA, 2022)","noteIndex":0},"citationItems":[{"id":149,"uris":["http://zotero.org/users/local/rAmonKqC/items/J28QUHW8"],"itemData":{"id":149,"type":"webpage","abstract":"All the data and context you need to understand the HIV epidemic in Uganda.","container-title":"Be in the KNOW","language":"en","title":"At a glance: HIV in Uganda","title-short":"At a glance","URL":"https://www.beintheknow.org/understanding-hiv-epidemic/data/glance-hiv-uganda","author":[{"family":"MOH-UGANDA","given":""}],"accessed":{"date-parts":[["2024",7,31]]},"issued":{"date-parts":[["2022"]]}}}],"schema":"https://github.com/citation-style-language/schema/raw/master/csl-citation.json"} </w:instrText>
      </w:r>
      <w:r w:rsidR="00CA660B" w:rsidRPr="00DB1C3A">
        <w:fldChar w:fldCharType="separate"/>
      </w:r>
      <w:r w:rsidR="00372B30" w:rsidRPr="00DB1C3A">
        <w:t xml:space="preserve">(Ministry of Health, </w:t>
      </w:r>
      <w:r w:rsidR="00CA660B" w:rsidRPr="00DB1C3A">
        <w:t>Uganda, 2022)</w:t>
      </w:r>
      <w:r w:rsidR="00CA660B" w:rsidRPr="00DB1C3A">
        <w:fldChar w:fldCharType="end"/>
      </w:r>
      <w:r w:rsidR="00CA660B" w:rsidRPr="00DB1C3A">
        <w:t xml:space="preserve">. </w:t>
      </w:r>
    </w:p>
    <w:p w14:paraId="5C4A28E8" w14:textId="202C3C43" w:rsidR="00A545A8" w:rsidRPr="00DB1C3A" w:rsidRDefault="00CA660B" w:rsidP="00DB1C3A">
      <w:pPr>
        <w:pStyle w:val="NormalWeb"/>
        <w:shd w:val="clear" w:color="auto" w:fill="FFFFFF"/>
        <w:spacing w:before="400" w:beforeAutospacing="0" w:after="400" w:afterAutospacing="0" w:line="360" w:lineRule="auto"/>
        <w:jc w:val="both"/>
      </w:pPr>
      <w:r w:rsidRPr="00DB1C3A">
        <w:t xml:space="preserve"> </w:t>
      </w:r>
      <w:r w:rsidR="00863278" w:rsidRPr="00DB1C3A">
        <w:t>The</w:t>
      </w:r>
      <w:r w:rsidR="00CB3D14" w:rsidRPr="00DB1C3A">
        <w:t xml:space="preserve"> Ugandan Ministry of Health and </w:t>
      </w:r>
      <w:r w:rsidR="00863278" w:rsidRPr="00DB1C3A">
        <w:t>World H</w:t>
      </w:r>
      <w:r w:rsidR="00B81C14" w:rsidRPr="00DB1C3A">
        <w:t>ealth Organization have recommended</w:t>
      </w:r>
      <w:r w:rsidR="00863278" w:rsidRPr="00DB1C3A">
        <w:t xml:space="preserve"> ACHT policies since 2006, emphasizing early diagnosis and treat</w:t>
      </w:r>
      <w:r w:rsidR="00CB3D14" w:rsidRPr="00DB1C3A">
        <w:t>ment of HIV to eliminate Mother-</w:t>
      </w:r>
      <w:r w:rsidR="00863278" w:rsidRPr="00DB1C3A">
        <w:t>to</w:t>
      </w:r>
      <w:r w:rsidR="00CB3D14" w:rsidRPr="00DB1C3A">
        <w:t>-</w:t>
      </w:r>
      <w:r w:rsidR="00863278" w:rsidRPr="00DB1C3A">
        <w:t xml:space="preserve"> Child Transmission. The implementation of this policy has faced numerous challe</w:t>
      </w:r>
      <w:r w:rsidR="00AC7BDC" w:rsidRPr="00DB1C3A">
        <w:t xml:space="preserve">nges, such as </w:t>
      </w:r>
      <w:r w:rsidR="00863278" w:rsidRPr="00DB1C3A">
        <w:t>health system barriers</w:t>
      </w:r>
      <w:r w:rsidR="00372B30" w:rsidRPr="00DB1C3A">
        <w:t xml:space="preserve">, </w:t>
      </w:r>
      <w:r w:rsidR="00863278" w:rsidRPr="00DB1C3A">
        <w:t xml:space="preserve">inadequate staffing, shortage of HIV test kits, and limited space for </w:t>
      </w:r>
      <w:r w:rsidR="004C381A" w:rsidRPr="00DB1C3A">
        <w:t xml:space="preserve">integrating HIV testing and antenatal care </w:t>
      </w:r>
      <w:r w:rsidR="00863278" w:rsidRPr="00DB1C3A">
        <w:t>of couples, noted in the study done in Katakwi and Mubende distri</w:t>
      </w:r>
      <w:r w:rsidR="006418B3" w:rsidRPr="00DB1C3A">
        <w:t>cts (Nannozi et al., 2017). Additionally</w:t>
      </w:r>
      <w:r w:rsidR="00372B30" w:rsidRPr="00DB1C3A">
        <w:t>,</w:t>
      </w:r>
      <w:r w:rsidR="006418B3" w:rsidRPr="00DB1C3A">
        <w:t xml:space="preserve"> </w:t>
      </w:r>
      <w:r w:rsidR="00863278" w:rsidRPr="00DB1C3A">
        <w:t>poor referral systems among h</w:t>
      </w:r>
      <w:r w:rsidR="006418B3" w:rsidRPr="00DB1C3A">
        <w:t>ealth facilities are</w:t>
      </w:r>
      <w:r w:rsidR="00863278" w:rsidRPr="00DB1C3A">
        <w:t xml:space="preserve"> weak resulting in only 6% of women attending ANC facilities without ons</w:t>
      </w:r>
      <w:r w:rsidR="006418B3" w:rsidRPr="00DB1C3A">
        <w:t>ite testing being referred else</w:t>
      </w:r>
      <w:r w:rsidR="00863278" w:rsidRPr="00DB1C3A">
        <w:t>w</w:t>
      </w:r>
      <w:r w:rsidR="006418B3" w:rsidRPr="00DB1C3A">
        <w:t>h</w:t>
      </w:r>
      <w:r w:rsidR="00863278" w:rsidRPr="00DB1C3A">
        <w:t>ere</w:t>
      </w:r>
      <w:r w:rsidR="00E4325E" w:rsidRPr="00DB1C3A">
        <w:t xml:space="preserve"> </w:t>
      </w:r>
      <w:r w:rsidR="00863278" w:rsidRPr="00DB1C3A">
        <w:t>(Gunn et al., 2016).</w:t>
      </w:r>
    </w:p>
    <w:p w14:paraId="241026F2" w14:textId="1DDA2686" w:rsidR="00A545A8" w:rsidRPr="00DB1C3A" w:rsidRDefault="00863278" w:rsidP="00DB1C3A">
      <w:pPr>
        <w:spacing w:line="360" w:lineRule="auto"/>
        <w:jc w:val="both"/>
        <w:rPr>
          <w:rFonts w:ascii="Times New Roman" w:hAnsi="Times New Roman" w:cs="Times New Roman"/>
          <w:bCs/>
          <w:sz w:val="24"/>
          <w:szCs w:val="24"/>
        </w:rPr>
      </w:pPr>
      <w:r w:rsidRPr="00DB1C3A">
        <w:rPr>
          <w:rFonts w:ascii="Times New Roman" w:hAnsi="Times New Roman" w:cs="Times New Roman"/>
          <w:sz w:val="24"/>
          <w:szCs w:val="24"/>
        </w:rPr>
        <w:t xml:space="preserve">Social barriers such as mistrust in marriages, fear of </w:t>
      </w:r>
      <w:r w:rsidR="006418B3" w:rsidRPr="00DB1C3A">
        <w:rPr>
          <w:rFonts w:ascii="Times New Roman" w:hAnsi="Times New Roman" w:cs="Times New Roman"/>
          <w:sz w:val="24"/>
          <w:szCs w:val="24"/>
        </w:rPr>
        <w:t xml:space="preserve">receiving </w:t>
      </w:r>
      <w:r w:rsidRPr="00DB1C3A">
        <w:rPr>
          <w:rFonts w:ascii="Times New Roman" w:hAnsi="Times New Roman" w:cs="Times New Roman"/>
          <w:sz w:val="24"/>
          <w:szCs w:val="24"/>
        </w:rPr>
        <w:t>discordant</w:t>
      </w:r>
      <w:r w:rsidR="006418B3" w:rsidRPr="00DB1C3A">
        <w:rPr>
          <w:rFonts w:ascii="Times New Roman" w:hAnsi="Times New Roman" w:cs="Times New Roman"/>
          <w:sz w:val="24"/>
          <w:szCs w:val="24"/>
        </w:rPr>
        <w:t xml:space="preserve"> HIV test</w:t>
      </w:r>
      <w:r w:rsidRPr="00DB1C3A">
        <w:rPr>
          <w:rFonts w:ascii="Times New Roman" w:hAnsi="Times New Roman" w:cs="Times New Roman"/>
          <w:sz w:val="24"/>
          <w:szCs w:val="24"/>
        </w:rPr>
        <w:t xml:space="preserve"> results, and stigma resulted in a low 4% antenatal couple HIV  testing in Iganga and Mayuge districts (Matovu et al., 2020).</w:t>
      </w:r>
      <w:r w:rsidRPr="00DB1C3A">
        <w:rPr>
          <w:rFonts w:ascii="Times New Roman" w:hAnsi="Times New Roman" w:cs="Times New Roman"/>
          <w:bCs/>
          <w:sz w:val="24"/>
          <w:szCs w:val="24"/>
        </w:rPr>
        <w:t xml:space="preserve"> </w:t>
      </w:r>
      <w:r w:rsidRPr="00DB1C3A">
        <w:rPr>
          <w:rFonts w:ascii="Times New Roman" w:hAnsi="Times New Roman" w:cs="Times New Roman"/>
          <w:sz w:val="24"/>
          <w:szCs w:val="24"/>
        </w:rPr>
        <w:t xml:space="preserve">Couple attendance for antenatal care depends on the preexisting engagements, such as a </w:t>
      </w:r>
      <w:r w:rsidR="00E4325E" w:rsidRPr="00DB1C3A">
        <w:rPr>
          <w:rFonts w:ascii="Times New Roman" w:hAnsi="Times New Roman" w:cs="Times New Roman"/>
          <w:sz w:val="24"/>
          <w:szCs w:val="24"/>
        </w:rPr>
        <w:t>formal invitation of men using</w:t>
      </w:r>
      <w:r w:rsidRPr="00DB1C3A">
        <w:rPr>
          <w:rFonts w:ascii="Times New Roman" w:hAnsi="Times New Roman" w:cs="Times New Roman"/>
          <w:sz w:val="24"/>
          <w:szCs w:val="24"/>
        </w:rPr>
        <w:t xml:space="preserve"> letter</w:t>
      </w:r>
      <w:r w:rsidR="00F7568A" w:rsidRPr="00DB1C3A">
        <w:rPr>
          <w:rFonts w:ascii="Times New Roman" w:hAnsi="Times New Roman" w:cs="Times New Roman"/>
          <w:sz w:val="24"/>
          <w:szCs w:val="24"/>
        </w:rPr>
        <w:t>s</w:t>
      </w:r>
      <w:r w:rsidR="00E4325E" w:rsidRPr="00DB1C3A">
        <w:rPr>
          <w:rFonts w:ascii="Times New Roman" w:hAnsi="Times New Roman" w:cs="Times New Roman"/>
          <w:sz w:val="24"/>
          <w:szCs w:val="24"/>
        </w:rPr>
        <w:t xml:space="preserve"> and provision of incentives to those who participate in ANC</w:t>
      </w:r>
      <w:r w:rsidRPr="00DB1C3A">
        <w:rPr>
          <w:rFonts w:ascii="Times New Roman" w:hAnsi="Times New Roman" w:cs="Times New Roman"/>
          <w:sz w:val="24"/>
          <w:szCs w:val="24"/>
        </w:rPr>
        <w:t xml:space="preserve">. </w:t>
      </w:r>
      <w:r w:rsidR="00F7568A" w:rsidRPr="00DB1C3A">
        <w:rPr>
          <w:rFonts w:ascii="Times New Roman" w:hAnsi="Times New Roman" w:cs="Times New Roman"/>
          <w:sz w:val="24"/>
          <w:szCs w:val="24"/>
        </w:rPr>
        <w:t xml:space="preserve">For example, formal male invitations doubled couple HIV testing in Western Uganda from 12.9% to 29% </w:t>
      </w:r>
      <w:r w:rsidRPr="00DB1C3A">
        <w:rPr>
          <w:rFonts w:ascii="Times New Roman" w:hAnsi="Times New Roman" w:cs="Times New Roman"/>
          <w:sz w:val="24"/>
          <w:szCs w:val="24"/>
        </w:rPr>
        <w:t>(Jahn et al., 2024).</w:t>
      </w:r>
    </w:p>
    <w:p w14:paraId="1AB2E383" w14:textId="029920D2"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To improve the rates of ACHT, HIV self-testing kits have been introduced, and mother</w:t>
      </w:r>
      <w:r w:rsidR="006418B3" w:rsidRPr="00DB1C3A">
        <w:rPr>
          <w:rFonts w:ascii="Times New Roman" w:hAnsi="Times New Roman" w:cs="Times New Roman"/>
          <w:sz w:val="24"/>
          <w:szCs w:val="24"/>
        </w:rPr>
        <w:t>s can be provided with kits to take</w:t>
      </w:r>
      <w:r w:rsidRPr="00DB1C3A">
        <w:rPr>
          <w:rFonts w:ascii="Times New Roman" w:hAnsi="Times New Roman" w:cs="Times New Roman"/>
          <w:sz w:val="24"/>
          <w:szCs w:val="24"/>
        </w:rPr>
        <w:t xml:space="preserve"> home to have their spouses tested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{"citationID":"6qhA7HQF","properties":{"formattedCitation":"(Choko et al., 2017)","plainCitation":"(Choko et al., 2017)","noteIndex":0},"citationItems":[{"id":57,"uris":["http://zotero.org/users/local/rAmonKqC/items/ATDCLUWJ"],"itemData":{"id":57,"type":"article-journal","abstract":"Introduction: In the era of ambitious HIV targets, novel HIV testing models are required for hard-to-reach groups such as men, who remain underserved by existing services. Pregnancy presents a unique opportunity for partners to test for HIV, as many pregnant women will attend antenatal care (ANC). We describe the views of pregnant women and their male partners on HIV self-test kits that are woman-delivered, alone or with an additional intervention. Methods: A formative qualitative study to inform the design of a multi-arm multi-stage cluster-randomized trial, comprised of six focus group discussions and 20 in-depth interviews, was conducted. ANC attendees were purposively sampled on the day of initial clinic visit, while men were recruited after obtaining their contact information from their female partners. Data were analysed using content analysis, and our interpretation is hypothetical as participants were not offered self-test kits. Results: Providing HIV self-test kits to pregnant women to deliver to their male partners was highly acceptable to both women and men. Men preferred this approach compared with standard facility-based testing, as self-testing fits into their lifestyles which were characterized by extreme day-to-day economic pressures, including the need to raise money for food for their household daily. Men and women emphasized the need for careful communication before and after collection of the self-test kits in order to minimize the potential for intimate partner violence although physical violence was perceived as less likely to occur. Most men stated a preference to first self-test alone, followed by testing as a couple. Regarding interventions for optimizing linkage following self-testing, both men and women felt that a fixed financial incentive of approximately USD$2 would increase linkage. However, there were concerns that financial incentives of greater value may lead to multiple pregnancies and lack of child spacing. In this low-income setting, a lottery incentive was considered overly disappointing for those who receive nothing. Phone call reminders were preferred to short messaging service. Conclusions: Woman-delivered HIV self-testing through ANC was acceptable to pregnant women and their male partners. Feedback on additional linkage enablers will be used to alter pre-planned trial arms.","container-title":"Journal of the International AIDS Society","DOI":"10.7448/IAS.20.1.21610","ISSN":"1758-2652","issue":"1","language":"en","note":"_eprint: https://onlinelibrary.wiley.com/doi/pdf/10.7448/IAS.20.1.21610","page":"21610","source":"Wiley Online Library","title":"Acceptability of woman-delivered HIV self-testing to the male partner, and additional interventions: a qualitative study of antenatal care participants in Malawi","title-short":"Acceptability of woman-delivered HIV self-testing to the male partner, and additional interventions","volume":"20","author":[{"family":"Choko","given":"Augustine Talumba"},{"family":"Kumwenda","given":"Moses Kelly"},{"family":"Johnson","given":"Cheryl Case"},{"family":"Sakala","given":"Doreen Wongera"},{"family":"Chikalipo","given":"Maria Chifuniro"},{"family":"Fielding","given":"Katherine"},{"family":"Chikovore","given":"Jeremiah"},{"family":"Desmond","given":"Nicola"},{"family":"Corbett","given":"Elizabeth Lucy"}],"issued":{"date-parts":[["2017"]]}}}],"schema":"https://github.com/citation-style-language/schema/raw/master/csl-citation.json"}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(Choko et al., 2017)</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xml:space="preserve">. </w:t>
      </w:r>
      <w:r w:rsidR="00F7568A" w:rsidRPr="00DB1C3A">
        <w:rPr>
          <w:rFonts w:ascii="Times New Roman" w:hAnsi="Times New Roman" w:cs="Times New Roman"/>
          <w:sz w:val="24"/>
          <w:szCs w:val="24"/>
        </w:rPr>
        <w:t xml:space="preserve">The available published ACHT studies done in Uganda have focused mostly on the rural communities, neglecting the urban, which has challenges of overcrowding and a lack of partner invitation strategies </w:t>
      </w:r>
      <w:r w:rsidRPr="00DB1C3A">
        <w:rPr>
          <w:rFonts w:ascii="Times New Roman" w:hAnsi="Times New Roman" w:cs="Times New Roman"/>
          <w:sz w:val="24"/>
          <w:szCs w:val="24"/>
        </w:rPr>
        <w:t xml:space="preserve">(Matovu et al., 2015; Jahn et al., 2024). </w:t>
      </w:r>
    </w:p>
    <w:p w14:paraId="1941821F" w14:textId="2816F840" w:rsidR="00C86E0F"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sz w:val="24"/>
          <w:szCs w:val="24"/>
        </w:rPr>
        <w:lastRenderedPageBreak/>
        <w:t>There is</w:t>
      </w:r>
      <w:r w:rsidR="00DA3BAD" w:rsidRPr="00DB1C3A">
        <w:rPr>
          <w:rFonts w:ascii="Times New Roman" w:hAnsi="Times New Roman" w:cs="Times New Roman"/>
          <w:sz w:val="24"/>
          <w:szCs w:val="24"/>
        </w:rPr>
        <w:t>,</w:t>
      </w:r>
      <w:r w:rsidRPr="00DB1C3A">
        <w:rPr>
          <w:rFonts w:ascii="Times New Roman" w:hAnsi="Times New Roman" w:cs="Times New Roman"/>
          <w:sz w:val="24"/>
          <w:szCs w:val="24"/>
        </w:rPr>
        <w:t xml:space="preserve"> however, no recent literature about ACHT at KNRH which is a high-volume facility in Kampala. Addressing these gaps is essential for tailoring interventions that leverage Uganda's prevention of mother-to-child transmission while closing the ACHT disparity.</w:t>
      </w:r>
      <w:r w:rsidRPr="00DB1C3A">
        <w:rPr>
          <w:rFonts w:ascii="Times New Roman" w:hAnsi="Times New Roman" w:cs="Times New Roman"/>
          <w:b/>
          <w:sz w:val="24"/>
          <w:szCs w:val="24"/>
        </w:rPr>
        <w:tab/>
      </w:r>
    </w:p>
    <w:p w14:paraId="0854AE4B" w14:textId="6E8C6DF3" w:rsidR="00575F50" w:rsidRPr="00DB1C3A" w:rsidRDefault="00575F50" w:rsidP="00DB1C3A">
      <w:pPr>
        <w:pStyle w:val="Heading1"/>
        <w:numPr>
          <w:ilvl w:val="1"/>
          <w:numId w:val="32"/>
        </w:numPr>
        <w:spacing w:line="360" w:lineRule="auto"/>
        <w:jc w:val="both"/>
        <w:rPr>
          <w:rFonts w:ascii="Times New Roman" w:hAnsi="Times New Roman" w:cs="Times New Roman"/>
          <w:color w:val="auto"/>
          <w:sz w:val="24"/>
          <w:szCs w:val="24"/>
        </w:rPr>
      </w:pPr>
      <w:bookmarkStart w:id="23" w:name="_Toc184158194"/>
      <w:r w:rsidRPr="00DB1C3A">
        <w:rPr>
          <w:rFonts w:ascii="Times New Roman" w:hAnsi="Times New Roman" w:cs="Times New Roman"/>
          <w:b/>
          <w:color w:val="auto"/>
          <w:sz w:val="24"/>
          <w:szCs w:val="24"/>
        </w:rPr>
        <w:t xml:space="preserve"> </w:t>
      </w:r>
      <w:bookmarkStart w:id="24" w:name="_Toc229104353"/>
      <w:r w:rsidR="00174F18" w:rsidRPr="00DB1C3A">
        <w:rPr>
          <w:rFonts w:ascii="Times New Roman" w:hAnsi="Times New Roman" w:cs="Times New Roman"/>
          <w:b/>
          <w:color w:val="auto"/>
          <w:sz w:val="24"/>
          <w:szCs w:val="24"/>
        </w:rPr>
        <w:t>Study j</w:t>
      </w:r>
      <w:r w:rsidR="00863278" w:rsidRPr="00DB1C3A">
        <w:rPr>
          <w:rFonts w:ascii="Times New Roman" w:hAnsi="Times New Roman" w:cs="Times New Roman"/>
          <w:b/>
          <w:color w:val="auto"/>
          <w:sz w:val="24"/>
          <w:szCs w:val="24"/>
        </w:rPr>
        <w:t>ustification</w:t>
      </w:r>
      <w:bookmarkEnd w:id="23"/>
      <w:bookmarkEnd w:id="24"/>
    </w:p>
    <w:p w14:paraId="15232811" w14:textId="3D79E0B6"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ACHT is a key strategy in eMTCT, </w:t>
      </w:r>
      <w:r w:rsidR="00B55C24" w:rsidRPr="00DB1C3A">
        <w:rPr>
          <w:rFonts w:ascii="Times New Roman" w:hAnsi="Times New Roman" w:cs="Times New Roman"/>
          <w:sz w:val="24"/>
          <w:szCs w:val="24"/>
        </w:rPr>
        <w:t xml:space="preserve">but </w:t>
      </w:r>
      <w:r w:rsidRPr="00DB1C3A">
        <w:rPr>
          <w:rFonts w:ascii="Times New Roman" w:hAnsi="Times New Roman" w:cs="Times New Roman"/>
          <w:sz w:val="24"/>
          <w:szCs w:val="24"/>
        </w:rPr>
        <w:t>its implementa</w:t>
      </w:r>
      <w:r w:rsidR="00BD6D92" w:rsidRPr="00DB1C3A">
        <w:rPr>
          <w:rFonts w:ascii="Times New Roman" w:hAnsi="Times New Roman" w:cs="Times New Roman"/>
          <w:sz w:val="24"/>
          <w:szCs w:val="24"/>
        </w:rPr>
        <w:t xml:space="preserve">tion is not well documented. </w:t>
      </w:r>
      <w:r w:rsidRPr="00DB1C3A">
        <w:rPr>
          <w:rFonts w:ascii="Times New Roman" w:hAnsi="Times New Roman" w:cs="Times New Roman"/>
          <w:sz w:val="24"/>
          <w:szCs w:val="24"/>
        </w:rPr>
        <w:t xml:space="preserve"> </w:t>
      </w:r>
      <w:r w:rsidR="00BD6D92" w:rsidRPr="00DB1C3A">
        <w:rPr>
          <w:rFonts w:ascii="Times New Roman" w:hAnsi="Times New Roman" w:cs="Times New Roman"/>
          <w:sz w:val="24"/>
          <w:szCs w:val="24"/>
        </w:rPr>
        <w:t>M</w:t>
      </w:r>
      <w:r w:rsidRPr="00DB1C3A">
        <w:rPr>
          <w:rFonts w:ascii="Times New Roman" w:hAnsi="Times New Roman" w:cs="Times New Roman"/>
          <w:sz w:val="24"/>
          <w:szCs w:val="24"/>
        </w:rPr>
        <w:t xml:space="preserve">any mothers deliver without knowing their male partner's HIV test results. ACHT provides an early ART initiation window, improving compliance and drug adherence, </w:t>
      </w:r>
      <w:r w:rsidR="00C028A3" w:rsidRPr="00DB1C3A">
        <w:rPr>
          <w:rFonts w:ascii="Times New Roman" w:hAnsi="Times New Roman" w:cs="Times New Roman"/>
          <w:sz w:val="24"/>
          <w:szCs w:val="24"/>
        </w:rPr>
        <w:t xml:space="preserve">thus </w:t>
      </w:r>
      <w:r w:rsidRPr="00DB1C3A">
        <w:rPr>
          <w:rFonts w:ascii="Times New Roman" w:hAnsi="Times New Roman" w:cs="Times New Roman"/>
          <w:sz w:val="24"/>
          <w:szCs w:val="24"/>
        </w:rPr>
        <w:t>reducing transmission risk.</w:t>
      </w:r>
    </w:p>
    <w:p w14:paraId="00C4E3AE" w14:textId="1A9CEA1F"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It will also identify barriers</w:t>
      </w:r>
      <w:r w:rsidR="00E4325E" w:rsidRPr="00DB1C3A">
        <w:rPr>
          <w:rFonts w:ascii="Times New Roman" w:hAnsi="Times New Roman" w:cs="Times New Roman"/>
          <w:sz w:val="24"/>
          <w:szCs w:val="24"/>
        </w:rPr>
        <w:t>, facilitators</w:t>
      </w:r>
      <w:r w:rsidRPr="00DB1C3A">
        <w:rPr>
          <w:rFonts w:ascii="Times New Roman" w:hAnsi="Times New Roman" w:cs="Times New Roman"/>
          <w:sz w:val="24"/>
          <w:szCs w:val="24"/>
        </w:rPr>
        <w:t xml:space="preserve"> affecting the success</w:t>
      </w:r>
      <w:r w:rsidR="00E4325E" w:rsidRPr="00DB1C3A">
        <w:rPr>
          <w:rFonts w:ascii="Times New Roman" w:hAnsi="Times New Roman" w:cs="Times New Roman"/>
          <w:sz w:val="24"/>
          <w:szCs w:val="24"/>
        </w:rPr>
        <w:t xml:space="preserve"> of ACHT, and </w:t>
      </w:r>
      <w:r w:rsidRPr="00DB1C3A">
        <w:rPr>
          <w:rFonts w:ascii="Times New Roman" w:hAnsi="Times New Roman" w:cs="Times New Roman"/>
          <w:sz w:val="24"/>
          <w:szCs w:val="24"/>
        </w:rPr>
        <w:t>update KNRH's database, guiding better ACHT policies. Results will i</w:t>
      </w:r>
      <w:r w:rsidR="00DA3BAD" w:rsidRPr="00DB1C3A">
        <w:rPr>
          <w:rFonts w:ascii="Times New Roman" w:hAnsi="Times New Roman" w:cs="Times New Roman"/>
          <w:sz w:val="24"/>
          <w:szCs w:val="24"/>
        </w:rPr>
        <w:t xml:space="preserve">dentify Uganda's Ministry of Health’s </w:t>
      </w:r>
      <w:r w:rsidRPr="00DB1C3A">
        <w:rPr>
          <w:rFonts w:ascii="Times New Roman" w:hAnsi="Times New Roman" w:cs="Times New Roman"/>
          <w:sz w:val="24"/>
          <w:szCs w:val="24"/>
        </w:rPr>
        <w:t>gaps in eMTCT programs.</w:t>
      </w:r>
    </w:p>
    <w:p w14:paraId="1C5F32F9" w14:textId="0FB6D7B1" w:rsidR="00174F1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K</w:t>
      </w:r>
      <w:r w:rsidR="00334BF2" w:rsidRPr="00DB1C3A">
        <w:rPr>
          <w:rFonts w:ascii="Times New Roman" w:hAnsi="Times New Roman" w:cs="Times New Roman"/>
          <w:sz w:val="24"/>
          <w:szCs w:val="24"/>
        </w:rPr>
        <w:t xml:space="preserve">awempe </w:t>
      </w:r>
      <w:r w:rsidRPr="00DB1C3A">
        <w:rPr>
          <w:rFonts w:ascii="Times New Roman" w:hAnsi="Times New Roman" w:cs="Times New Roman"/>
          <w:sz w:val="24"/>
          <w:szCs w:val="24"/>
        </w:rPr>
        <w:t>N</w:t>
      </w:r>
      <w:r w:rsidR="00334BF2" w:rsidRPr="00DB1C3A">
        <w:rPr>
          <w:rFonts w:ascii="Times New Roman" w:hAnsi="Times New Roman" w:cs="Times New Roman"/>
          <w:sz w:val="24"/>
          <w:szCs w:val="24"/>
        </w:rPr>
        <w:t xml:space="preserve">ational </w:t>
      </w:r>
      <w:r w:rsidRPr="00DB1C3A">
        <w:rPr>
          <w:rFonts w:ascii="Times New Roman" w:hAnsi="Times New Roman" w:cs="Times New Roman"/>
          <w:sz w:val="24"/>
          <w:szCs w:val="24"/>
        </w:rPr>
        <w:t>R</w:t>
      </w:r>
      <w:r w:rsidR="00334BF2" w:rsidRPr="00DB1C3A">
        <w:rPr>
          <w:rFonts w:ascii="Times New Roman" w:hAnsi="Times New Roman" w:cs="Times New Roman"/>
          <w:sz w:val="24"/>
          <w:szCs w:val="24"/>
        </w:rPr>
        <w:t xml:space="preserve">eferral </w:t>
      </w:r>
      <w:r w:rsidRPr="00DB1C3A">
        <w:rPr>
          <w:rFonts w:ascii="Times New Roman" w:hAnsi="Times New Roman" w:cs="Times New Roman"/>
          <w:sz w:val="24"/>
          <w:szCs w:val="24"/>
        </w:rPr>
        <w:t>H</w:t>
      </w:r>
      <w:r w:rsidR="00334BF2" w:rsidRPr="00DB1C3A">
        <w:rPr>
          <w:rFonts w:ascii="Times New Roman" w:hAnsi="Times New Roman" w:cs="Times New Roman"/>
          <w:sz w:val="24"/>
          <w:szCs w:val="24"/>
        </w:rPr>
        <w:t>ospital</w:t>
      </w:r>
      <w:r w:rsidR="00DA3BAD" w:rsidRPr="00DB1C3A">
        <w:rPr>
          <w:rFonts w:ascii="Times New Roman" w:hAnsi="Times New Roman" w:cs="Times New Roman"/>
          <w:sz w:val="24"/>
          <w:szCs w:val="24"/>
        </w:rPr>
        <w:t xml:space="preserve"> has a high-</w:t>
      </w:r>
      <w:r w:rsidR="00BD6D92" w:rsidRPr="00DB1C3A">
        <w:rPr>
          <w:rFonts w:ascii="Times New Roman" w:hAnsi="Times New Roman" w:cs="Times New Roman"/>
          <w:sz w:val="24"/>
          <w:szCs w:val="24"/>
        </w:rPr>
        <w:t xml:space="preserve">volume </w:t>
      </w:r>
      <w:r w:rsidRPr="00DB1C3A">
        <w:rPr>
          <w:rFonts w:ascii="Times New Roman" w:hAnsi="Times New Roman" w:cs="Times New Roman"/>
          <w:sz w:val="24"/>
          <w:szCs w:val="24"/>
        </w:rPr>
        <w:t xml:space="preserve">patient load and </w:t>
      </w:r>
      <w:r w:rsidR="00BD6D92" w:rsidRPr="00DB1C3A">
        <w:rPr>
          <w:rFonts w:ascii="Times New Roman" w:hAnsi="Times New Roman" w:cs="Times New Roman"/>
          <w:sz w:val="24"/>
          <w:szCs w:val="24"/>
        </w:rPr>
        <w:t xml:space="preserve"> being a national referral hospital, it receives mothers from all</w:t>
      </w:r>
      <w:r w:rsidR="006418B3" w:rsidRPr="00DB1C3A">
        <w:rPr>
          <w:rFonts w:ascii="Times New Roman" w:hAnsi="Times New Roman" w:cs="Times New Roman"/>
          <w:sz w:val="24"/>
          <w:szCs w:val="24"/>
        </w:rPr>
        <w:t xml:space="preserve"> other lower facilities across K</w:t>
      </w:r>
      <w:r w:rsidR="00BD6D92" w:rsidRPr="00DB1C3A">
        <w:rPr>
          <w:rFonts w:ascii="Times New Roman" w:hAnsi="Times New Roman" w:cs="Times New Roman"/>
          <w:sz w:val="24"/>
          <w:szCs w:val="24"/>
        </w:rPr>
        <w:t>ampala and the surrounding distric</w:t>
      </w:r>
      <w:r w:rsidR="00932167" w:rsidRPr="00DB1C3A">
        <w:rPr>
          <w:rFonts w:ascii="Times New Roman" w:hAnsi="Times New Roman" w:cs="Times New Roman"/>
          <w:sz w:val="24"/>
          <w:szCs w:val="24"/>
        </w:rPr>
        <w:t xml:space="preserve">ts of Wakiso, Mukono and Mpigi. </w:t>
      </w:r>
      <w:r w:rsidRPr="00DB1C3A">
        <w:rPr>
          <w:rFonts w:ascii="Times New Roman" w:hAnsi="Times New Roman" w:cs="Times New Roman"/>
          <w:sz w:val="24"/>
          <w:szCs w:val="24"/>
        </w:rPr>
        <w:t xml:space="preserve">There are no clear records on ACHT existing </w:t>
      </w:r>
      <w:r w:rsidR="00932167" w:rsidRPr="00DB1C3A">
        <w:rPr>
          <w:rFonts w:ascii="Times New Roman" w:hAnsi="Times New Roman" w:cs="Times New Roman"/>
          <w:sz w:val="24"/>
          <w:szCs w:val="24"/>
        </w:rPr>
        <w:t>at KNRH</w:t>
      </w:r>
      <w:r w:rsidR="00DA3BAD" w:rsidRPr="00DB1C3A">
        <w:rPr>
          <w:rFonts w:ascii="Times New Roman" w:hAnsi="Times New Roman" w:cs="Times New Roman"/>
          <w:sz w:val="24"/>
          <w:szCs w:val="24"/>
        </w:rPr>
        <w:t>,</w:t>
      </w:r>
      <w:r w:rsidR="00932167" w:rsidRPr="00DB1C3A">
        <w:rPr>
          <w:rFonts w:ascii="Times New Roman" w:hAnsi="Times New Roman" w:cs="Times New Roman"/>
          <w:sz w:val="24"/>
          <w:szCs w:val="24"/>
        </w:rPr>
        <w:t xml:space="preserve"> </w:t>
      </w:r>
      <w:r w:rsidR="00DA3BAD" w:rsidRPr="00DB1C3A">
        <w:rPr>
          <w:rFonts w:ascii="Times New Roman" w:hAnsi="Times New Roman" w:cs="Times New Roman"/>
          <w:sz w:val="24"/>
          <w:szCs w:val="24"/>
        </w:rPr>
        <w:t>and being an urban hospital,</w:t>
      </w:r>
      <w:r w:rsidRPr="00DB1C3A">
        <w:rPr>
          <w:rFonts w:ascii="Times New Roman" w:hAnsi="Times New Roman" w:cs="Times New Roman"/>
          <w:sz w:val="24"/>
          <w:szCs w:val="24"/>
        </w:rPr>
        <w:t xml:space="preserve"> it will reflect common issues among urban hospitals, and also pol</w:t>
      </w:r>
      <w:r w:rsidR="006418B3" w:rsidRPr="00DB1C3A">
        <w:rPr>
          <w:rFonts w:ascii="Times New Roman" w:hAnsi="Times New Roman" w:cs="Times New Roman"/>
          <w:sz w:val="24"/>
          <w:szCs w:val="24"/>
        </w:rPr>
        <w:t xml:space="preserve">icy recommendations, improve </w:t>
      </w:r>
      <w:r w:rsidRPr="00DB1C3A">
        <w:rPr>
          <w:rFonts w:ascii="Times New Roman" w:hAnsi="Times New Roman" w:cs="Times New Roman"/>
          <w:sz w:val="24"/>
          <w:szCs w:val="24"/>
        </w:rPr>
        <w:t>HIV</w:t>
      </w:r>
      <w:r w:rsidR="006418B3" w:rsidRPr="00DB1C3A">
        <w:rPr>
          <w:rFonts w:ascii="Times New Roman" w:hAnsi="Times New Roman" w:cs="Times New Roman"/>
          <w:sz w:val="24"/>
          <w:szCs w:val="24"/>
        </w:rPr>
        <w:t xml:space="preserve"> status</w:t>
      </w:r>
      <w:r w:rsidRPr="00DB1C3A">
        <w:rPr>
          <w:rFonts w:ascii="Times New Roman" w:hAnsi="Times New Roman" w:cs="Times New Roman"/>
          <w:sz w:val="24"/>
          <w:szCs w:val="24"/>
        </w:rPr>
        <w:t xml:space="preserve"> disclosure, and lessons obtained can be applied in other countries with a high HIV burden.</w:t>
      </w:r>
    </w:p>
    <w:p w14:paraId="5158888F" w14:textId="41D9205E" w:rsidR="00A545A8" w:rsidRPr="00DB1C3A" w:rsidRDefault="00174F18"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br w:type="page"/>
      </w:r>
    </w:p>
    <w:p w14:paraId="0B334D1C" w14:textId="1BA38D5D" w:rsidR="00A545A8" w:rsidRPr="00DB1C3A" w:rsidRDefault="00174F18" w:rsidP="00DB1C3A">
      <w:pPr>
        <w:pStyle w:val="Heading1"/>
        <w:spacing w:line="360" w:lineRule="auto"/>
        <w:rPr>
          <w:rFonts w:ascii="Times New Roman" w:hAnsi="Times New Roman" w:cs="Times New Roman"/>
          <w:b/>
          <w:color w:val="auto"/>
          <w:sz w:val="24"/>
          <w:szCs w:val="24"/>
        </w:rPr>
      </w:pPr>
      <w:bookmarkStart w:id="25" w:name="_Toc184158195"/>
      <w:bookmarkStart w:id="26" w:name="_Toc229104354"/>
      <w:r w:rsidRPr="00DB1C3A">
        <w:rPr>
          <w:rFonts w:ascii="Times New Roman" w:hAnsi="Times New Roman" w:cs="Times New Roman"/>
          <w:b/>
          <w:color w:val="auto"/>
          <w:sz w:val="24"/>
          <w:szCs w:val="24"/>
        </w:rPr>
        <w:lastRenderedPageBreak/>
        <w:t>1.4. Research q</w:t>
      </w:r>
      <w:r w:rsidR="00863278" w:rsidRPr="00DB1C3A">
        <w:rPr>
          <w:rFonts w:ascii="Times New Roman" w:hAnsi="Times New Roman" w:cs="Times New Roman"/>
          <w:b/>
          <w:color w:val="auto"/>
          <w:sz w:val="24"/>
          <w:szCs w:val="24"/>
        </w:rPr>
        <w:t>uestion</w:t>
      </w:r>
      <w:bookmarkEnd w:id="25"/>
      <w:bookmarkEnd w:id="26"/>
    </w:p>
    <w:p w14:paraId="6D3E9FD9" w14:textId="3B00E39D" w:rsidR="0066153A"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What is the prevalence and the factors associated with couple HIV testing </w:t>
      </w:r>
      <w:r w:rsidR="00E4325E" w:rsidRPr="00DB1C3A">
        <w:rPr>
          <w:rFonts w:ascii="Times New Roman" w:hAnsi="Times New Roman" w:cs="Times New Roman"/>
          <w:sz w:val="24"/>
          <w:szCs w:val="24"/>
        </w:rPr>
        <w:t>as reported by</w:t>
      </w:r>
      <w:r w:rsidRPr="00DB1C3A">
        <w:rPr>
          <w:rFonts w:ascii="Times New Roman" w:hAnsi="Times New Roman" w:cs="Times New Roman"/>
          <w:sz w:val="24"/>
          <w:szCs w:val="24"/>
        </w:rPr>
        <w:t xml:space="preserve"> women receiving ANC at Kawempe National Referral Hospital, Uganda?</w:t>
      </w:r>
    </w:p>
    <w:p w14:paraId="0E635F32" w14:textId="36B9B03A" w:rsidR="00A545A8" w:rsidRPr="00DB1C3A" w:rsidRDefault="00863278" w:rsidP="00DB1C3A">
      <w:pPr>
        <w:pStyle w:val="Heading1"/>
        <w:spacing w:line="360" w:lineRule="auto"/>
        <w:rPr>
          <w:rFonts w:ascii="Times New Roman" w:hAnsi="Times New Roman" w:cs="Times New Roman"/>
          <w:b/>
          <w:color w:val="auto"/>
          <w:sz w:val="24"/>
          <w:szCs w:val="24"/>
        </w:rPr>
      </w:pPr>
      <w:r w:rsidRPr="00DB1C3A">
        <w:rPr>
          <w:rFonts w:ascii="Times New Roman" w:hAnsi="Times New Roman" w:cs="Times New Roman"/>
          <w:sz w:val="24"/>
          <w:szCs w:val="24"/>
        </w:rPr>
        <w:t xml:space="preserve"> </w:t>
      </w:r>
      <w:bookmarkStart w:id="27" w:name="_Toc184158196"/>
      <w:bookmarkStart w:id="28" w:name="_Toc229104355"/>
      <w:r w:rsidR="00174F18" w:rsidRPr="00DB1C3A">
        <w:rPr>
          <w:rFonts w:ascii="Times New Roman" w:hAnsi="Times New Roman" w:cs="Times New Roman"/>
          <w:b/>
          <w:color w:val="auto"/>
          <w:sz w:val="24"/>
          <w:szCs w:val="24"/>
        </w:rPr>
        <w:t>1.5. General o</w:t>
      </w:r>
      <w:r w:rsidRPr="00DB1C3A">
        <w:rPr>
          <w:rFonts w:ascii="Times New Roman" w:hAnsi="Times New Roman" w:cs="Times New Roman"/>
          <w:b/>
          <w:color w:val="auto"/>
          <w:sz w:val="24"/>
          <w:szCs w:val="24"/>
        </w:rPr>
        <w:t>bjective</w:t>
      </w:r>
      <w:bookmarkEnd w:id="27"/>
      <w:bookmarkEnd w:id="28"/>
    </w:p>
    <w:p w14:paraId="1547ABE0" w14:textId="23463764"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sz w:val="24"/>
          <w:szCs w:val="24"/>
        </w:rPr>
        <w:t xml:space="preserve">To determine prevalence and factors associated with couple HIV testing </w:t>
      </w:r>
      <w:r w:rsidR="00E4325E" w:rsidRPr="00DB1C3A">
        <w:rPr>
          <w:rFonts w:ascii="Times New Roman" w:hAnsi="Times New Roman" w:cs="Times New Roman"/>
          <w:sz w:val="24"/>
          <w:szCs w:val="24"/>
        </w:rPr>
        <w:t>as reported by</w:t>
      </w:r>
      <w:r w:rsidRPr="00DB1C3A">
        <w:rPr>
          <w:rFonts w:ascii="Times New Roman" w:hAnsi="Times New Roman" w:cs="Times New Roman"/>
          <w:sz w:val="24"/>
          <w:szCs w:val="24"/>
        </w:rPr>
        <w:t xml:space="preserve"> women receiving ANC at Kawempe National Referral Hospital, Uganda.</w:t>
      </w:r>
    </w:p>
    <w:p w14:paraId="79997861" w14:textId="00ADA2AE" w:rsidR="00A545A8" w:rsidRPr="00DB1C3A" w:rsidRDefault="00174F18" w:rsidP="00DB1C3A">
      <w:pPr>
        <w:pStyle w:val="Heading1"/>
        <w:spacing w:line="360" w:lineRule="auto"/>
        <w:rPr>
          <w:rFonts w:ascii="Times New Roman" w:hAnsi="Times New Roman" w:cs="Times New Roman"/>
          <w:b/>
          <w:color w:val="auto"/>
          <w:sz w:val="24"/>
          <w:szCs w:val="24"/>
        </w:rPr>
      </w:pPr>
      <w:bookmarkStart w:id="29" w:name="_Toc184158197"/>
      <w:bookmarkStart w:id="30" w:name="_Toc229104356"/>
      <w:r w:rsidRPr="00DB1C3A">
        <w:rPr>
          <w:rFonts w:ascii="Times New Roman" w:hAnsi="Times New Roman" w:cs="Times New Roman"/>
          <w:b/>
          <w:color w:val="auto"/>
          <w:sz w:val="24"/>
          <w:szCs w:val="24"/>
        </w:rPr>
        <w:t>1.6. Specific o</w:t>
      </w:r>
      <w:r w:rsidR="00863278" w:rsidRPr="00DB1C3A">
        <w:rPr>
          <w:rFonts w:ascii="Times New Roman" w:hAnsi="Times New Roman" w:cs="Times New Roman"/>
          <w:b/>
          <w:color w:val="auto"/>
          <w:sz w:val="24"/>
          <w:szCs w:val="24"/>
        </w:rPr>
        <w:t>bjective</w:t>
      </w:r>
      <w:bookmarkEnd w:id="29"/>
      <w:bookmarkEnd w:id="30"/>
    </w:p>
    <w:p w14:paraId="0FAC106F" w14:textId="77777777" w:rsidR="00A545A8" w:rsidRPr="00DB1C3A" w:rsidRDefault="00863278" w:rsidP="00DB1C3A">
      <w:pPr>
        <w:pStyle w:val="ListParagraph"/>
        <w:numPr>
          <w:ilvl w:val="0"/>
          <w:numId w:val="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To determine the prevalence of couple HIV testing as reported by women receiving ANC at Kawempe National Referral Hospital, Uganda.</w:t>
      </w:r>
    </w:p>
    <w:p w14:paraId="56FF3B14" w14:textId="77777777" w:rsidR="00A545A8" w:rsidRPr="00DB1C3A" w:rsidRDefault="00863278" w:rsidP="00DB1C3A">
      <w:pPr>
        <w:pStyle w:val="ListParagraph"/>
        <w:numPr>
          <w:ilvl w:val="0"/>
          <w:numId w:val="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To determine factors associated with couple HIV testing as reported by women receiving ANC at Kawempe National Referral Hospital, Uganda.</w:t>
      </w:r>
    </w:p>
    <w:p w14:paraId="188A566B" w14:textId="77777777" w:rsidR="00A545A8" w:rsidRPr="00DB1C3A" w:rsidRDefault="00A545A8" w:rsidP="00DB1C3A">
      <w:pPr>
        <w:spacing w:line="360" w:lineRule="auto"/>
        <w:rPr>
          <w:rFonts w:ascii="Times New Roman" w:hAnsi="Times New Roman" w:cs="Times New Roman"/>
          <w:sz w:val="24"/>
          <w:szCs w:val="24"/>
        </w:rPr>
      </w:pPr>
    </w:p>
    <w:p w14:paraId="0E220CC8" w14:textId="16874531" w:rsidR="00A545A8" w:rsidRPr="00DB1C3A" w:rsidRDefault="00A545A8" w:rsidP="00DB1C3A">
      <w:pPr>
        <w:spacing w:line="360" w:lineRule="auto"/>
        <w:rPr>
          <w:rFonts w:ascii="Times New Roman" w:hAnsi="Times New Roman" w:cs="Times New Roman"/>
          <w:sz w:val="24"/>
          <w:szCs w:val="24"/>
        </w:rPr>
      </w:pPr>
    </w:p>
    <w:p w14:paraId="5E7617EE" w14:textId="7380E8F6" w:rsidR="0066153A" w:rsidRPr="00DB1C3A" w:rsidRDefault="0066153A" w:rsidP="00DB1C3A">
      <w:pPr>
        <w:spacing w:line="360" w:lineRule="auto"/>
        <w:rPr>
          <w:rFonts w:ascii="Times New Roman" w:hAnsi="Times New Roman" w:cs="Times New Roman"/>
          <w:sz w:val="24"/>
          <w:szCs w:val="24"/>
        </w:rPr>
      </w:pPr>
    </w:p>
    <w:p w14:paraId="33762DF6" w14:textId="53D5880D" w:rsidR="0066153A" w:rsidRPr="00DB1C3A" w:rsidRDefault="0066153A" w:rsidP="00DB1C3A">
      <w:pPr>
        <w:spacing w:line="360" w:lineRule="auto"/>
        <w:rPr>
          <w:rFonts w:ascii="Times New Roman" w:hAnsi="Times New Roman" w:cs="Times New Roman"/>
          <w:sz w:val="24"/>
          <w:szCs w:val="24"/>
        </w:rPr>
      </w:pPr>
    </w:p>
    <w:p w14:paraId="41D1426C" w14:textId="315A2689" w:rsidR="0066153A" w:rsidRPr="00DB1C3A" w:rsidRDefault="0066153A" w:rsidP="00DB1C3A">
      <w:pPr>
        <w:spacing w:line="360" w:lineRule="auto"/>
        <w:rPr>
          <w:rFonts w:ascii="Times New Roman" w:hAnsi="Times New Roman" w:cs="Times New Roman"/>
          <w:sz w:val="24"/>
          <w:szCs w:val="24"/>
        </w:rPr>
      </w:pPr>
    </w:p>
    <w:p w14:paraId="6A852305" w14:textId="5B786795" w:rsidR="0066153A" w:rsidRPr="00DB1C3A" w:rsidRDefault="0066153A" w:rsidP="00DB1C3A">
      <w:pPr>
        <w:spacing w:line="360" w:lineRule="auto"/>
        <w:rPr>
          <w:rFonts w:ascii="Times New Roman" w:hAnsi="Times New Roman" w:cs="Times New Roman"/>
          <w:sz w:val="24"/>
          <w:szCs w:val="24"/>
        </w:rPr>
      </w:pPr>
    </w:p>
    <w:p w14:paraId="352A9B11" w14:textId="3E8BB025" w:rsidR="0066153A" w:rsidRPr="00DB1C3A" w:rsidRDefault="0066153A" w:rsidP="00DB1C3A">
      <w:pPr>
        <w:spacing w:line="360" w:lineRule="auto"/>
        <w:rPr>
          <w:rFonts w:ascii="Times New Roman" w:hAnsi="Times New Roman" w:cs="Times New Roman"/>
          <w:sz w:val="24"/>
          <w:szCs w:val="24"/>
        </w:rPr>
      </w:pPr>
    </w:p>
    <w:p w14:paraId="0FF15489" w14:textId="3844BE1F" w:rsidR="0066153A" w:rsidRPr="00DB1C3A" w:rsidRDefault="0066153A" w:rsidP="00DB1C3A">
      <w:pPr>
        <w:spacing w:line="360" w:lineRule="auto"/>
        <w:rPr>
          <w:rFonts w:ascii="Times New Roman" w:hAnsi="Times New Roman" w:cs="Times New Roman"/>
          <w:sz w:val="24"/>
          <w:szCs w:val="24"/>
        </w:rPr>
      </w:pPr>
    </w:p>
    <w:p w14:paraId="403E8780" w14:textId="39E103FB" w:rsidR="0066153A" w:rsidRPr="00DB1C3A" w:rsidRDefault="0066153A" w:rsidP="00DB1C3A">
      <w:pPr>
        <w:spacing w:line="360" w:lineRule="auto"/>
        <w:rPr>
          <w:rFonts w:ascii="Times New Roman" w:hAnsi="Times New Roman" w:cs="Times New Roman"/>
          <w:sz w:val="24"/>
          <w:szCs w:val="24"/>
        </w:rPr>
      </w:pPr>
    </w:p>
    <w:p w14:paraId="08627CCB" w14:textId="77777777" w:rsidR="0066153A" w:rsidRPr="00DB1C3A" w:rsidRDefault="0066153A" w:rsidP="00DB1C3A">
      <w:pPr>
        <w:spacing w:line="360" w:lineRule="auto"/>
        <w:rPr>
          <w:rFonts w:ascii="Times New Roman" w:hAnsi="Times New Roman" w:cs="Times New Roman"/>
          <w:sz w:val="24"/>
          <w:szCs w:val="24"/>
        </w:rPr>
      </w:pPr>
    </w:p>
    <w:p w14:paraId="2C81CB87" w14:textId="65A5E3FE" w:rsidR="0066153A" w:rsidRPr="00DB1C3A" w:rsidRDefault="0066153A" w:rsidP="00DB1C3A">
      <w:pPr>
        <w:spacing w:line="360" w:lineRule="auto"/>
        <w:rPr>
          <w:rFonts w:ascii="Times New Roman" w:hAnsi="Times New Roman" w:cs="Times New Roman"/>
          <w:sz w:val="24"/>
          <w:szCs w:val="24"/>
        </w:rPr>
      </w:pPr>
    </w:p>
    <w:p w14:paraId="28286396" w14:textId="7E931FDB" w:rsidR="0066153A" w:rsidRPr="00DB1C3A" w:rsidRDefault="0066153A" w:rsidP="00DB1C3A">
      <w:pPr>
        <w:spacing w:line="360" w:lineRule="auto"/>
        <w:rPr>
          <w:rFonts w:ascii="Times New Roman" w:hAnsi="Times New Roman" w:cs="Times New Roman"/>
          <w:sz w:val="24"/>
          <w:szCs w:val="24"/>
        </w:rPr>
      </w:pPr>
    </w:p>
    <w:p w14:paraId="6B7B1EDC" w14:textId="59BFD475" w:rsidR="0066153A" w:rsidRPr="00DB1C3A" w:rsidRDefault="00174F18"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br w:type="page"/>
      </w:r>
    </w:p>
    <w:p w14:paraId="571CB938" w14:textId="1B6C0EB2" w:rsidR="00A545A8" w:rsidRPr="00DB1C3A" w:rsidRDefault="00174F18" w:rsidP="00DB1C3A">
      <w:pPr>
        <w:pStyle w:val="Heading1"/>
        <w:spacing w:line="360" w:lineRule="auto"/>
        <w:rPr>
          <w:rFonts w:ascii="Times New Roman" w:hAnsi="Times New Roman" w:cs="Times New Roman"/>
          <w:b/>
          <w:color w:val="auto"/>
          <w:sz w:val="24"/>
          <w:szCs w:val="24"/>
        </w:rPr>
      </w:pPr>
      <w:bookmarkStart w:id="31" w:name="_Toc184158198"/>
      <w:bookmarkStart w:id="32" w:name="_Toc229104357"/>
      <w:r w:rsidRPr="00DB1C3A">
        <w:rPr>
          <w:rFonts w:ascii="Times New Roman" w:hAnsi="Times New Roman" w:cs="Times New Roman"/>
          <w:b/>
          <w:color w:val="auto"/>
          <w:sz w:val="24"/>
          <w:szCs w:val="24"/>
        </w:rPr>
        <w:lastRenderedPageBreak/>
        <w:t>1.7. Conceptual f</w:t>
      </w:r>
      <w:r w:rsidR="00863278" w:rsidRPr="00DB1C3A">
        <w:rPr>
          <w:rFonts w:ascii="Times New Roman" w:hAnsi="Times New Roman" w:cs="Times New Roman"/>
          <w:b/>
          <w:color w:val="auto"/>
          <w:sz w:val="24"/>
          <w:szCs w:val="24"/>
        </w:rPr>
        <w:t>ramework</w:t>
      </w:r>
      <w:bookmarkEnd w:id="31"/>
      <w:bookmarkEnd w:id="32"/>
    </w:p>
    <w:p w14:paraId="03FA7523" w14:textId="675BDD14" w:rsidR="00A545A8" w:rsidRPr="00DB1C3A" w:rsidRDefault="00174F18" w:rsidP="00DB1C3A">
      <w:pPr>
        <w:pStyle w:val="ListParagraph"/>
        <w:spacing w:line="360" w:lineRule="auto"/>
        <w:ind w:left="1440"/>
        <w:rPr>
          <w:rFonts w:ascii="Times New Roman" w:hAnsi="Times New Roman" w:cs="Times New Roman"/>
          <w:b/>
          <w:sz w:val="24"/>
          <w:szCs w:val="24"/>
        </w:rPr>
      </w:pPr>
      <w:r w:rsidRPr="00DB1C3A">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4FCECD15" wp14:editId="1FFB6167">
                <wp:simplePos x="0" y="0"/>
                <wp:positionH relativeFrom="margin">
                  <wp:posOffset>-664464</wp:posOffset>
                </wp:positionH>
                <wp:positionV relativeFrom="paragraph">
                  <wp:posOffset>225298</wp:posOffset>
                </wp:positionV>
                <wp:extent cx="7143750" cy="5924550"/>
                <wp:effectExtent l="0" t="0" r="19050" b="19050"/>
                <wp:wrapNone/>
                <wp:docPr id="37" name="Group 37"/>
                <wp:cNvGraphicFramePr/>
                <a:graphic xmlns:a="http://schemas.openxmlformats.org/drawingml/2006/main">
                  <a:graphicData uri="http://schemas.microsoft.com/office/word/2010/wordprocessingGroup">
                    <wpg:wgp>
                      <wpg:cNvGrpSpPr/>
                      <wpg:grpSpPr>
                        <a:xfrm>
                          <a:off x="0" y="0"/>
                          <a:ext cx="7143750" cy="5924550"/>
                          <a:chOff x="0" y="0"/>
                          <a:chExt cx="7332980" cy="6337125"/>
                        </a:xfrm>
                      </wpg:grpSpPr>
                      <wps:wsp>
                        <wps:cNvPr id="9" name="Rectangle 9"/>
                        <wps:cNvSpPr/>
                        <wps:spPr>
                          <a:xfrm>
                            <a:off x="3190874" y="3820614"/>
                            <a:ext cx="1658670" cy="192395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B4C9F7" w14:textId="77777777" w:rsidR="00BA6E19" w:rsidRDefault="00BA6E19" w:rsidP="00A545A8">
                              <w:pPr>
                                <w:spacing w:after="0"/>
                                <w:jc w:val="center"/>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Institutional factors.</w:t>
                              </w:r>
                            </w:p>
                            <w:p w14:paraId="5BB4DF1F"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Availability of HIV test</w:t>
                              </w:r>
                            </w:p>
                            <w:p w14:paraId="44E092A9"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Availability of ACHT awareness talks</w:t>
                              </w:r>
                            </w:p>
                            <w:p w14:paraId="76673488" w14:textId="775FA595"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HIV test results.</w:t>
                              </w:r>
                            </w:p>
                            <w:p w14:paraId="70574F1F"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Method  ACHT</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10" name="Rectangle 10"/>
                        <wps:cNvSpPr/>
                        <wps:spPr>
                          <a:xfrm>
                            <a:off x="81691" y="3597797"/>
                            <a:ext cx="1389600" cy="2088000"/>
                          </a:xfrm>
                          <a:prstGeom prst="rect">
                            <a:avLst/>
                          </a:prstGeom>
                          <a:noFill/>
                          <a:ln w="12700">
                            <a:solidFill>
                              <a:schemeClr val="tx1"/>
                            </a:solidFill>
                            <a:prstDash val="solid"/>
                            <a:miter lim="800000"/>
                          </a:ln>
                          <a:effectLst/>
                        </wps:spPr>
                        <wps:txbx>
                          <w:txbxContent>
                            <w:p w14:paraId="54BFC937" w14:textId="77777777" w:rsidR="00BA6E19" w:rsidRDefault="00BA6E19" w:rsidP="00A545A8">
                              <w:pPr>
                                <w:rPr>
                                  <w:rFonts w:ascii="Times New Roman" w:hAnsi="Times New Roman" w:cs="Times New Roman"/>
                                  <w:sz w:val="24"/>
                                  <w:szCs w:val="24"/>
                                  <w:u w:val="single"/>
                                </w:rPr>
                              </w:pPr>
                              <w:r>
                                <w:rPr>
                                  <w:rFonts w:ascii="Times New Roman" w:hAnsi="Times New Roman" w:cs="Times New Roman"/>
                                  <w:sz w:val="24"/>
                                  <w:szCs w:val="24"/>
                                  <w:u w:val="single"/>
                                </w:rPr>
                                <w:t>Health workers</w:t>
                              </w:r>
                            </w:p>
                            <w:p w14:paraId="5C97267C" w14:textId="77777777" w:rsidR="00BA6E19" w:rsidRDefault="00BA6E19" w:rsidP="00A545A8">
                              <w:pPr>
                                <w:rPr>
                                  <w:rFonts w:ascii="Times New Roman" w:hAnsi="Times New Roman" w:cs="Times New Roman"/>
                                  <w:sz w:val="24"/>
                                  <w:szCs w:val="24"/>
                                </w:rPr>
                              </w:pPr>
                              <w:r>
                                <w:rPr>
                                  <w:rFonts w:ascii="Times New Roman" w:hAnsi="Times New Roman" w:cs="Times New Roman"/>
                                  <w:sz w:val="24"/>
                                  <w:szCs w:val="24"/>
                                </w:rPr>
                                <w:t>Attitude towards ACHT.</w:t>
                              </w:r>
                            </w:p>
                            <w:p w14:paraId="2DAC4548" w14:textId="77777777" w:rsidR="00BA6E19" w:rsidRDefault="00BA6E19" w:rsidP="00A545A8">
                              <w:pPr>
                                <w:rPr>
                                  <w:rFonts w:ascii="Times New Roman" w:hAnsi="Times New Roman" w:cs="Times New Roman"/>
                                  <w:sz w:val="24"/>
                                  <w:szCs w:val="24"/>
                                </w:rPr>
                              </w:pPr>
                              <w:r>
                                <w:rPr>
                                  <w:rFonts w:ascii="Times New Roman" w:hAnsi="Times New Roman" w:cs="Times New Roman"/>
                                  <w:sz w:val="24"/>
                                  <w:szCs w:val="24"/>
                                </w:rPr>
                                <w:t>Skills in ACHT services, such as education talks</w:t>
                              </w:r>
                            </w:p>
                            <w:p w14:paraId="44EA93A7" w14:textId="77777777" w:rsidR="00BA6E19" w:rsidRDefault="00BA6E19" w:rsidP="00A545A8">
                              <w:pPr>
                                <w:spacing w:after="0"/>
                                <w:rPr>
                                  <w:rFonts w:ascii="Times New Roman" w:hAnsi="Times New Roman" w:cs="Times New Roman"/>
                                  <w:sz w:val="24"/>
                                  <w:szCs w:val="24"/>
                                </w:rPr>
                              </w:pP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11" name="Rectangle 11"/>
                        <wps:cNvSpPr/>
                        <wps:spPr>
                          <a:xfrm>
                            <a:off x="3190875" y="886381"/>
                            <a:ext cx="1551119" cy="2811973"/>
                          </a:xfrm>
                          <a:prstGeom prst="rect">
                            <a:avLst/>
                          </a:prstGeom>
                          <a:solidFill>
                            <a:schemeClr val="bg1"/>
                          </a:solidFill>
                          <a:ln w="12700">
                            <a:solidFill>
                              <a:schemeClr val="tx1"/>
                            </a:solidFill>
                            <a:prstDash val="solid"/>
                            <a:miter lim="800000"/>
                          </a:ln>
                          <a:effectLst/>
                        </wps:spPr>
                        <wps:txbx>
                          <w:txbxContent>
                            <w:p w14:paraId="0E97DABF" w14:textId="747D5F0A" w:rsidR="00BA6E19" w:rsidRDefault="00BA6E19" w:rsidP="00A545A8">
                              <w:pPr>
                                <w:spacing w:after="0"/>
                                <w:rPr>
                                  <w:rFonts w:ascii="Times New Roman" w:hAnsi="Times New Roman" w:cs="Times New Roman"/>
                                  <w:sz w:val="24"/>
                                  <w:szCs w:val="24"/>
                                  <w:u w:val="single"/>
                                </w:rPr>
                              </w:pPr>
                              <w:r>
                                <w:rPr>
                                  <w:rFonts w:ascii="Times New Roman" w:hAnsi="Times New Roman" w:cs="Times New Roman"/>
                                  <w:sz w:val="24"/>
                                  <w:szCs w:val="24"/>
                                  <w:u w:val="single"/>
                                </w:rPr>
                                <w:t>Individual (women) factors.</w:t>
                              </w:r>
                            </w:p>
                            <w:p w14:paraId="72AF9259"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Age </w:t>
                              </w:r>
                            </w:p>
                            <w:p w14:paraId="548E4CAD"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Marital status </w:t>
                              </w:r>
                            </w:p>
                            <w:p w14:paraId="72207BDC"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Level of education</w:t>
                              </w:r>
                            </w:p>
                            <w:p w14:paraId="633CA027"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Occupation </w:t>
                              </w:r>
                            </w:p>
                            <w:p w14:paraId="27D8F47A"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Gravidity </w:t>
                              </w:r>
                            </w:p>
                            <w:p w14:paraId="4927ACE9"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residence </w:t>
                              </w:r>
                            </w:p>
                            <w:p w14:paraId="12213027"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Prior HIV Test</w:t>
                              </w:r>
                            </w:p>
                            <w:p w14:paraId="1E4102EA"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knowledge on PMTCT</w:t>
                              </w:r>
                            </w:p>
                            <w:p w14:paraId="3F198E12"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 xml:space="preserve">Religion and cultural practices </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12" name="Rectangle 12"/>
                        <wps:cNvSpPr/>
                        <wps:spPr>
                          <a:xfrm>
                            <a:off x="178721" y="988265"/>
                            <a:ext cx="1506439" cy="1954960"/>
                          </a:xfrm>
                          <a:prstGeom prst="rect">
                            <a:avLst/>
                          </a:prstGeom>
                          <a:solidFill>
                            <a:schemeClr val="bg1"/>
                          </a:solidFill>
                          <a:ln w="12700">
                            <a:solidFill>
                              <a:schemeClr val="tx1"/>
                            </a:solidFill>
                            <a:prstDash val="solid"/>
                            <a:miter lim="800000"/>
                          </a:ln>
                          <a:effectLst/>
                        </wps:spPr>
                        <wps:txbx>
                          <w:txbxContent>
                            <w:p w14:paraId="3AB2BE33" w14:textId="77777777" w:rsidR="00BA6E19" w:rsidRDefault="00BA6E19" w:rsidP="00A545A8">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Spouse characters</w:t>
                              </w:r>
                            </w:p>
                            <w:p w14:paraId="763772AE"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Male partner HIV status, knowledge of PMTCT</w:t>
                              </w:r>
                            </w:p>
                            <w:p w14:paraId="48377A57"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Male partner support for free HIV communication</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13" name="Rectangle 13"/>
                        <wps:cNvSpPr/>
                        <wps:spPr>
                          <a:xfrm>
                            <a:off x="5695950" y="1619250"/>
                            <a:ext cx="1637030" cy="1581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2D7A97" w14:textId="77777777" w:rsidR="00BA6E19" w:rsidRDefault="00BA6E19" w:rsidP="00A545A8">
                              <w:pPr>
                                <w:rPr>
                                  <w:rFonts w:ascii="Times New Roman" w:hAnsi="Times New Roman" w:cs="Times New Roman"/>
                                  <w:sz w:val="24"/>
                                  <w:szCs w:val="24"/>
                                </w:rPr>
                              </w:pPr>
                              <w:r>
                                <w:rPr>
                                  <w:rFonts w:ascii="Times New Roman" w:hAnsi="Times New Roman" w:cs="Times New Roman"/>
                                  <w:sz w:val="24"/>
                                  <w:szCs w:val="24"/>
                                </w:rPr>
                                <w:t>Antenatal couple HIV testing</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15" name="Oval 15"/>
                        <wps:cNvSpPr/>
                        <wps:spPr>
                          <a:xfrm>
                            <a:off x="5848350" y="4429125"/>
                            <a:ext cx="1482855" cy="19080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F690F8" w14:textId="77777777" w:rsidR="00BA6E19" w:rsidRDefault="00BA6E19" w:rsidP="00A545A8">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Outcome </w:t>
                              </w:r>
                            </w:p>
                            <w:p w14:paraId="09244BC5" w14:textId="77777777" w:rsidR="00BA6E19" w:rsidRDefault="00BA6E19" w:rsidP="00A545A8">
                              <w:pPr>
                                <w:spacing w:after="0"/>
                                <w:jc w:val="center"/>
                                <w:rPr>
                                  <w:rFonts w:ascii="Times New Roman" w:hAnsi="Times New Roman" w:cs="Times New Roman"/>
                                  <w:sz w:val="24"/>
                                  <w:szCs w:val="24"/>
                                </w:rPr>
                              </w:pPr>
                              <w:r>
                                <w:rPr>
                                  <w:rFonts w:ascii="Times New Roman" w:hAnsi="Times New Roman" w:cs="Times New Roman"/>
                                  <w:sz w:val="24"/>
                                  <w:szCs w:val="24"/>
                                </w:rPr>
                                <w:t>Reduction of mother-to-child transmission of HIV</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16" name="Straight Arrow Connector 16"/>
                        <wps:cNvCnPr/>
                        <wps:spPr>
                          <a:xfrm>
                            <a:off x="4722440" y="1885950"/>
                            <a:ext cx="9747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flipV="1">
                            <a:off x="1695450" y="1885950"/>
                            <a:ext cx="1495425" cy="476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a:off x="6496050" y="3209925"/>
                            <a:ext cx="45719" cy="1219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Elbow Connector 20"/>
                        <wps:cNvCnPr/>
                        <wps:spPr>
                          <a:xfrm rot="5400000" flipH="1" flipV="1">
                            <a:off x="4129348" y="3920599"/>
                            <a:ext cx="2485395" cy="1045002"/>
                          </a:xfrm>
                          <a:prstGeom prst="bentConnector3">
                            <a:avLst>
                              <a:gd name="adj1" fmla="val 500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flipV="1">
                            <a:off x="1457325" y="4572000"/>
                            <a:ext cx="17335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Rectangle 22"/>
                        <wps:cNvSpPr/>
                        <wps:spPr>
                          <a:xfrm>
                            <a:off x="0" y="19050"/>
                            <a:ext cx="4751771" cy="304800"/>
                          </a:xfrm>
                          <a:prstGeom prst="rect">
                            <a:avLst/>
                          </a:prstGeom>
                          <a:solidFill>
                            <a:schemeClr val="bg1"/>
                          </a:solidFill>
                          <a:ln w="12700">
                            <a:solidFill>
                              <a:schemeClr val="tx1"/>
                            </a:solidFill>
                            <a:prstDash val="solid"/>
                            <a:miter lim="800000"/>
                          </a:ln>
                          <a:effectLst/>
                        </wps:spPr>
                        <wps:txbx>
                          <w:txbxContent>
                            <w:p w14:paraId="2BA7D072" w14:textId="77777777" w:rsidR="00BA6E19" w:rsidRDefault="00BA6E19" w:rsidP="00A545A8">
                              <w:pPr>
                                <w:jc w:val="center"/>
                                <w:rPr>
                                  <w:rFonts w:ascii="Times New Roman" w:hAnsi="Times New Roman" w:cs="Times New Roman"/>
                                  <w:b/>
                                  <w:sz w:val="24"/>
                                  <w:szCs w:val="24"/>
                                </w:rPr>
                              </w:pPr>
                              <w:r>
                                <w:rPr>
                                  <w:rFonts w:ascii="Times New Roman" w:hAnsi="Times New Roman" w:cs="Times New Roman"/>
                                  <w:b/>
                                  <w:sz w:val="24"/>
                                  <w:szCs w:val="24"/>
                                </w:rPr>
                                <w:t>Independent       variables</w:t>
                              </w:r>
                            </w:p>
                            <w:p w14:paraId="5FF4712A" w14:textId="77777777" w:rsidR="00BA6E19" w:rsidRDefault="00BA6E19" w:rsidP="00A545A8">
                              <w:pPr>
                                <w:rPr>
                                  <w:b/>
                                </w:rPr>
                              </w:pPr>
                              <w:r>
                                <w:rPr>
                                  <w:b/>
                                </w:rPr>
                                <w:t>fffactors</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23" name="Rectangle 23"/>
                        <wps:cNvSpPr/>
                        <wps:spPr>
                          <a:xfrm>
                            <a:off x="5602397" y="0"/>
                            <a:ext cx="1674703"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88B076" w14:textId="77777777" w:rsidR="00BA6E19" w:rsidRDefault="00BA6E19" w:rsidP="00A545A8">
                              <w:pPr>
                                <w:rPr>
                                  <w:rFonts w:ascii="Times New Roman" w:hAnsi="Times New Roman" w:cs="Times New Roman"/>
                                  <w:b/>
                                  <w:sz w:val="24"/>
                                  <w:szCs w:val="24"/>
                                </w:rPr>
                              </w:pPr>
                              <w:r>
                                <w:rPr>
                                  <w:rFonts w:ascii="Times New Roman" w:hAnsi="Times New Roman" w:cs="Times New Roman"/>
                                  <w:b/>
                                  <w:sz w:val="24"/>
                                  <w:szCs w:val="24"/>
                                </w:rPr>
                                <w:t>Dependent variables.</w:t>
                              </w:r>
                            </w:p>
                            <w:p w14:paraId="3BE699C0" w14:textId="77777777" w:rsidR="00BA6E19" w:rsidRDefault="00BA6E19" w:rsidP="00A545A8"/>
                          </w:txbxContent>
                        </wps:txbx>
                        <wps:bodyPr rot="0" spcFirstLastPara="0"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FCECD15" id="Group 37" o:spid="_x0000_s1026" style="position:absolute;left:0;text-align:left;margin-left:-52.3pt;margin-top:17.75pt;width:562.5pt;height:466.5pt;z-index:251659264;mso-position-horizontal-relative:margin;mso-width-relative:margin;mso-height-relative:margin" coordsize="73329,6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">
                <v:rect id="Rectangle 9" o:spid="_x0000_s1027" style="position:absolute;left:31908;top:38206;width:16587;height:19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RHxsEA&#10;AADaAAAADwAAAGRycy9kb3ducmV2LnhtbESPQWsCMRSE7wX/Q3iCt5q1h6KrUUQqSA8VV3/AY/Pc&#10;LG5eYhJ1/femUOhxmJlvmMWqt524U4itYwWTcQGCuHa65UbB6bh9n4KICVlj55gUPCnCajl4W2Cp&#10;3YMPdK9SIzKEY4kKTEq+lDLWhizGsfPE2Tu7YDFlGRqpAz4y3Hbyoyg+pcWW84JBTxtD9aW6WQU+&#10;rP3efJnjtv8Ju+/mVrXm+lRqNOzXcxCJ+vQf/mvvtIIZ/F7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ER8bBAAAA2gAAAA8AAAAAAAAAAAAAAAAAmAIAAGRycy9kb3du&#10;cmV2LnhtbFBLBQYAAAAABAAEAPUAAACGAwAAAAA=&#10;" fillcolor="white [3201]" strokecolor="black [3213]" strokeweight="1pt">
                  <v:textbox>
                    <w:txbxContent>
                      <w:p w14:paraId="3DB4C9F7" w14:textId="77777777" w:rsidR="00BA6E19" w:rsidRDefault="00BA6E19" w:rsidP="00A545A8">
                        <w:pPr>
                          <w:spacing w:after="0"/>
                          <w:jc w:val="center"/>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Institutional factors.</w:t>
                        </w:r>
                      </w:p>
                      <w:p w14:paraId="5BB4DF1F"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Availability of HIV test</w:t>
                        </w:r>
                      </w:p>
                      <w:p w14:paraId="44E092A9"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Availability of ACHT awareness talks</w:t>
                        </w:r>
                      </w:p>
                      <w:p w14:paraId="76673488" w14:textId="775FA595"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HIV test results.</w:t>
                        </w:r>
                      </w:p>
                      <w:p w14:paraId="70574F1F"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Method  ACHT</w:t>
                        </w:r>
                      </w:p>
                    </w:txbxContent>
                  </v:textbox>
                </v:rect>
                <v:rect id="Rectangle 10" o:spid="_x0000_s1028" style="position:absolute;left:816;top:35977;width:13896;height:20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8WlcUA&#10;AADbAAAADwAAAGRycy9kb3ducmV2LnhtbESPQUvDQBCF70L/wzIFL6Xd1INI2m0RSyUHEax68DbN&#10;jtnY7GzIjm38985B8DbDe/PeN+vtGDtzpiG3iR0sFwUY4jr5lhsHb6/7+R2YLMgeu8Tk4IcybDeT&#10;qzWWPl34hc4HaYyGcC7RQRDpS2tzHShiXqSeWLXPNEQUXYfG+gEvGh47e1MUtzZiy9oQsKeHQPXp&#10;8B0dfFSjNF/LR3k64ex9VoVj/bw7Onc9He9XYIRG+Tf/XVde8ZVef9EB7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xaVxQAAANsAAAAPAAAAAAAAAAAAAAAAAJgCAABkcnMv&#10;ZG93bnJldi54bWxQSwUGAAAAAAQABAD1AAAAigMAAAAA&#10;" filled="f" strokecolor="black [3213]" strokeweight="1pt">
                  <v:textbox>
                    <w:txbxContent>
                      <w:p w14:paraId="54BFC937" w14:textId="77777777" w:rsidR="00BA6E19" w:rsidRDefault="00BA6E19" w:rsidP="00A545A8">
                        <w:pPr>
                          <w:rPr>
                            <w:rFonts w:ascii="Times New Roman" w:hAnsi="Times New Roman" w:cs="Times New Roman"/>
                            <w:sz w:val="24"/>
                            <w:szCs w:val="24"/>
                            <w:u w:val="single"/>
                          </w:rPr>
                        </w:pPr>
                        <w:r>
                          <w:rPr>
                            <w:rFonts w:ascii="Times New Roman" w:hAnsi="Times New Roman" w:cs="Times New Roman"/>
                            <w:sz w:val="24"/>
                            <w:szCs w:val="24"/>
                            <w:u w:val="single"/>
                          </w:rPr>
                          <w:t>Health workers</w:t>
                        </w:r>
                      </w:p>
                      <w:p w14:paraId="5C97267C" w14:textId="77777777" w:rsidR="00BA6E19" w:rsidRDefault="00BA6E19" w:rsidP="00A545A8">
                        <w:pPr>
                          <w:rPr>
                            <w:rFonts w:ascii="Times New Roman" w:hAnsi="Times New Roman" w:cs="Times New Roman"/>
                            <w:sz w:val="24"/>
                            <w:szCs w:val="24"/>
                          </w:rPr>
                        </w:pPr>
                        <w:r>
                          <w:rPr>
                            <w:rFonts w:ascii="Times New Roman" w:hAnsi="Times New Roman" w:cs="Times New Roman"/>
                            <w:sz w:val="24"/>
                            <w:szCs w:val="24"/>
                          </w:rPr>
                          <w:t>Attitude towards ACHT.</w:t>
                        </w:r>
                      </w:p>
                      <w:p w14:paraId="2DAC4548" w14:textId="77777777" w:rsidR="00BA6E19" w:rsidRDefault="00BA6E19" w:rsidP="00A545A8">
                        <w:pPr>
                          <w:rPr>
                            <w:rFonts w:ascii="Times New Roman" w:hAnsi="Times New Roman" w:cs="Times New Roman"/>
                            <w:sz w:val="24"/>
                            <w:szCs w:val="24"/>
                          </w:rPr>
                        </w:pPr>
                        <w:r>
                          <w:rPr>
                            <w:rFonts w:ascii="Times New Roman" w:hAnsi="Times New Roman" w:cs="Times New Roman"/>
                            <w:sz w:val="24"/>
                            <w:szCs w:val="24"/>
                          </w:rPr>
                          <w:t>Skills in ACHT services, such as education talks</w:t>
                        </w:r>
                      </w:p>
                      <w:p w14:paraId="44EA93A7" w14:textId="77777777" w:rsidR="00BA6E19" w:rsidRDefault="00BA6E19" w:rsidP="00A545A8">
                        <w:pPr>
                          <w:spacing w:after="0"/>
                          <w:rPr>
                            <w:rFonts w:ascii="Times New Roman" w:hAnsi="Times New Roman" w:cs="Times New Roman"/>
                            <w:sz w:val="24"/>
                            <w:szCs w:val="24"/>
                          </w:rPr>
                        </w:pPr>
                      </w:p>
                    </w:txbxContent>
                  </v:textbox>
                </v:rect>
                <v:rect id="Rectangle 11" o:spid="_x0000_s1029" style="position:absolute;left:31908;top:8863;width:15511;height:28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1YeMAA&#10;AADbAAAADwAAAGRycy9kb3ducmV2LnhtbERPS2vCQBC+C/6HZYTedBMPWlLX4APt41a1PQ/ZaRLM&#10;zIbsqqm/vlso9DYf33MWec+NulLnaycG0kkCiqRwtpbSwOm4Gz+C8gHFYuOEDHyTh3w5HCwws+4m&#10;73Q9hFLFEPEZGqhCaDOtfVERo5+4liRyX65jDBF2pbYd3mI4N3qaJDPNWEtsqLClTUXF+XBhA/wm&#10;6/bjOUGezl7vnov9fFt/GvMw6ldPoAL14V/8536xcX4Kv7/EA/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1YeMAAAADbAAAADwAAAAAAAAAAAAAAAACYAgAAZHJzL2Rvd25y&#10;ZXYueG1sUEsFBgAAAAAEAAQA9QAAAIUDAAAAAA==&#10;" fillcolor="white [3212]" strokecolor="black [3213]" strokeweight="1pt">
                  <v:textbox>
                    <w:txbxContent>
                      <w:p w14:paraId="0E97DABF" w14:textId="747D5F0A" w:rsidR="00BA6E19" w:rsidRDefault="00BA6E19" w:rsidP="00A545A8">
                        <w:pPr>
                          <w:spacing w:after="0"/>
                          <w:rPr>
                            <w:rFonts w:ascii="Times New Roman" w:hAnsi="Times New Roman" w:cs="Times New Roman"/>
                            <w:sz w:val="24"/>
                            <w:szCs w:val="24"/>
                            <w:u w:val="single"/>
                          </w:rPr>
                        </w:pPr>
                        <w:r>
                          <w:rPr>
                            <w:rFonts w:ascii="Times New Roman" w:hAnsi="Times New Roman" w:cs="Times New Roman"/>
                            <w:sz w:val="24"/>
                            <w:szCs w:val="24"/>
                            <w:u w:val="single"/>
                          </w:rPr>
                          <w:t>Individual (women) factors.</w:t>
                        </w:r>
                      </w:p>
                      <w:p w14:paraId="72AF9259"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Age </w:t>
                        </w:r>
                      </w:p>
                      <w:p w14:paraId="548E4CAD"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Marital status </w:t>
                        </w:r>
                      </w:p>
                      <w:p w14:paraId="72207BDC"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Level of education</w:t>
                        </w:r>
                      </w:p>
                      <w:p w14:paraId="633CA027"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Occupation </w:t>
                        </w:r>
                      </w:p>
                      <w:p w14:paraId="27D8F47A"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Gravidity </w:t>
                        </w:r>
                      </w:p>
                      <w:p w14:paraId="4927ACE9"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residence </w:t>
                        </w:r>
                      </w:p>
                      <w:p w14:paraId="12213027" w14:textId="77777777" w:rsidR="00BA6E19" w:rsidRDefault="00BA6E19" w:rsidP="00A545A8">
                        <w:pPr>
                          <w:spacing w:after="0" w:line="240" w:lineRule="auto"/>
                          <w:rPr>
                            <w:rFonts w:ascii="Times New Roman" w:hAnsi="Times New Roman" w:cs="Times New Roman"/>
                            <w:sz w:val="24"/>
                            <w:szCs w:val="24"/>
                          </w:rPr>
                        </w:pPr>
                        <w:r>
                          <w:rPr>
                            <w:rFonts w:ascii="Times New Roman" w:hAnsi="Times New Roman" w:cs="Times New Roman"/>
                            <w:sz w:val="24"/>
                            <w:szCs w:val="24"/>
                          </w:rPr>
                          <w:t>Prior HIV Test</w:t>
                        </w:r>
                      </w:p>
                      <w:p w14:paraId="1E4102EA"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knowledge on PMTCT</w:t>
                        </w:r>
                      </w:p>
                      <w:p w14:paraId="3F198E12"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 xml:space="preserve">Religion and cultural practices </w:t>
                        </w:r>
                      </w:p>
                    </w:txbxContent>
                  </v:textbox>
                </v:rect>
                <v:rect id="Rectangle 12" o:spid="_x0000_s1030" style="position:absolute;left:1787;top:9882;width:15064;height:19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GD8AA&#10;AADbAAAADwAAAGRycy9kb3ducmV2LnhtbERPS2vCQBC+C/0PywjedGMOtqSuUis+2ptaPQ/ZaRLM&#10;zIbsqrG/vlsoeJuP7znTece1ulLrKycGxqMEFEnubCWFga/DavgCygcUi7UTMnAnD/PZU2+KmXU3&#10;2dF1HwoVQ8RnaKAMocm09nlJjH7kGpLIfbuWMUTYFtq2eIvhXOs0SSaasZLYUGJD7yXl5/2FDfCn&#10;LJrjJkFOJx8/nvP187I6GTPod2+voAJ14SH+d29tnJ/C3y/xAD3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9/GD8AAAADbAAAADwAAAAAAAAAAAAAAAACYAgAAZHJzL2Rvd25y&#10;ZXYueG1sUEsFBgAAAAAEAAQA9QAAAIUDAAAAAA==&#10;" fillcolor="white [3212]" strokecolor="black [3213]" strokeweight="1pt">
                  <v:textbox>
                    <w:txbxContent>
                      <w:p w14:paraId="3AB2BE33" w14:textId="77777777" w:rsidR="00BA6E19" w:rsidRDefault="00BA6E19" w:rsidP="00A545A8">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Spouse characters</w:t>
                        </w:r>
                      </w:p>
                      <w:p w14:paraId="763772AE"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Male partner HIV status, knowledge of PMTCT</w:t>
                        </w:r>
                      </w:p>
                      <w:p w14:paraId="48377A57" w14:textId="77777777" w:rsidR="00BA6E19" w:rsidRDefault="00BA6E19" w:rsidP="00A545A8">
                        <w:pPr>
                          <w:spacing w:after="0"/>
                          <w:rPr>
                            <w:rFonts w:ascii="Times New Roman" w:hAnsi="Times New Roman" w:cs="Times New Roman"/>
                            <w:sz w:val="24"/>
                            <w:szCs w:val="24"/>
                          </w:rPr>
                        </w:pPr>
                        <w:r>
                          <w:rPr>
                            <w:rFonts w:ascii="Times New Roman" w:hAnsi="Times New Roman" w:cs="Times New Roman"/>
                            <w:sz w:val="24"/>
                            <w:szCs w:val="24"/>
                          </w:rPr>
                          <w:t>Male partner support for free HIV communication</w:t>
                        </w:r>
                      </w:p>
                    </w:txbxContent>
                  </v:textbox>
                </v:rect>
                <v:rect id="Rectangle 13" o:spid="_x0000_s1031" style="position:absolute;left:56959;top:16192;width:16370;height:15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wDQ78A&#10;AADbAAAADwAAAGRycy9kb3ducmV2LnhtbERPzWoCMRC+F3yHMIK3mrUF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LANDvwAAANsAAAAPAAAAAAAAAAAAAAAAAJgCAABkcnMvZG93bnJl&#10;di54bWxQSwUGAAAAAAQABAD1AAAAhAMAAAAA&#10;" fillcolor="white [3201]" strokecolor="black [3213]" strokeweight="1pt">
                  <v:textbox>
                    <w:txbxContent>
                      <w:p w14:paraId="322D7A97" w14:textId="77777777" w:rsidR="00BA6E19" w:rsidRDefault="00BA6E19" w:rsidP="00A545A8">
                        <w:pPr>
                          <w:rPr>
                            <w:rFonts w:ascii="Times New Roman" w:hAnsi="Times New Roman" w:cs="Times New Roman"/>
                            <w:sz w:val="24"/>
                            <w:szCs w:val="24"/>
                          </w:rPr>
                        </w:pPr>
                        <w:r>
                          <w:rPr>
                            <w:rFonts w:ascii="Times New Roman" w:hAnsi="Times New Roman" w:cs="Times New Roman"/>
                            <w:sz w:val="24"/>
                            <w:szCs w:val="24"/>
                          </w:rPr>
                          <w:t>Antenatal couple HIV testing</w:t>
                        </w:r>
                      </w:p>
                    </w:txbxContent>
                  </v:textbox>
                </v:rect>
                <v:oval id="Oval 15" o:spid="_x0000_s1032" style="position:absolute;left:58483;top:44291;width:14829;height:19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9vMEA&#10;AADbAAAADwAAAGRycy9kb3ducmV2LnhtbERP24rCMBB9F/Yfwizsi2iqYpFqlN3FRZ8ELx8wNGNT&#10;t5mUJmu7fr0RBN/mcK6zWHW2EldqfOlYwWiYgCDOnS65UHA6/gxmIHxA1lg5JgX/5GG1fOstMNOu&#10;5T1dD6EQMYR9hgpMCHUmpc8NWfRDVxNH7uwaiyHCppC6wTaG20qOkySVFkuODQZr+jaU/x7+rIJ0&#10;Np6sabT+Sltz66bW7zaXuq/Ux3v3OQcRqAsv8dO91XH+FB6/xAP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mPbzBAAAA2wAAAA8AAAAAAAAAAAAAAAAAmAIAAGRycy9kb3du&#10;cmV2LnhtbFBLBQYAAAAABAAEAPUAAACGAwAAAAA=&#10;" fillcolor="white [3201]" strokecolor="black [3213]" strokeweight="1pt">
                  <v:stroke joinstyle="miter"/>
                  <v:textbox>
                    <w:txbxContent>
                      <w:p w14:paraId="37F690F8" w14:textId="77777777" w:rsidR="00BA6E19" w:rsidRDefault="00BA6E19" w:rsidP="00A545A8">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Outcome </w:t>
                        </w:r>
                      </w:p>
                      <w:p w14:paraId="09244BC5" w14:textId="77777777" w:rsidR="00BA6E19" w:rsidRDefault="00BA6E19" w:rsidP="00A545A8">
                        <w:pPr>
                          <w:spacing w:after="0"/>
                          <w:jc w:val="center"/>
                          <w:rPr>
                            <w:rFonts w:ascii="Times New Roman" w:hAnsi="Times New Roman" w:cs="Times New Roman"/>
                            <w:sz w:val="24"/>
                            <w:szCs w:val="24"/>
                          </w:rPr>
                        </w:pPr>
                        <w:r>
                          <w:rPr>
                            <w:rFonts w:ascii="Times New Roman" w:hAnsi="Times New Roman" w:cs="Times New Roman"/>
                            <w:sz w:val="24"/>
                            <w:szCs w:val="24"/>
                          </w:rPr>
                          <w:t>Reduction of mother-to-child transmission of HIV</w:t>
                        </w:r>
                      </w:p>
                    </w:txbxContent>
                  </v:textbox>
                </v:oval>
                <v:shapetype id="_x0000_t32" coordsize="21600,21600" o:spt="32" o:oned="t" path="m,l21600,21600e" filled="f">
                  <v:path arrowok="t" fillok="f" o:connecttype="none"/>
                  <o:lock v:ext="edit" shapetype="t"/>
                </v:shapetype>
                <v:shape id="Straight Arrow Connector 16" o:spid="_x0000_s1033" type="#_x0000_t32" style="position:absolute;left:47224;top:18859;width:97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20jcEAAADbAAAADwAAAGRycy9kb3ducmV2LnhtbERPS2vCQBC+F/wPyxR6q5sKDRpdxaQU&#10;1JsPPA/ZaRKanU2y2yT9964geJuP7zmrzWhq0VPnKssKPqYRCOLc6ooLBZfz9/schPPIGmvLpOCf&#10;HGzWk5cVJtoOfKT+5AsRQtglqKD0vkmkdHlJBt3UNsSB+7GdQR9gV0jd4RDCTS1nURRLgxWHhhIb&#10;ykrKf09/RsGA/rpIt0WbpV/73fhZt/H5clDq7XXcLkF4Gv1T/HDvdJgfw/2XcIB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bSNwQAAANsAAAAPAAAAAAAAAAAAAAAA&#10;AKECAABkcnMvZG93bnJldi54bWxQSwUGAAAAAAQABAD5AAAAjwMAAAAA&#10;" strokecolor="black [3200]" strokeweight=".5pt">
                  <v:stroke endarrow="block" joinstyle="miter"/>
                </v:shape>
                <v:shape id="Straight Arrow Connector 18" o:spid="_x0000_s1034" type="#_x0000_t32" style="position:absolute;left:16954;top:18859;width:14954;height: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zDEsQAAADbAAAADwAAAGRycy9kb3ducmV2LnhtbESPQUvDQBCF74L/YRnBi9iNTVGJ3RZp&#10;KfXaVERvY3ZMgtnZkFnb9N93DkJvM7w3730zX46hMwcapI3s4GGSgSGuom+5dvC+39w/g5GE7LGL&#10;TA5OJLBcXF/NsfDxyDs6lKk2GsJSoIMmpb6wVqqGAsok9sSq/cQhYNJ1qK0f8KjhobPTLHu0AVvW&#10;hgZ7WjVU/ZZ/wUGeZjLdzT6fpPyqv+/8Os/lY+vc7c34+gIm0Zgu5v/rN6/4Cqu/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MMSxAAAANsAAAAPAAAAAAAAAAAA&#10;AAAAAKECAABkcnMvZG93bnJldi54bWxQSwUGAAAAAAQABAD5AAAAkgMAAAAA&#10;" strokecolor="black [3200]" strokeweight=".5pt">
                  <v:stroke endarrow="block" joinstyle="miter"/>
                </v:shape>
                <v:shape id="Straight Arrow Connector 19" o:spid="_x0000_s1035" type="#_x0000_t32" style="position:absolute;left:64960;top:32099;width:457;height:12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 o:spid="_x0000_s1036" type="#_x0000_t34" style="position:absolute;left:41293;top:39206;width:24853;height:1045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TUO8AAAADbAAAADwAAAGRycy9kb3ducmV2LnhtbERPS27CMBDdV+IO1lTqrjiwaEuKQRVS&#10;BSukUg4wxENsGo+j2I2TnB4vKnX59P7r7eAa0VMXrGcFi3kBgrjy2nKt4Pz9+fwGIkRkjY1nUjBS&#10;gO1m9rDGUvvEX9SfYi1yCIcSFZgY21LKUBlyGOa+Jc7c1XcOY4ZdLXWHKYe7Ri6L4kU6tJwbDLa0&#10;M1T9nH6dgtfJjul2PSZz0yYtpmk1XfZaqafH4eMdRKQh/ov/3AetYJnX5y/5B8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01DvAAAAA2wAAAA8AAAAAAAAAAAAAAAAA&#10;oQIAAGRycy9kb3ducmV2LnhtbFBLBQYAAAAABAAEAPkAAACOAwAAAAA=&#10;" strokecolor="black [3213]" strokeweight=".5pt">
                  <v:stroke endarrow="block"/>
                </v:shape>
                <v:shape id="Straight Arrow Connector 21" o:spid="_x0000_s1037" type="#_x0000_t32" style="position:absolute;left:14573;top:45720;width:17335;height:4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qgMsQAAADbAAAADwAAAGRycy9kb3ducmV2LnhtbESPQWvCQBSE7wX/w/KEXkrdmIiV6Cql&#10;pbRXUyn19sw+k2D2bcjbavrvu4LQ4zAz3zCrzeBadaZeGs8GppMEFHHpbcOVgd3n2+MClARki61n&#10;MvBLApv16G6FufUX3tK5CJWKEJYcDdQhdLnWUtbkUCa+I47e0fcOQ5R9pW2Plwh3rU6TZK4dNhwX&#10;auzopabyVPw4A1mYSbqdfT9Jsa8OD/Y1y+Tr3Zj78fC8BBVoCP/hW/vDGkincP0Sf4B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qAyxAAAANsAAAAPAAAAAAAAAAAA&#10;AAAAAKECAABkcnMvZG93bnJldi54bWxQSwUGAAAAAAQABAD5AAAAkgMAAAAA&#10;" strokecolor="black [3200]" strokeweight=".5pt">
                  <v:stroke endarrow="block" joinstyle="miter"/>
                </v:shape>
                <v:rect id="Rectangle 22" o:spid="_x0000_s1038" style="position:absolute;top:190;width:47517;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MssMA&#10;AADbAAAADwAAAGRycy9kb3ducmV2LnhtbESPzW7CMBCE70h9B2uRuIFDDrRKMagU8dPegMJ5FW+T&#10;iOw6ig2EPn1dqRLH0cx8o5nOO67VlVpfOTEwHiWgSHJnKykMfB1WwxdQPqBYrJ2QgTt5mM+eelPM&#10;rLvJjq77UKgIEZ+hgTKEJtPa5yUx+pFrSKL37VrGEGVbaNviLcK51mmSTDRjJXGhxIbeS8rP+wsb&#10;4E9ZNMdNgpxOPn485+vnZXUyZtDv3l5BBerCI/zf3loDaQp/X+IP0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MMssMAAADbAAAADwAAAAAAAAAAAAAAAACYAgAAZHJzL2Rv&#10;d25yZXYueG1sUEsFBgAAAAAEAAQA9QAAAIgDAAAAAA==&#10;" fillcolor="white [3212]" strokecolor="black [3213]" strokeweight="1pt">
                  <v:textbox>
                    <w:txbxContent>
                      <w:p w14:paraId="2BA7D072" w14:textId="77777777" w:rsidR="00BA6E19" w:rsidRDefault="00BA6E19" w:rsidP="00A545A8">
                        <w:pPr>
                          <w:jc w:val="center"/>
                          <w:rPr>
                            <w:rFonts w:ascii="Times New Roman" w:hAnsi="Times New Roman" w:cs="Times New Roman"/>
                            <w:b/>
                            <w:sz w:val="24"/>
                            <w:szCs w:val="24"/>
                          </w:rPr>
                        </w:pPr>
                        <w:r>
                          <w:rPr>
                            <w:rFonts w:ascii="Times New Roman" w:hAnsi="Times New Roman" w:cs="Times New Roman"/>
                            <w:b/>
                            <w:sz w:val="24"/>
                            <w:szCs w:val="24"/>
                          </w:rPr>
                          <w:t>Independent       variables</w:t>
                        </w:r>
                      </w:p>
                      <w:p w14:paraId="5FF4712A" w14:textId="77777777" w:rsidR="00BA6E19" w:rsidRDefault="00BA6E19" w:rsidP="00A545A8">
                        <w:pPr>
                          <w:rPr>
                            <w:b/>
                          </w:rPr>
                        </w:pPr>
                        <w:r>
                          <w:rPr>
                            <w:b/>
                          </w:rPr>
                          <w:t>fffactors</w:t>
                        </w:r>
                      </w:p>
                    </w:txbxContent>
                  </v:textbox>
                </v:rect>
                <v:rect id="Rectangle 23" o:spid="_x0000_s1039" style="position:absolute;left:56023;width:16748;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J/sMA&#10;AADbAAAADwAAAGRycy9kb3ducmV2LnhtbESPwWrDMBBE74H+g9hCb4mcBEpxI5sQEgg5tNTuByzW&#10;1jK1VoqkJM7fV4VCj8PMvGE29WRHcaUQB8cKlosCBHHn9MC9gs/2MH8BEROyxtExKbhThLp6mG2w&#10;1O7GH3RtUi8yhGOJCkxKvpQydoYsxoXzxNn7csFiyjL0Uge8Zbgd5aoonqXFgfOCQU87Q913c7EK&#10;fNj6d7M37WF6C8dTf2kGc74r9fQ4bV9BJJrSf/ivfdQKVm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J/sMAAADbAAAADwAAAAAAAAAAAAAAAACYAgAAZHJzL2Rv&#10;d25yZXYueG1sUEsFBgAAAAAEAAQA9QAAAIgDAAAAAA==&#10;" fillcolor="white [3201]" strokecolor="black [3213]" strokeweight="1pt">
                  <v:textbox>
                    <w:txbxContent>
                      <w:p w14:paraId="6988B076" w14:textId="77777777" w:rsidR="00BA6E19" w:rsidRDefault="00BA6E19" w:rsidP="00A545A8">
                        <w:pPr>
                          <w:rPr>
                            <w:rFonts w:ascii="Times New Roman" w:hAnsi="Times New Roman" w:cs="Times New Roman"/>
                            <w:b/>
                            <w:sz w:val="24"/>
                            <w:szCs w:val="24"/>
                          </w:rPr>
                        </w:pPr>
                        <w:r>
                          <w:rPr>
                            <w:rFonts w:ascii="Times New Roman" w:hAnsi="Times New Roman" w:cs="Times New Roman"/>
                            <w:b/>
                            <w:sz w:val="24"/>
                            <w:szCs w:val="24"/>
                          </w:rPr>
                          <w:t>Dependent variables.</w:t>
                        </w:r>
                      </w:p>
                      <w:p w14:paraId="3BE699C0" w14:textId="77777777" w:rsidR="00BA6E19" w:rsidRDefault="00BA6E19" w:rsidP="00A545A8"/>
                    </w:txbxContent>
                  </v:textbox>
                </v:rect>
                <w10:wrap anchorx="margin"/>
              </v:group>
            </w:pict>
          </mc:Fallback>
        </mc:AlternateContent>
      </w:r>
    </w:p>
    <w:p w14:paraId="3A6C6BD9" w14:textId="48DD2832" w:rsidR="00A545A8" w:rsidRPr="00DB1C3A" w:rsidRDefault="00A545A8" w:rsidP="00DB1C3A">
      <w:pPr>
        <w:pStyle w:val="ListParagraph"/>
        <w:spacing w:line="360" w:lineRule="auto"/>
        <w:ind w:left="1440"/>
        <w:rPr>
          <w:rFonts w:ascii="Times New Roman" w:hAnsi="Times New Roman" w:cs="Times New Roman"/>
          <w:b/>
          <w:sz w:val="24"/>
          <w:szCs w:val="24"/>
        </w:rPr>
      </w:pPr>
    </w:p>
    <w:p w14:paraId="6C723D25" w14:textId="5A923385" w:rsidR="00A545A8" w:rsidRPr="00DB1C3A" w:rsidRDefault="00A545A8" w:rsidP="00DB1C3A">
      <w:pPr>
        <w:pStyle w:val="ListParagraph"/>
        <w:spacing w:line="360" w:lineRule="auto"/>
        <w:ind w:left="1440"/>
        <w:rPr>
          <w:rFonts w:ascii="Times New Roman" w:hAnsi="Times New Roman" w:cs="Times New Roman"/>
          <w:b/>
          <w:sz w:val="24"/>
          <w:szCs w:val="24"/>
        </w:rPr>
      </w:pPr>
    </w:p>
    <w:p w14:paraId="75A0A20F" w14:textId="2E61221E" w:rsidR="00A545A8" w:rsidRPr="00DB1C3A" w:rsidRDefault="00174F18" w:rsidP="00DB1C3A">
      <w:pPr>
        <w:pStyle w:val="ListParagraph"/>
        <w:spacing w:line="360" w:lineRule="auto"/>
        <w:ind w:left="1440"/>
        <w:rPr>
          <w:rFonts w:ascii="Times New Roman" w:hAnsi="Times New Roman" w:cs="Times New Roman"/>
          <w:b/>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0F4B4B5" wp14:editId="1801E2F2">
                <wp:simplePos x="0" y="0"/>
                <wp:positionH relativeFrom="column">
                  <wp:posOffset>2444957</wp:posOffset>
                </wp:positionH>
                <wp:positionV relativeFrom="paragraph">
                  <wp:posOffset>84074</wp:posOffset>
                </wp:positionV>
                <wp:extent cx="1577340" cy="266700"/>
                <wp:effectExtent l="0" t="0" r="22860" b="19050"/>
                <wp:wrapNone/>
                <wp:docPr id="17" name="Rectangle 17"/>
                <wp:cNvGraphicFramePr/>
                <a:graphic xmlns:a="http://schemas.openxmlformats.org/drawingml/2006/main">
                  <a:graphicData uri="http://schemas.microsoft.com/office/word/2010/wordprocessingShape">
                    <wps:wsp>
                      <wps:cNvSpPr/>
                      <wps:spPr>
                        <a:xfrm>
                          <a:off x="0" y="0"/>
                          <a:ext cx="157734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40AF33" w14:textId="77777777" w:rsidR="00BA6E19" w:rsidRDefault="00BA6E19" w:rsidP="00A545A8">
                            <w:pPr>
                              <w:jc w:val="center"/>
                              <w:rPr>
                                <w:rFonts w:ascii="Times New Roman" w:hAnsi="Times New Roman" w:cs="Times New Roman"/>
                                <w:b/>
                                <w:sz w:val="24"/>
                                <w:szCs w:val="24"/>
                              </w:rPr>
                            </w:pPr>
                            <w:r>
                              <w:rPr>
                                <w:rFonts w:ascii="Times New Roman" w:hAnsi="Times New Roman" w:cs="Times New Roman"/>
                                <w:b/>
                                <w:sz w:val="24"/>
                                <w:szCs w:val="24"/>
                              </w:rPr>
                              <w:t>Barriers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0F4B4B5" id="Rectangle 17" o:spid="_x0000_s1040" style="position:absolute;left:0;text-align:left;margin-left:192.5pt;margin-top:6.6pt;width:124.2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" fillcolor="white [3201]" strokecolor="black [3213]" strokeweight="1pt">
                <v:textbox>
                  <w:txbxContent>
                    <w:p w14:paraId="1640AF33" w14:textId="77777777" w:rsidR="00BA6E19" w:rsidRDefault="00BA6E19" w:rsidP="00A545A8">
                      <w:pPr>
                        <w:jc w:val="center"/>
                        <w:rPr>
                          <w:rFonts w:ascii="Times New Roman" w:hAnsi="Times New Roman" w:cs="Times New Roman"/>
                          <w:b/>
                          <w:sz w:val="24"/>
                          <w:szCs w:val="24"/>
                        </w:rPr>
                      </w:pPr>
                      <w:r>
                        <w:rPr>
                          <w:rFonts w:ascii="Times New Roman" w:hAnsi="Times New Roman" w:cs="Times New Roman"/>
                          <w:b/>
                          <w:sz w:val="24"/>
                          <w:szCs w:val="24"/>
                        </w:rPr>
                        <w:t>Barriers</w:t>
                      </w:r>
                    </w:p>
                  </w:txbxContent>
                </v:textbox>
              </v:rect>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88C1043" wp14:editId="5F66B2E3">
                <wp:simplePos x="0" y="0"/>
                <wp:positionH relativeFrom="column">
                  <wp:posOffset>-436634</wp:posOffset>
                </wp:positionH>
                <wp:positionV relativeFrom="paragraph">
                  <wp:posOffset>95250</wp:posOffset>
                </wp:positionV>
                <wp:extent cx="1489075" cy="266700"/>
                <wp:effectExtent l="0" t="0" r="15875" b="19050"/>
                <wp:wrapNone/>
                <wp:docPr id="14" name="Rectangle 14"/>
                <wp:cNvGraphicFramePr/>
                <a:graphic xmlns:a="http://schemas.openxmlformats.org/drawingml/2006/main">
                  <a:graphicData uri="http://schemas.microsoft.com/office/word/2010/wordprocessingShape">
                    <wps:wsp>
                      <wps:cNvSpPr/>
                      <wps:spPr>
                        <a:xfrm>
                          <a:off x="0" y="0"/>
                          <a:ext cx="1489075"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3E5DC6" w14:textId="77777777" w:rsidR="00BA6E19" w:rsidRDefault="00BA6E19" w:rsidP="00A545A8">
                            <w:pPr>
                              <w:jc w:val="center"/>
                              <w:rPr>
                                <w:rFonts w:ascii="Times New Roman" w:hAnsi="Times New Roman" w:cs="Times New Roman"/>
                                <w:b/>
                                <w:sz w:val="24"/>
                                <w:szCs w:val="24"/>
                              </w:rPr>
                            </w:pPr>
                            <w:r>
                              <w:rPr>
                                <w:rFonts w:ascii="Times New Roman" w:hAnsi="Times New Roman" w:cs="Times New Roman"/>
                                <w:b/>
                                <w:sz w:val="24"/>
                                <w:szCs w:val="24"/>
                              </w:rPr>
                              <w:t>Facilitators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88C1043" id="Rectangle 14" o:spid="_x0000_s1041" style="position:absolute;left:0;text-align:left;margin-left:-34.4pt;margin-top:7.5pt;width:117.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" fillcolor="white [3201]" strokecolor="black [3213]" strokeweight="1pt">
                <v:textbox>
                  <w:txbxContent>
                    <w:p w14:paraId="143E5DC6" w14:textId="77777777" w:rsidR="00BA6E19" w:rsidRDefault="00BA6E19" w:rsidP="00A545A8">
                      <w:pPr>
                        <w:jc w:val="center"/>
                        <w:rPr>
                          <w:rFonts w:ascii="Times New Roman" w:hAnsi="Times New Roman" w:cs="Times New Roman"/>
                          <w:b/>
                          <w:sz w:val="24"/>
                          <w:szCs w:val="24"/>
                        </w:rPr>
                      </w:pPr>
                      <w:r>
                        <w:rPr>
                          <w:rFonts w:ascii="Times New Roman" w:hAnsi="Times New Roman" w:cs="Times New Roman"/>
                          <w:b/>
                          <w:sz w:val="24"/>
                          <w:szCs w:val="24"/>
                        </w:rPr>
                        <w:t>Facilitators</w:t>
                      </w:r>
                    </w:p>
                  </w:txbxContent>
                </v:textbox>
              </v:rect>
            </w:pict>
          </mc:Fallback>
        </mc:AlternateContent>
      </w:r>
    </w:p>
    <w:p w14:paraId="2E760FC3" w14:textId="77777777" w:rsidR="00A545A8" w:rsidRPr="00DB1C3A" w:rsidRDefault="00A545A8" w:rsidP="00DB1C3A">
      <w:pPr>
        <w:pStyle w:val="ListParagraph"/>
        <w:spacing w:line="360" w:lineRule="auto"/>
        <w:ind w:left="1440"/>
        <w:rPr>
          <w:rFonts w:ascii="Times New Roman" w:hAnsi="Times New Roman" w:cs="Times New Roman"/>
          <w:b/>
          <w:sz w:val="24"/>
          <w:szCs w:val="24"/>
        </w:rPr>
      </w:pPr>
    </w:p>
    <w:p w14:paraId="02477E7D" w14:textId="77777777" w:rsidR="00A545A8" w:rsidRPr="00DB1C3A" w:rsidRDefault="00863278" w:rsidP="00DB1C3A">
      <w:pPr>
        <w:tabs>
          <w:tab w:val="left" w:pos="2565"/>
        </w:tabs>
        <w:spacing w:line="360" w:lineRule="auto"/>
        <w:rPr>
          <w:rFonts w:ascii="Times New Roman" w:hAnsi="Times New Roman" w:cs="Times New Roman"/>
          <w:b/>
          <w:sz w:val="24"/>
          <w:szCs w:val="24"/>
        </w:rPr>
      </w:pPr>
      <w:r w:rsidRPr="00DB1C3A">
        <w:rPr>
          <w:rFonts w:ascii="Times New Roman" w:hAnsi="Times New Roman" w:cs="Times New Roman"/>
          <w:b/>
          <w:sz w:val="24"/>
          <w:szCs w:val="24"/>
        </w:rPr>
        <w:tab/>
      </w:r>
    </w:p>
    <w:p w14:paraId="0BCC424D" w14:textId="77777777" w:rsidR="00A545A8" w:rsidRPr="00DB1C3A" w:rsidRDefault="00A545A8" w:rsidP="00DB1C3A">
      <w:pPr>
        <w:spacing w:line="360" w:lineRule="auto"/>
        <w:rPr>
          <w:rFonts w:ascii="Times New Roman" w:hAnsi="Times New Roman" w:cs="Times New Roman"/>
          <w:b/>
          <w:sz w:val="24"/>
          <w:szCs w:val="24"/>
        </w:rPr>
      </w:pPr>
    </w:p>
    <w:p w14:paraId="361842FE" w14:textId="77777777" w:rsidR="00A545A8" w:rsidRPr="00DB1C3A" w:rsidRDefault="00A545A8" w:rsidP="00DB1C3A">
      <w:pPr>
        <w:spacing w:line="360" w:lineRule="auto"/>
        <w:rPr>
          <w:rFonts w:ascii="Times New Roman" w:hAnsi="Times New Roman" w:cs="Times New Roman"/>
          <w:b/>
          <w:sz w:val="24"/>
          <w:szCs w:val="24"/>
        </w:rPr>
      </w:pPr>
    </w:p>
    <w:p w14:paraId="5BCECB86" w14:textId="77777777" w:rsidR="00A545A8" w:rsidRPr="00DB1C3A" w:rsidRDefault="00A545A8" w:rsidP="00DB1C3A">
      <w:pPr>
        <w:spacing w:line="360" w:lineRule="auto"/>
        <w:rPr>
          <w:rFonts w:ascii="Times New Roman" w:hAnsi="Times New Roman" w:cs="Times New Roman"/>
          <w:b/>
          <w:sz w:val="24"/>
          <w:szCs w:val="24"/>
        </w:rPr>
      </w:pPr>
    </w:p>
    <w:p w14:paraId="2762CC9E" w14:textId="77777777" w:rsidR="00A545A8" w:rsidRPr="00DB1C3A" w:rsidRDefault="00A545A8" w:rsidP="00DB1C3A">
      <w:pPr>
        <w:spacing w:line="360" w:lineRule="auto"/>
        <w:rPr>
          <w:rFonts w:ascii="Times New Roman" w:hAnsi="Times New Roman" w:cs="Times New Roman"/>
          <w:b/>
          <w:sz w:val="24"/>
          <w:szCs w:val="24"/>
        </w:rPr>
      </w:pPr>
    </w:p>
    <w:p w14:paraId="14508352" w14:textId="77777777" w:rsidR="00A545A8" w:rsidRPr="00DB1C3A" w:rsidRDefault="00A545A8" w:rsidP="00DB1C3A">
      <w:pPr>
        <w:spacing w:line="360" w:lineRule="auto"/>
        <w:rPr>
          <w:rFonts w:ascii="Times New Roman" w:hAnsi="Times New Roman" w:cs="Times New Roman"/>
          <w:b/>
          <w:sz w:val="24"/>
          <w:szCs w:val="24"/>
        </w:rPr>
      </w:pPr>
    </w:p>
    <w:p w14:paraId="6FCAA3EC" w14:textId="77777777" w:rsidR="00A545A8" w:rsidRPr="00DB1C3A" w:rsidRDefault="00A545A8" w:rsidP="00DB1C3A">
      <w:pPr>
        <w:spacing w:line="360" w:lineRule="auto"/>
        <w:rPr>
          <w:rFonts w:ascii="Times New Roman" w:hAnsi="Times New Roman" w:cs="Times New Roman"/>
          <w:b/>
          <w:sz w:val="24"/>
          <w:szCs w:val="24"/>
        </w:rPr>
      </w:pPr>
    </w:p>
    <w:p w14:paraId="4BFF8B58" w14:textId="77777777" w:rsidR="00A545A8" w:rsidRPr="00DB1C3A" w:rsidRDefault="00A545A8" w:rsidP="00DB1C3A">
      <w:pPr>
        <w:spacing w:line="360" w:lineRule="auto"/>
        <w:rPr>
          <w:rFonts w:ascii="Times New Roman" w:hAnsi="Times New Roman" w:cs="Times New Roman"/>
          <w:b/>
          <w:sz w:val="24"/>
          <w:szCs w:val="24"/>
        </w:rPr>
      </w:pPr>
    </w:p>
    <w:p w14:paraId="25919D7D" w14:textId="77777777" w:rsidR="00A545A8" w:rsidRPr="00DB1C3A" w:rsidRDefault="00A545A8" w:rsidP="00DB1C3A">
      <w:pPr>
        <w:spacing w:line="360" w:lineRule="auto"/>
        <w:rPr>
          <w:rFonts w:ascii="Times New Roman" w:hAnsi="Times New Roman" w:cs="Times New Roman"/>
          <w:b/>
          <w:sz w:val="24"/>
          <w:szCs w:val="24"/>
        </w:rPr>
      </w:pPr>
    </w:p>
    <w:p w14:paraId="5E539B2D" w14:textId="77777777" w:rsidR="00A545A8" w:rsidRPr="00DB1C3A" w:rsidRDefault="00A545A8" w:rsidP="00DB1C3A">
      <w:pPr>
        <w:spacing w:line="360" w:lineRule="auto"/>
        <w:rPr>
          <w:rFonts w:ascii="Times New Roman" w:hAnsi="Times New Roman" w:cs="Times New Roman"/>
          <w:b/>
          <w:sz w:val="24"/>
          <w:szCs w:val="24"/>
        </w:rPr>
      </w:pPr>
    </w:p>
    <w:p w14:paraId="4874F439" w14:textId="77777777" w:rsidR="00A545A8" w:rsidRPr="00DB1C3A" w:rsidRDefault="00A545A8" w:rsidP="00DB1C3A">
      <w:pPr>
        <w:spacing w:line="360" w:lineRule="auto"/>
        <w:rPr>
          <w:rFonts w:ascii="Times New Roman" w:hAnsi="Times New Roman" w:cs="Times New Roman"/>
          <w:b/>
          <w:sz w:val="24"/>
          <w:szCs w:val="24"/>
        </w:rPr>
      </w:pPr>
    </w:p>
    <w:p w14:paraId="49CA179B" w14:textId="77777777" w:rsidR="00A545A8" w:rsidRPr="00DB1C3A" w:rsidRDefault="00A545A8" w:rsidP="00DB1C3A">
      <w:pPr>
        <w:spacing w:line="360" w:lineRule="auto"/>
        <w:rPr>
          <w:rFonts w:ascii="Times New Roman" w:hAnsi="Times New Roman" w:cs="Times New Roman"/>
          <w:b/>
          <w:sz w:val="24"/>
          <w:szCs w:val="24"/>
        </w:rPr>
      </w:pPr>
    </w:p>
    <w:p w14:paraId="68F87A89" w14:textId="77777777" w:rsidR="00A545A8" w:rsidRPr="00DB1C3A" w:rsidRDefault="00A545A8" w:rsidP="00DB1C3A">
      <w:pPr>
        <w:spacing w:line="360" w:lineRule="auto"/>
        <w:rPr>
          <w:rFonts w:ascii="Times New Roman" w:hAnsi="Times New Roman" w:cs="Times New Roman"/>
          <w:b/>
          <w:sz w:val="24"/>
          <w:szCs w:val="24"/>
        </w:rPr>
      </w:pPr>
    </w:p>
    <w:p w14:paraId="456F2C98" w14:textId="105D0299" w:rsidR="00A545A8" w:rsidRDefault="00863278" w:rsidP="00DB1C3A">
      <w:pPr>
        <w:pStyle w:val="Caption"/>
        <w:spacing w:line="360" w:lineRule="auto"/>
        <w:rPr>
          <w:rFonts w:ascii="Times New Roman" w:hAnsi="Times New Roman" w:cs="Times New Roman"/>
          <w:b/>
          <w:color w:val="auto"/>
          <w:sz w:val="24"/>
          <w:szCs w:val="24"/>
        </w:rPr>
      </w:pPr>
      <w:bookmarkStart w:id="33" w:name="_Toc227527387"/>
      <w:r w:rsidRPr="00DB1C3A">
        <w:rPr>
          <w:rFonts w:ascii="Times New Roman" w:hAnsi="Times New Roman" w:cs="Times New Roman"/>
          <w:b/>
          <w:color w:val="auto"/>
          <w:sz w:val="24"/>
          <w:szCs w:val="24"/>
        </w:rPr>
        <w:t xml:space="preserve">Figure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noProof/>
          <w:color w:val="auto"/>
          <w:sz w:val="24"/>
          <w:szCs w:val="24"/>
        </w:rPr>
        <w:instrText xml:space="preserve"> SEQ Figure \* ARABIC </w:instrText>
      </w:r>
      <w:r w:rsidRPr="00DB1C3A">
        <w:rPr>
          <w:rFonts w:ascii="Times New Roman" w:hAnsi="Times New Roman" w:cs="Times New Roman"/>
          <w:b/>
          <w:color w:val="auto"/>
          <w:sz w:val="24"/>
          <w:szCs w:val="24"/>
        </w:rPr>
        <w:fldChar w:fldCharType="separate"/>
      </w:r>
      <w:r w:rsidR="008A3CEF" w:rsidRPr="00DB1C3A">
        <w:rPr>
          <w:rFonts w:ascii="Times New Roman" w:hAnsi="Times New Roman" w:cs="Times New Roman"/>
          <w:b/>
          <w:noProof/>
          <w:color w:val="auto"/>
          <w:sz w:val="24"/>
          <w:szCs w:val="24"/>
        </w:rPr>
        <w:t>1</w:t>
      </w:r>
      <w:r w:rsidRPr="00DB1C3A">
        <w:rPr>
          <w:rFonts w:ascii="Times New Roman" w:hAnsi="Times New Roman" w:cs="Times New Roman"/>
          <w:b/>
          <w:color w:val="auto"/>
          <w:sz w:val="24"/>
          <w:szCs w:val="24"/>
        </w:rPr>
        <w:fldChar w:fldCharType="end"/>
      </w:r>
      <w:r w:rsidRPr="00DB1C3A">
        <w:rPr>
          <w:rFonts w:ascii="Times New Roman" w:hAnsi="Times New Roman" w:cs="Times New Roman"/>
          <w:b/>
          <w:color w:val="auto"/>
          <w:sz w:val="24"/>
          <w:szCs w:val="24"/>
        </w:rPr>
        <w:t>. Conceptual Framework</w:t>
      </w:r>
      <w:r w:rsidR="00AC7BDC" w:rsidRPr="00DB1C3A">
        <w:rPr>
          <w:rFonts w:ascii="Times New Roman" w:hAnsi="Times New Roman" w:cs="Times New Roman"/>
          <w:b/>
          <w:color w:val="auto"/>
          <w:sz w:val="24"/>
          <w:szCs w:val="24"/>
        </w:rPr>
        <w:t>.</w:t>
      </w:r>
      <w:bookmarkEnd w:id="33"/>
    </w:p>
    <w:p w14:paraId="5B394EC5" w14:textId="77777777" w:rsidR="00DB1C3A" w:rsidRDefault="00DB1C3A" w:rsidP="00DB1C3A"/>
    <w:p w14:paraId="6C695B0D" w14:textId="20D6ED3F" w:rsidR="00DB1C3A" w:rsidRPr="00DB1C3A" w:rsidRDefault="00DB1C3A" w:rsidP="00DB1C3A">
      <w:r>
        <w:br w:type="page"/>
      </w:r>
    </w:p>
    <w:p w14:paraId="63270810" w14:textId="4F83DA5D" w:rsidR="00174F18" w:rsidRPr="00DB1C3A" w:rsidRDefault="00863278" w:rsidP="00DB1C3A">
      <w:pPr>
        <w:spacing w:line="360" w:lineRule="auto"/>
        <w:rPr>
          <w:rFonts w:ascii="Times New Roman" w:hAnsi="Times New Roman" w:cs="Times New Roman"/>
          <w:b/>
          <w:sz w:val="24"/>
          <w:szCs w:val="24"/>
        </w:rPr>
      </w:pPr>
      <w:r w:rsidRPr="00DB1C3A">
        <w:rPr>
          <w:rFonts w:ascii="Times New Roman" w:hAnsi="Times New Roman" w:cs="Times New Roman"/>
          <w:b/>
          <w:sz w:val="24"/>
          <w:szCs w:val="24"/>
        </w:rPr>
        <w:lastRenderedPageBreak/>
        <w:t>Narrative about ACHT and associated factors</w:t>
      </w:r>
    </w:p>
    <w:p w14:paraId="24AA9E12" w14:textId="6C6125A6"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rPr>
        <w:t>The conceptual framework illustrates the factors influencing ant</w:t>
      </w:r>
      <w:r w:rsidR="00AD41D7" w:rsidRPr="00DB1C3A">
        <w:rPr>
          <w:rFonts w:ascii="Times New Roman" w:eastAsia="Times New Roman" w:hAnsi="Times New Roman" w:cs="Times New Roman"/>
          <w:sz w:val="24"/>
          <w:szCs w:val="24"/>
        </w:rPr>
        <w:t>enatal couple HIV testing</w:t>
      </w:r>
      <w:r w:rsidRPr="00DB1C3A">
        <w:rPr>
          <w:rFonts w:ascii="Times New Roman" w:eastAsia="Times New Roman" w:hAnsi="Times New Roman" w:cs="Times New Roman"/>
          <w:sz w:val="24"/>
          <w:szCs w:val="24"/>
        </w:rPr>
        <w:t xml:space="preserve"> and its ultimate impact on the reduction of mother-to-child transmission of HIV. It is structured into independent variables, categorized as either facilitators or barriers, and the dependent outcome, which is antenatal couple HIV testing.</w:t>
      </w:r>
    </w:p>
    <w:p w14:paraId="407ED84E" w14:textId="3DFADA51" w:rsidR="00A545A8" w:rsidRPr="00DB1C3A" w:rsidRDefault="00863278" w:rsidP="00DB1C3A">
      <w:pPr>
        <w:spacing w:before="100" w:beforeAutospacing="1" w:after="100" w:afterAutospacing="1" w:line="360" w:lineRule="auto"/>
        <w:jc w:val="both"/>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Among the facilitators, the role of health workers is central. Their attitudes towards ACHT and their skills in delivering ACHT services, such as conducting educational talks, play a significant role in promoting the uptake of HIV testing among couples. Furthermore, Spouse-related facilitators include the male partner's HIV status, and their knowledge of Prevention of Moth</w:t>
      </w:r>
      <w:r w:rsidR="00AD41D7" w:rsidRPr="00DB1C3A">
        <w:rPr>
          <w:rFonts w:ascii="Times New Roman" w:eastAsia="Times New Roman" w:hAnsi="Times New Roman" w:cs="Times New Roman"/>
          <w:sz w:val="24"/>
          <w:szCs w:val="24"/>
        </w:rPr>
        <w:t>er-to-Child Transmission</w:t>
      </w:r>
      <w:r w:rsidRPr="00DB1C3A">
        <w:rPr>
          <w:rFonts w:ascii="Times New Roman" w:eastAsia="Times New Roman" w:hAnsi="Times New Roman" w:cs="Times New Roman"/>
          <w:sz w:val="24"/>
          <w:szCs w:val="24"/>
        </w:rPr>
        <w:t xml:space="preserve"> services</w:t>
      </w:r>
      <w:r w:rsidR="00AD41D7" w:rsidRPr="00DB1C3A">
        <w:rPr>
          <w:rFonts w:ascii="Times New Roman" w:eastAsia="Times New Roman" w:hAnsi="Times New Roman" w:cs="Times New Roman"/>
          <w:sz w:val="24"/>
          <w:szCs w:val="24"/>
        </w:rPr>
        <w:t xml:space="preserve">, education level and occupation. Additional facilitators </w:t>
      </w:r>
      <w:r w:rsidRPr="00DB1C3A">
        <w:rPr>
          <w:rFonts w:ascii="Times New Roman" w:eastAsia="Times New Roman" w:hAnsi="Times New Roman" w:cs="Times New Roman"/>
          <w:sz w:val="24"/>
          <w:szCs w:val="24"/>
        </w:rPr>
        <w:t>are the level of male partner support and the quality of communication between partners regarding HIV.</w:t>
      </w:r>
    </w:p>
    <w:p w14:paraId="5D3CF1EA" w14:textId="3AAAA993" w:rsidR="00BB1991" w:rsidRPr="00DB1C3A" w:rsidRDefault="00863278" w:rsidP="00DB1C3A">
      <w:pPr>
        <w:spacing w:before="100" w:beforeAutospacing="1" w:after="100" w:afterAutospacing="1" w:line="360" w:lineRule="auto"/>
        <w:jc w:val="both"/>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 xml:space="preserve">Conversely, several barriers may hinder antenatal couple HIV testing. These are categorized into institutional and individual (women's) factors. Institutional factors are crucial barriers if absent. These include the availability and cost of HIV testing, accessibility of ACHT awareness sessions, and </w:t>
      </w:r>
      <w:r w:rsidR="00AD41D7" w:rsidRPr="00DB1C3A">
        <w:rPr>
          <w:rFonts w:ascii="Times New Roman" w:eastAsia="Times New Roman" w:hAnsi="Times New Roman" w:cs="Times New Roman"/>
          <w:sz w:val="24"/>
          <w:szCs w:val="24"/>
        </w:rPr>
        <w:t>provision of adequate privacy and counselling</w:t>
      </w:r>
      <w:r w:rsidRPr="00DB1C3A">
        <w:rPr>
          <w:rFonts w:ascii="Times New Roman" w:eastAsia="Times New Roman" w:hAnsi="Times New Roman" w:cs="Times New Roman"/>
          <w:sz w:val="24"/>
          <w:szCs w:val="24"/>
        </w:rPr>
        <w:t xml:space="preserve">. These institutional provisions create an enabling environment that can enhance the willingness and ability of pregnant women and their partners to engage in ACHT. On the other hand, individual factors that may influence ACHT include age, marital status, level of education, occupation, gravidity, place of residence, prior HIV testing experience, and knowledge of PMTCT. These variables can affect a </w:t>
      </w:r>
      <w:r w:rsidR="00AD41D7" w:rsidRPr="00DB1C3A">
        <w:rPr>
          <w:rFonts w:ascii="Times New Roman" w:eastAsia="Times New Roman" w:hAnsi="Times New Roman" w:cs="Times New Roman"/>
          <w:sz w:val="24"/>
          <w:szCs w:val="24"/>
        </w:rPr>
        <w:t>couple</w:t>
      </w:r>
      <w:r w:rsidRPr="00DB1C3A">
        <w:rPr>
          <w:rFonts w:ascii="Times New Roman" w:eastAsia="Times New Roman" w:hAnsi="Times New Roman" w:cs="Times New Roman"/>
          <w:sz w:val="24"/>
          <w:szCs w:val="24"/>
        </w:rPr>
        <w:t xml:space="preserve">'s likelihood of participating in ACHT, either positively or negatively. The overall outcome of effective ACHT is the reduction of mother-to-child transmission of HIV. </w:t>
      </w:r>
    </w:p>
    <w:p w14:paraId="60DA16D2" w14:textId="745B6094" w:rsidR="00A545A8" w:rsidRPr="00DB1C3A" w:rsidRDefault="00BB1991" w:rsidP="00DB1C3A">
      <w:pPr>
        <w:spacing w:line="360" w:lineRule="auto"/>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br w:type="page"/>
      </w:r>
    </w:p>
    <w:p w14:paraId="06198616" w14:textId="70950679" w:rsidR="00A545A8" w:rsidRPr="00DB1C3A" w:rsidRDefault="00863278" w:rsidP="00DB1C3A">
      <w:pPr>
        <w:pStyle w:val="Heading1"/>
        <w:spacing w:line="360" w:lineRule="auto"/>
        <w:jc w:val="center"/>
        <w:rPr>
          <w:rFonts w:ascii="Times New Roman" w:hAnsi="Times New Roman" w:cs="Times New Roman"/>
          <w:b/>
          <w:color w:val="auto"/>
          <w:sz w:val="24"/>
          <w:szCs w:val="24"/>
        </w:rPr>
      </w:pPr>
      <w:bookmarkStart w:id="34" w:name="_Toc184158199"/>
      <w:bookmarkStart w:id="35" w:name="_Toc229104358"/>
      <w:r w:rsidRPr="00DB1C3A">
        <w:rPr>
          <w:rFonts w:ascii="Times New Roman" w:hAnsi="Times New Roman" w:cs="Times New Roman"/>
          <w:b/>
          <w:color w:val="auto"/>
          <w:sz w:val="24"/>
          <w:szCs w:val="24"/>
        </w:rPr>
        <w:lastRenderedPageBreak/>
        <w:t>CHAPTER TWO: LITERATURE REVIEW</w:t>
      </w:r>
      <w:bookmarkEnd w:id="34"/>
      <w:bookmarkEnd w:id="35"/>
    </w:p>
    <w:p w14:paraId="0FBDD6CE" w14:textId="25417BCC" w:rsidR="004B0A66" w:rsidRPr="00DB1C3A" w:rsidRDefault="004B0A66" w:rsidP="00DB1C3A">
      <w:pPr>
        <w:pStyle w:val="Heading2"/>
        <w:spacing w:line="360" w:lineRule="auto"/>
        <w:jc w:val="both"/>
        <w:rPr>
          <w:rFonts w:ascii="Times New Roman" w:hAnsi="Times New Roman" w:cs="Times New Roman"/>
          <w:b/>
          <w:bCs/>
          <w:color w:val="auto"/>
          <w:sz w:val="24"/>
          <w:szCs w:val="24"/>
        </w:rPr>
      </w:pPr>
      <w:bookmarkStart w:id="36" w:name="_Toc229104359"/>
      <w:r w:rsidRPr="00DB1C3A">
        <w:rPr>
          <w:rFonts w:ascii="Times New Roman" w:hAnsi="Times New Roman" w:cs="Times New Roman"/>
          <w:b/>
          <w:bCs/>
          <w:color w:val="auto"/>
          <w:sz w:val="24"/>
          <w:szCs w:val="24"/>
        </w:rPr>
        <w:t>2.0</w:t>
      </w:r>
      <w:r w:rsidR="00BB1991" w:rsidRPr="00DB1C3A">
        <w:rPr>
          <w:rFonts w:ascii="Times New Roman" w:hAnsi="Times New Roman" w:cs="Times New Roman"/>
          <w:b/>
          <w:bCs/>
          <w:color w:val="auto"/>
          <w:sz w:val="24"/>
          <w:szCs w:val="24"/>
        </w:rPr>
        <w:t>. Global and regional overview of HIV/AIDS and antenatal couple HIV t</w:t>
      </w:r>
      <w:r w:rsidRPr="00DB1C3A">
        <w:rPr>
          <w:rFonts w:ascii="Times New Roman" w:hAnsi="Times New Roman" w:cs="Times New Roman"/>
          <w:b/>
          <w:bCs/>
          <w:color w:val="auto"/>
          <w:sz w:val="24"/>
          <w:szCs w:val="24"/>
        </w:rPr>
        <w:t>esting</w:t>
      </w:r>
      <w:bookmarkEnd w:id="36"/>
    </w:p>
    <w:p w14:paraId="1C39B8EF" w14:textId="69C83B96"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sz w:val="24"/>
          <w:szCs w:val="24"/>
        </w:rPr>
        <w:t>Globally, HIV/AIDS remains a significant publ</w:t>
      </w:r>
      <w:r w:rsidR="00504A2D" w:rsidRPr="00DB1C3A">
        <w:rPr>
          <w:rFonts w:ascii="Times New Roman" w:hAnsi="Times New Roman" w:cs="Times New Roman"/>
          <w:sz w:val="24"/>
          <w:szCs w:val="24"/>
        </w:rPr>
        <w:t>ic health burden</w:t>
      </w:r>
      <w:r w:rsidRPr="00DB1C3A">
        <w:rPr>
          <w:rFonts w:ascii="Times New Roman" w:hAnsi="Times New Roman" w:cs="Times New Roman"/>
          <w:sz w:val="24"/>
          <w:szCs w:val="24"/>
        </w:rPr>
        <w:t xml:space="preserve"> and is reported to have resulted in over 42.3 million deaths to date. HIV/AIDS transmission routes include: sexual intercourse</w:t>
      </w:r>
      <w:r w:rsidR="00E304F2" w:rsidRPr="00DB1C3A">
        <w:rPr>
          <w:rFonts w:ascii="Times New Roman" w:hAnsi="Times New Roman" w:cs="Times New Roman"/>
          <w:sz w:val="24"/>
          <w:szCs w:val="24"/>
        </w:rPr>
        <w:t xml:space="preserve"> </w:t>
      </w:r>
      <w:r w:rsidR="00504A2D" w:rsidRPr="00DB1C3A">
        <w:rPr>
          <w:rFonts w:ascii="Times New Roman" w:hAnsi="Times New Roman" w:cs="Times New Roman"/>
          <w:sz w:val="24"/>
          <w:szCs w:val="24"/>
        </w:rPr>
        <w:t>( vaginal, anal, or oral);</w:t>
      </w:r>
      <w:r w:rsidRPr="00DB1C3A">
        <w:rPr>
          <w:rFonts w:ascii="Times New Roman" w:hAnsi="Times New Roman" w:cs="Times New Roman"/>
          <w:sz w:val="24"/>
          <w:szCs w:val="24"/>
        </w:rPr>
        <w:t xml:space="preserve"> sharing of injection</w:t>
      </w:r>
      <w:r w:rsidR="00504A2D" w:rsidRPr="00DB1C3A">
        <w:rPr>
          <w:rFonts w:ascii="Times New Roman" w:hAnsi="Times New Roman" w:cs="Times New Roman"/>
          <w:sz w:val="24"/>
          <w:szCs w:val="24"/>
        </w:rPr>
        <w:t xml:space="preserve"> instruments among drug abusers;</w:t>
      </w:r>
      <w:r w:rsidRPr="00DB1C3A">
        <w:rPr>
          <w:rFonts w:ascii="Times New Roman" w:hAnsi="Times New Roman" w:cs="Times New Roman"/>
          <w:sz w:val="24"/>
          <w:szCs w:val="24"/>
        </w:rPr>
        <w:t xml:space="preserve"> and vertical transmission</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t>(mother-to-child transmission during pregnancy), and rarely through a needle stick or sharp injury among health workers</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{"citationID":"zmjsejeu","properties":{"unsorted":true,"formattedCitation":"(WHO, 2024)","plainCitation":"(WHO, 2024)","noteIndex":0},"citationItems":[{"id":215,"uris":["http://zotero.org/users/local/rAmonKqC/items/UVF4WCG9"],"itemData":{"id":215,"type":"webpage","abstract":"WHO fact sheet on HIV and AIDS with key facts and information on signs and symptoms, transmission, risk factors, testing and counselling, prevention, treatment and WHO response.","language":"en","title":"HIV and AIDS","URL":"https://www.who.int/news-room/fact-sheets/detail/hiv-aids","author":[{"family":"WHO","given":""}],"accessed":{"date-parts":[["2024",10,18]]},"issued":{"date-parts":[["2024"]]}}}],"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(W</w:t>
      </w:r>
      <w:r w:rsidR="00943EFF" w:rsidRPr="00DB1C3A">
        <w:rPr>
          <w:rFonts w:ascii="Times New Roman" w:hAnsi="Times New Roman" w:cs="Times New Roman"/>
          <w:sz w:val="24"/>
          <w:szCs w:val="24"/>
        </w:rPr>
        <w:t xml:space="preserve">orld </w:t>
      </w:r>
      <w:r w:rsidRPr="00DB1C3A">
        <w:rPr>
          <w:rFonts w:ascii="Times New Roman" w:hAnsi="Times New Roman" w:cs="Times New Roman"/>
          <w:sz w:val="24"/>
          <w:szCs w:val="24"/>
        </w:rPr>
        <w:t>H</w:t>
      </w:r>
      <w:r w:rsidR="00943EFF" w:rsidRPr="00DB1C3A">
        <w:rPr>
          <w:rFonts w:ascii="Times New Roman" w:hAnsi="Times New Roman" w:cs="Times New Roman"/>
          <w:sz w:val="24"/>
          <w:szCs w:val="24"/>
        </w:rPr>
        <w:t xml:space="preserve">ealth </w:t>
      </w:r>
      <w:r w:rsidR="00C50992" w:rsidRPr="00DB1C3A">
        <w:rPr>
          <w:rFonts w:ascii="Times New Roman" w:hAnsi="Times New Roman" w:cs="Times New Roman"/>
          <w:sz w:val="24"/>
          <w:szCs w:val="24"/>
        </w:rPr>
        <w:t>Organization</w:t>
      </w:r>
      <w:r w:rsidRPr="00DB1C3A">
        <w:rPr>
          <w:rFonts w:ascii="Times New Roman" w:hAnsi="Times New Roman" w:cs="Times New Roman"/>
          <w:sz w:val="24"/>
          <w:szCs w:val="24"/>
        </w:rPr>
        <w:t>, 2024)</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As of 2023, an estimated 39.9 million people were living with HIV, 65% of whom were women, and approximately 630000 people died, and 1.3 million acquired HIV in 2023. There is no reported cure; however, with effective HIV prevention, diagnosis, and treatment care, the associated opportunistic infections have become manageabl</w:t>
      </w:r>
      <w:r w:rsidR="00504A2D" w:rsidRPr="00DB1C3A">
        <w:rPr>
          <w:rFonts w:ascii="Times New Roman" w:hAnsi="Times New Roman" w:cs="Times New Roman"/>
          <w:sz w:val="24"/>
          <w:szCs w:val="24"/>
        </w:rPr>
        <w:t xml:space="preserve">e. By 2023, in reference to the 95-95-95 HIV preventive strategy, globally, it was 86-77-72 </w:t>
      </w:r>
      <w:r w:rsidRPr="00DB1C3A">
        <w:rPr>
          <w:rFonts w:ascii="Times New Roman" w:hAnsi="Times New Roman" w:cs="Times New Roman"/>
          <w:b/>
          <w:sz w:val="24"/>
          <w:szCs w:val="24"/>
        </w:rPr>
        <w:fldChar w:fldCharType="begin"/>
      </w:r>
      <w:r w:rsidRPr="00DB1C3A">
        <w:rPr>
          <w:rFonts w:ascii="Times New Roman" w:hAnsi="Times New Roman" w:cs="Times New Roman"/>
          <w:b/>
          <w:sz w:val="24"/>
          <w:szCs w:val="24"/>
        </w:rPr>
        <w:instrText xml:space="preserve"> ADDIN ZOTERO_ITEM CSL_CITATION {"citationID":"B7whmb8I","properties":{"formattedCitation":"(WHO, 2024)","plainCitation":"(WHO, 2024)","noteIndex":0},"citationItems":[{"id":215,"uris":["http://zotero.org/users/local/rAmonKqC/items/UVF4WCG9"],"itemData":{"id":215,"type":"webpage","abstract":"WHO fact sheet on HIV and AIDS with key facts and information on signs and symptoms, transmission, risk factors, testing and counselling, prevention, treatment and WHO response.","language":"en","title":"HIV and AIDS","URL":"https://www.who.int/news-room/fact-sheets/detail/hiv-aids","author":[{"family":"WHO","given":""}],"accessed":{"date-parts":[["2024",10,18]]},"issued":{"date-parts":[["2024"]]}}}],"schema":"https://github.com/citation-style-language/schema/raw/master/csl-citation.json"} </w:instrText>
      </w:r>
      <w:r w:rsidRPr="00DB1C3A">
        <w:rPr>
          <w:rFonts w:ascii="Times New Roman" w:hAnsi="Times New Roman" w:cs="Times New Roman"/>
          <w:b/>
          <w:sz w:val="24"/>
          <w:szCs w:val="24"/>
        </w:rPr>
        <w:fldChar w:fldCharType="separate"/>
      </w:r>
      <w:r w:rsidR="00C04843" w:rsidRPr="00DB1C3A">
        <w:rPr>
          <w:rFonts w:ascii="Times New Roman" w:hAnsi="Times New Roman" w:cs="Times New Roman"/>
          <w:sz w:val="24"/>
          <w:szCs w:val="24"/>
        </w:rPr>
        <w:t>(World Health Organization</w:t>
      </w:r>
      <w:r w:rsidRPr="00DB1C3A">
        <w:rPr>
          <w:rFonts w:ascii="Times New Roman" w:hAnsi="Times New Roman" w:cs="Times New Roman"/>
          <w:sz w:val="24"/>
          <w:szCs w:val="24"/>
        </w:rPr>
        <w:t>, 2024)</w:t>
      </w:r>
      <w:r w:rsidRPr="00DB1C3A">
        <w:rPr>
          <w:rFonts w:ascii="Times New Roman" w:hAnsi="Times New Roman" w:cs="Times New Roman"/>
          <w:b/>
          <w:sz w:val="24"/>
          <w:szCs w:val="24"/>
        </w:rPr>
        <w:fldChar w:fldCharType="end"/>
      </w:r>
      <w:r w:rsidRPr="00DB1C3A">
        <w:rPr>
          <w:rFonts w:ascii="Times New Roman" w:hAnsi="Times New Roman" w:cs="Times New Roman"/>
          <w:b/>
          <w:sz w:val="24"/>
          <w:szCs w:val="24"/>
        </w:rPr>
        <w:t>.</w:t>
      </w:r>
    </w:p>
    <w:p w14:paraId="6D78727A" w14:textId="3DBD71A6" w:rsidR="00A545A8" w:rsidRPr="00DB1C3A" w:rsidRDefault="00863278" w:rsidP="00DB1C3A">
      <w:pPr>
        <w:spacing w:line="360" w:lineRule="auto"/>
        <w:jc w:val="both"/>
        <w:rPr>
          <w:rFonts w:ascii="Times New Roman" w:hAnsi="Times New Roman" w:cs="Times New Roman"/>
          <w:color w:val="212121"/>
          <w:sz w:val="24"/>
          <w:szCs w:val="24"/>
          <w:shd w:val="clear" w:color="auto" w:fill="FFFFFF"/>
        </w:rPr>
      </w:pPr>
      <w:r w:rsidRPr="00DB1C3A">
        <w:rPr>
          <w:rFonts w:ascii="Times New Roman" w:hAnsi="Times New Roman" w:cs="Times New Roman"/>
          <w:sz w:val="24"/>
          <w:szCs w:val="24"/>
        </w:rPr>
        <w:t>One of the strategies to reduce mother-to-child transmission of HIV is through Antenatal couple HIV testing and counseling as it offers couples the opportunity to test, receive their results, and mutually disclose their status in an environment where support can be provided by a counselor/health worker and a range of preventive, treatment and support options can be discussed and decided upon together depending on the individual status</w:t>
      </w:r>
      <w:r w:rsidRPr="00DB1C3A">
        <w:rPr>
          <w:rFonts w:ascii="Times New Roman" w:hAnsi="Times New Roman" w:cs="Times New Roman"/>
          <w:color w:val="212121"/>
          <w:sz w:val="24"/>
          <w:szCs w:val="24"/>
          <w:shd w:val="clear" w:color="auto" w:fill="FFFFFF"/>
        </w:rPr>
        <w:fldChar w:fldCharType="begin"/>
      </w:r>
      <w:r w:rsidRPr="00DB1C3A">
        <w:rPr>
          <w:rFonts w:ascii="Times New Roman" w:hAnsi="Times New Roman" w:cs="Times New Roman"/>
          <w:color w:val="212121"/>
          <w:sz w:val="24"/>
          <w:szCs w:val="24"/>
          <w:shd w:val="clear" w:color="auto" w:fill="FFFFFF"/>
        </w:rPr>
        <w:instrText xml:space="preserve"> ADDIN ZOTERO_ITEM CSL_CITATION {"citationID":"gcdfjufu","properties":{"formattedCitation":"(WHO, 2012)","plainCitation":"(WHO, 2012)","noteIndex":0},"citationItems":[{"id":197,"uris":["http://zotero.org/users/local/rAmonKqC/items/HV6F3W6M"],"itemData":{"id":197,"type":"book","abstract":"New WHO guidelines recommend offering HIV testing and counselling to couples, wherever HIV testing and counselling is available, including in antenatal clinics. For couples where only one partner is HIV positive, the guidelines recommend offering antiretroviral therapy to the HIV positive partner, regardless of his/her own immune status (CD4 count), to reduce the likelihood of HIV transmission to the HIV negative partner. Today, only 40% of people with HIV globally know their HIV status. Up to 50% of HIV-positive people in on-going relationships have HIV-negative partners (i.e. they are in serodiscordant relationships). Of those HIV-positive individuals who know their status, many have not disclosed their HIV status to their partners, nor do they know their partners’ HIV status. Consequently, a significant number of new infections occur within serodiscordant couples. CHTC offers couples the opportunity to test, receive their results and mutually disclose their status in an environment where support is provided by a counsellor/health worker. A range of prevention, treatment and support options can then be discussed and decided upon together, depending on the status of each partner. Recent evidence confirms the benefit of early ART for people with a CD4 count above 350 cells/µL in preventing transmission to HIV-negative partners. In order to benefit from such opportunities, couples should be supported to test together and disclose their status to each other and access prevention, care and treatment services.","call-number":"NBK138278","collection-title":"WHO Guidelines Approved by the Guidelines Review Committee","event-place":"Geneva","ISBN":"978-92-4-150197-2","language":"eng","license":"Copyright © 2012, World Health Organization.","note":"PMID: 23700649","publisher":"World Health Organization","publisher-place":"Geneva","source":"PubMed","title":"Guidance on Couples HIV Testing and Counselling Including Antiretroviral Therapy for Treatment and Prevention in Serodiscordant Couples: Recommendations for a Public Health Approach","title-short":"Guidance on Couples HIV Testing and Counselling Including Antiretroviral Therapy for Treatment and Prevention in Serodiscordant Couples","URL":"http://www.ncbi.nlm.nih.gov/books/NBK138278/","author":[{"family":"WHO","given":""}],"accessed":{"date-parts":[["2024",10,15]]},"issued":{"date-parts":[["2012"]]}}}],"schema":"https://github.com/citation-style-language/schema/raw/master/csl-citation.json"} </w:instrText>
      </w:r>
      <w:r w:rsidRPr="00DB1C3A">
        <w:rPr>
          <w:rFonts w:ascii="Times New Roman" w:hAnsi="Times New Roman" w:cs="Times New Roman"/>
          <w:color w:val="212121"/>
          <w:sz w:val="24"/>
          <w:szCs w:val="24"/>
          <w:shd w:val="clear" w:color="auto" w:fill="FFFFFF"/>
        </w:rPr>
        <w:fldChar w:fldCharType="separate"/>
      </w:r>
      <w:r w:rsidR="00AD41D7" w:rsidRPr="00DB1C3A">
        <w:rPr>
          <w:rFonts w:ascii="Times New Roman" w:hAnsi="Times New Roman" w:cs="Times New Roman"/>
          <w:sz w:val="24"/>
          <w:szCs w:val="24"/>
        </w:rPr>
        <w:t xml:space="preserve"> </w:t>
      </w:r>
      <w:r w:rsidR="00C04843" w:rsidRPr="00DB1C3A">
        <w:rPr>
          <w:rFonts w:ascii="Times New Roman" w:hAnsi="Times New Roman" w:cs="Times New Roman"/>
          <w:sz w:val="24"/>
          <w:szCs w:val="24"/>
        </w:rPr>
        <w:t>(World Health Organization</w:t>
      </w:r>
      <w:r w:rsidRPr="00DB1C3A">
        <w:rPr>
          <w:rFonts w:ascii="Times New Roman" w:hAnsi="Times New Roman" w:cs="Times New Roman"/>
          <w:sz w:val="24"/>
          <w:szCs w:val="24"/>
        </w:rPr>
        <w:t>, 2012)</w:t>
      </w:r>
      <w:r w:rsidRPr="00DB1C3A">
        <w:rPr>
          <w:rFonts w:ascii="Times New Roman" w:hAnsi="Times New Roman" w:cs="Times New Roman"/>
          <w:color w:val="212121"/>
          <w:sz w:val="24"/>
          <w:szCs w:val="24"/>
          <w:shd w:val="clear" w:color="auto" w:fill="FFFFFF"/>
        </w:rPr>
        <w:fldChar w:fldCharType="end"/>
      </w:r>
      <w:r w:rsidRPr="00DB1C3A">
        <w:rPr>
          <w:rFonts w:ascii="Times New Roman" w:hAnsi="Times New Roman" w:cs="Times New Roman"/>
          <w:color w:val="212121"/>
          <w:sz w:val="24"/>
          <w:szCs w:val="24"/>
          <w:shd w:val="clear" w:color="auto" w:fill="FFFFFF"/>
        </w:rPr>
        <w:t>.</w:t>
      </w:r>
    </w:p>
    <w:p w14:paraId="659EE53A" w14:textId="77777777" w:rsidR="00F71BE4" w:rsidRPr="00DB1C3A" w:rsidRDefault="00504A2D" w:rsidP="00DB1C3A">
      <w:pPr>
        <w:spacing w:line="360" w:lineRule="auto"/>
        <w:jc w:val="both"/>
        <w:rPr>
          <w:rFonts w:ascii="Times New Roman" w:hAnsi="Times New Roman" w:cs="Times New Roman"/>
          <w:sz w:val="24"/>
          <w:szCs w:val="24"/>
          <w:shd w:val="clear" w:color="auto" w:fill="FFFFFF"/>
        </w:rPr>
      </w:pPr>
      <w:r w:rsidRPr="00DB1C3A">
        <w:rPr>
          <w:rFonts w:ascii="Times New Roman" w:hAnsi="Times New Roman" w:cs="Times New Roman"/>
          <w:sz w:val="24"/>
          <w:szCs w:val="24"/>
        </w:rPr>
        <w:t>It's</w:t>
      </w:r>
      <w:r w:rsidRPr="00DB1C3A">
        <w:rPr>
          <w:rFonts w:ascii="Times New Roman" w:hAnsi="Times New Roman" w:cs="Times New Roman"/>
          <w:color w:val="212121"/>
          <w:sz w:val="24"/>
          <w:szCs w:val="24"/>
          <w:shd w:val="clear" w:color="auto" w:fill="FFFFFF"/>
        </w:rPr>
        <w:t xml:space="preserve"> important to note that throughout Sub-Saharan Africa,  </w:t>
      </w:r>
      <w:r w:rsidR="00863278" w:rsidRPr="00DB1C3A">
        <w:rPr>
          <w:rFonts w:ascii="Times New Roman" w:hAnsi="Times New Roman" w:cs="Times New Roman"/>
          <w:color w:val="212121"/>
          <w:sz w:val="24"/>
          <w:szCs w:val="24"/>
          <w:shd w:val="clear" w:color="auto" w:fill="FFFFFF"/>
        </w:rPr>
        <w:t>health systems are challenged to identify HIV during pregnancy to prevent mother-to-child transmission</w:t>
      </w:r>
      <w:r w:rsidR="00863278" w:rsidRPr="00DB1C3A">
        <w:rPr>
          <w:rFonts w:ascii="Times New Roman" w:hAnsi="Times New Roman" w:cs="Times New Roman"/>
          <w:color w:val="FF0000"/>
          <w:sz w:val="24"/>
          <w:szCs w:val="24"/>
          <w:shd w:val="clear" w:color="auto" w:fill="FFFFFF"/>
        </w:rPr>
        <w:t xml:space="preserve"> </w:t>
      </w:r>
      <w:r w:rsidRPr="00DB1C3A">
        <w:rPr>
          <w:rFonts w:ascii="Times New Roman" w:hAnsi="Times New Roman" w:cs="Times New Roman"/>
          <w:sz w:val="24"/>
          <w:szCs w:val="24"/>
          <w:shd w:val="clear" w:color="auto" w:fill="FFFFFF"/>
        </w:rPr>
        <w:t>(Hardon et al., 2012).</w:t>
      </w:r>
      <w:r w:rsidR="00F71BE4" w:rsidRPr="00DB1C3A">
        <w:rPr>
          <w:rFonts w:ascii="Times New Roman" w:hAnsi="Times New Roman" w:cs="Times New Roman"/>
          <w:sz w:val="24"/>
          <w:szCs w:val="24"/>
          <w:shd w:val="clear" w:color="auto" w:fill="FFFFFF"/>
        </w:rPr>
        <w:t xml:space="preserve"> </w:t>
      </w:r>
    </w:p>
    <w:p w14:paraId="40CCA15D" w14:textId="3B731281" w:rsidR="00A545A8" w:rsidRPr="00DB1C3A" w:rsidRDefault="00F71BE4" w:rsidP="00DB1C3A">
      <w:pPr>
        <w:spacing w:line="360" w:lineRule="auto"/>
        <w:jc w:val="both"/>
        <w:rPr>
          <w:rFonts w:ascii="Times New Roman" w:hAnsi="Times New Roman" w:cs="Times New Roman"/>
          <w:sz w:val="24"/>
          <w:szCs w:val="24"/>
          <w:shd w:val="clear" w:color="auto" w:fill="FFFFFF"/>
        </w:rPr>
      </w:pPr>
      <w:r w:rsidRPr="00DB1C3A">
        <w:rPr>
          <w:rFonts w:ascii="Times New Roman" w:hAnsi="Times New Roman" w:cs="Times New Roman"/>
          <w:sz w:val="24"/>
          <w:szCs w:val="24"/>
        </w:rPr>
        <w:t xml:space="preserve">In Uganda, according to the HIV and AIDS Control Act 2014 (Devi, 2014), criminalizes HIV transmission. This allows health workers to disclose patients' status and also makes HIV testing mandatory among pregnant women and their partners, similar to the case in Malawi, where partner testing is mandatory </w:t>
      </w:r>
      <w:r w:rsidR="00863278" w:rsidRPr="00DB1C3A">
        <w:rPr>
          <w:rFonts w:ascii="Times New Roman" w:hAnsi="Times New Roman" w:cs="Times New Roman"/>
          <w:sz w:val="24"/>
          <w:szCs w:val="24"/>
          <w:shd w:val="clear" w:color="auto" w:fill="FFFFFF"/>
        </w:rPr>
        <w:t xml:space="preserve">(Angotti, Dionne, &amp; Gaydosh, 2011).  </w:t>
      </w:r>
    </w:p>
    <w:p w14:paraId="05574E1F" w14:textId="77777777" w:rsidR="00A545A8" w:rsidRPr="00DB1C3A" w:rsidRDefault="00863278" w:rsidP="00DB1C3A">
      <w:pPr>
        <w:spacing w:line="360" w:lineRule="auto"/>
        <w:jc w:val="both"/>
        <w:rPr>
          <w:rFonts w:ascii="Times New Roman" w:hAnsi="Times New Roman" w:cs="Times New Roman"/>
          <w:sz w:val="24"/>
          <w:szCs w:val="24"/>
          <w:shd w:val="clear" w:color="auto" w:fill="FFFFFF"/>
        </w:rPr>
      </w:pPr>
      <w:r w:rsidRPr="00DB1C3A">
        <w:rPr>
          <w:rFonts w:ascii="Times New Roman" w:hAnsi="Times New Roman" w:cs="Times New Roman"/>
          <w:sz w:val="24"/>
          <w:szCs w:val="24"/>
          <w:shd w:val="clear" w:color="auto" w:fill="FFFFFF"/>
        </w:rPr>
        <w:t xml:space="preserve">In Guinea and Sierra Leone, the HIV laws make it mandatory for every couple to have the HIV test done before marriage, and in Sierra Leone, the law goes on to criminalize any mother living with HIV who exposes her child or fetus to HIV (Pearshouse, 2014). </w:t>
      </w:r>
    </w:p>
    <w:p w14:paraId="015CACDE" w14:textId="16CDE77F" w:rsidR="00A545A8" w:rsidRPr="00DB1C3A" w:rsidRDefault="004B0A66" w:rsidP="00DB1C3A">
      <w:pPr>
        <w:pStyle w:val="Heading1"/>
        <w:spacing w:line="360" w:lineRule="auto"/>
        <w:rPr>
          <w:rFonts w:ascii="Times New Roman" w:hAnsi="Times New Roman" w:cs="Times New Roman"/>
          <w:b/>
          <w:color w:val="auto"/>
          <w:sz w:val="24"/>
          <w:szCs w:val="24"/>
          <w:shd w:val="clear" w:color="auto" w:fill="FFFFFF"/>
        </w:rPr>
      </w:pPr>
      <w:bookmarkStart w:id="37" w:name="_Toc184158200"/>
      <w:bookmarkStart w:id="38" w:name="_Toc229104360"/>
      <w:r w:rsidRPr="00DB1C3A">
        <w:rPr>
          <w:rFonts w:ascii="Times New Roman" w:hAnsi="Times New Roman" w:cs="Times New Roman"/>
          <w:b/>
          <w:color w:val="auto"/>
          <w:sz w:val="24"/>
          <w:szCs w:val="24"/>
          <w:shd w:val="clear" w:color="auto" w:fill="FFFFFF"/>
        </w:rPr>
        <w:lastRenderedPageBreak/>
        <w:t>2.</w:t>
      </w:r>
      <w:r w:rsidR="00126364" w:rsidRPr="00DB1C3A">
        <w:rPr>
          <w:rFonts w:ascii="Times New Roman" w:hAnsi="Times New Roman" w:cs="Times New Roman"/>
          <w:b/>
          <w:color w:val="auto"/>
          <w:sz w:val="24"/>
          <w:szCs w:val="24"/>
          <w:shd w:val="clear" w:color="auto" w:fill="FFFFFF"/>
        </w:rPr>
        <w:t>1</w:t>
      </w:r>
      <w:r w:rsidR="00BB1991" w:rsidRPr="00DB1C3A">
        <w:rPr>
          <w:rFonts w:ascii="Times New Roman" w:hAnsi="Times New Roman" w:cs="Times New Roman"/>
          <w:b/>
          <w:color w:val="auto"/>
          <w:sz w:val="24"/>
          <w:szCs w:val="24"/>
          <w:shd w:val="clear" w:color="auto" w:fill="FFFFFF"/>
        </w:rPr>
        <w:t>.</w:t>
      </w:r>
      <w:r w:rsidRPr="00DB1C3A">
        <w:rPr>
          <w:rFonts w:ascii="Times New Roman" w:hAnsi="Times New Roman" w:cs="Times New Roman"/>
          <w:b/>
          <w:color w:val="auto"/>
          <w:sz w:val="24"/>
          <w:szCs w:val="24"/>
          <w:shd w:val="clear" w:color="auto" w:fill="FFFFFF"/>
        </w:rPr>
        <w:t xml:space="preserve"> </w:t>
      </w:r>
      <w:r w:rsidR="00863278" w:rsidRPr="00DB1C3A">
        <w:rPr>
          <w:rFonts w:ascii="Times New Roman" w:hAnsi="Times New Roman" w:cs="Times New Roman"/>
          <w:b/>
          <w:color w:val="auto"/>
          <w:sz w:val="24"/>
          <w:szCs w:val="24"/>
          <w:shd w:val="clear" w:color="auto" w:fill="FFFFFF"/>
        </w:rPr>
        <w:t>Antenatal couple HIV testing</w:t>
      </w:r>
      <w:r w:rsidR="00F71BE4" w:rsidRPr="00DB1C3A">
        <w:rPr>
          <w:rFonts w:ascii="Times New Roman" w:hAnsi="Times New Roman" w:cs="Times New Roman"/>
          <w:b/>
          <w:color w:val="auto"/>
          <w:sz w:val="24"/>
          <w:szCs w:val="24"/>
          <w:shd w:val="clear" w:color="auto" w:fill="FFFFFF"/>
        </w:rPr>
        <w:t xml:space="preserve"> </w:t>
      </w:r>
      <w:r w:rsidR="00863278" w:rsidRPr="00DB1C3A">
        <w:rPr>
          <w:rFonts w:ascii="Times New Roman" w:hAnsi="Times New Roman" w:cs="Times New Roman"/>
          <w:b/>
          <w:color w:val="auto"/>
          <w:sz w:val="24"/>
          <w:szCs w:val="24"/>
          <w:shd w:val="clear" w:color="auto" w:fill="FFFFFF"/>
        </w:rPr>
        <w:t>(ACHT)</w:t>
      </w:r>
      <w:bookmarkEnd w:id="37"/>
      <w:bookmarkEnd w:id="38"/>
    </w:p>
    <w:p w14:paraId="5B607D90" w14:textId="79CBB439" w:rsidR="00A545A8" w:rsidRPr="00DB1C3A" w:rsidRDefault="00F71BE4" w:rsidP="00DB1C3A">
      <w:pPr>
        <w:spacing w:before="100" w:beforeAutospacing="1" w:after="100" w:afterAutospacing="1" w:line="360" w:lineRule="auto"/>
        <w:jc w:val="both"/>
        <w:rPr>
          <w:rFonts w:ascii="Times New Roman" w:hAnsi="Times New Roman" w:cs="Times New Roman"/>
          <w:color w:val="212121"/>
          <w:sz w:val="24"/>
          <w:szCs w:val="24"/>
          <w:shd w:val="clear" w:color="auto" w:fill="FFFFFF"/>
        </w:rPr>
      </w:pPr>
      <w:r w:rsidRPr="00DB1C3A">
        <w:rPr>
          <w:rFonts w:ascii="Times New Roman" w:hAnsi="Times New Roman" w:cs="Times New Roman"/>
          <w:sz w:val="24"/>
          <w:szCs w:val="24"/>
        </w:rPr>
        <w:t xml:space="preserve">Antenatal couple HIV testing is one of the interventions that guide making informed decisions on reproductive health, adopting HIV preventive behaviors, and supporting partners to eliminate mother-to-child transmission of HIV during the antenatal and postnatal periods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{"citationID":"SEzmtS7z","properties":{"formattedCitation":"(Lolekha et al., 2014)","plainCitation":"(Lolekha et al., 2014)","noteIndex":0},"citationItems":[{"id":107,"uris":["http://zotero.org/users/local/rAmonKqC/items/APSCXMAK"],"itemData":{"id":107,"type":"article-journal","abstract":"Background: Couples HIV testing and counseling (CHTC) at antenatal care (ANC) settings allows pregnant women to learn the HIV status of themselves and their partners. Couples can make decisions together to prevent HIV transmission. In Thailand, men were tested at ANC settings only if their pregnant partners were HIV positive. A CHTC program based in ANC settings was developed and implemented at 16 pilot hospitals in 7 provinces during 2009–2010.\nMethods: Cross-sectional data were collected using standard data collection forms from all pregnant women and accompanying partners who presented at first ANC visit at 16 hospitals. CHTC data for women and partners were analyzed to determine service uptake and HIV test results among couples. In-depth interviews were conducted among hospital staff of participating hospitals during field supervision visits to assess feasibility and acceptability of CHTC services.\nResults: During October 2009-April 2010, 4,524 women initiating ANC were enrolled. Of these, 2,435 (54%) women came for ANC alone; 2,089 (46%) came with partners. Among men presenting with partners, 2,003 (96%) received couples counseling. Of these, 1,723 (86%) men and all pregnant women accepted HIV testing. Among 1,723 couples testing for HIV, 1,604 (93%) returned for test results. Of these, 1,567 (98%) were concordant negative, 6 (0.4%) were concordant positive and 17 (1%) were HIV discordant (7 male+/female- and 10 male-/female+). Nine of ten (90%) executive hospital staff reported high acceptability of CHTC services.\nConclusions: CHTC implemented in ANC settings helps identify more HIV-positive men whose partners were negative than previous practice, with high acceptability among hospital staff.","container-title":"BMC International Health and Human Rights","DOI":"10.1186/s12914-014-0039-2","ISSN":"1472-698X","issue":"1","journalAbbreviation":"BMC Int Health Hum Rights","language":"en","page":"39","source":"DOI.org (Crossref)","title":"Assessment of a couples HIV counseling and testing program for pregnant women and their partners in antenatal care (ANC) in 7 provinces, Thailand","volume":"14","author":[{"family":"Lolekha","given":"Rangsima"},{"family":"Kullerk","given":"Nareeluck"},{"family":"Wolfe","given":"Mitchell I"},{"family":"Klumthanom","given":"Kanyarat"},{"family":"Singhagowin","given":"Thapanaporn"},{"family":"Pattanasin","given":"Sarika"},{"family":"Sombat","given":"Potjaman"},{"family":"Naiwatanakul","given":"Thananda"},{"family":"Leartvanangkul","given":"Chailai"},{"family":"Voramongkol","given":"Nipunporn"}],"issued":{"date-parts":[["2014",12]]}}}],"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(Lolekha et al., 2014)</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Antenatal couple HIV testing offers individuals</w:t>
      </w:r>
      <w:r w:rsidR="00E304F2" w:rsidRPr="00DB1C3A">
        <w:rPr>
          <w:rFonts w:ascii="Times New Roman" w:hAnsi="Times New Roman" w:cs="Times New Roman"/>
          <w:sz w:val="24"/>
          <w:szCs w:val="24"/>
        </w:rPr>
        <w:t xml:space="preserve"> </w:t>
      </w:r>
      <w:r w:rsidR="00863278" w:rsidRPr="00DB1C3A">
        <w:rPr>
          <w:rFonts w:ascii="Times New Roman" w:hAnsi="Times New Roman" w:cs="Times New Roman"/>
          <w:sz w:val="24"/>
          <w:szCs w:val="24"/>
        </w:rPr>
        <w:t>(couples) an opportunity to test for HIV, receive their test results, and jointly disclose their status in an environment where support is provided by a counselor/health worker during the antenatal visit. Depending on the  HIV test results of each partner, a range of preventive, treatment, and support options can be discussed and decided upon together as a</w:t>
      </w:r>
      <w:r w:rsidR="00863278" w:rsidRPr="00DB1C3A">
        <w:rPr>
          <w:rFonts w:ascii="Times New Roman" w:hAnsi="Times New Roman" w:cs="Times New Roman"/>
          <w:color w:val="212121"/>
          <w:sz w:val="24"/>
          <w:szCs w:val="24"/>
          <w:shd w:val="clear" w:color="auto" w:fill="FFFFFF"/>
        </w:rPr>
        <w:t xml:space="preserve"> couple </w:t>
      </w:r>
      <w:r w:rsidR="00863278" w:rsidRPr="00DB1C3A">
        <w:rPr>
          <w:rFonts w:ascii="Times New Roman" w:hAnsi="Times New Roman" w:cs="Times New Roman"/>
          <w:color w:val="212121"/>
          <w:sz w:val="24"/>
          <w:szCs w:val="24"/>
          <w:shd w:val="clear" w:color="auto" w:fill="FFFFFF"/>
        </w:rPr>
        <w:fldChar w:fldCharType="begin"/>
      </w:r>
      <w:r w:rsidR="00863278" w:rsidRPr="00DB1C3A">
        <w:rPr>
          <w:rFonts w:ascii="Times New Roman" w:hAnsi="Times New Roman" w:cs="Times New Roman"/>
          <w:color w:val="212121"/>
          <w:sz w:val="24"/>
          <w:szCs w:val="24"/>
          <w:shd w:val="clear" w:color="auto" w:fill="FFFFFF"/>
        </w:rPr>
        <w:instrText xml:space="preserve"> ADDIN ZOTERO_ITEM CSL_CITATION {"citationID":"hguxo4Nn","properties":{"formattedCitation":"(WHO, 2012)","plainCitation":"(WHO, 2012)","noteIndex":0},"citationItems":[{"id":197,"uris":["http://zotero.org/users/local/rAmonKqC/items/HV6F3W6M"],"itemData":{"id":197,"type":"book","abstract":"New WHO guidelines recommend offering HIV testing and counselling to couples, wherever HIV testing and counselling is available, including in antenatal clinics. For couples where only one partner is HIV positive, the guidelines recommend offering antiretroviral therapy to the HIV positive partner, regardless of his/her own immune status (CD4 count), to reduce the likelihood of HIV transmission to the HIV negative partner. Today, only 40% of people with HIV globally know their HIV status. Up to 50% of HIV-positive people in on-going relationships have HIV-negative partners (i.e. they are in serodiscordant relationships). Of those HIV-positive individuals who know their status, many have not disclosed their HIV status to their partners, nor do they know their partners’ HIV status. Consequently, a significant number of new infections occur within serodiscordant couples. CHTC offers couples the opportunity to test, receive their results and mutually disclose their status in an environment where support is provided by a counsellor/health worker. A range of prevention, treatment and support options can then be discussed and decided upon together, depending on the status of each partner. Recent evidence confirms the benefit of early ART for people with a CD4 count above 350 cells/µL in preventing transmission to HIV-negative partners. In order to benefit from such opportunities, couples should be supported to test together and disclose their status to each other and access prevention, care and treatment services.","call-number":"NBK138278","collection-title":"WHO Guidelines Approved by the Guidelines Review Committee","event-place":"Geneva","ISBN":"978-92-4-150197-2","language":"eng","license":"Copyright © 2012, World Health Organization.","note":"PMID: 23700649","publisher":"World Health Organization","publisher-place":"Geneva","source":"PubMed","title":"Guidance on Couples HIV Testing and Counselling Including Antiretroviral Therapy for Treatment and Prevention in Serodiscordant Couples: Recommendations for a Public Health Approach","title-short":"Guidance on Couples HIV Testing and Counselling Including Antiretroviral Therapy for Treatment and Prevention in Serodiscordant Couples","URL":"http://www.ncbi.nlm.nih.gov/books/NBK138278/","author":[{"family":"WHO","given":""}],"accessed":{"date-parts":[["2024",10,15]]},"issued":{"date-parts":[["2012"]]}}}],"schema":"https://github.com/citation-style-language/schema/raw/master/csl-citation.json"} </w:instrText>
      </w:r>
      <w:r w:rsidR="00863278" w:rsidRPr="00DB1C3A">
        <w:rPr>
          <w:rFonts w:ascii="Times New Roman" w:hAnsi="Times New Roman" w:cs="Times New Roman"/>
          <w:color w:val="212121"/>
          <w:sz w:val="24"/>
          <w:szCs w:val="24"/>
          <w:shd w:val="clear" w:color="auto" w:fill="FFFFFF"/>
        </w:rPr>
        <w:fldChar w:fldCharType="separate"/>
      </w:r>
      <w:r w:rsidR="00C04843" w:rsidRPr="00DB1C3A">
        <w:rPr>
          <w:rFonts w:ascii="Times New Roman" w:hAnsi="Times New Roman" w:cs="Times New Roman"/>
          <w:sz w:val="24"/>
          <w:szCs w:val="24"/>
        </w:rPr>
        <w:t>(World Health Organization</w:t>
      </w:r>
      <w:r w:rsidR="00863278" w:rsidRPr="00DB1C3A">
        <w:rPr>
          <w:rFonts w:ascii="Times New Roman" w:hAnsi="Times New Roman" w:cs="Times New Roman"/>
          <w:sz w:val="24"/>
          <w:szCs w:val="24"/>
        </w:rPr>
        <w:t>, 2012)</w:t>
      </w:r>
      <w:r w:rsidR="00863278" w:rsidRPr="00DB1C3A">
        <w:rPr>
          <w:rFonts w:ascii="Times New Roman" w:hAnsi="Times New Roman" w:cs="Times New Roman"/>
          <w:color w:val="212121"/>
          <w:sz w:val="24"/>
          <w:szCs w:val="24"/>
          <w:shd w:val="clear" w:color="auto" w:fill="FFFFFF"/>
        </w:rPr>
        <w:fldChar w:fldCharType="end"/>
      </w:r>
      <w:r w:rsidR="00863278" w:rsidRPr="00DB1C3A">
        <w:rPr>
          <w:rFonts w:ascii="Times New Roman" w:hAnsi="Times New Roman" w:cs="Times New Roman"/>
          <w:color w:val="212121"/>
          <w:sz w:val="24"/>
          <w:szCs w:val="24"/>
          <w:shd w:val="clear" w:color="auto" w:fill="FFFFFF"/>
        </w:rPr>
        <w:t>.</w:t>
      </w:r>
    </w:p>
    <w:p w14:paraId="1FBDF101" w14:textId="4947070C" w:rsidR="00A545A8" w:rsidRPr="00DB1C3A" w:rsidRDefault="00863278" w:rsidP="00DB1C3A">
      <w:pPr>
        <w:spacing w:before="100" w:beforeAutospacing="1" w:after="100" w:afterAutospacing="1" w:line="360" w:lineRule="auto"/>
        <w:jc w:val="both"/>
        <w:rPr>
          <w:rFonts w:ascii="Times New Roman" w:hAnsi="Times New Roman" w:cs="Times New Roman"/>
          <w:color w:val="212121"/>
          <w:sz w:val="24"/>
          <w:szCs w:val="24"/>
          <w:shd w:val="clear" w:color="auto" w:fill="FFFFFF"/>
        </w:rPr>
      </w:pPr>
      <w:r w:rsidRPr="00DB1C3A">
        <w:rPr>
          <w:rFonts w:ascii="Times New Roman" w:hAnsi="Times New Roman" w:cs="Times New Roman"/>
          <w:sz w:val="24"/>
          <w:szCs w:val="24"/>
        </w:rPr>
        <w:t xml:space="preserve">In Uganda, antenatal couple HIV testing was made a policy in 2006, recommending all pregnant women to have their male partners tested for HIV status during antenatal care and their full involvement in the antenatal period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{"citationID":"m28bKRGd","properties":{"formattedCitation":"(Elin et al., 2010)","plainCitation":"(Elin et al., 2010)","noteIndex":0},"citationItems":[{"id":158,"uris":["http://zotero.org/users/local/rAmonKqC/items/KQL24CKE"],"itemData":{"id":158,"type":"article-journal","abstract":"A policy for couple HIV counseling and testing was introduced in 2006 in Uganda, urging pregnant women and their spouses to be HIV tested together during antenatal care (ANC). The policy aims to identify HIV-infected pregnant women to prevent mother-to-child transmission of HIV through prophylactic antiretroviral treatment, to provide counseling, and to link HIV-infected persons to care. However, the uptake of couple testing remains low. This study explores men's views on, and experiences of couple HIV testing during ANC.\nThe study was conducted at two time points, in 2008 and 2009, in the rural Iganga and Mayuge districts of eastern Uganda. We carried out nine focus group discussions, about 10 participants in each, and in-depth interviews with 13 men, all of whom were fathers. Data were collected in the local language, Lusoga, audio-recorded and thereafter translated and transcribed into English and analyzed using content analysis.\nMen were fully aware of the availability of couple HIV testing, but cited several barriers to their use of these services. The men perceived their marriages as unstable and distrustful, making the idea of couple testing unappealing because of the conflicts it could give rise to. Further, they did not understand why they should be tested if they did not have symptoms. Finally, the perceived stigmatizing nature of HIV care and rude attitudes among health workers at the health facilities led them to view the health facilities providing ANC as unwelcoming. The men in our study had several suggestions for how to improve the current policy: peer sensitization of men, make health facilities less stigmatizing and more male-friendly, train health workers to meet men's needs, and hold discussions between health workers and community members.\nIn summary, pursuing couple HIV testing as a main avenue for making men more willing to test and support PMTCT for their wives, does not seem to work in its current form in this region. HIV services must be better adapted to local gender systems taking into account that incentives, health-seeking behavior and health system barriers differ between men and women.","container-title":"BMC public health","DOI":"10.1186/1471-2458-10-769","journalAbbreviation":"BMC public health","page":"769","source":"ResearchGate","title":"Mistrust in marriage-Reasons why men do not accept couple HIV testing during antenatal care - A qualitative study in eastern Uganda","volume":"10","author":[{"family":"Elin","given":"Larsson"},{"family":"Thorson","given":"Anna"},{"family":"Nsabagasani","given":"Xavier"},{"family":"Namusoko","given":"Sarah"},{"family":"Popenoe","given":"Rebecca"},{"family":"Ekstrom","given":"Anna"}],"issued":{"date-parts":[["2010",12,17]]}}}],"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(Elin et al., 2010)</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Regarding this policy, the majority of the hospitals providing antenatal care request pregnant women to attend with their spouses and encourage them to have HIV testing and counseling done as a couple</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{"citationID":"0OByu4VW","properties":{"formattedCitation":"(MOH-UGANDA, 2016)","plainCitation":"(MOH-UGANDA, 2016)","dontUpdate":true,"noteIndex":0},"citationItems":[{"id":184,"uris":["http://zotero.org/users/local/rAmonKqC/items/2MR2UY8I"],"itemData":{"id":184,"type":"book","title":"National HIV Testing Services Policy and Implementation Guidelines","author":[{"family":"MOH-UGANDA","given":""}],"issued":{"date-parts":[["2016"]]}}}],"schema":"https://github.com/citation-style-language/schema/raw/master/csl-citation.json"} </w:instrText>
      </w:r>
      <w:r w:rsidRPr="00DB1C3A">
        <w:rPr>
          <w:rFonts w:ascii="Times New Roman" w:hAnsi="Times New Roman" w:cs="Times New Roman"/>
          <w:sz w:val="24"/>
          <w:szCs w:val="24"/>
        </w:rPr>
        <w:fldChar w:fldCharType="separate"/>
      </w:r>
      <w:r w:rsidR="00C04843" w:rsidRPr="00DB1C3A">
        <w:rPr>
          <w:rFonts w:ascii="Times New Roman" w:hAnsi="Times New Roman" w:cs="Times New Roman"/>
          <w:sz w:val="24"/>
          <w:szCs w:val="24"/>
        </w:rPr>
        <w:t>(Ministry of Health</w:t>
      </w:r>
      <w:r w:rsidRPr="00DB1C3A">
        <w:rPr>
          <w:rFonts w:ascii="Times New Roman" w:hAnsi="Times New Roman" w:cs="Times New Roman"/>
          <w:sz w:val="24"/>
          <w:szCs w:val="24"/>
        </w:rPr>
        <w:t>-Uganda, 2016)</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xml:space="preserve">. In case </w:t>
      </w:r>
      <w:r w:rsidR="00F71BE4" w:rsidRPr="00DB1C3A">
        <w:rPr>
          <w:rFonts w:ascii="Times New Roman" w:hAnsi="Times New Roman" w:cs="Times New Roman"/>
          <w:sz w:val="24"/>
          <w:szCs w:val="24"/>
        </w:rPr>
        <w:t xml:space="preserve">if </w:t>
      </w:r>
      <w:r w:rsidRPr="00DB1C3A">
        <w:rPr>
          <w:rFonts w:ascii="Times New Roman" w:hAnsi="Times New Roman" w:cs="Times New Roman"/>
          <w:sz w:val="24"/>
          <w:szCs w:val="24"/>
        </w:rPr>
        <w:t>one of the partners is positive</w:t>
      </w:r>
      <w:r w:rsidRPr="00DB1C3A">
        <w:rPr>
          <w:rStyle w:val="CommentReference"/>
          <w:rFonts w:ascii="Times New Roman" w:hAnsi="Times New Roman" w:cs="Times New Roman"/>
          <w:sz w:val="24"/>
          <w:szCs w:val="24"/>
        </w:rPr>
        <w:t>, preventive measures such as PrEP (Pre-Exposure prophylaxis), barrier methods such as condoms, and ART</w:t>
      </w:r>
      <w:r w:rsidR="00E304F2" w:rsidRPr="00DB1C3A">
        <w:rPr>
          <w:rStyle w:val="CommentReference"/>
          <w:rFonts w:ascii="Times New Roman" w:hAnsi="Times New Roman" w:cs="Times New Roman"/>
          <w:sz w:val="24"/>
          <w:szCs w:val="24"/>
        </w:rPr>
        <w:t xml:space="preserve"> </w:t>
      </w:r>
      <w:r w:rsidRPr="00DB1C3A">
        <w:rPr>
          <w:rStyle w:val="CommentReference"/>
          <w:rFonts w:ascii="Times New Roman" w:hAnsi="Times New Roman" w:cs="Times New Roman"/>
          <w:sz w:val="24"/>
          <w:szCs w:val="24"/>
        </w:rPr>
        <w:t>(Antiretroviral therapy) a</w:t>
      </w:r>
      <w:r w:rsidRPr="00DB1C3A">
        <w:rPr>
          <w:rFonts w:ascii="Times New Roman" w:hAnsi="Times New Roman" w:cs="Times New Roman"/>
          <w:sz w:val="24"/>
          <w:szCs w:val="24"/>
        </w:rPr>
        <w:t>dherence are important strategies to prevent mother-to-child transmission and partner HIV seroconversion</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{"citationID":"ZtHwXJBT","properties":{"formattedCitation":"(Foundation, 2015)","plainCitation":"(Foundation, 2015)","noteIndex":0},"citationItems":[{"id":87,"uris":["http://zotero.org/users/local/rAmonKqC/items/WXPCH8CW"],"itemData":{"id":87,"type":"webpage","abstract":"$esc.html($mainContent.teaser)","container-title":"news.trust.org","title":"Couples HIV testing during antenatal care: a good idea?","title-short":"Couples HIV testing during antenatal care","URL":"https://news.trust.org/item/20151214095027-ue4xr/","author":[{"family":"Foundation","given":"Thomson Reuters"}],"accessed":{"date-parts":[["2024",7,26]]},"issued":{"date-parts":[["2015"]]}}}],"schema":"https://github.com/citation-style-language/schema/raw/master/csl-citation.json"}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(Foundation, 2015)</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For cases where both partners are HIV positive, ART adherence is recommended in both partners to ensure maximum viral load suppression</w:t>
      </w:r>
      <w:r w:rsidR="00943EFF"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{"citationID":"5MwaJ7aI","properties":{"formattedCitation":"(MOH-UGANDA, 2022)","plainCitation":"(MOH-UGANDA, 2022)","dontUpdate":true,"noteIndex":0},"citationItems":[{"id":149,"uris":["http://zotero.org/users/local/rAmonKqC/items/J28QUHW8"],"itemData":{"id":149,"type":"webpage","abstract":"All the data and context you need to understand the HIV epidemic in Uganda.","container-title":"Be in the KNOW","language":"en","title":"At a glance: HIV in Uganda","title-short":"At a glance","URL":"https://www.beintheknow.org/understanding-hiv-epidemic/data/glance-hiv-uganda","author":[{"family":"MOH-UGANDA","given":""}],"accessed":{"date-parts":[["2024",7,31]]},"issued":{"date-parts":[["2022"]]}}}],"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w:t>
      </w:r>
      <w:r w:rsidR="00C50992" w:rsidRPr="00DB1C3A">
        <w:rPr>
          <w:rFonts w:ascii="Times New Roman" w:hAnsi="Times New Roman" w:cs="Times New Roman"/>
          <w:sz w:val="24"/>
          <w:szCs w:val="24"/>
        </w:rPr>
        <w:t>Ministry of Health</w:t>
      </w:r>
      <w:r w:rsidR="00F71BE4" w:rsidRPr="00DB1C3A">
        <w:rPr>
          <w:rFonts w:ascii="Times New Roman" w:hAnsi="Times New Roman" w:cs="Times New Roman"/>
          <w:sz w:val="24"/>
          <w:szCs w:val="24"/>
        </w:rPr>
        <w:t xml:space="preserve">, </w:t>
      </w:r>
      <w:r w:rsidRPr="00DB1C3A">
        <w:rPr>
          <w:rFonts w:ascii="Times New Roman" w:hAnsi="Times New Roman" w:cs="Times New Roman"/>
          <w:sz w:val="24"/>
          <w:szCs w:val="24"/>
        </w:rPr>
        <w:t>Uganda, 2022)</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54D383AF" w14:textId="18F10618" w:rsidR="00A545A8" w:rsidRPr="00DB1C3A" w:rsidRDefault="004B0A66" w:rsidP="00DB1C3A">
      <w:pPr>
        <w:pStyle w:val="Heading1"/>
        <w:spacing w:line="360" w:lineRule="auto"/>
        <w:jc w:val="both"/>
        <w:rPr>
          <w:rFonts w:ascii="Times New Roman" w:hAnsi="Times New Roman" w:cs="Times New Roman"/>
          <w:b/>
          <w:color w:val="auto"/>
          <w:sz w:val="24"/>
          <w:szCs w:val="24"/>
        </w:rPr>
      </w:pPr>
      <w:bookmarkStart w:id="39" w:name="_Toc184158201"/>
      <w:bookmarkStart w:id="40" w:name="_Toc229104361"/>
      <w:r w:rsidRPr="00DB1C3A">
        <w:rPr>
          <w:rFonts w:ascii="Times New Roman" w:hAnsi="Times New Roman" w:cs="Times New Roman"/>
          <w:b/>
          <w:color w:val="auto"/>
          <w:sz w:val="24"/>
          <w:szCs w:val="24"/>
        </w:rPr>
        <w:t>2.2</w:t>
      </w:r>
      <w:r w:rsidR="00BB1991" w:rsidRPr="00DB1C3A">
        <w:rPr>
          <w:rFonts w:ascii="Times New Roman" w:hAnsi="Times New Roman" w:cs="Times New Roman"/>
          <w:b/>
          <w:color w:val="auto"/>
          <w:sz w:val="24"/>
          <w:szCs w:val="24"/>
        </w:rPr>
        <w:t>.</w:t>
      </w:r>
      <w:r w:rsidRPr="00DB1C3A">
        <w:rPr>
          <w:rFonts w:ascii="Times New Roman" w:hAnsi="Times New Roman" w:cs="Times New Roman"/>
          <w:b/>
          <w:color w:val="auto"/>
          <w:sz w:val="24"/>
          <w:szCs w:val="24"/>
        </w:rPr>
        <w:t xml:space="preserve"> </w:t>
      </w:r>
      <w:r w:rsidR="00863278" w:rsidRPr="00DB1C3A">
        <w:rPr>
          <w:rFonts w:ascii="Times New Roman" w:hAnsi="Times New Roman" w:cs="Times New Roman"/>
          <w:b/>
          <w:color w:val="auto"/>
          <w:sz w:val="24"/>
          <w:szCs w:val="24"/>
        </w:rPr>
        <w:t>Prevalence of antenatal couple HIV testing</w:t>
      </w:r>
      <w:bookmarkEnd w:id="39"/>
      <w:bookmarkEnd w:id="40"/>
    </w:p>
    <w:p w14:paraId="516FC5FC" w14:textId="6BE0ED35" w:rsidR="00A545A8" w:rsidRPr="00DB1C3A" w:rsidRDefault="006E4291"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The prevalence of antenatal couple HIV testing at KNRH is unknown. However, globally, the ACHT is rated at 53.7%, and in Sub-Saharan Africa, it's rated at 37.7%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{"citationID":"4GYCCz9Z","properties":{"formattedCitation":"(Gunn et al., 2016)","plainCitation":"(Gunn et al., 2016)","noteIndex":0},"citationItems":[{"id":96,"uris":["http://zotero.org/users/local/rAmonKqC/items/3LGXRBY8"],"itemData":{"id":96,"type":"article-journal","abstract":"Introduction Current guidelines recommend inclusion of HIV testing in routine screening tests for all pregnant women. For this reason, antenatal care (ANC) represents a vital component of efforts to prevent mother-to-child transmission (PMTCT) of HIV. To elucidate the relationship between ANC services and HIV testing among pregnant women in sub-Saharan Africa, we undertook an analysis of data from four countries. Methods Four countries (Congo, Mozambique, Nigeria and Uganda) were purposively selected to represent unique geographical regions of sub-Saharan Africa. Using Demographic and Health Survey datasets, weighted crude and adjusted logistic regression models were used to explore factors that influenced HIV testing as part of ANC services. The study was approved by the Institutional Review Board of the University of Arizona. Results Pooled results showed that 60.7% of women received HIV testing as part of ANC. Ugandan women had the highest rate of HIV testing as part of ANC (81.5%) compared with women in Mozambique (69.4%), Nigeria (54.4%) and Congo (45.4%). Difficulty reaching a health facility was a barrier in Congo and Mozambique but not Nigeria or Uganda. HIV testing rates were lower in rural areas, among the poorest women, the least educated and those with limited knowledge of HIV. In every country, crude regression analyses showed higher odds of being tested for HIV if women received their ANC services from a skilled attendant compared with an unskilled attendant. After adjusting for confounders, women in the total sample had 1.78 (99% CI: 1.45–2.18) times the odds of having an HIV test as part of their ANC if they went to a skilled attendant compared with an unskilled attendant. Conclusions There is a need for integration of HIV testing into routine ANC service to increase opportunities for PMTCT programmes to reach HIV-positive pregnant women. Attention should be paid to the expansion of outreach services for women in rural settings, and to the training, supervision and integration of unskilled attendants into formal maternal and child health programmes. Education of pregnant women and their communities is needed to increase HIV knowledge and reduce HIV stigma.","container-title":"Journal of the International AIDS Society","DOI":"10.7448/IAS.19.1.20605","ISSN":"1758-2652","issue":"1","language":"en","license":"© 2016 Gunn J K L et al; licensee International AIDS Society","note":"_eprint: https://onlinelibrary.wiley.com/doi/pdf/10.7448/IAS.19.1.20605","page":"20605","source":"Wiley Online Library","title":"Antenatal care and uptake of HIV testing among pregnant women in sub-Saharan Africa: a cross-sectional study","title-short":"Antenatal care and uptake of HIV testing among pregnant women in sub-Saharan Africa","volume":"19","author":[{"family":"Gunn","given":"Jayleen K L"},{"family":"Asaolu","given":"Ibitola O"},{"family":"Center","given":"Katherine E"},{"family":"Gibson","given":"Steven J"},{"family":"Wightman","given":"Patrick"},{"family":"Ezeanolue","given":"Echezona E"},{"family":"Ehiri","given":"John E"}],"issued":{"date-parts":[["2016"]]}}}],"schema":"https://github.com/citation-style-language/schema/raw/master/csl-citation.json"}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(Gunn et al., 2016)</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t>
      </w:r>
      <w:r w:rsidRPr="00DB1C3A">
        <w:rPr>
          <w:rFonts w:ascii="Times New Roman" w:hAnsi="Times New Roman" w:cs="Times New Roman"/>
          <w:sz w:val="24"/>
          <w:szCs w:val="24"/>
        </w:rPr>
        <w:t xml:space="preserve">A cross-sectional study was carried out in Thailand among pregnant women during the prenatal care period to determine the rate of HIV couple testing, the risk factors, and the reasons for male partners' refusal to have the test done after receiving information about the first visit. It was noted that only 37.5% of the couples had carried out an HIV test. And of the couples that carried out the test, only 3.3% were found positive for HIV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{"citationID":"IMMeKfX0","properties":{"formattedCitation":"(Pollahan et al., 2019)","plainCitation":"(Pollahan et al., 2019)","noteIndex":0},"citationItems":[{"id":98,"uris":["http://zotero.org/users/local/rAmonKqC/items/CTHIEHDA"],"itemData":{"id":98,"type":"article-journal","abstract":"Rate of Couple HIV Testing in a Prenatal Care Clinic and Factors Associated with Refusal of Testing Among Male Partners","container-title":"HIV/AIDS - Research and Palliative Care","DOI":"10.2147/HIV.S232191","journalAbbreviation":"HIV","language":"English","note":"publisher: Dove Press","page":"369-375","source":"www.dovepress.com","title":"&lt;p&gt;Rate of Couple HIV Testing in a Prenatal Care Clinic and Factors Associated with Refusal of Testing Among Male Partners&lt;/p&gt;","volume":"11","author":[{"family":"Pollahan","given":"Achara"},{"family":"Thinkhamrop","given":"Jadsada"},{"family":"Kongwattanakul","given":"Kiattisak"},{"family":"Chaiyarach","given":"Sukanya"},{"family":"Sutthasri","given":"Nutwara"},{"family":"Lao-unka","given":"Kesorn"}],"issued":{"date-parts":[["2019",12,31]]}}}],"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(Pollahan et al., 2019)</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w:t>
      </w:r>
    </w:p>
    <w:p w14:paraId="480B4696" w14:textId="315D493B" w:rsidR="00A545A8" w:rsidRPr="00DB1C3A" w:rsidRDefault="006E4291"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 xml:space="preserve">In a community-based cross-sectional study to explore the different determinants of ACHT in Addis Ababa, Ethiopia, the uptake of antenatal couple HIV testing was noted to be 63.5%. The drivers of HIV testing included men's decision to take up the test by themselves (42.7%) and invitation by health care providers (28.7%) higher than the uptake reported globally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{"citationID":"KOyifcCS","properties":{"formattedCitation":"(Gizaw et al., 2021)","plainCitation":"(Gizaw et al., 2021)","noteIndex":0},"citationItems":[{"id":192,"uris":["http://zotero.org/users/local/rAmonKqC/items/BYSVW42L"],"itemData":{"id":192,"type":"article-journal","abstract":"Introduction: \ncouples HIV testing and counseling is an important intervention to make an informed decision on reproductive health, to adopt preventive behaviors, support each other, and prevent mother-to-child HIV transmissions. Despite the importance of partners of pregnant women HIV testing uptake, there is limited study in Ethiopia. Hence, this study aimed to assess the proportion of HIV testing uptake and its determinants among partners of pregnant women.\n\nMethods:\na community-based cross-sectional study was conducted from January to February 2020 in Addis Ababa. A multistage cluster sampling technique was used to recruit 812 partners of pregnant women. A pre-tested and structured questionnaire was used to collect the data. Binary logistic regression analysis was performed to identify the determinants of HIV testing uptake among partners of pregnant women. Adjusted odds ratio with 95% confidence interval was used to declare statistical association and the direction of the association between the dependent variable and independent variables.\n\nResults:\noverall, a total of 63.7% (95% CI: 60-67%) of partners of pregnant women were tested for HIV/AIDS. Knowledge on mother to child transmission of HIV (AOR=2.0, 95% CI: 1.37-3.06), previous history of couple HIV testing and counseling (AOR=3.8, 95% CI: 2.49-5.85), discussion with spouse (AOR= 6.6, 95% CI: 4.44-9.91), and having information about discordant HIV test result (AOR =2.3, 95% CI: 1.48-4.14) were significantly associated with partners of pregnant women HIV test uptake.\n\nConclusion:\nHIV testing uptake among partners of pregnant women was low. To increase the uptake of HIV testing, program designers and implementors should work on knowledge of the spouse´s on mother to child transition of HIV, to have more discussion between couples, and consider and strengthen activities that increase couple HIV testing and counseling at the community level before pregnancy.","container-title":"Pan African Medical Journal","DOI":"10.11604/pamj.2021.39.7.27839","journalAbbreviation":"Pan African Medical Journal","source":"ResearchGate","title":"Determinants of HIV testing uptake among partners of pregnant women in Addis Ababa, Ethiopia: a community-based study","title-short":"Determinants of HIV testing uptake among partners of pregnant women in Addis Ababa, Ethiopia","volume":"39","author":[{"family":"Gizaw","given":"Yanet"},{"family":"Boke","given":"Moges"},{"family":"Geremew","given":"Alehegn"}],"issued":{"date-parts":[["2021",5,3]]}}}],"schema":"https://github.com/citation-style-language/schema/raw/master/csl-citation.json"}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(Gizaw et al., 2021)</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w:t>
      </w:r>
    </w:p>
    <w:p w14:paraId="739FD3DD" w14:textId="098FCB17" w:rsidR="00A545A8" w:rsidRPr="00DB1C3A" w:rsidRDefault="006E4291" w:rsidP="00DB1C3A">
      <w:pPr>
        <w:spacing w:line="360" w:lineRule="auto"/>
        <w:jc w:val="both"/>
        <w:rPr>
          <w:rFonts w:ascii="Times New Roman" w:hAnsi="Times New Roman" w:cs="Times New Roman"/>
          <w:b/>
          <w:sz w:val="24"/>
          <w:szCs w:val="24"/>
        </w:rPr>
      </w:pPr>
      <w:r w:rsidRPr="00DB1C3A">
        <w:rPr>
          <w:rFonts w:ascii="Times New Roman" w:hAnsi="Times New Roman" w:cs="Times New Roman"/>
          <w:sz w:val="24"/>
          <w:szCs w:val="24"/>
        </w:rPr>
        <w:t>In Mbeya, Tanzania, in a comparative study, two groups of women were followed up with, wherein one group of women was purposely to have ACHT done, and the other was verbally invited. It was noted that the partner return rate for ACHT was higher at 30.9% among those with invitation letters compared to those with verbal invitations at 27.5%, and with subsequent invitations, the rates increased to 100% in both groups</w:t>
      </w:r>
      <w:r w:rsidR="00E304F2" w:rsidRPr="00DB1C3A">
        <w:rPr>
          <w:rFonts w:ascii="Times New Roman" w:hAnsi="Times New Roman" w:cs="Times New Roman"/>
          <w:sz w:val="24"/>
          <w:szCs w:val="24"/>
        </w:rPr>
        <w:t xml:space="preserve">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{"citationID":"iUjn7HBB","properties":{"formattedCitation":"(Theuring et al., 2016)","plainCitation":"(Theuring et al., 2016)","noteIndex":0},"citationItems":[{"id":132,"uris":["http://zotero.org/users/local/rAmonKqC/items/3MVA77YL"],"itemData":{"id":132,"type":"article-journal","abstract":"In many Sub-Saharan African settings male partner involvement in antenatal care (ANC) remains low, although great benefits for maternal and infant health outcomes have been long recognised, in particular regarding the prevention of HIV transmission. Yet there is paucity on evidence regarding the effectiveness of strategies to increase male partner involvement. This controlled intervention trial in Ruanda Health Centre in Mbeya, Tanzania, assessed the effectiveness of invitation letters for male involvement in ANC. Pregnant women approaching ANC without partners received official letters inviting the partner to attend ANC. A control group was instructed to verbally invite partners. Partner attendance was recorded at two subsequent ANC visits. Rates for male partner return, couple voluntary counselling and testing (CVCT), and influencing factors were analysed. From 199 ANC clients in total, 97 were assigned to the invitation letter group; 30 of these (30.9%) returned with their male partners for ANC. In the control group of 102 women, 28 (27.5%) returned with their partner. In both groups CVCT rates among jointly returning couples were 100%. Partner return/CVCT rate was not statistically different in intervention and control group (OR 1.2, p = 0.59). Former partner attendance at ANC during a previous pregnancy was the only factor found to be significantly linked with partner return (p = 0.03). Our study demonstrates that rather simple measures to increase male partner attendance in ANC and CVCT can be effective, with written and verbal invitations having comparable outcomes. In terms of practicability in Sub-Saharan African settings, we recommend systematic coaching of ANC clients on how to verbally invite male partners in the first instance, followed by written invitation letters for partners in case of their non-attendance. Further studies covering both urban and rural settings will be more informative for effective translation into policy.","container-title":"PLOS ONE","DOI":"10.1371/journal.pone.0152734","ISSN":"1932-6203","issue":"4","journalAbbreviation":"PLOS ONE","language":"en","note":"publisher: Public Library of Science","page":"e0152734","source":"PLoS Journals","title":"Increasing Partner Attendance in Antenatal Care and HIV Testing Services: Comparable Outcomes Using Written versus Verbal Invitations in an Urban Facility-Based Controlled Intervention Trial in Mbeya, Tanzania","title-short":"Increasing Partner Attendance in Antenatal Care and HIV Testing Services","volume":"11","author":[{"family":"Theuring","given":"Stefanie"},{"family":"Jefferys","given":"Laura F."},{"family":"Nchimbi","given":"Philo"},{"family":"Mbezi","given":"Paulina"},{"family":"Sewangi","given":"Julius"}],"issued":{"date-parts":[["2016",4,4]]}}}],"schema":"https://github.com/citation-style-language/schema/raw/master/csl-citation.json"}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(Theuring et al., 2016)</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w:t>
      </w:r>
    </w:p>
    <w:p w14:paraId="558FAA4A" w14:textId="56E0B22D" w:rsidR="00A545A8" w:rsidRPr="00DB1C3A" w:rsidRDefault="006E4291"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In a community cross-sectional study carried out in Rakai District among pregnant women, it was noted that less than 30% of the couples had carried out ACHT. The ACHT motivators included the need to know each other's HIV status, getting a treatment companion or seeking treatment together, and also reducing mistrust between partners, while the ACHT barriers included the fear of the negative consequences associated with couple HIV testing, such as marital dissolution and mistrust among partners, and lastly, a conflicting work schedule</w:t>
      </w:r>
      <w:r w:rsidR="00E304F2" w:rsidRPr="00DB1C3A">
        <w:rPr>
          <w:rFonts w:ascii="Times New Roman" w:hAnsi="Times New Roman" w:cs="Times New Roman"/>
          <w:sz w:val="24"/>
          <w:szCs w:val="24"/>
        </w:rPr>
        <w:t xml:space="preserve">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{"citationID":"K9WnvyOx","properties":{"formattedCitation":"(Matovu et al., 2015)","plainCitation":"(Matovu et al., 2015)","noteIndex":0},"citationItems":[{"id":172,"uris":["http://zotero.org/users/local/rAmonKqC/items/YNV367WA"],"itemData":{"id":172,"type":"article-journal","abstract":"Studies show that uptake of couples’ HIV counseling and testing (couples’ HCT) can be affected by individual, relationship, and socioeconomic factors. However, while couples’ HCT uptake can also be affected by background HIV prevalence and awareness of the existence of couples’ HCT services, this is yet to be documented. We explored the correlates of previous couples’ HCT uptake among married individuals in a rural Ugandan district with differing HIV prevalence levels. This was a cross-sectional study conducted among 2,135 married individuals resident in the three HIV prevalence strata (low HIV prevalence: 9.7–11.2%; middle HIV prevalence: 11.4–16.4%; and high HIV prevalence: 20.5–43%) in Rakai district, southwestern Uganda, between November 2013 and February 2014. Data were collected on sociodemographic and behavioral characteristics, including previous receipt of couples’ HCT. HIV testing data were obtained from the Rakai Community Cohort Study. We conducted multivariable logistic regression analysis to identify correlates that are independently associated with previous receipt of couples’ HCT. Data analysis was conducted using STATA (statistical software, version 11.2). Of the 2,135 married individuals enrolled, the majority (n=1,783, 83.5%) had been married for five or more years while (n=1,460, 66%) were in the first-order of marriage. Ever receipt of HCT was almost universal (n=2,020, 95%); of those ever tested, (n=846, 41.9%) reported that they had ever received couples’ HCT. There was no significant difference in previous receipt of couples’ HCT between low (n=309, 43.9%), middle (n=295, 41.7%), and high (n=242, 39.7%) HIV prevalence settings (p=0.61). Marital order was not significantly associated with previous receipt of couples’ HCT. However, marital duration [five or more years vis-à-vis 1–2 years: adjusted odds ratio (aOR): 1.06; 95% confidence interval (95% CI): 1.04–1.08] and awareness about the existence of couples’ HCT services within the Rakai community cohort (aOR: 7.58; 95% CI: 5.63–10.20) were significantly associated with previous receipt of couples’ HCT. Previous couples’ HCT uptake did not significantly differ by HIV prevalence setting. Longer marital duration and awareness of the existence of couples’ HCT services in the community were significantly correlated with previous receipt of couples’ HCT. These findings suggest a need for innovative demand–creation interventions to raise awareness about couples’ HCT service availability to improve couples’ HCT uptake among married individuals.","container-title":"Global Health Action","DOI":"10.3402/gha.v8.27935","ISSN":"1654-9716","issue":"1","note":"publisher: Taylor &amp; Francis\n_eprint: https://doi.org/10.3402/gha.v8.27935\nPMID: 28156741","page":"27935","source":"Taylor and Francis+NEJM","title":"Correlates of previous couples’ HIV counseling and testing uptake among married individuals in three HIV prevalence strata in Rakai, Uganda","volume":"8","author":[{"family":"Matovu","given":"Joseph K. B."},{"family":"Todd","given":"Jim"},{"family":"Wanyenze","given":"Rhoda K."},{"family":"Wabwire-Mangen","given":"Fred"},{"family":"Serwadda","given":"David"}],"issued":{"date-parts":[["2015",12,1]]}}}],"schema":"https://github.com/citation-style-language/schema/raw/master/csl-citation.json"}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(Matovu et al., 2015)</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t>
      </w:r>
      <w:r w:rsidRPr="00DB1C3A">
        <w:rPr>
          <w:rFonts w:ascii="Times New Roman" w:hAnsi="Times New Roman" w:cs="Times New Roman"/>
          <w:sz w:val="24"/>
          <w:szCs w:val="24"/>
        </w:rPr>
        <w:t xml:space="preserve">The findings of the barriers towards couple HIV testing were similar to those identified in a study carried out in the Mukono district, and fear of the positive test emerged as the most predominant, followed by fear of mistrust among partners and participants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{"citationID":"BdHpp6Km","properties":{"formattedCitation":"(Nannozi, Wobudeya, &amp; Gahagan, 2017)","plainCitation":"(Nannozi, Wobudeya, &amp; Gahagan, 2017)","noteIndex":0},"citationItems":[{"id":118,"uris":["http://zotero.org/users/local/rAmonKqC/items/6BUP9LAH"],"itemData":{"id":118,"type":"article-journal","abstract":"Background:\n              Couples HIV counselling and testing (CHCT) is a key preventive strategy used to reduce the spread of HIV. In Uganda, HIV prevalence among married or cohabiting couples is 5.6%, compared to 2.2% among those never married. CHCT can help ease disclosure of HIV positive status, which in turn may help increase opportunities to obtain social supports and reduce new infections. The purpose of this study was aimed at exploring the possible reasons for the low uptake of CHCT in Mukono district, a rural in setting in Uganda.\n            \n            \n              Methods:\n              The study was conducted in two sub-counties in a rural district (Mukono district) using a descriptive qualitative research design. Specifically, we conducted four focus group discussions and 10 key informant interviews. We also interviewed 53 individuals in couple relationships. Data were collected mainly in the local language Luganda and English, all data were transcribed into English and coded for emergent themes. Ethical clearance for this study was obtained from the Mengo Hospital Research Review Board and from the Uganda National Council of Science and Technology.\n            \n            \n              Results:\n              Fear of a positive HIV test result emerged strongly as the most significant barrier to CHCT. To a lesser extent, perceptions and knowledge of CHCT, mistrust in marriages and culture were also noted by participants as important barriers to the uptake of CHCT among couples. Participants offered suggestions on ways to overcome these barriers, including peer couple counselling, offering incentives to couples that test together and door-to-door CHCT testing.\n            \n            \n              Conclusion:\n              In an effort to improve the uptake of CHCT, it is crucial to involve both females and males in the planning and implementation of CHCT, as well as to address the misconceptions about CHCT and to prioritise CHCT within health care systems management.","container-title":"Global Health Promotion","DOI":"10.1177/1757975916635079","ISSN":"1757-9759, 1757-9767","issue":"4","journalAbbreviation":"Glob Health Promot","language":"en","page":"33-42","source":"Semantic Scholar","title":"Fear of an HIV positive test result: an exploration of the low uptake of couples HIV counselling and testing (CHCT) in a rural setting in Mukono district, Uganda","title-short":"Fear of an HIV positive test result","volume":"24","author":[{"family":"Nannozi","given":"Victoria"},{"family":"Wobudeya","given":"Eric"},{"family":"Gahagan","given":"Jacqueline"}],"issued":{"date-parts":[["2017",12]]}}}],"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(Nannozi, Wobudeya, &amp; Gahagan, 2017)</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w:t>
      </w:r>
    </w:p>
    <w:p w14:paraId="7415660B" w14:textId="5BF9611F" w:rsidR="00B81C14" w:rsidRPr="00DB1C3A" w:rsidRDefault="006E4291"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In an implementation study carried out in the Kabarole district, western Uganda, among three health facilities of Fort Portal Regional Referral Hospital, Virika Hospital, and Kibiito Health Center 4, the ACHT was found to be 12.9%. The rate increased with subsequent ANC visits due to male partner invitations by health workers through phone calls or written letters, and the rate of HIV seroconversion decreased due to the reduced rate of partners engaging in high-risk behaviors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{"citationID":"mU5r8SOn","properties":{"formattedCitation":"(Jahn et al., 2024)","plainCitation":"(Jahn et al., 2024)","noteIndex":0},"citationItems":[{"id":187,"uris":["http://zotero.org/users/local/rAmonKqC/items/MS3VRUKM"],"itemData":{"id":187,"type":"article-journal","abstract":"We implemented and assessed a comprehensive, antenatal care (ANC)-embedded strategy to prevent HIV seroconversions during pregnancy in Uganda. HIV-negative first-time ANC clients were administered an HIV risk assessment tool and received individual risk counseling. Those attending ANC without partners obtained formal partner invitation letters. After three months, repeat HIV testing was carried out; non-attending women were reminded via phone. We analyzed uptake and acceptance, HIV incidence rate, and risk behavior engagement. Among 1081 participants, 116 (10.7%) reported risk behavior engagement at first visit; 148 (13.7%) were accompanied by partners. At the repeat visit (n = 848), 42 (5%, p &lt; 0.001) reported risk behavior engagement; 248 (29.4%, p &lt; 0.001) women came with partners. Seroconversion occurred in two women. Increased odds for risk behavior engagement were found in rural clients (aOR 3.96; 95% CI 1.53–10.26), women with positive or unknown partner HIV-status (2.86; 1.18–6.91), and women whose partners abused alcohol (2.68; 1.15–6.26). Overall, the assessed HIV prevention strategy for pregnant women seemed highly feasible and effective. Risk behavior during pregnancy was reduced by half and partner participation rates in ANC doubled. The observed HIV incidence rate was almost four times lower compared to a pre-intervention cohort in the same study setting.","container-title":"Archives of Sexual Behavior","DOI":"10.1007/s10508-023-02726-z","ISSN":"1573-2800","issue":"2","journalAbbreviation":"Arch Sex Behav","language":"en","page":"745-756","source":"Springer Link","title":"Preventing HIV Infection in Pregnant Women in Western Uganda Through a Comprehensive Antenatal Care-Based Intervention: An Implementation Study","title-short":"Preventing HIV Infection in Pregnant Women in Western Uganda Through a Comprehensive Antenatal Care-Based Intervention","volume":"53","author":[{"family":"Jahn","given":"Lisa S."},{"family":"Kengonzi","given":"Agnes"},{"family":"Kabwama","given":"Steven N."},{"family":"Rubaihayo","given":"John"},{"family":"Theuring","given":"Stefanie"}],"issued":{"date-parts":[["2024",2,1]]}}}],"schema":"https://github.com/citation-style-language/schema/raw/master/csl-citation.json"}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(Jahn et al., 2024)</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w:t>
      </w:r>
    </w:p>
    <w:p w14:paraId="13EEBEB6" w14:textId="3022B8FE" w:rsidR="00A545A8" w:rsidRPr="00DB1C3A" w:rsidRDefault="00126364" w:rsidP="00DB1C3A">
      <w:pPr>
        <w:pStyle w:val="Heading1"/>
        <w:spacing w:line="360" w:lineRule="auto"/>
        <w:rPr>
          <w:rFonts w:ascii="Times New Roman" w:hAnsi="Times New Roman" w:cs="Times New Roman"/>
          <w:b/>
          <w:color w:val="auto"/>
          <w:sz w:val="24"/>
          <w:szCs w:val="24"/>
        </w:rPr>
      </w:pPr>
      <w:bookmarkStart w:id="41" w:name="_Toc184158202"/>
      <w:bookmarkStart w:id="42" w:name="_Toc229104362"/>
      <w:r w:rsidRPr="00DB1C3A">
        <w:rPr>
          <w:rFonts w:ascii="Times New Roman" w:hAnsi="Times New Roman" w:cs="Times New Roman"/>
          <w:b/>
          <w:color w:val="auto"/>
          <w:sz w:val="24"/>
          <w:szCs w:val="24"/>
        </w:rPr>
        <w:t>2.3</w:t>
      </w:r>
      <w:r w:rsidR="00BB1991" w:rsidRPr="00DB1C3A">
        <w:rPr>
          <w:rFonts w:ascii="Times New Roman" w:hAnsi="Times New Roman" w:cs="Times New Roman"/>
          <w:b/>
          <w:color w:val="auto"/>
          <w:sz w:val="24"/>
          <w:szCs w:val="24"/>
        </w:rPr>
        <w:t>.</w:t>
      </w:r>
      <w:r w:rsidRPr="00DB1C3A">
        <w:rPr>
          <w:rFonts w:ascii="Times New Roman" w:hAnsi="Times New Roman" w:cs="Times New Roman"/>
          <w:b/>
          <w:color w:val="auto"/>
          <w:sz w:val="24"/>
          <w:szCs w:val="24"/>
        </w:rPr>
        <w:t xml:space="preserve"> </w:t>
      </w:r>
      <w:r w:rsidR="00863278" w:rsidRPr="00DB1C3A">
        <w:rPr>
          <w:rFonts w:ascii="Times New Roman" w:hAnsi="Times New Roman" w:cs="Times New Roman"/>
          <w:b/>
          <w:color w:val="auto"/>
          <w:sz w:val="24"/>
          <w:szCs w:val="24"/>
        </w:rPr>
        <w:t>Factors associated with antenatal couple HIV testing</w:t>
      </w:r>
      <w:bookmarkEnd w:id="41"/>
      <w:bookmarkEnd w:id="42"/>
    </w:p>
    <w:p w14:paraId="0FCD15AB" w14:textId="77777777" w:rsidR="00BB1991" w:rsidRPr="00DB1C3A" w:rsidRDefault="00BB1991" w:rsidP="00DB1C3A">
      <w:pPr>
        <w:spacing w:line="360" w:lineRule="auto"/>
        <w:rPr>
          <w:rFonts w:ascii="Times New Roman" w:hAnsi="Times New Roman" w:cs="Times New Roman"/>
          <w:b/>
          <w:sz w:val="24"/>
          <w:szCs w:val="24"/>
        </w:rPr>
      </w:pPr>
      <w:r w:rsidRPr="00DB1C3A">
        <w:rPr>
          <w:rFonts w:ascii="Times New Roman" w:hAnsi="Times New Roman" w:cs="Times New Roman"/>
          <w:b/>
          <w:sz w:val="24"/>
          <w:szCs w:val="24"/>
        </w:rPr>
        <w:t>Individual factors</w:t>
      </w:r>
    </w:p>
    <w:p w14:paraId="523D1808" w14:textId="77777777" w:rsidR="00BB1991" w:rsidRPr="00DB1C3A" w:rsidRDefault="00863278" w:rsidP="00DB1C3A">
      <w:pPr>
        <w:spacing w:line="360" w:lineRule="auto"/>
        <w:rPr>
          <w:rFonts w:ascii="Times New Roman" w:hAnsi="Times New Roman" w:cs="Times New Roman"/>
          <w:b/>
          <w:sz w:val="24"/>
          <w:szCs w:val="24"/>
        </w:rPr>
      </w:pPr>
      <w:r w:rsidRPr="00DB1C3A">
        <w:rPr>
          <w:rFonts w:ascii="Times New Roman" w:hAnsi="Times New Roman" w:cs="Times New Roman"/>
          <w:b/>
          <w:sz w:val="24"/>
          <w:szCs w:val="24"/>
        </w:rPr>
        <w:t xml:space="preserve">Age </w:t>
      </w:r>
    </w:p>
    <w:p w14:paraId="7772B6B0" w14:textId="090FC46C"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sz w:val="24"/>
          <w:szCs w:val="24"/>
        </w:rPr>
        <w:lastRenderedPageBreak/>
        <w:t>In Thailand by a study done by Pollahan et al., noted that age of the mother/woman was not associated with AC</w:t>
      </w:r>
      <w:r w:rsidR="00BF2546" w:rsidRPr="00DB1C3A">
        <w:rPr>
          <w:rFonts w:ascii="Times New Roman" w:hAnsi="Times New Roman" w:cs="Times New Roman"/>
          <w:sz w:val="24"/>
          <w:szCs w:val="24"/>
        </w:rPr>
        <w:t>HT</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{"citationID":"9EETzR3X","properties":{"formattedCitation":"(Pollahan et al., 2019)","plainCitation":"(Pollahan et al., 2019)","noteIndex":0},"citationItems":[{"id":98,"uris":["http://zotero.org/users/local/rAmonKqC/items/CTHIEHDA"],"itemData":{"id":98,"type":"article-journal","abstract":"Rate of Couple HIV Testing in a Prenatal Care Clinic and Factors Associated with Refusal of Testing Among Male Partners","container-title":"HIV/AIDS - Research and Palliative Care","DOI":"10.2147/HIV.S232191","journalAbbreviation":"HIV","language":"English","note":"publisher: Dove Press","page":"369-375","source":"www.dovepress.com","title":"&lt;p&gt;Rate of Couple HIV Testing in a Prenatal Care Clinic and Factors Associated with Refusal of Testing Among Male Partners&lt;/p&gt;","volume":"11","author":[{"family":"Pollahan","given":"Achara"},{"family":"Thinkhamrop","given":"Jadsada"},{"family":"Kongwattanakul","given":"Kiattisak"},{"family":"Chaiyarach","given":"Sukanya"},{"family":"Sutthasri","given":"Nutwara"},{"family":"Lao-unka","given":"Kesorn"}],"issued":{"date-parts":[["2019",12,31]]}}}],"schema":"https://github.com/citation-style-language/schema/raw/master/csl-citation.json"} </w:instrText>
      </w:r>
      <w:r w:rsidRPr="00DB1C3A">
        <w:rPr>
          <w:rFonts w:ascii="Times New Roman" w:hAnsi="Times New Roman" w:cs="Times New Roman"/>
          <w:sz w:val="24"/>
          <w:szCs w:val="24"/>
        </w:rPr>
        <w:fldChar w:fldCharType="separate"/>
      </w:r>
      <w:r w:rsidR="00DF7E7F" w:rsidRPr="00DB1C3A">
        <w:rPr>
          <w:rFonts w:ascii="Times New Roman" w:hAnsi="Times New Roman" w:cs="Times New Roman"/>
          <w:sz w:val="24"/>
          <w:szCs w:val="24"/>
        </w:rPr>
        <w:t>(Pollahan et al., 2019)</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However, in Asian countries of India and Vietnam, age was significantly associated with ACHT, with young women</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t>(&lt;20 years) more likely to screen for HIV than adults</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{"citationID":"BYIlHTOc","properties":{"formattedCitation":"(Pharris et al., 2011)","plainCitation":"(Pharris et al., 2011)","noteIndex":0},"citationItems":[{"id":219,"uris":["http://zotero.org/users/local/rAmonKqC/items/4RG57ILQ"],"itemData":{"id":219,"type":"article-journal","abstract":"BACKGROUND: To improve HIV prevention and care programs, it is important to understand the uptake of HIV testing and to identify population segments in need of increased HIV testing. This is particularly crucial in countries with concentrated HIV epidemics, where HIV prevalence continues to rise in the general population. This study analyzes determinants of HIV testing in a rural Vietnamese population in order to identify potential access barriers and areas for promoting HIV testing services.\nMETHODS: A population-based cross-sectional survey of 1874 randomly sampled adults was linked to pregnancy, migration and economic cohort data from a demographic surveillance site (DSS). Multivariate logistic regression analysis was used to determine which factors were associated with having tested for HIV.\nRESULTS: The age-adjusted prevalence of ever-testing for HIV was 7.6%; however 79% of those who reported feeling at-risk of contracting HIV had never tested. In multivariate analysis, younger age (aOR 1.85, 95% CI 1.14-3.01), higher economic status (aOR 3.4, 95% CI 2.21-5.22), and semi-urban residence (aOR 2.37, 95% CI 1.53-3.66) were associated with having been tested for HIV. HIV testing rates did not differ between women of reproductive age who had recently been pregnant and those who had not.\nCONCLUSIONS: We found low testing uptake (6%) among pregnant women despite an existing prevention of mother-to-child HIV testing policy, and lower-than-expected testing among persons who felt that they were at-risk of HIV. Poverty and residence in a more geographically remote location were associated with less HIV testing. In addition to current HIV testing strategies focusing on high-risk groups, we recommend targeting HIV testing in concentrated HIV epidemic settings to focus on a scaled-up provision of antenatal testing. Additional recommendations include removing financial and geographic access barriers to client-initiated testing, and encouraging provider-initiated testing of those who believe that they are at-risk of HIV.","container-title":"PloS One","DOI":"10.1371/journal.pone.0016017","ISSN":"1932-6203","issue":"1","journalAbbreviation":"PLoS One","language":"eng","note":"PMID: 21264303\nPMCID: PMC3019168","page":"e16017","source":"PubMed","title":"Expanding HIV testing efforts in concentrated epidemic settings: a population-based survey from rural Vietnam","title-short":"Expanding HIV testing efforts in concentrated epidemic settings","volume":"6","author":[{"family":"Pharris","given":"Anastasia"},{"family":"Nguyen","given":"Thi Kim Chuc"},{"family":"Tishelman","given":"Carol"},{"family":"Brugha","given":"Ruairí"},{"family":"Nguyen","given":"Phuong Hoa"},{"family":"Thorson","given":"Anna"}],"issued":{"date-parts":[["2011",1,11]]}}}],"schema":"https://github.com/citation-style-language/schema/raw/master/csl-citation.json"}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(Pharris et al., 2011)</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06D76963" w14:textId="241DBD32" w:rsidR="00A545A8" w:rsidRPr="00DB1C3A" w:rsidRDefault="00863278"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M</w:t>
      </w:r>
      <w:r w:rsidR="00B81C14" w:rsidRPr="00DB1C3A">
        <w:rPr>
          <w:rFonts w:ascii="Times New Roman" w:hAnsi="Times New Roman" w:cs="Times New Roman"/>
          <w:b/>
          <w:sz w:val="24"/>
          <w:szCs w:val="24"/>
        </w:rPr>
        <w:t>arital s</w:t>
      </w:r>
      <w:r w:rsidR="00BB1991" w:rsidRPr="00DB1C3A">
        <w:rPr>
          <w:rFonts w:ascii="Times New Roman" w:hAnsi="Times New Roman" w:cs="Times New Roman"/>
          <w:b/>
          <w:sz w:val="24"/>
          <w:szCs w:val="24"/>
        </w:rPr>
        <w:t>tatus</w:t>
      </w:r>
    </w:p>
    <w:p w14:paraId="4BD8572B" w14:textId="7DF4FE9D" w:rsidR="00A545A8" w:rsidRPr="00DB1C3A" w:rsidRDefault="00863278"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 xml:space="preserve">A woman's marital status was reported </w:t>
      </w:r>
      <w:r w:rsidR="006E4291" w:rsidRPr="00DB1C3A">
        <w:rPr>
          <w:rFonts w:ascii="Times New Roman" w:hAnsi="Times New Roman" w:cs="Times New Roman"/>
          <w:sz w:val="24"/>
          <w:szCs w:val="24"/>
        </w:rPr>
        <w:t>as</w:t>
      </w:r>
      <w:r w:rsidRPr="00DB1C3A">
        <w:rPr>
          <w:rFonts w:ascii="Times New Roman" w:hAnsi="Times New Roman" w:cs="Times New Roman"/>
          <w:sz w:val="24"/>
          <w:szCs w:val="24"/>
        </w:rPr>
        <w:t xml:space="preserve"> not significantly associated with ACHT in Thailand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{"citationID":"91q7uUSd","properties":{"formattedCitation":"(Pollahan et al., 2019)","plainCitation":"(Pollahan et al., 2019)","noteIndex":0},"citationItems":[{"id":98,"uris":["http://zotero.org/users/local/rAmonKqC/items/CTHIEHDA"],"itemData":{"id":98,"type":"article-journal","abstract":"Rate of Couple HIV Testing in a Prenatal Care Clinic and Factors Associated with Refusal of Testing Among Male Partners","container-title":"HIV/AIDS - Research and Palliative Care","DOI":"10.2147/HIV.S232191","journalAbbreviation":"HIV","language":"English","note":"publisher: Dove Press","page":"369-375","source":"www.dovepress.com","title":"&lt;p&gt;Rate of Couple HIV Testing in a Prenatal Care Clinic and Factors Associated with Refusal of Testing Among Male Partners&lt;/p&gt;","volume":"11","author":[{"family":"Pollahan","given":"Achara"},{"family":"Thinkhamrop","given":"Jadsada"},{"family":"Kongwattanakul","given":"Kiattisak"},{"family":"Chaiyarach","given":"Sukanya"},{"family":"Sutthasri","given":"Nutwara"},{"family":"Lao-unka","given":"Kesorn"}],"issued":{"date-parts":[["2019",12,31]]}}}],"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(Pollahan et al., 2019)</w:t>
      </w:r>
      <w:r w:rsidRPr="00DB1C3A">
        <w:rPr>
          <w:rFonts w:ascii="Times New Roman" w:hAnsi="Times New Roman" w:cs="Times New Roman"/>
          <w:sz w:val="24"/>
          <w:szCs w:val="24"/>
        </w:rPr>
        <w:fldChar w:fldCharType="end"/>
      </w:r>
      <w:r w:rsidR="00BF2546" w:rsidRPr="00DB1C3A">
        <w:rPr>
          <w:rFonts w:ascii="Times New Roman" w:hAnsi="Times New Roman" w:cs="Times New Roman"/>
          <w:sz w:val="24"/>
          <w:szCs w:val="24"/>
        </w:rPr>
        <w:t>.</w:t>
      </w:r>
    </w:p>
    <w:p w14:paraId="4594DDEB" w14:textId="44A64B9C" w:rsidR="00A545A8" w:rsidRPr="00DB1C3A" w:rsidRDefault="00863278"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L</w:t>
      </w:r>
      <w:r w:rsidR="00B81C14" w:rsidRPr="00DB1C3A">
        <w:rPr>
          <w:rFonts w:ascii="Times New Roman" w:hAnsi="Times New Roman" w:cs="Times New Roman"/>
          <w:b/>
          <w:sz w:val="24"/>
          <w:szCs w:val="24"/>
        </w:rPr>
        <w:t>evel of e</w:t>
      </w:r>
      <w:r w:rsidR="00BB1991" w:rsidRPr="00DB1C3A">
        <w:rPr>
          <w:rFonts w:ascii="Times New Roman" w:hAnsi="Times New Roman" w:cs="Times New Roman"/>
          <w:b/>
          <w:sz w:val="24"/>
          <w:szCs w:val="24"/>
        </w:rPr>
        <w:t>ducation</w:t>
      </w:r>
    </w:p>
    <w:p w14:paraId="7B125D47" w14:textId="5A2CBE9F" w:rsidR="00A545A8" w:rsidRPr="00DB1C3A" w:rsidRDefault="00863278"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 xml:space="preserve">The woman's level of education was not associated with ACHT in Thailand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{"citationID":"NAYblzmf","properties":{"formattedCitation":"(Pollahan et al., 2019)","plainCitation":"(Pollahan et al., 2019)","noteIndex":0},"citationItems":[{"id":98,"uris":["http://zotero.org/users/local/rAmonKqC/items/CTHIEHDA"],"itemData":{"id":98,"type":"article-journal","abstract":"Rate of Couple HIV Testing in a Prenatal Care Clinic and Factors Associated with Refusal of Testing Among Male Partners","container-title":"HIV/AIDS - Research and Palliative Care","DOI":"10.2147/HIV.S232191","journalAbbreviation":"HIV","language":"English","note":"publisher: Dove Press","page":"369-375","source":"www.dovepress.com","title":"&lt;p&gt;Rate of Couple HIV Testing in a Prenatal Care Clinic and Factors Associated with Refusal of Testing Among Male Partners&lt;/p&gt;","volume":"11","author":[{"family":"Pollahan","given":"Achara"},{"family":"Thinkhamrop","given":"Jadsada"},{"family":"Kongwattanakul","given":"Kiattisak"},{"family":"Chaiyarach","given":"Sukanya"},{"family":"Sutthasri","given":"Nutwara"},{"family":"Lao-unka","given":"Kesorn"}],"issued":{"date-parts":[["2019",12,31]]}}}],"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(Pollahan et al., 2019)</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while in India and Vietnam, the level of education was significantly associated with ACHT, and it was reported to be higher among those who had completed university</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{"citationID":"Xj5kQxbu","properties":{"formattedCitation":"(Pharris et al., 2011)","plainCitation":"(Pharris et al., 2011)","noteIndex":0},"citationItems":[{"id":219,"uris":["http://zotero.org/users/local/rAmonKqC/items/4RG57ILQ"],"itemData":{"id":219,"type":"article-journal","abstract":"BACKGROUND: To improve HIV prevention and care programs, it is important to understand the uptake of HIV testing and to identify population segments in need of increased HIV testing. This is particularly crucial in countries with concentrated HIV epidemics, where HIV prevalence continues to rise in the general population. This study analyzes determinants of HIV testing in a rural Vietnamese population in order to identify potential access barriers and areas for promoting HIV testing services.\nMETHODS: A population-based cross-sectional survey of 1874 randomly sampled adults was linked to pregnancy, migration and economic cohort data from a demographic surveillance site (DSS). Multivariate logistic regression analysis was used to determine which factors were associated with having tested for HIV.\nRESULTS: The age-adjusted prevalence of ever-testing for HIV was 7.6%; however 79% of those who reported feeling at-risk of contracting HIV had never tested. In multivariate analysis, younger age (aOR 1.85, 95% CI 1.14-3.01), higher economic status (aOR 3.4, 95% CI 2.21-5.22), and semi-urban residence (aOR 2.37, 95% CI 1.53-3.66) were associated with having been tested for HIV. HIV testing rates did not differ between women of reproductive age who had recently been pregnant and those who had not.\nCONCLUSIONS: We found low testing uptake (6%) among pregnant women despite an existing prevention of mother-to-child HIV testing policy, and lower-than-expected testing among persons who felt that they were at-risk of HIV. Poverty and residence in a more geographically remote location were associated with less HIV testing. In addition to current HIV testing strategies focusing on high-risk groups, we recommend targeting HIV testing in concentrated HIV epidemic settings to focus on a scaled-up provision of antenatal testing. Additional recommendations include removing financial and geographic access barriers to client-initiated testing, and encouraging provider-initiated testing of those who believe that they are at-risk of HIV.","container-title":"PloS One","DOI":"10.1371/journal.pone.0016017","ISSN":"1932-6203","issue":"1","journalAbbreviation":"PLoS One","language":"eng","note":"PMID: 21264303\nPMCID: PMC3019168","page":"e16017","source":"PubMed","title":"Expanding HIV testing efforts in concentrated epidemic settings: a population-based survey from rural Vietnam","title-short":"Expanding HIV testing efforts in concentrated epidemic settings","volume":"6","author":[{"family":"Pharris","given":"Anastasia"},{"family":"Nguyen","given":"Thi Kim Chuc"},{"family":"Tishelman","given":"Carol"},{"family":"Brugha","given":"Ruairí"},{"family":"Nguyen","given":"Phuong Hoa"},{"family":"Thorson","given":"Anna"}],"issued":{"date-parts":[["2011",1,11]]}}}],"schema":"https://github.com/citation-style-language/schema/raw/master/csl-citation.json"}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(Pharris et al., 2011)</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0A9175FE" w14:textId="4CD0E135" w:rsidR="00A545A8" w:rsidRPr="00DB1C3A" w:rsidRDefault="00BB1991" w:rsidP="00DB1C3A">
      <w:pPr>
        <w:pStyle w:val="ListParagraph"/>
        <w:tabs>
          <w:tab w:val="left" w:pos="2955"/>
        </w:tabs>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Employment status</w:t>
      </w:r>
      <w:r w:rsidR="00863278" w:rsidRPr="00DB1C3A">
        <w:rPr>
          <w:rFonts w:ascii="Times New Roman" w:hAnsi="Times New Roman" w:cs="Times New Roman"/>
          <w:b/>
          <w:sz w:val="24"/>
          <w:szCs w:val="24"/>
        </w:rPr>
        <w:tab/>
      </w:r>
    </w:p>
    <w:p w14:paraId="471DD8E7" w14:textId="000AE012" w:rsidR="00126364" w:rsidRPr="00DB1C3A" w:rsidRDefault="00863278"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The employment status of the mo</w:t>
      </w:r>
      <w:r w:rsidR="00C42219" w:rsidRPr="00DB1C3A">
        <w:rPr>
          <w:rFonts w:ascii="Times New Roman" w:hAnsi="Times New Roman" w:cs="Times New Roman"/>
          <w:sz w:val="24"/>
          <w:szCs w:val="24"/>
        </w:rPr>
        <w:t>ther was not associated with AC</w:t>
      </w:r>
      <w:r w:rsidRPr="00DB1C3A">
        <w:rPr>
          <w:rFonts w:ascii="Times New Roman" w:hAnsi="Times New Roman" w:cs="Times New Roman"/>
          <w:sz w:val="24"/>
          <w:szCs w:val="24"/>
        </w:rPr>
        <w:t>H</w:t>
      </w:r>
      <w:r w:rsidR="00C42219" w:rsidRPr="00DB1C3A">
        <w:rPr>
          <w:rFonts w:ascii="Times New Roman" w:hAnsi="Times New Roman" w:cs="Times New Roman"/>
          <w:sz w:val="24"/>
          <w:szCs w:val="24"/>
        </w:rPr>
        <w:t>T</w:t>
      </w:r>
      <w:r w:rsidRPr="00DB1C3A">
        <w:rPr>
          <w:rFonts w:ascii="Times New Roman" w:hAnsi="Times New Roman" w:cs="Times New Roman"/>
          <w:sz w:val="24"/>
          <w:szCs w:val="24"/>
        </w:rPr>
        <w:t xml:space="preserve"> in Thailand; in a study done in the United States of America, it was noted that the employment status of the mother was significantly associated with ACHT. It was </w:t>
      </w:r>
      <w:r w:rsidR="00FE5E6B" w:rsidRPr="00DB1C3A">
        <w:rPr>
          <w:rFonts w:ascii="Times New Roman" w:hAnsi="Times New Roman" w:cs="Times New Roman"/>
          <w:sz w:val="24"/>
          <w:szCs w:val="24"/>
        </w:rPr>
        <w:t xml:space="preserve">also </w:t>
      </w:r>
      <w:r w:rsidRPr="00DB1C3A">
        <w:rPr>
          <w:rFonts w:ascii="Times New Roman" w:hAnsi="Times New Roman" w:cs="Times New Roman"/>
          <w:sz w:val="24"/>
          <w:szCs w:val="24"/>
        </w:rPr>
        <w:t xml:space="preserve">noted that from the same study that women who were in formal employment were more likely to have ACHT done compared to those who were self-employed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{"citationID":"vnERr7Z5","properties":{"formattedCitation":"(Lolekha et al., 2014)","plainCitation":"(Lolekha et al., 2014)","noteIndex":0},"citationItems":[{"id":107,"uris":["http://zotero.org/users/local/rAmonKqC/items/APSCXMAK"],"itemData":{"id":107,"type":"article-journal","abstract":"Background: Couples HIV testing and counseling (CHTC) at antenatal care (ANC) settings allows pregnant women to learn the HIV status of themselves and their partners. Couples can make decisions together to prevent HIV transmission. In Thailand, men were tested at ANC settings only if their pregnant partners were HIV positive. A CHTC program based in ANC settings was developed and implemented at 16 pilot hospitals in 7 provinces during 2009–2010.\nMethods: Cross-sectional data were collected using standard data collection forms from all pregnant women and accompanying partners who presented at first ANC visit at 16 hospitals. CHTC data for women and partners were analyzed to determine service uptake and HIV test results among couples. In-depth interviews were conducted among hospital staff of participating hospitals during field supervision visits to assess feasibility and acceptability of CHTC services.\nResults: During October 2009-April 2010, 4,524 women initiating ANC were enrolled. Of these, 2,435 (54%) women came for ANC alone; 2,089 (46%) came with partners. Among men presenting with partners, 2,003 (96%) received couples counseling. Of these, 1,723 (86%) men and all pregnant women accepted HIV testing. Among 1,723 couples testing for HIV, 1,604 (93%) returned for test results. Of these, 1,567 (98%) were concordant negative, 6 (0.4%) were concordant positive and 17 (1%) were HIV discordant (7 male+/female- and 10 male-/female+). Nine of ten (90%) executive hospital staff reported high acceptability of CHTC services.\nConclusions: CHTC implemented in ANC settings helps identify more HIV-positive men whose partners were negative than previous practice, with high acceptability among hospital staff.","container-title":"BMC International Health and Human Rights","DOI":"10.1186/s12914-014-0039-2","ISSN":"1472-698X","issue":"1","journalAbbreviation":"BMC Int Health Hum Rights","language":"en","page":"39","source":"DOI.org (Crossref)","title":"Assessment of a couples HIV counseling and testing program for pregnant women and their partners in antenatal care (ANC) in 7 provinces, Thailand","volume":"14","author":[{"family":"Lolekha","given":"Rangsima"},{"family":"Kullerk","given":"Nareeluck"},{"family":"Wolfe","given":"Mitchell I"},{"family":"Klumthanom","given":"Kanyarat"},{"family":"Singhagowin","given":"Thapanaporn"},{"family":"Pattanasin","given":"Sarika"},{"family":"Sombat","given":"Potjaman"},{"family":"Naiwatanakul","given":"Thananda"},{"family":"Leartvanangkul","given":"Chailai"},{"family":"Voramongkol","given":"Nipunporn"}],"issued":{"date-parts":[["2014",12]]}}}],"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(Lolekha et al., 2014)</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7DC0E6D6" w14:textId="6AB02B7A" w:rsidR="00A545A8" w:rsidRPr="00DB1C3A" w:rsidRDefault="00863278"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R</w:t>
      </w:r>
      <w:r w:rsidR="00BB1991" w:rsidRPr="00DB1C3A">
        <w:rPr>
          <w:rFonts w:ascii="Times New Roman" w:hAnsi="Times New Roman" w:cs="Times New Roman"/>
          <w:b/>
          <w:sz w:val="24"/>
          <w:szCs w:val="24"/>
        </w:rPr>
        <w:t>esidence</w:t>
      </w:r>
    </w:p>
    <w:p w14:paraId="6C6496CD" w14:textId="30851F56" w:rsidR="00A545A8" w:rsidRPr="00DB1C3A" w:rsidRDefault="00FE5E6B"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 xml:space="preserve">In another study done in Thailand by Rudrum et al., it was noted that couple residence was associated with an increased uptake of ACTH among women attending ANC. It was noted that about 13% of the couples preferred having the test done near them, while the majority preferred having the ACHT done far away from their home residence. The further the ACTH facility was from home, the more likely an ACTH test was to be done. The reported association was due to fear of stigmatization from the community </w:t>
      </w:r>
      <w:r w:rsidR="00863278" w:rsidRPr="00DB1C3A">
        <w:rPr>
          <w:rFonts w:ascii="Times New Roman" w:hAnsi="Times New Roman" w:cs="Times New Roman"/>
          <w:sz w:val="24"/>
          <w:szCs w:val="24"/>
        </w:rPr>
        <w:fldChar w:fldCharType="begin"/>
      </w:r>
      <w:r w:rsidR="00D46339" w:rsidRPr="00DB1C3A">
        <w:rPr>
          <w:rFonts w:ascii="Times New Roman" w:hAnsi="Times New Roman" w:cs="Times New Roman"/>
          <w:sz w:val="24"/>
          <w:szCs w:val="24"/>
        </w:rPr>
        <w:instrText xml:space="preserve"> ADDIN ZOTERO_ITEM CSL_CITATION {"citationID":"ICpFwjgx","properties":{"formattedCitation":"(Rudrum et al., 2017)","plainCitation":"(Rudrum et al., 2017)","noteIndex":0},"citationItems":[{"id":129,"uris":["http://zotero.org/users/local/rAmonKqC/items/699SP8PZ"],"itemData":{"id":129,"type":"article-journal","abstract":"HIV rates continue to increase among heterosexual couples in many countries including Uganda. This article examines approaches to antenatal care and heterosexual partners’ HIV testing in Amuru subcounty, northern Uganda, drawing on findings derived from fieldwork and interviews. The study findings reveal how institutional structures influence the uptake of HIV testing amid power dynamics, wherein many male partners refuse to be tested. Discussed are the coercive approaches to HIV testing in which couples’ participation in HIV testing is leveraged by connecting testing to future maternity care. This article advances understandings about how heterosexual gender relations at the local, regional, and global levels affect the health of women, men, and families in Amuru subcounty.","container-title":"American Journal of Men's Health","DOI":"10.1177/1557988315602527","ISSN":"1557-9883","issue":"4","journalAbbreviation":"Am J Mens Health","note":"PMID: 26404474\nPMCID: PMC5675343","page":"811-822","source":"PubMed Central","title":"Antenatal Care and Couples’ HIV Testing in Rural Northern Uganda: A Gender Relations Analysis","title-short":"Antenatal Care and Couples’ HIV Testing in Rural Northern Uganda","volume":"11","author":[{"family":"Rudrum","given":"Sarah"},{"family":"Oliffe","given":"John L."},{"family":"Brown","given":"Helen"}],"issued":{"date-parts":[["2017",7]]}}}],"schema":"https://github.com/citation-style-language/schema/raw/master/csl-citation.json"} </w:instrText>
      </w:r>
      <w:r w:rsidR="00863278" w:rsidRPr="00DB1C3A">
        <w:rPr>
          <w:rFonts w:ascii="Times New Roman" w:hAnsi="Times New Roman" w:cs="Times New Roman"/>
          <w:sz w:val="24"/>
          <w:szCs w:val="24"/>
        </w:rPr>
        <w:fldChar w:fldCharType="separate"/>
      </w:r>
      <w:r w:rsidR="00D46339" w:rsidRPr="00DB1C3A">
        <w:rPr>
          <w:rFonts w:ascii="Times New Roman" w:hAnsi="Times New Roman" w:cs="Times New Roman"/>
          <w:sz w:val="24"/>
          <w:szCs w:val="24"/>
        </w:rPr>
        <w:t>(Rudrum et al., 2017)</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t>
      </w:r>
      <w:r w:rsidRPr="00DB1C3A">
        <w:rPr>
          <w:rFonts w:ascii="Times New Roman" w:hAnsi="Times New Roman" w:cs="Times New Roman"/>
          <w:sz w:val="24"/>
          <w:szCs w:val="24"/>
        </w:rPr>
        <w:t xml:space="preserve">In a study done in Addis Ababa, Ethiopia, it was noted that women residing in urban areas were more likely to have ACHT done compared to those from rural areas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{"citationID":"N7qqDCtA","properties":{"formattedCitation":"(Gizaw et al., 2021)","plainCitation":"(Gizaw et al., 2021)","noteIndex":0},"citationItems":[{"id":192,"uris":["http://zotero.org/users/local/rAmonKqC/items/BYSVW42L"],"itemData":{"id":192,"type":"article-journal","abstract":"Introduction: \ncouples HIV testing and counseling is an important intervention to make an informed decision on reproductive health, to adopt preventive behaviors, support each other, and prevent mother-to-child HIV transmissions. Despite the importance of partners of pregnant women HIV testing uptake, there is limited study in Ethiopia. Hence, this study aimed to assess the proportion of HIV testing uptake and its determinants among partners of pregnant women.\n\nMethods:\na community-based cross-sectional study was conducted from January to February 2020 in Addis Ababa. A multistage cluster sampling technique was used to recruit 812 partners of pregnant women. A pre-tested and structured questionnaire was used to collect the data. Binary logistic regression analysis was performed to identify the determinants of HIV testing uptake among partners of pregnant women. Adjusted odds ratio with 95% confidence interval was used to declare statistical association and the direction of the association between the dependent variable and independent variables.\n\nResults:\noverall, a total of 63.7% (95% CI: 60-67%) of partners of pregnant women were tested for HIV/AIDS. Knowledge on mother to child transmission of HIV (AOR=2.0, 95% CI: 1.37-3.06), previous history of couple HIV testing and counseling (AOR=3.8, 95% CI: 2.49-5.85), discussion with spouse (AOR= 6.6, 95% CI: 4.44-9.91), and having information about discordant HIV test result (AOR =2.3, 95% CI: 1.48-4.14) were significantly associated with partners of pregnant women HIV test uptake.\n\nConclusion:\nHIV testing uptake among partners of pregnant women was low. To increase the uptake of HIV testing, program designers and implementors should work on knowledge of the spouse´s on mother to child transition of HIV, to have more discussion between couples, and consider and strengthen activities that increase couple HIV testing and counseling at the community level before pregnancy.","container-title":"Pan African Medical Journal","DOI":"10.11604/pamj.2021.39.7.27839","journalAbbreviation":"Pan African Medical Journal","source":"ResearchGate","title":"Determinants of HIV testing uptake among partners of pregnant women in Addis Ababa, Ethiopia: a community-based study","title-short":"Determinants of HIV testing uptake among partners of pregnant women in Addis Ababa, Ethiopia","volume":"39","author":[{"family":"Gizaw","given":"Yanet"},{"family":"Boke","given":"Moges"},{"family":"Geremew","given":"Alehegn"}],"issued":{"date-parts":[["2021",5,3]]}}}],"schema":"https://github.com/citation-style-language/schema/raw/master/csl-citation.json"}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(Gizaw et al., 2021)</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t>
      </w:r>
      <w:r w:rsidRPr="00DB1C3A">
        <w:rPr>
          <w:rFonts w:ascii="Times New Roman" w:hAnsi="Times New Roman" w:cs="Times New Roman"/>
          <w:sz w:val="24"/>
          <w:szCs w:val="24"/>
        </w:rPr>
        <w:t>while in a study carried out along the shores of L.Kyoga, it was noted that having stayed in the area for more than one and less than five years was associated with couple HIV screening</w:t>
      </w:r>
      <w:r w:rsidR="00E304F2" w:rsidRPr="00DB1C3A">
        <w:rPr>
          <w:rFonts w:ascii="Times New Roman" w:hAnsi="Times New Roman" w:cs="Times New Roman"/>
          <w:sz w:val="24"/>
          <w:szCs w:val="24"/>
        </w:rPr>
        <w:t xml:space="preserve">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{"citationID":"kNiqmpaN","properties":{"formattedCitation":"(Nakiire et al., 2020)","plainCitation":"(Nakiire et al., 2020)","noteIndex":0},"citationItems":[{"id":117,"uris":["http://zotero.org/users/local/rAmonKqC/items/XTDZFH32"],"itemData":{"id":117,"type":"article-journal","abstract":"Couple HIV counseling and testing (CHCT) is key in preventing heterosexual HIV transmission and achievement of 90-90-90 UNAIDS treatment targets by 2020. We conducted secondary data analysis to assess utilization of CHCT and associated factors using logistic regression. 58/134 participants (49%) had ever utilized CHCT. Disclosure of individual HIV results to a partner [aOR = 16; 95% CI: (3.6–67)], residence for &gt; 1 &lt; 5 years [aOR = 0.04; 95% CI (0.005–0.33)], and none mobility [aOR = 3.6; 95% CI (1.1–12)] were significantly associated with CHCT. Age modified relationship between CHCT and disclosure (Likelihood-ratio test LR chi2 = 4.2 (p value = 0.041). Disclosure of individual HIV results with a partner and residence for more than 1 year improved utilization of CHCT; mobility reduced the odds of CHCT. Interventions should target prior discussion of individual HIV results among couples and mobile populations to increase CHCT.","container-title":"AIDS and Behavior","DOI":"10.1007/s10461-020-02844-y","ISSN":"1573-3254","issue":"10","journalAbbreviation":"AIDS Behav","language":"en","page":"2935-2941","source":"Springer Link","title":"Factors Associated with Utilisation of Couple HIV Counselling and Testing Among HIV-Positive Adults in Kyoga Fishing Community Uganda, May 2017: Cross Sectional Study","title-short":"Factors Associated with Utilisation of Couple HIV Counselling and Testing Among HIV-Positive Adults in Kyoga Fishing Community Uganda, May 2017","volume":"24","author":[{"family":"Nakiire","given":"Lydia"},{"family":"Kabwama","given":"Steven"},{"family":"Majwala","given":"Robert"},{"family":"Bbale","given":"Joy Kusiima"},{"family":"Makumbi","given":"Issa"},{"family":"Kalyango","given":"Joan"},{"family":"Kihembo","given":"Christine"},{"family":"Masiira","given":"Ben"},{"family":"Bulage","given":"Lilian"},{"family":"Kadobera","given":"Daniel"},{"family":"Ario","given":"Alex Riolexus"},{"family":"Nsubuga","given":"Peter"},{"family":"Wanyenze","given":"Rhoda"}],"issued":{"date-parts":[["2020",10,1]]}}}],"schema":"https://github.com/citation-style-language/schema/raw/master/csl-citation.json"}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(Nakiire et al., 2020)</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w:t>
      </w:r>
    </w:p>
    <w:p w14:paraId="69FA2870" w14:textId="7AA14730" w:rsidR="00A545A8" w:rsidRPr="00DB1C3A" w:rsidRDefault="00BB1991"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Gestational age</w:t>
      </w:r>
    </w:p>
    <w:p w14:paraId="3CEE352B" w14:textId="2776ECC7" w:rsidR="00A545A8" w:rsidRPr="00DB1C3A" w:rsidRDefault="00FE5E6B"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lastRenderedPageBreak/>
        <w:t xml:space="preserve">From a study done in the United States by Szlachta-McGinn et al., it was found that gestational age at the first antenatal visit was associated with an increased uptake of ACHT. The antenatal couple's HIV test was noted to be lower in the third trimester than in the second and first trimesters. It was noted that mothers who attended ANC early in the first trimester were more likely to have their male partners tested than those who presented later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{"citationID":"J5CUTqWt","properties":{"formattedCitation":"(Szlachta-McGinn et al., 2020)","plainCitation":"(Szlachta-McGinn et al., 2020)","noteIndex":0},"citationItems":[{"id":244,"uris":["http://zotero.org/users/local/rAmonKqC/items/Z3KJC4TN"],"itemData":{"id":244,"type":"article-journal","abstract":"Background\n The CDC and ACOG have issued guidelines for HIV screening in pregnancy for patients living in areas with high prevalence of HIV in order to minimize perinatal vertical transmission. There is a lack of data examining providers' compliance with these guidelines in at-risk patient populations in the United States. \n\nObjective\n To evaluate if HIV screening in pregnant women was performed according to guidelines at a large, urban, tertiary care medical center in South Florida. Study Design. A retrospective review was performed on 1270 prenatal and intrapartum records from women who delivered a live infant in 2015 at a single institution. Demographic and outcome data were chart abstracted and analyzed using arithmetic means and standard deviations. \n\nResults\n Of the 1270 patients who met inclusion criteria, 1090 patients initiated prenatal care in the first or second trimester and delivered in the third trimester. 1000 (91.7%) patients were screened in the first or second trimester; however, only 822 (82.2%) of these were retested in the third trimester during prenatal care. Among the 178 patients lacking a third trimester test, 159 (89.3%) received rapid HIV testing upon admission for delivery. Of the 1090 patients who initiated prenatal care in the first or second trimester and delivered in the third trimester, 982 (90.1%) were screened in accordance with recommended guidelines. Of the 1270 patients initiating care in any trimester, 24 (1.9%) had no documented prenatal HIV test during prenatal care, however 22 (91.7%) had a rapid HIV test on admission for delivery. Two (0.16%) patients were not tested prenatally or prior to delivery. \n\nConclusion\n Despite 99.8% of women having at least one HIV screening test during pregnancy, there is room for improvement in routine prenatal screening in both early pregnancy and third trimester prior to onset of labor in this high-risk population.","container-title":"Infectious Diseases in Obstetrics and Gynecology","DOI":"10.1155/2020/8196342","ISSN":"1064-7449","journalAbbreviation":"Infect Dis Obstet Gynecol","note":"PMID: 32454582\nPMCID: PMC7229534","page":"8196342","source":"PubMed Central","title":"HIV Screening During Pregnancy in a U.S. HIV Epicenter","volume":"2020","author":[{"family":"Szlachta-McGinn","given":"Alec"},{"family":"Aserlind","given":"Alexandra"},{"family":"Duthely","given":"Lunthita"},{"family":"Oldak","given":"Sean"},{"family":"Babriwala","given":"Ruchi"},{"family":"Montgomerie","given":"Emily"},{"family":"Potter","given":"JoNell"}],"issued":{"date-parts":[["2020",5,7]]}}}],"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(Szlachta-McGinn et al., 2020)</w:t>
      </w:r>
      <w:r w:rsidR="00863278" w:rsidRPr="00DB1C3A">
        <w:rPr>
          <w:rFonts w:ascii="Times New Roman" w:hAnsi="Times New Roman" w:cs="Times New Roman"/>
          <w:sz w:val="24"/>
          <w:szCs w:val="24"/>
        </w:rPr>
        <w:fldChar w:fldCharType="end"/>
      </w:r>
    </w:p>
    <w:p w14:paraId="197A7C5A" w14:textId="61612908" w:rsidR="00A545A8" w:rsidRPr="00DB1C3A" w:rsidRDefault="00BB1991"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Gravidity</w:t>
      </w:r>
    </w:p>
    <w:p w14:paraId="0B015859" w14:textId="52929979" w:rsidR="00A545A8" w:rsidRPr="00DB1C3A" w:rsidRDefault="00FE5E6B"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 xml:space="preserve">Several studies reported on the mothers' gravidity during the antenatal period, and none of the studies found any association between it and ACHT </w:t>
      </w:r>
      <w:r w:rsidR="00863278"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{"citationID":"sw8A6TNl","properties":{"formattedCitation":"(Pollahan et al., 2019)","plainCitation":"(Pollahan et al., 2019)","dontUpdate":true,"noteIndex":0},"citationItems":[{"id":98,"uris":["http://zotero.org/users/local/rAmonKqC/items/CTHIEHDA"],"itemData":{"id":98,"type":"article-journal","abstract":"Rate of Couple HIV Testing in a Prenatal Care Clinic and Factors Associated with Refusal of Testing Among Male Partners","container-title":"HIV/AIDS - Research and Palliative Care","DOI":"10.2147/HIV.S232191","journalAbbreviation":"HIV","language":"English","note":"publisher: Dove Press","page":"369-375","source":"www.dovepress.com","title":"&lt;p&gt;Rate of Couple HIV Testing in a Prenatal Care Clinic and Factors Associated with Refusal of Testing Among Male Partners&lt;/p&gt;","volume":"11","author":[{"family":"Pollahan","given":"Achara"},{"family":"Thinkhamrop","given":"Jadsada"},{"family":"Kongwattanakul","given":"Kiattisak"},{"family":"Chaiyarach","given":"Sukanya"},{"family":"Sutthasri","given":"Nutwara"},{"family":"Lao-unka","given":"Kesorn"}],"issued":{"date-parts":[["2019",12,31]]}}}],"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(Pollahan et al., 2019</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{"citationID":"meZYbyQQ","properties":{"formattedCitation":"(Nakiire et al., 2020)","plainCitation":"(Nakiire et al., 2020)","dontUpdate":true,"noteIndex":0},"citationItems":[{"id":117,"uris":["http://zotero.org/users/local/rAmonKqC/items/XTDZFH32"],"itemData":{"id":117,"type":"article-journal","abstract":"Couple HIV counseling and testing (CHCT) is key in preventing heterosexual HIV transmission and achievement of 90-90-90 UNAIDS treatment targets by 2020. We conducted secondary data analysis to assess utilization of CHCT and associated factors using logistic regression. 58/134 participants (49%) had ever utilized CHCT. Disclosure of individual HIV results to a partner [aOR = 16; 95% CI: (3.6–67)], residence for &gt; 1 &lt; 5 years [aOR = 0.04; 95% CI (0.005–0.33)], and none mobility [aOR = 3.6; 95% CI (1.1–12)] were significantly associated with CHCT. Age modified relationship between CHCT and disclosure (Likelihood-ratio test LR chi2 = 4.2 (p value = 0.041). Disclosure of individual HIV results with a partner and residence for more than 1 year improved utilization of CHCT; mobility reduced the odds of CHCT. Interventions should target prior discussion of individual HIV results among couples and mobile populations to increase CHCT.","container-title":"AIDS and Behavior","DOI":"10.1007/s10461-020-02844-y","ISSN":"1573-3254","issue":"10","journalAbbreviation":"AIDS Behav","language":"en","page":"2935-2941","source":"Springer Link","title":"Factors Associated with Utilisation of Couple HIV Counselling and Testing Among HIV-Positive Adults in Kyoga Fishing Community Uganda, May 2017: Cross Sectional Study","title-short":"Factors Associated with Utilisation of Couple HIV Counselling and Testing Among HIV-Positive Adults in Kyoga Fishing Community Uganda, May 2017","volume":"24","author":[{"family":"Nakiire","given":"Lydia"},{"family":"Kabwama","given":"Steven"},{"family":"Majwala","given":"Robert"},{"family":"Bbale","given":"Joy Kusiima"},{"family":"Makumbi","given":"Issa"},{"family":"Kalyango","given":"Joan"},{"family":"Kihembo","given":"Christine"},{"family":"Masiira","given":"Ben"},{"family":"Bulage","given":"Lilian"},{"family":"Kadobera","given":"Daniel"},{"family":"Ario","given":"Alex Riolexus"},{"family":"Nsubuga","given":"Peter"},{"family":"Wanyenze","given":"Rhoda"}],"issued":{"date-parts":[["2020",10,1]]}}}],"schema":"https://github.com/citation-style-language/schema/raw/master/csl-citation.json"}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 Nakiire et al., 2020)</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w:t>
      </w:r>
    </w:p>
    <w:p w14:paraId="4DA70507" w14:textId="39536763" w:rsidR="00A545A8" w:rsidRPr="00DB1C3A" w:rsidRDefault="00BB1991"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Prior HIV test</w:t>
      </w:r>
    </w:p>
    <w:p w14:paraId="1B78CE50" w14:textId="0206F23F" w:rsidR="00A545A8" w:rsidRPr="00DB1C3A" w:rsidRDefault="00FE5E6B"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 xml:space="preserve">Prior HIV tests and disclosure of HIV test results were found to be associated with couple HIV testing in a study done along the shores of Lake Kyoga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{"citationID":"Q0A4ZH7E","properties":{"formattedCitation":"(Nakiire et al., 2020)","plainCitation":"(Nakiire et al., 2020)","noteIndex":0},"citationItems":[{"id":117,"uris":["http://zotero.org/users/local/rAmonKqC/items/XTDZFH32"],"itemData":{"id":117,"type":"article-journal","abstract":"Couple HIV counseling and testing (CHCT) is key in preventing heterosexual HIV transmission and achievement of 90-90-90 UNAIDS treatment targets by 2020. We conducted secondary data analysis to assess utilization of CHCT and associated factors using logistic regression. 58/134 participants (49%) had ever utilized CHCT. Disclosure of individual HIV results to a partner [aOR = 16; 95% CI: (3.6–67)], residence for &gt; 1 &lt; 5 years [aOR = 0.04; 95% CI (0.005–0.33)], and none mobility [aOR = 3.6; 95% CI (1.1–12)] were significantly associated with CHCT. Age modified relationship between CHCT and disclosure (Likelihood-ratio test LR chi2 = 4.2 (p value = 0.041). Disclosure of individual HIV results with a partner and residence for more than 1 year improved utilization of CHCT; mobility reduced the odds of CHCT. Interventions should target prior discussion of individual HIV results among couples and mobile populations to increase CHCT.","container-title":"AIDS and Behavior","DOI":"10.1007/s10461-020-02844-y","ISSN":"1573-3254","issue":"10","journalAbbreviation":"AIDS Behav","language":"en","page":"2935-2941","source":"Springer Link","title":"Factors Associated with Utilisation of Couple HIV Counselling and Testing Among HIV-Positive Adults in Kyoga Fishing Community Uganda, May 2017: Cross Sectional Study","title-short":"Factors Associated with Utilisation of Couple HIV Counselling and Testing Among HIV-Positive Adults in Kyoga Fishing Community Uganda, May 2017","volume":"24","author":[{"family":"Nakiire","given":"Lydia"},{"family":"Kabwama","given":"Steven"},{"family":"Majwala","given":"Robert"},{"family":"Bbale","given":"Joy Kusiima"},{"family":"Makumbi","given":"Issa"},{"family":"Kalyango","given":"Joan"},{"family":"Kihembo","given":"Christine"},{"family":"Masiira","given":"Ben"},{"family":"Bulage","given":"Lilian"},{"family":"Kadobera","given":"Daniel"},{"family":"Ario","given":"Alex Riolexus"},{"family":"Nsubuga","given":"Peter"},{"family":"Wanyenze","given":"Rhoda"}],"issued":{"date-parts":[["2020",10,1]]}}}],"schema":"https://github.com/citation-style-language/schema/raw/master/csl-citation.json"}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(Nakiire et al., 2020)</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and in a study done in the Kabarole district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{"citationID":"J8jPuiA2","properties":{"formattedCitation":"(Lucie Sabin et al., 2022)","plainCitation":"(Lucie Sabin et al., 2022)","noteIndex":0},"citationItems":[{"id":75,"uris":["http://zotero.org/users/local/rAmonKqC/items/92DNVGYL"],"itemData":{"id":75,"type":"webpage","title":"Factors influencing the implementation of integrated screening for HIV, syphilis, and hepatitis B for pregnant women in Nepal: a qualitative study | medRxiv","URL":"https://www.medrxiv.org/content/10.1101/2024.02.26.24303120v1","author":[{"family":"Lucie Sabin","given":""},{"family":"Hassan Haghparast-Bidgoli,","given":""},{"family":"Bibhu Thapaliya","given":""},{"family":"Obindra Chand","given":""}],"accessed":{"date-parts":[["2024",7,26]]},"issued":{"date-parts":[["2022"]]}}}],"schema":"https://github.com/citation-style-language/schema/raw/master/csl-citation.json"}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(Lucie Sabin et al., 2022)</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w:t>
      </w:r>
    </w:p>
    <w:p w14:paraId="5DCB3E8F" w14:textId="09E017B4" w:rsidR="00A545A8" w:rsidRPr="00DB1C3A" w:rsidRDefault="00BB1991"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Knowledge about eMTCT</w:t>
      </w:r>
    </w:p>
    <w:p w14:paraId="03A1AC1B" w14:textId="791F1ED4" w:rsidR="00A545A8" w:rsidRPr="00DB1C3A" w:rsidRDefault="00C51676" w:rsidP="00DB1C3A">
      <w:pPr>
        <w:pStyle w:val="ListParagraph"/>
        <w:spacing w:line="360" w:lineRule="auto"/>
        <w:ind w:left="90"/>
        <w:rPr>
          <w:rFonts w:ascii="Times New Roman" w:hAnsi="Times New Roman" w:cs="Times New Roman"/>
          <w:sz w:val="24"/>
          <w:szCs w:val="24"/>
        </w:rPr>
      </w:pPr>
      <w:r w:rsidRPr="00DB1C3A">
        <w:rPr>
          <w:rFonts w:ascii="Times New Roman" w:hAnsi="Times New Roman" w:cs="Times New Roman"/>
          <w:sz w:val="24"/>
          <w:szCs w:val="24"/>
        </w:rPr>
        <w:t xml:space="preserve">Prior knowledge about eMTCT in a study done in Tanzania was associated with ACHT. Prior knowledge is attributed to the fear of women transmitting HIV to their children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{"citationID":"M2BOHN24","properties":{"formattedCitation":"(Theuring et al., 2016)","plainCitation":"(Theuring et al., 2016)","noteIndex":0},"citationItems":[{"id":132,"uris":["http://zotero.org/users/local/rAmonKqC/items/3MVA77YL"],"itemData":{"id":132,"type":"article-journal","abstract":"In many Sub-Saharan African settings male partner involvement in antenatal care (ANC) remains low, although great benefits for maternal and infant health outcomes have been long recognised, in particular regarding the prevention of HIV transmission. Yet there is paucity on evidence regarding the effectiveness of strategies to increase male partner involvement. This controlled intervention trial in Ruanda Health Centre in Mbeya, Tanzania, assessed the effectiveness of invitation letters for male involvement in ANC. Pregnant women approaching ANC without partners received official letters inviting the partner to attend ANC. A control group was instructed to verbally invite partners. Partner attendance was recorded at two subsequent ANC visits. Rates for male partner return, couple voluntary counselling and testing (CVCT), and influencing factors were analysed. From 199 ANC clients in total, 97 were assigned to the invitation letter group; 30 of these (30.9%) returned with their male partners for ANC. In the control group of 102 women, 28 (27.5%) returned with their partner. In both groups CVCT rates among jointly returning couples were 100%. Partner return/CVCT rate was not statistically different in intervention and control group (OR 1.2, p = 0.59). Former partner attendance at ANC during a previous pregnancy was the only factor found to be significantly linked with partner return (p = 0.03). Our study demonstrates that rather simple measures to increase male partner attendance in ANC and CVCT can be effective, with written and verbal invitations having comparable outcomes. In terms of practicability in Sub-Saharan African settings, we recommend systematic coaching of ANC clients on how to verbally invite male partners in the first instance, followed by written invitation letters for partners in case of their non-attendance. Further studies covering both urban and rural settings will be more informative for effective translation into policy.","container-title":"PLOS ONE","DOI":"10.1371/journal.pone.0152734","ISSN":"1932-6203","issue":"4","journalAbbreviation":"PLOS ONE","language":"en","note":"publisher: Public Library of Science","page":"e0152734","source":"PLoS Journals","title":"Increasing Partner Attendance in Antenatal Care and HIV Testing Services: Comparable Outcomes Using Written versus Verbal Invitations in an Urban Facility-Based Controlled Intervention Trial in Mbeya, Tanzania","title-short":"Increasing Partner Attendance in Antenatal Care and HIV Testing Services","volume":"11","author":[{"family":"Theuring","given":"Stefanie"},{"family":"Jefferys","given":"Laura F."},{"family":"Nchimbi","given":"Philo"},{"family":"Mbezi","given":"Paulina"},{"family":"Sewangi","given":"Julius"}],"issued":{"date-parts":[["2016",4,4]]}}}],"schema":"https://github.com/citation-style-language/schema/raw/master/csl-citation.json"}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(Theuring et al., 2016)</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t>
      </w:r>
      <w:r w:rsidRPr="00DB1C3A">
        <w:rPr>
          <w:rFonts w:ascii="Times New Roman" w:hAnsi="Times New Roman" w:cs="Times New Roman"/>
          <w:sz w:val="24"/>
          <w:szCs w:val="24"/>
        </w:rPr>
        <w:t>however, in a study done in the Kabarole district, the prior knowledge about eMTCT was not associated with ACHT.</w:t>
      </w:r>
      <w:r w:rsidRPr="00DB1C3A">
        <w:rPr>
          <w:rFonts w:ascii="Times New Roman" w:hAnsi="Times New Roman" w:cs="Times New Roman"/>
          <w:b/>
          <w:sz w:val="24"/>
          <w:szCs w:val="24"/>
        </w:rPr>
        <w:br/>
      </w:r>
      <w:r w:rsidR="00BB1991" w:rsidRPr="00DB1C3A">
        <w:rPr>
          <w:rFonts w:ascii="Times New Roman" w:hAnsi="Times New Roman" w:cs="Times New Roman"/>
          <w:b/>
          <w:sz w:val="24"/>
          <w:szCs w:val="24"/>
        </w:rPr>
        <w:t>Spouse characters</w:t>
      </w:r>
      <w:r w:rsidR="00863278" w:rsidRPr="00DB1C3A">
        <w:rPr>
          <w:rFonts w:ascii="Times New Roman" w:hAnsi="Times New Roman" w:cs="Times New Roman"/>
          <w:b/>
          <w:sz w:val="24"/>
          <w:szCs w:val="24"/>
        </w:rPr>
        <w:tab/>
      </w:r>
    </w:p>
    <w:p w14:paraId="6C544014" w14:textId="23369436" w:rsidR="00A545A8" w:rsidRPr="00DB1C3A" w:rsidRDefault="00863278"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 xml:space="preserve">Male involvement in ANC in Tanzania has been noted to influence the maternal ANC attendance from 40% to 90%. </w:t>
      </w:r>
      <w:r w:rsidR="00C51676" w:rsidRPr="00DB1C3A">
        <w:rPr>
          <w:rFonts w:ascii="Times New Roman" w:hAnsi="Times New Roman" w:cs="Times New Roman"/>
          <w:sz w:val="24"/>
          <w:szCs w:val="24"/>
        </w:rPr>
        <w:t>Male involvement has led</w:t>
      </w:r>
      <w:r w:rsidRPr="00DB1C3A">
        <w:rPr>
          <w:rFonts w:ascii="Times New Roman" w:hAnsi="Times New Roman" w:cs="Times New Roman"/>
          <w:sz w:val="24"/>
          <w:szCs w:val="24"/>
        </w:rPr>
        <w:t xml:space="preserve"> to social support and male participation in ACHT, which has resulted in a decrease in HIV transmission from mother to child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{"citationID":"wxAEttgC","properties":{"formattedCitation":"(International AIDS Conference (AIDS 2012), 2012)","plainCitation":"(International AIDS Conference (AIDS 2012), 2012)","noteIndex":0},"citationItems":[{"id":66,"uris":["http://zotero.org/users/local/rAmonKqC/items/HQAUYCVS"],"itemData":{"id":66,"type":"webpage","abstract":"Studies\npresented at the Nineteenth International AIDS Conference (AIDS 2012) in Washington DC\ncalled attention to the benefits of increasing male involvement in prevention\nof mother-to-child transmission (PMTCT) efforts. Most notably, a Tanzanian\nstudy involving 354 facilities documented a major increase in the number of\nmale partners undergoing HIV testing during the intervention period.","container-title":"aidsmap.com","language":"en","title":"Male partner involvement improves HIV testing during pregnancy","URL":"https://www.aidsmap.com/news/aug-2012/male-partner-involvement-improves-hiv-testing-during-pregnancy","author":[{"family":"International AIDS Conference (AIDS 2012)","given":""}],"accessed":{"date-parts":[["2024",7,26]]},"issued":{"date-parts":[["2012",8,2]]}}}],"schema":"https://github.com/citation-style-language/schema/raw/master/csl-citation.json"}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(Internati</w:t>
      </w:r>
      <w:r w:rsidR="00BF2546" w:rsidRPr="00DB1C3A">
        <w:rPr>
          <w:rFonts w:ascii="Times New Roman" w:hAnsi="Times New Roman" w:cs="Times New Roman"/>
          <w:sz w:val="24"/>
          <w:szCs w:val="24"/>
        </w:rPr>
        <w:t>onal AIDS Conference</w:t>
      </w:r>
      <w:r w:rsidRPr="00DB1C3A">
        <w:rPr>
          <w:rFonts w:ascii="Times New Roman" w:hAnsi="Times New Roman" w:cs="Times New Roman"/>
          <w:sz w:val="24"/>
          <w:szCs w:val="24"/>
        </w:rPr>
        <w:t>, 2012)</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5E6838D1" w14:textId="4354E43F" w:rsidR="00A545A8" w:rsidRPr="00DB1C3A" w:rsidRDefault="00BB1991"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Male partner’s HIV status</w:t>
      </w:r>
    </w:p>
    <w:p w14:paraId="5F589F90" w14:textId="789FDE42" w:rsidR="00A545A8" w:rsidRPr="00DB1C3A" w:rsidRDefault="00863278"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Couples where the partner is HIV positive are more likely to undergo ACHT compared to those where the partner is HIV negative in a study done in Nepal</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{"citationID":"F6u6nJHa","properties":{"formattedCitation":"(Rosenberg et al., 2018)","plainCitation":"(Rosenberg et al., 2018)","noteIndex":0},"citationItems":[{"id":155,"uris":["http://zotero.org/users/local/rAmonKqC/items/Y62LF7GC"],"itemData":{"id":155,"type":"article-journal","abstract":"We aimed to understand drivers of HIV-infection in pregnant women in Malawi. The study was conducted in antenatal and labor and delivery wards. HIV-infected women and their partners (cases) were frequency matched in a 1:2 ratio based on age and screening location to HIV-uninfected women and their partners (controls) in a prevalent case–control study. Characteristics associated with female HIV infection were assessed using logistic regression modeling. At screening, HIV-infected women were more likely to have partners outside Lilongwe than HIV-uninfected women (24% vs. 0%, p &lt; 0.0001). Case females were more likely to have HIV-infected study partners than control females (75% vs. 4%, p &lt; 0.0001). The odds of female HIV-infection were higher if either couple member reported ≥ 2 lifetime marriages (OR 9.0, CI 2.6–30.9) or ≥ 3 lifetime partners (OR 18.0, CI 3.1–103.6) and lower if either reported past couple HIV testing and counseling (OR 0.1, CI 0.04–0.3). Targeting women with migrating partners, promoting couple HIV testing and counseling, and limiting partners could slow HIV transmission.","container-title":"AIDS and Behavior","DOI":"10.1007/s10461-017-1947-7","ISSN":"1573-3254","issue":"6","journalAbbreviation":"AIDS Behav","language":"en","page":"1775-1786","source":"Springer Link","title":"Individual, Partner, and Couple Predictors of HIV Infection among Pregnant Women in Malawi: A Case–Control Study","title-short":"Individual, Partner, and Couple Predictors of HIV Infection among Pregnant Women in Malawi","volume":"22","author":[{"family":"Rosenberg","given":"Nora E."},{"family":"Graybill","given":"Lauren A."},{"family":"Wesevich","given":"Austin"},{"family":"McGrath","given":"Nuala"},{"family":"Golin","given":"Carol E."},{"family":"Maman","given":"Suzanne"},{"family":"Tsidya","given":"Mercy"},{"family":"Chimndozi","given":"Limbikani"},{"family":"Hoffman","given":"Irving F."},{"family":"Hosseinipour","given":"Mina C."},{"family":"Miller","given":"William C."}],"issued":{"date-parts":[["2018",6,1]]}}}],"schema":"https://github.com/citation-style-language/schema/raw/master/csl-citation.json"}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(Rosenberg et al., 2018)</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however,</w:t>
      </w:r>
      <w:r w:rsidR="009307F6" w:rsidRPr="00DB1C3A">
        <w:rPr>
          <w:rFonts w:ascii="Times New Roman" w:hAnsi="Times New Roman" w:cs="Times New Roman"/>
          <w:sz w:val="24"/>
          <w:szCs w:val="24"/>
        </w:rPr>
        <w:t xml:space="preserve"> the male partner's fear of HIV-positive </w:t>
      </w:r>
      <w:r w:rsidRPr="00DB1C3A">
        <w:rPr>
          <w:rFonts w:ascii="Times New Roman" w:hAnsi="Times New Roman" w:cs="Times New Roman"/>
          <w:sz w:val="24"/>
          <w:szCs w:val="24"/>
        </w:rPr>
        <w:t xml:space="preserve">results was significantly associated with ACHT in the study done in Zimbabwe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{"citationID":"Hg20XFGR","properties":{"formattedCitation":"(Makoni et al., 2016)","plainCitation":"(Makoni et al., 2016)","noteIndex":0},"citationItems":[{"id":247,"uris":["http://zotero.org/users/local/rAmonKqC/items/N4UHLINT"],"itemData":{"id":247,"type":"article-journal","abstract":"Uptake of and adherence to the prevention of mother to child transmission of HIV (PMTCT) interventions are a challenge to most women if there is no male partner involvement. Organizations which include the National AIDS Council and the Zimbabwe AIDS Prevention Project- University of Zimbabwe have been working towards mobilizing men for couple HIV testing and counseling (HTC) in antenatal care (ANC). In 2013, Midlands province had 19 % males who were tested together with their partners in ANC, an increase by 9 % from 2011. However, this improvement was still far below the national target, hence this study was conducted to determine the associated factors.","container-title":"BMC Public Health","DOI":"10.1186/s12889-016-2939-7","ISSN":"1471-2458","issue":"1","journalAbbreviation":"BMC Public Health","page":"331","source":"BioMed Central","title":"Factors associated with male involvement in the prevention of mother to child transmission of HIV, Midlands Province, Zimbabwe, 2015 - a case control study","volume":"16","author":[{"family":"Makoni","given":"Annamercy"},{"family":"Chemhuru","given":"Milton"},{"family":"Chimbetete","given":"Cleopas"},{"family":"Gombe","given":"Notion"},{"family":"Mungati","given":"More"},{"family":"Bangure","given":"Donewell"},{"family":"Tshimanga","given":"Mufuta"}],"issued":{"date-parts":[["2016",4,14]]}}}],"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(Makoni et al., 2016)</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65EE37E5" w14:textId="2D9A6766" w:rsidR="00A545A8" w:rsidRPr="00DB1C3A" w:rsidRDefault="00BB1991"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Partner’s support</w:t>
      </w:r>
    </w:p>
    <w:p w14:paraId="7EE32B32" w14:textId="1889D3E8" w:rsidR="00A545A8" w:rsidRPr="00DB1C3A" w:rsidRDefault="00863278"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 xml:space="preserve">Partner support is associated with </w:t>
      </w:r>
      <w:r w:rsidR="00B81C14" w:rsidRPr="00DB1C3A">
        <w:rPr>
          <w:rFonts w:ascii="Times New Roman" w:hAnsi="Times New Roman" w:cs="Times New Roman"/>
          <w:sz w:val="24"/>
          <w:szCs w:val="24"/>
        </w:rPr>
        <w:t xml:space="preserve">an increased likelihood for </w:t>
      </w:r>
      <w:r w:rsidRPr="00DB1C3A">
        <w:rPr>
          <w:rFonts w:ascii="Times New Roman" w:hAnsi="Times New Roman" w:cs="Times New Roman"/>
          <w:sz w:val="24"/>
          <w:szCs w:val="24"/>
        </w:rPr>
        <w:t>AC</w:t>
      </w:r>
      <w:r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{"citationID":"gt6YgwF6","properties":{"formattedCitation":"(WHO,2012, 2012)","plainCitation":"(WHO,2012, 2012)","dontUpdate":true,"noteIndex":0},"citationItems":[{"id":249,"uris":["http://zotero.org/users/local/rAmonKqC/items/IV4ECSUG"],"itemData":{"id":249,"type":"chapter","abstract":"These guidelines recommend increasing the offering of HIV testing and counselling (HTC) to couples and partners, with support for mutual disclosure. They also recommend offering antiretroviral therapy (ART) for HIV prevention in serodiscordant couples.","container-title":"Guidance on Couples HIV Testing and Counselling Including Antiretroviral Therapy for Treatment and Prevention in Serodiscordant Couples: Recommendations for a Public Health Approach","language":"en","publisher":"World Health Organization","source":"www.ncbi.nlm.nih.gov","title":"EXECUTIVE SUMMARY","URL":"https://www.ncbi.nlm.nih.gov/books/NBK138257/","author":[{"family":"WHO,2012","given":"2012"}],"accessed":{"date-parts":[["2024",12,3]]},"issued":{"date-parts":[["2012",4]]}}}],"schema":"https://github.com/citation-style-language/schema/raw/master/csl-citation.json"} </w:instrText>
      </w:r>
      <w:r w:rsidRPr="00DB1C3A">
        <w:rPr>
          <w:rFonts w:ascii="Times New Roman" w:hAnsi="Times New Roman" w:cs="Times New Roman"/>
          <w:sz w:val="24"/>
          <w:szCs w:val="24"/>
        </w:rPr>
        <w:fldChar w:fldCharType="separate"/>
      </w:r>
      <w:r w:rsidR="00B81C14" w:rsidRPr="00DB1C3A">
        <w:rPr>
          <w:rFonts w:ascii="Times New Roman" w:hAnsi="Times New Roman" w:cs="Times New Roman"/>
          <w:sz w:val="24"/>
          <w:szCs w:val="24"/>
        </w:rPr>
        <w:t>HT</w:t>
      </w:r>
      <w:r w:rsidR="00E304F2" w:rsidRPr="00DB1C3A">
        <w:rPr>
          <w:rFonts w:ascii="Times New Roman" w:hAnsi="Times New Roman" w:cs="Times New Roman"/>
          <w:sz w:val="24"/>
          <w:szCs w:val="24"/>
        </w:rPr>
        <w:t xml:space="preserve"> </w:t>
      </w:r>
      <w:r w:rsidR="00B81C14" w:rsidRPr="00DB1C3A">
        <w:rPr>
          <w:rFonts w:ascii="Times New Roman" w:hAnsi="Times New Roman" w:cs="Times New Roman"/>
          <w:sz w:val="24"/>
          <w:szCs w:val="24"/>
        </w:rPr>
        <w:t>(World Health Organization</w:t>
      </w:r>
      <w:r w:rsidRPr="00DB1C3A">
        <w:rPr>
          <w:rFonts w:ascii="Times New Roman" w:hAnsi="Times New Roman" w:cs="Times New Roman"/>
          <w:sz w:val="24"/>
          <w:szCs w:val="24"/>
        </w:rPr>
        <w:t>, 2012)</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xml:space="preserve">. Partners' support is important in allowing couples to freely disclose their test results and </w:t>
      </w:r>
      <w:r w:rsidRPr="00DB1C3A">
        <w:rPr>
          <w:rFonts w:ascii="Times New Roman" w:hAnsi="Times New Roman" w:cs="Times New Roman"/>
          <w:sz w:val="24"/>
          <w:szCs w:val="24"/>
        </w:rPr>
        <w:lastRenderedPageBreak/>
        <w:t xml:space="preserve">also provide an avenue for preventive measures. </w:t>
      </w:r>
      <w:r w:rsidR="009307F6" w:rsidRPr="00DB1C3A">
        <w:rPr>
          <w:rFonts w:ascii="Times New Roman" w:hAnsi="Times New Roman" w:cs="Times New Roman"/>
          <w:sz w:val="24"/>
          <w:szCs w:val="24"/>
        </w:rPr>
        <w:t xml:space="preserve">Partner support was </w:t>
      </w:r>
      <w:r w:rsidRPr="00DB1C3A">
        <w:rPr>
          <w:rFonts w:ascii="Times New Roman" w:hAnsi="Times New Roman" w:cs="Times New Roman"/>
          <w:sz w:val="24"/>
          <w:szCs w:val="24"/>
        </w:rPr>
        <w:t>als</w:t>
      </w:r>
      <w:r w:rsidR="009307F6" w:rsidRPr="00DB1C3A">
        <w:rPr>
          <w:rFonts w:ascii="Times New Roman" w:hAnsi="Times New Roman" w:cs="Times New Roman"/>
          <w:sz w:val="24"/>
          <w:szCs w:val="24"/>
        </w:rPr>
        <w:t xml:space="preserve">o noted in a study done in Fort </w:t>
      </w:r>
      <w:r w:rsidRPr="00DB1C3A">
        <w:rPr>
          <w:rFonts w:ascii="Times New Roman" w:hAnsi="Times New Roman" w:cs="Times New Roman"/>
          <w:sz w:val="24"/>
          <w:szCs w:val="24"/>
        </w:rPr>
        <w:t>Portal, where women who had male partners supported carrying out ACHT more than those who did not. Support was in terms of financial, physical, or moral support</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{"citationID":"wGqV5js0","properties":{"formattedCitation":"(Nakiire et al., 2020)","plainCitation":"(Nakiire et al., 2020)","noteIndex":0},"citationItems":[{"id":117,"uris":["http://zotero.org/users/local/rAmonKqC/items/XTDZFH32"],"itemData":{"id":117,"type":"article-journal","abstract":"Couple HIV counseling and testing (CHCT) is key in preventing heterosexual HIV transmission and achievement of 90-90-90 UNAIDS treatment targets by 2020. We conducted secondary data analysis to assess utilization of CHCT and associated factors using logistic regression. 58/134 participants (49%) had ever utilized CHCT. Disclosure of individual HIV results to a partner [aOR = 16; 95% CI: (3.6–67)], residence for &gt; 1 &lt; 5 years [aOR = 0.04; 95% CI (0.005–0.33)], and none mobility [aOR = 3.6; 95% CI (1.1–12)] were significantly associated with CHCT. Age modified relationship between CHCT and disclosure (Likelihood-ratio test LR chi2 = 4.2 (p value = 0.041). Disclosure of individual HIV results with a partner and residence for more than 1 year improved utilization of CHCT; mobility reduced the odds of CHCT. Interventions should target prior discussion of individual HIV results among couples and mobile populations to increase CHCT.","container-title":"AIDS and Behavior","DOI":"10.1007/s10461-020-02844-y","ISSN":"1573-3254","issue":"10","journalAbbreviation":"AIDS Behav","language":"en","page":"2935-2941","source":"Springer Link","title":"Factors Associated with Utilisation of Couple HIV Counselling and Testing Among HIV-Positive Adults in Kyoga Fishing Community Uganda, May 2017: Cross Sectional Study","title-short":"Factors Associated with Utilisation of Couple HIV Counselling and Testing Among HIV-Positive Adults in Kyoga Fishing Community Uganda, May 2017","volume":"24","author":[{"family":"Nakiire","given":"Lydia"},{"family":"Kabwama","given":"Steven"},{"family":"Majwala","given":"Robert"},{"family":"Bbale","given":"Joy Kusiima"},{"family":"Makumbi","given":"Issa"},{"family":"Kalyango","given":"Joan"},{"family":"Kihembo","given":"Christine"},{"family":"Masiira","given":"Ben"},{"family":"Bulage","given":"Lilian"},{"family":"Kadobera","given":"Daniel"},{"family":"Ario","given":"Alex Riolexus"},{"family":"Nsubuga","given":"Peter"},{"family":"Wanyenze","given":"Rhoda"}],"issued":{"date-parts":[["2020",10,1]]}}}],"schema":"https://github.com/citation-style-language/schema/raw/master/csl-citation.json"}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(Nakiire et al., 2020)</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xml:space="preserve">. </w:t>
      </w:r>
    </w:p>
    <w:p w14:paraId="627FB7B1" w14:textId="0FF0D123" w:rsidR="00A545A8" w:rsidRPr="00DB1C3A" w:rsidRDefault="00BB1991"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Spouse's knowledge about eMTCT</w:t>
      </w:r>
    </w:p>
    <w:p w14:paraId="58B6E973" w14:textId="55C1195C" w:rsidR="00A545A8" w:rsidRPr="00DB1C3A" w:rsidRDefault="00863278" w:rsidP="00DB1C3A">
      <w:pPr>
        <w:pStyle w:val="ListParagraph"/>
        <w:spacing w:line="360" w:lineRule="auto"/>
        <w:ind w:left="90"/>
        <w:jc w:val="both"/>
        <w:rPr>
          <w:rFonts w:ascii="Times New Roman" w:hAnsi="Times New Roman" w:cs="Times New Roman"/>
          <w:sz w:val="24"/>
          <w:szCs w:val="24"/>
        </w:rPr>
      </w:pPr>
      <w:r w:rsidRPr="00DB1C3A">
        <w:rPr>
          <w:rFonts w:ascii="Times New Roman" w:hAnsi="Times New Roman" w:cs="Times New Roman"/>
          <w:sz w:val="24"/>
          <w:szCs w:val="24"/>
        </w:rPr>
        <w:t>Spouse's knowledge about eMTCT, and having information about discordant HIV test were significantly associated with ACHT in a study done in Ethiopia</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{"citationID":"NlTqAEha","properties":{"formattedCitation":"(Gizaw et al., 2021)","plainCitation":"(Gizaw et al., 2021)","noteIndex":0},"citationItems":[{"id":192,"uris":["http://zotero.org/users/local/rAmonKqC/items/BYSVW42L"],"itemData":{"id":192,"type":"article-journal","abstract":"Introduction: \ncouples HIV testing and counseling is an important intervention to make an informed decision on reproductive health, to adopt preventive behaviors, support each other, and prevent mother-to-child HIV transmissions. Despite the importance of partners of pregnant women HIV testing uptake, there is limited study in Ethiopia. Hence, this study aimed to assess the proportion of HIV testing uptake and its determinants among partners of pregnant women.\n\nMethods:\na community-based cross-sectional study was conducted from January to February 2020 in Addis Ababa. A multistage cluster sampling technique was used to recruit 812 partners of pregnant women. A pre-tested and structured questionnaire was used to collect the data. Binary logistic regression analysis was performed to identify the determinants of HIV testing uptake among partners of pregnant women. Adjusted odds ratio with 95% confidence interval was used to declare statistical association and the direction of the association between the dependent variable and independent variables.\n\nResults:\noverall, a total of 63.7% (95% CI: 60-67%) of partners of pregnant women were tested for HIV/AIDS. Knowledge on mother to child transmission of HIV (AOR=2.0, 95% CI: 1.37-3.06), previous history of couple HIV testing and counseling (AOR=3.8, 95% CI: 2.49-5.85), discussion with spouse (AOR= 6.6, 95% CI: 4.44-9.91), and having information about discordant HIV test result (AOR =2.3, 95% CI: 1.48-4.14) were significantly associated with partners of pregnant women HIV test uptake.\n\nConclusion:\nHIV testing uptake among partners of pregnant women was low. To increase the uptake of HIV testing, program designers and implementors should work on knowledge of the spouse´s on mother to child transition of HIV, to have more discussion between couples, and consider and strengthen activities that increase couple HIV testing and counseling at the community level before pregnancy.","container-title":"Pan African Medical Journal","DOI":"10.11604/pamj.2021.39.7.27839","journalAbbreviation":"Pan African Medical Journal","source":"ResearchGate","title":"Determinants of HIV testing uptake among partners of pregnant women in Addis Ababa, Ethiopia: a community-based study","title-short":"Determinants of HIV testing uptake among partners of pregnant women in Addis Ababa, Ethiopia","volume":"39","author":[{"family":"Gizaw","given":"Yanet"},{"family":"Boke","given":"Moges"},{"family":"Geremew","given":"Alehegn"}],"issued":{"date-parts":[["2021",5,3]]}}}],"schema":"https://github.com/citation-style-language/schema/raw/master/csl-citation.json"}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(Gizaw et al., 2021)</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xml:space="preserve">. </w:t>
      </w:r>
      <w:r w:rsidR="009307F6" w:rsidRPr="00DB1C3A">
        <w:rPr>
          <w:rFonts w:ascii="Times New Roman" w:hAnsi="Times New Roman" w:cs="Times New Roman"/>
          <w:sz w:val="24"/>
          <w:szCs w:val="24"/>
        </w:rPr>
        <w:t xml:space="preserve">The </w:t>
      </w:r>
      <w:r w:rsidRPr="00DB1C3A">
        <w:rPr>
          <w:rFonts w:ascii="Times New Roman" w:hAnsi="Times New Roman" w:cs="Times New Roman"/>
          <w:sz w:val="24"/>
          <w:szCs w:val="24"/>
        </w:rPr>
        <w:t>ACHT rate was noted to be two times higher among women whose husbands had knowledge about eMTCT than those whose husbands did not know about the elimination of mother-to-child HIV transmission.</w:t>
      </w:r>
    </w:p>
    <w:p w14:paraId="7C26CD0C" w14:textId="77777777" w:rsidR="00A545A8" w:rsidRPr="00DB1C3A" w:rsidRDefault="00863278" w:rsidP="00DB1C3A">
      <w:pPr>
        <w:pStyle w:val="ListParagraph"/>
        <w:spacing w:line="360" w:lineRule="auto"/>
        <w:ind w:left="90"/>
        <w:jc w:val="both"/>
        <w:rPr>
          <w:rFonts w:ascii="Times New Roman" w:hAnsi="Times New Roman" w:cs="Times New Roman"/>
          <w:b/>
          <w:sz w:val="24"/>
          <w:szCs w:val="24"/>
        </w:rPr>
      </w:pPr>
      <w:r w:rsidRPr="00DB1C3A">
        <w:rPr>
          <w:rFonts w:ascii="Times New Roman" w:hAnsi="Times New Roman" w:cs="Times New Roman"/>
          <w:b/>
          <w:sz w:val="24"/>
          <w:szCs w:val="24"/>
        </w:rPr>
        <w:t>Institutional factors</w:t>
      </w:r>
    </w:p>
    <w:p w14:paraId="77953141" w14:textId="0FD7401C"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Turn-around time of HIV test results</w:t>
      </w:r>
    </w:p>
    <w:p w14:paraId="318F7A08" w14:textId="3827C8C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Time taken for the turn-up of HIV results was associated with ACHT in a study done in Indonesia. It was noted that the shorter the turnaround time, the higher the rates of ACHT. </w:t>
      </w:r>
      <w:r w:rsidR="009307F6" w:rsidRPr="00DB1C3A">
        <w:rPr>
          <w:rFonts w:ascii="Times New Roman" w:hAnsi="Times New Roman" w:cs="Times New Roman"/>
          <w:sz w:val="24"/>
          <w:szCs w:val="24"/>
        </w:rPr>
        <w:t xml:space="preserve">Shorter turn-around time attributed to the lack of time wastage for work by men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{"citationID":"luFiFhNi","properties":{"formattedCitation":"(Lucie et al., 2013)","plainCitation":"(Lucie et al., 2013)","noteIndex":0},"citationItems":[{"id":77,"uris":["http://zotero.org/users/local/rAmonKqC/items/CSSU9K3V"],"itemData":{"id":77,"type":"webpage","title":"A systematic review of barriers and facilitators to antenatal screening for HIV, syphilis or hepatitis B in Asia: Perspectives of pregnant women, their relatives and health care providers | PLOS ONE","URL":"https://journals.plos.org/plosone/article?id=10.1371/journal.pone.0300581","author":[{"family":"Lucie","given":"Sabin"},{"family":"Hassan","given":"Haghparast-Bidgoli"},{"family":"Faith","given":"Miller"},{"family":"Naomi","given":"Saville"}],"accessed":{"date-parts":[["2024",7,26]]},"issued":{"date-parts":[["2013"]]}}}],"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(Lucie et al., 2013)</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The study findings were similar to those carried out in Malawi</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{"citationID":"KR6ENvln","properties":{"formattedCitation":"(Rosenberg et al., 2018)","plainCitation":"(Rosenberg et al., 2018)","noteIndex":0},"citationItems":[{"id":155,"uris":["http://zotero.org/users/local/rAmonKqC/items/Y62LF7GC"],"itemData":{"id":155,"type":"article-journal","abstract":"We aimed to understand drivers of HIV-infection in pregnant women in Malawi. The study was conducted in antenatal and labor and delivery wards. HIV-infected women and their partners (cases) were frequency matched in a 1:2 ratio based on age and screening location to HIV-uninfected women and their partners (controls) in a prevalent case–control study. Characteristics associated with female HIV infection were assessed using logistic regression modeling. At screening, HIV-infected women were more likely to have partners outside Lilongwe than HIV-uninfected women (24% vs. 0%, p &lt; 0.0001). Case females were more likely to have HIV-infected study partners than control females (75% vs. 4%, p &lt; 0.0001). The odds of female HIV-infection were higher if either couple member reported ≥ 2 lifetime marriages (OR 9.0, CI 2.6–30.9) or ≥ 3 lifetime partners (OR 18.0, CI 3.1–103.6) and lower if either reported past couple HIV testing and counseling (OR 0.1, CI 0.04–0.3). Targeting women with migrating partners, promoting couple HIV testing and counseling, and limiting partners could slow HIV transmission.","container-title":"AIDS and Behavior","DOI":"10.1007/s10461-017-1947-7","ISSN":"1573-3254","issue":"6","journalAbbreviation":"AIDS Behav","language":"en","page":"1775-1786","source":"Springer Link","title":"Individual, Partner, and Couple Predictors of HIV Infection among Pregnant Women in Malawi: A Case–Control Study","title-short":"Individual, Partner, and Couple Predictors of HIV Infection among Pregnant Women in Malawi","volume":"22","author":[{"family":"Rosenberg","given":"Nora E."},{"family":"Graybill","given":"Lauren A."},{"family":"Wesevich","given":"Austin"},{"family":"McGrath","given":"Nuala"},{"family":"Golin","given":"Carol E."},{"family":"Maman","given":"Suzanne"},{"family":"Tsidya","given":"Mercy"},{"family":"Chimndozi","given":"Limbikani"},{"family":"Hoffman","given":"Irving F."},{"family":"Hosseinipour","given":"Mina C."},{"family":"Miller","given":"William C."}],"issued":{"date-parts":[["2018",6,1]]}}}],"schema":"https://github.com/citation-style-language/schema/raw/master/csl-citation.json"}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(Rosenberg et al., 2018)</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However, in Thailand and Mongolia, limited time to</w:t>
      </w:r>
      <w:r w:rsidR="00C42219" w:rsidRPr="00DB1C3A">
        <w:rPr>
          <w:rFonts w:ascii="Times New Roman" w:hAnsi="Times New Roman" w:cs="Times New Roman"/>
          <w:sz w:val="24"/>
          <w:szCs w:val="24"/>
        </w:rPr>
        <w:t xml:space="preserve"> inform and also perform the AC</w:t>
      </w:r>
      <w:r w:rsidRPr="00DB1C3A">
        <w:rPr>
          <w:rFonts w:ascii="Times New Roman" w:hAnsi="Times New Roman" w:cs="Times New Roman"/>
          <w:sz w:val="24"/>
          <w:szCs w:val="24"/>
        </w:rPr>
        <w:t>H</w:t>
      </w:r>
      <w:r w:rsidR="00C42219" w:rsidRPr="00DB1C3A">
        <w:rPr>
          <w:rFonts w:ascii="Times New Roman" w:hAnsi="Times New Roman" w:cs="Times New Roman"/>
          <w:sz w:val="24"/>
          <w:szCs w:val="24"/>
        </w:rPr>
        <w:t>T</w:t>
      </w:r>
      <w:r w:rsidRPr="00DB1C3A">
        <w:rPr>
          <w:rFonts w:ascii="Times New Roman" w:hAnsi="Times New Roman" w:cs="Times New Roman"/>
          <w:sz w:val="24"/>
          <w:szCs w:val="24"/>
        </w:rPr>
        <w:t xml:space="preserve"> was an important barrier to couples</w:t>
      </w:r>
      <w:r w:rsidR="00B81C14"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{"citationID":"qG1j1Ywr","properties":{"formattedCitation":"(Munkhuu et al., 2006)","plainCitation":"(Munkhuu et al., 2006)","noteIndex":0},"citationItems":[{"id":256,"uris":["http://zotero.org/users/local/rAmonKqC/items/WX4I5XKL"],"itemData":{"id":256,"type":"article-journal","abstract":"Objectives: \n          To measure the coverage of antenatal syphilis screening and identify factors related to women not being screened.\n          Goal: \n          To assess the syphilis control program in Mongolia.\n          Study design: \n          Antenatal care records of women in 16 antenatal care clinics of 6 districts were reviewed. Additionally, postpartum women were interviewed to identify potential factors for not being screened.\n          Results: \n          Among 3519 antenatal records, the coverage of syphilis screening was 77.7%. Of 2735 screened women, 54 (2.0%) had reactive serological results and subsequently received treatment. Four late antenatal care comers delivered infants with congenital syphilis. Being unscreened was significantly associated with late antenatal care (odds ratio OR = 2.6), lack of knowledge (OR = 5.5), history of previous sexually transmitted infection (OR = 3.7), and living far from screening services (OR = 4.9).\n          Conclusions: \n          The coverage of antenatal syphilis screening is still low, with poor contact tracing. More efforts are needed to promote early antenatal care visit and improve syphilis screening systems.","container-title":"Sexually Transmitted Diseases","DOI":"10.1097/01.olq.0000194577.71693.c7","ISSN":"0148-5717","issue":"5","language":"en-US","page":"284","source":"journals.lww.com","title":"Coverage of Antenatal Syphilis Screening and Predictors for Not Being Screened in Ulaanbaatar, Mongolia","volume":"33","author":[{"family":"Munkhuu","given":"Bayalag"},{"family":"Liabsuetrakul","given":"Tippawan"},{"family":"Chongsuvivatwong","given":"Virasakdi"},{"family":"Geater","given":"Alan"},{"family":"Janchiv","given":"Radnaabazar"}],"issued":{"date-parts":[["2006",5]]}}}],"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(Munkhuu et al., 2006)</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684962A4" w14:textId="77777777"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Method  ACHT</w:t>
      </w:r>
    </w:p>
    <w:p w14:paraId="625A1055" w14:textId="57E03607" w:rsidR="00A545A8" w:rsidRPr="00DB1C3A" w:rsidRDefault="009307F6" w:rsidP="00DB1C3A">
      <w:pPr>
        <w:spacing w:line="360" w:lineRule="auto"/>
        <w:jc w:val="both"/>
        <w:rPr>
          <w:rFonts w:ascii="Times New Roman" w:hAnsi="Times New Roman" w:cs="Times New Roman"/>
          <w:b/>
          <w:sz w:val="24"/>
          <w:szCs w:val="24"/>
        </w:rPr>
      </w:pPr>
      <w:r w:rsidRPr="00DB1C3A">
        <w:rPr>
          <w:rFonts w:ascii="Times New Roman" w:hAnsi="Times New Roman" w:cs="Times New Roman"/>
          <w:sz w:val="24"/>
          <w:szCs w:val="24"/>
        </w:rPr>
        <w:t xml:space="preserve">In Hai Phong Province, Vietnam, in a study by Gammeltoft and Rasch, it was noted that having the first antenatal check-up at a community health facility was associated with increased chances of being tested compared to provincial health facilities (Nguyen et al., 2010). It was also noted that having had ANC at a private clinic/hospital was a barrier to ACHT in Ho Chi Minh City, Vietnam (Khuu et al., 2018). The findings were similar to the study findings in Uganda, where couples were more likely to screen when community testing was done than hospital-based testing </w:t>
      </w:r>
      <w:r w:rsidR="00863278"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{"citationID":"oAHT6Mg5","properties":{"formattedCitation":"(Nannozi, Wobudeya, &amp; Gahagan, 2017)","plainCitation":"(Nannozi, Wobudeya, &amp; Gahagan, 2017)","dontUpdate":true,"noteIndex":0},"citationItems":[{"id":118,"uris":["http://zotero.org/users/local/rAmonKqC/items/6BUP9LAH"],"itemData":{"id":118,"type":"article-journal","abstract":"Background:\n              Couples HIV counselling and testing (CHCT) is a key preventive strategy used to reduce the spread of HIV. In Uganda, HIV prevalence among married or cohabiting couples is 5.6%, compared to 2.2% among those never married. CHCT can help ease disclosure of HIV positive status, which in turn may help increase opportunities to obtain social supports and reduce new infections. The purpose of this study was aimed at exploring the possible reasons for the low uptake of CHCT in Mukono district, a rural in setting in Uganda.\n            \n            \n              Methods:\n              The study was conducted in two sub-counties in a rural district (Mukono district) using a descriptive qualitative research design. Specifically, we conducted four focus group discussions and 10 key informant interviews. We also interviewed 53 individuals in couple relationships. Data were collected mainly in the local language Luganda and English, all data were transcribed into English and coded for emergent themes. Ethical clearance for this study was obtained from the Mengo Hospital Research Review Board and from the Uganda National Council of Science and Technology.\n            \n            \n              Results:\n              Fear of a positive HIV test result emerged strongly as the most significant barrier to CHCT. To a lesser extent, perceptions and knowledge of CHCT, mistrust in marriages and culture were also noted by participants as important barriers to the uptake of CHCT among couples. Participants offered suggestions on ways to overcome these barriers, including peer couple counselling, offering incentives to couples that test together and door-to-door CHCT testing.\n            \n            \n              Conclusion:\n              In an effort to improve the uptake of CHCT, it is crucial to involve both females and males in the planning and implementation of CHCT, as well as to address the misconceptions about CHCT and to prioritise CHCT within health care systems management.","container-title":"Global Health Promotion","DOI":"10.1177/1757975916635079","ISSN":"1757-9759, 1757-9767","issue":"4","journalAbbreviation":"Glob Health Promot","language":"en","page":"33-42","source":"Semantic Scholar","title":"Fear of an HIV positive test result: an exploration of the low uptake of couples HIV counselling and testing (CHCT) in a rural setting in Mukono district, Uganda","title-short":"Fear of an HIV positive test result","volume":"24","author":[{"family":"Nannozi","given":"Victoria"},{"family":"Wobudeya","given":"Eric"},{"family":"Gahagan","given":"Jacqueline"}],"issued":{"date-parts":[["2017",12]]}}}],"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(Nannozi, Wobudeya, &amp; Gahagan, 2017)</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b/>
          <w:sz w:val="24"/>
          <w:szCs w:val="24"/>
        </w:rPr>
        <w:t>.</w:t>
      </w:r>
    </w:p>
    <w:p w14:paraId="34317627" w14:textId="35FE1F41" w:rsidR="00A545A8" w:rsidRPr="00DB1C3A" w:rsidRDefault="00BB1991" w:rsidP="00DB1C3A">
      <w:pPr>
        <w:spacing w:line="360" w:lineRule="auto"/>
        <w:rPr>
          <w:rFonts w:ascii="Times New Roman" w:hAnsi="Times New Roman" w:cs="Times New Roman"/>
          <w:b/>
          <w:sz w:val="24"/>
          <w:szCs w:val="24"/>
        </w:rPr>
      </w:pPr>
      <w:bookmarkStart w:id="43" w:name="article1.body1.sec3.sec2.sec2.p8"/>
      <w:bookmarkStart w:id="44" w:name="article1.body1.sec3.sec2.sec2.p9"/>
      <w:bookmarkEnd w:id="43"/>
      <w:bookmarkEnd w:id="44"/>
      <w:r w:rsidRPr="00DB1C3A">
        <w:rPr>
          <w:rFonts w:ascii="Times New Roman" w:hAnsi="Times New Roman" w:cs="Times New Roman"/>
          <w:b/>
          <w:sz w:val="24"/>
          <w:szCs w:val="24"/>
        </w:rPr>
        <w:t>Cost of HIV test</w:t>
      </w:r>
    </w:p>
    <w:p w14:paraId="3B9CBFCC" w14:textId="2C89711E" w:rsidR="00BB1991" w:rsidRPr="00DB1C3A" w:rsidRDefault="00863278" w:rsidP="00DB1C3A">
      <w:pPr>
        <w:pStyle w:val="NormalWeb"/>
        <w:shd w:val="clear" w:color="auto" w:fill="FFFFFF"/>
        <w:spacing w:before="0" w:beforeAutospacing="0" w:after="270" w:afterAutospacing="0" w:line="360" w:lineRule="auto"/>
        <w:jc w:val="both"/>
        <w:rPr>
          <w:rFonts w:eastAsiaTheme="minorHAnsi"/>
        </w:rPr>
      </w:pPr>
      <w:r w:rsidRPr="00DB1C3A">
        <w:t>The cost of ACHT was found to be one of the factors influencing its uptake. Couples</w:t>
      </w:r>
      <w:r w:rsidR="00316DE7" w:rsidRPr="00DB1C3A">
        <w:t>’</w:t>
      </w:r>
      <w:r w:rsidRPr="00DB1C3A">
        <w:t xml:space="preserve"> </w:t>
      </w:r>
      <w:r w:rsidR="00316DE7" w:rsidRPr="00DB1C3A">
        <w:t xml:space="preserve">perception that the cost of ACHT was </w:t>
      </w:r>
      <w:r w:rsidRPr="00DB1C3A">
        <w:t>expensive was noted to be a barrier to ACHT in Indonesia</w:t>
      </w:r>
      <w:r w:rsidR="00E304F2" w:rsidRPr="00DB1C3A">
        <w:t xml:space="preserve"> </w:t>
      </w:r>
      <w:r w:rsidRPr="00DB1C3A">
        <w:rPr>
          <w:rFonts w:eastAsiaTheme="minorHAnsi"/>
        </w:rPr>
        <w:fldChar w:fldCharType="begin"/>
      </w:r>
      <w:r w:rsidRPr="00DB1C3A">
        <w:rPr>
          <w:rFonts w:eastAsiaTheme="minorHAnsi"/>
        </w:rPr>
        <w:instrText xml:space="preserve"> ADDIN ZOTERO_ITEM CSL_CITATION {"citationID":"3zdk1cFS","properties":{"formattedCitation":"(Baker et al., 2020)","plainCitation":"(Baker et al., 2020)","noteIndex":0},"citationItems":[{"id":264,"uris":["http://zotero.org/users/local/rAmonKqC/items/T4N68PC3"],"itemData":{"id":264,"type":"webpage","title":"Antenatal testing for anaemia, HIV and syphilis in Indonesia – a health systems analysis of low coverage | BMC Pregnancy and Childbirth | Full Text","URL":"https://bmcpregnancychildbirth.biomedcentral.com/articles/10.1186/s12884-020-02993-x","author":[{"family":"Baker","given":"C"},{"family":"Limato","given":"R"},{"family":"Tumbelaka","given":"P"}],"accessed":{"date-parts":[["2024",12,3]]},"issued":{"date-parts":[["2020"]]}}}],"schema":"https://github.com/citation-style-language/schema/raw/master/csl-citation.json"} </w:instrText>
      </w:r>
      <w:r w:rsidRPr="00DB1C3A">
        <w:rPr>
          <w:rFonts w:eastAsiaTheme="minorHAnsi"/>
        </w:rPr>
        <w:fldChar w:fldCharType="separate"/>
      </w:r>
      <w:r w:rsidRPr="00DB1C3A">
        <w:rPr>
          <w:rFonts w:eastAsiaTheme="minorHAnsi"/>
        </w:rPr>
        <w:t xml:space="preserve">(Baker et </w:t>
      </w:r>
      <w:r w:rsidRPr="00DB1C3A">
        <w:rPr>
          <w:rFonts w:eastAsiaTheme="minorHAnsi"/>
        </w:rPr>
        <w:lastRenderedPageBreak/>
        <w:t>al., 2020)</w:t>
      </w:r>
      <w:r w:rsidRPr="00DB1C3A">
        <w:rPr>
          <w:rFonts w:eastAsiaTheme="minorHAnsi"/>
        </w:rPr>
        <w:fldChar w:fldCharType="end"/>
      </w:r>
      <w:r w:rsidRPr="00DB1C3A">
        <w:rPr>
          <w:rFonts w:eastAsiaTheme="minorHAnsi"/>
        </w:rPr>
        <w:t xml:space="preserve"> a</w:t>
      </w:r>
      <w:r w:rsidR="00E304F2" w:rsidRPr="00DB1C3A">
        <w:rPr>
          <w:rFonts w:eastAsiaTheme="minorHAnsi"/>
        </w:rPr>
        <w:t xml:space="preserve">nd in Thailand by Crozier et al </w:t>
      </w:r>
      <w:r w:rsidRPr="00DB1C3A">
        <w:rPr>
          <w:rFonts w:eastAsiaTheme="minorHAnsi"/>
        </w:rPr>
        <w:fldChar w:fldCharType="begin"/>
      </w:r>
      <w:r w:rsidRPr="00DB1C3A">
        <w:rPr>
          <w:rFonts w:eastAsiaTheme="minorHAnsi"/>
        </w:rPr>
        <w:instrText xml:space="preserve"> ADDIN ZOTERO_ITEM CSL_CITATION {"citationID":"gaxaWqOV","properties":{"formattedCitation":"(Crozier et al., 2013)","plainCitation":"(Crozier et al., 2013)","noteIndex":0},"citationItems":[{"id":269,"uris":["http://zotero.org/users/local/rAmonKqC/items/NKXL7PCZ"],"itemData":{"id":269,"type":"article-journal","abstract":"Background\nuniversal screening in pregnancy for HIV is common and migrant women are an identified high risk group. The increasing mobility within countries and migration across borders affects the growing prevalence of HIV, but little is understood about how migrant women view risk of HIV in relation to pregnancy.\nObjectives\nto explore factors that relate to HIV screening decisions for migrant women.\nDesign\nthe HIV antenatal counselling experiences of pregnant migrant women were explored in a Grounded Theory study.\nSettings\nthe four settings were antenatal care units of border hospitals in northern Thailand\nParticipants\n38 migrant pregnant women who had been through the HIV screening process at participating antenatal clinics as well as 26 health personnel at the units were purposively recruited and interviewed about their experiences and attitudes to HIV counselling and testing for this group.\nMethods\nin-depth interviews were conducted from January to March 2008. The grounded theory technique of open coding was employed and constant comparison took place throughout until saturation was achieved.\nFindings\nfour themes were identified as common to the women and the health professionals: ineffective provision of information; internal and external barriers to information; implications of migrant status; and perception of risk.\nConclusions\nwhere language barriers exist interpreters are required and creative approaches to information giving that do not rely on text are necessary. The organisation of clinics does not currently meet the needs of migrant women and causes stress for health staff due to time constraints. Extra resources should be focussed where there are large numbers of migrants.","container-title":"Midwifery","DOI":"10.1016/j.midw.2012.08.013","ISSN":"0266-6138","issue":"7","journalAbbreviation":"Midwifery","page":"e57-e63","source":"ScienceDirect","title":"Factors influencing HIV screening decisions for pregnant migrant women in South East Asia","volume":"29","author":[{"family":"Crozier","given":"Kenda"},{"family":"Chotiga","given":"Pleumjit"},{"family":"Pfeil","given":"Michael"}],"issued":{"date-parts":[["2013",7,1]]}}}],"schema":"https://github.com/citation-style-language/schema/raw/master/csl-citation.json"} </w:instrText>
      </w:r>
      <w:r w:rsidRPr="00DB1C3A">
        <w:rPr>
          <w:rFonts w:eastAsiaTheme="minorHAnsi"/>
        </w:rPr>
        <w:fldChar w:fldCharType="separate"/>
      </w:r>
      <w:r w:rsidR="00DF7E7F" w:rsidRPr="00DB1C3A">
        <w:rPr>
          <w:rFonts w:eastAsiaTheme="minorHAnsi"/>
        </w:rPr>
        <w:t>(Crozier et al., 2013)</w:t>
      </w:r>
      <w:r w:rsidRPr="00DB1C3A">
        <w:rPr>
          <w:rFonts w:eastAsiaTheme="minorHAnsi"/>
        </w:rPr>
        <w:fldChar w:fldCharType="end"/>
      </w:r>
      <w:r w:rsidRPr="00DB1C3A">
        <w:rPr>
          <w:rFonts w:eastAsiaTheme="minorHAnsi"/>
        </w:rPr>
        <w:t xml:space="preserve">. In both studies, the cost of HIV screening affected the uptake of ACHT. </w:t>
      </w:r>
      <w:r w:rsidR="00316DE7" w:rsidRPr="00DB1C3A">
        <w:t>The higher the cost, the less uptake of ACHT among women receiving ANC, but for Kawempe National Referral Hospital, all services are free.</w:t>
      </w:r>
    </w:p>
    <w:p w14:paraId="545666CC" w14:textId="77777777" w:rsidR="00EF0B20" w:rsidRPr="00DB1C3A" w:rsidRDefault="00863278" w:rsidP="00DB1C3A">
      <w:pPr>
        <w:pStyle w:val="NormalWeb"/>
        <w:shd w:val="clear" w:color="auto" w:fill="FFFFFF"/>
        <w:spacing w:before="0" w:beforeAutospacing="0" w:after="270" w:afterAutospacing="0" w:line="360" w:lineRule="auto"/>
        <w:jc w:val="both"/>
        <w:rPr>
          <w:rFonts w:eastAsiaTheme="minorHAnsi"/>
        </w:rPr>
      </w:pPr>
      <w:r w:rsidRPr="00DB1C3A">
        <w:rPr>
          <w:b/>
        </w:rPr>
        <w:t>Avail</w:t>
      </w:r>
      <w:r w:rsidR="00BB1991" w:rsidRPr="00DB1C3A">
        <w:rPr>
          <w:b/>
        </w:rPr>
        <w:t>ability of ACHT awareness talks</w:t>
      </w:r>
    </w:p>
    <w:p w14:paraId="647486F6" w14:textId="41A72A4C" w:rsidR="00A545A8" w:rsidRPr="00DB1C3A" w:rsidRDefault="00316DE7" w:rsidP="00DB1C3A">
      <w:pPr>
        <w:pStyle w:val="NormalWeb"/>
        <w:shd w:val="clear" w:color="auto" w:fill="FFFFFF"/>
        <w:spacing w:before="0" w:beforeAutospacing="0" w:after="270" w:afterAutospacing="0" w:line="360" w:lineRule="auto"/>
        <w:jc w:val="both"/>
        <w:rPr>
          <w:rFonts w:eastAsiaTheme="minorHAnsi"/>
        </w:rPr>
      </w:pPr>
      <w:r w:rsidRPr="00DB1C3A">
        <w:t xml:space="preserve">Increased ACHT sensitization was found to be an enabling factor in Indonesia and Mongolia, and a lack of sensitization was not one of the inhibiting factors to ACHT uptake </w:t>
      </w:r>
      <w:r w:rsidR="00863278" w:rsidRPr="00DB1C3A">
        <w:fldChar w:fldCharType="begin"/>
      </w:r>
      <w:r w:rsidR="00863278" w:rsidRPr="00DB1C3A">
        <w:instrText xml:space="preserve"> ADDIN ZOTERO_ITEM CSL_CITATION {"citationID":"GVSCWLSH","properties":{"formattedCitation":"(Munkhuu et al., 2006)","plainCitation":"(Munkhuu et al., 2006)","noteIndex":0},"citationItems":[{"id":256,"uris":["http://zotero.org/users/local/rAmonKqC/items/WX4I5XKL"],"itemData":{"id":256,"type":"article-journal","abstract":"Objectives: \n          To measure the coverage of antenatal syphilis screening and identify factors related to women not being screened.\n          Goal: \n          To assess the syphilis control program in Mongolia.\n          Study design: \n          Antenatal care records of women in 16 antenatal care clinics of 6 districts were reviewed. Additionally, postpartum women were interviewed to identify potential factors for not being screened.\n          Results: \n          Among 3519 antenatal records, the coverage of syphilis screening was 77.7%. Of 2735 screened women, 54 (2.0%) had reactive serological results and subsequently received treatment. Four late antenatal care comers delivered infants with congenital syphilis. Being unscreened was significantly associated with late antenatal care (odds ratio OR = 2.6), lack of knowledge (OR = 5.5), history of previous sexually transmitted infection (OR = 3.7), and living far from screening services (OR = 4.9).\n          Conclusions: \n          The coverage of antenatal syphilis screening is still low, with poor contact tracing. More efforts are needed to promote early antenatal care visit and improve syphilis screening systems.","container-title":"Sexually Transmitted Diseases","DOI":"10.1097/01.olq.0000194577.71693.c7","ISSN":"0148-5717","issue":"5","language":"en-US","page":"284","source":"journals.lww.com","title":"Coverage of Antenatal Syphilis Screening and Predictors for Not Being Screened in Ulaanbaatar, Mongolia","volume":"33","author":[{"family":"Munkhuu","given":"Bayalag"},{"family":"Liabsuetrakul","given":"Tippawan"},{"family":"Chongsuvivatwong","given":"Virasakdi"},{"family":"Geater","given":"Alan"},{"family":"Janchiv","given":"Radnaabazar"}],"issued":{"date-parts":[["2006",5]]}}}],"schema":"https://github.com/citation-style-language/schema/raw/master/csl-citation.json"} </w:instrText>
      </w:r>
      <w:r w:rsidR="00863278" w:rsidRPr="00DB1C3A">
        <w:fldChar w:fldCharType="separate"/>
      </w:r>
      <w:r w:rsidR="00863278" w:rsidRPr="00DB1C3A">
        <w:t>(Munkhuu et al., 2006)</w:t>
      </w:r>
      <w:r w:rsidR="00863278" w:rsidRPr="00DB1C3A">
        <w:fldChar w:fldCharType="end"/>
      </w:r>
      <w:r w:rsidR="00863278" w:rsidRPr="00DB1C3A">
        <w:t xml:space="preserve">. In East Africa and Uganda, there </w:t>
      </w:r>
      <w:r w:rsidRPr="00DB1C3A">
        <w:t>are no studies</w:t>
      </w:r>
      <w:r w:rsidR="00863278" w:rsidRPr="00DB1C3A">
        <w:t xml:space="preserve"> asses</w:t>
      </w:r>
      <w:r w:rsidR="00C42219" w:rsidRPr="00DB1C3A">
        <w:t>sing the association between AC</w:t>
      </w:r>
      <w:r w:rsidR="00863278" w:rsidRPr="00DB1C3A">
        <w:t>H</w:t>
      </w:r>
      <w:r w:rsidR="00C42219" w:rsidRPr="00DB1C3A">
        <w:t>T</w:t>
      </w:r>
      <w:r w:rsidR="00863278" w:rsidRPr="00DB1C3A">
        <w:t xml:space="preserve"> awareness and its uptake.</w:t>
      </w:r>
    </w:p>
    <w:p w14:paraId="656A80ED" w14:textId="0CC9A3F6" w:rsidR="00A545A8" w:rsidRPr="00DB1C3A" w:rsidRDefault="00EF0B20" w:rsidP="00DB1C3A">
      <w:pPr>
        <w:spacing w:line="360" w:lineRule="auto"/>
        <w:rPr>
          <w:rFonts w:ascii="Times New Roman" w:hAnsi="Times New Roman" w:cs="Times New Roman"/>
          <w:b/>
          <w:sz w:val="24"/>
          <w:szCs w:val="24"/>
        </w:rPr>
      </w:pPr>
      <w:bookmarkStart w:id="45" w:name="article1.body1.sec3.sec2.sec2.p11"/>
      <w:bookmarkEnd w:id="45"/>
      <w:r w:rsidRPr="00DB1C3A">
        <w:rPr>
          <w:rFonts w:ascii="Times New Roman" w:hAnsi="Times New Roman" w:cs="Times New Roman"/>
          <w:b/>
          <w:sz w:val="24"/>
          <w:szCs w:val="24"/>
        </w:rPr>
        <w:t>Availability of HIV test</w:t>
      </w:r>
    </w:p>
    <w:p w14:paraId="41E10413" w14:textId="450E8F2F"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According to Crozier, having only one ANC check-up was associated with low uptake of ACHT, and increasing the number of ANC check-ups increased the uptake rate of AC</w:t>
      </w:r>
      <w:r w:rsidR="00316DE7" w:rsidRPr="00DB1C3A">
        <w:rPr>
          <w:rFonts w:ascii="Times New Roman" w:hAnsi="Times New Roman" w:cs="Times New Roman"/>
          <w:sz w:val="24"/>
          <w:szCs w:val="24"/>
        </w:rPr>
        <w:t>HT</w:t>
      </w:r>
      <w:r w:rsidR="00B81C14"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{"citationID":"mu2qw1gq","properties":{"formattedCitation":"(Crozier et al., 2013)","plainCitation":"(Crozier et al., 2013)","noteIndex":0},"citationItems":[{"id":269,"uris":["http://zotero.org/users/local/rAmonKqC/items/NKXL7PCZ"],"itemData":{"id":269,"type":"article-journal","abstract":"Background\nuniversal screening in pregnancy for HIV is common and migrant women are an identified high risk group. The increasing mobility within countries and migration across borders affects the growing prevalence of HIV, but little is understood about how migrant women view risk of HIV in relation to pregnancy.\nObjectives\nto explore factors that relate to HIV screening decisions for migrant women.\nDesign\nthe HIV antenatal counselling experiences of pregnant migrant women were explored in a Grounded Theory study.\nSettings\nthe four settings were antenatal care units of border hospitals in northern Thailand\nParticipants\n38 migrant pregnant women who had been through the HIV screening process at participating antenatal clinics as well as 26 health personnel at the units were purposively recruited and interviewed about their experiences and attitudes to HIV counselling and testing for this group.\nMethods\nin-depth interviews were conducted from January to March 2008. The grounded theory technique of open coding was employed and constant comparison took place throughout until saturation was achieved.\nFindings\nfour themes were identified as common to the women and the health professionals: ineffective provision of information; internal and external barriers to information; implications of migrant status; and perception of risk.\nConclusions\nwhere language barriers exist interpreters are required and creative approaches to information giving that do not rely on text are necessary. The organisation of clinics does not currently meet the needs of migrant women and causes stress for health staff due to time constraints. Extra resources should be focussed where there are large numbers of migrants.","container-title":"Midwifery","DOI":"10.1016/j.midw.2012.08.013","ISSN":"0266-6138","issue":"7","journalAbbreviation":"Midwifery","page":"e57-e63","source":"ScienceDirect","title":"Factors influencing HIV screening decisions for pregnant migrant women in South East Asia","volume":"29","author":[{"family":"Crozier","given":"Kenda"},{"family":"Chotiga","given":"Pleumjit"},{"family":"Pfeil","given":"Michael"}],"issued":{"date-parts":[["2013",7,1]]}}}],"schema":"https://github.com/citation-style-language/schema/raw/master/csl-citation.json"} </w:instrText>
      </w:r>
      <w:r w:rsidRPr="00DB1C3A">
        <w:rPr>
          <w:rFonts w:ascii="Times New Roman" w:hAnsi="Times New Roman" w:cs="Times New Roman"/>
          <w:sz w:val="24"/>
          <w:szCs w:val="24"/>
        </w:rPr>
        <w:fldChar w:fldCharType="separate"/>
      </w:r>
      <w:r w:rsidR="00DF7E7F" w:rsidRPr="00DB1C3A">
        <w:rPr>
          <w:rFonts w:ascii="Times New Roman" w:hAnsi="Times New Roman" w:cs="Times New Roman"/>
          <w:sz w:val="24"/>
          <w:szCs w:val="24"/>
        </w:rPr>
        <w:t>(Crozier et al., 2013)</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70663008" w14:textId="5CA69618" w:rsidR="00A545A8" w:rsidRPr="00DB1C3A" w:rsidRDefault="00EF0B20" w:rsidP="00DB1C3A">
      <w:pPr>
        <w:spacing w:line="360" w:lineRule="auto"/>
        <w:jc w:val="both"/>
        <w:rPr>
          <w:rFonts w:ascii="Times New Roman" w:hAnsi="Times New Roman" w:cs="Times New Roman"/>
          <w:b/>
          <w:sz w:val="24"/>
          <w:szCs w:val="24"/>
        </w:rPr>
      </w:pPr>
      <w:bookmarkStart w:id="46" w:name="article1.body1.sec3.sec2.sec2.p12"/>
      <w:bookmarkEnd w:id="46"/>
      <w:r w:rsidRPr="00DB1C3A">
        <w:rPr>
          <w:rFonts w:ascii="Times New Roman" w:hAnsi="Times New Roman" w:cs="Times New Roman"/>
          <w:b/>
          <w:sz w:val="24"/>
          <w:szCs w:val="24"/>
        </w:rPr>
        <w:t>Healthcare worker factors</w:t>
      </w:r>
    </w:p>
    <w:p w14:paraId="1B4D88A9" w14:textId="0625A933"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Ski</w:t>
      </w:r>
      <w:r w:rsidR="00EF0B20" w:rsidRPr="00DB1C3A">
        <w:rPr>
          <w:rFonts w:ascii="Times New Roman" w:hAnsi="Times New Roman" w:cs="Times New Roman"/>
          <w:b/>
          <w:sz w:val="24"/>
          <w:szCs w:val="24"/>
        </w:rPr>
        <w:t>lled staff in carrying out ACHT</w:t>
      </w:r>
    </w:p>
    <w:p w14:paraId="088088A6" w14:textId="57F6AF31"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In Thailand</w:t>
      </w:r>
      <w:r w:rsidRPr="00DB1C3A">
        <w:rPr>
          <w:rFonts w:ascii="Times New Roman" w:hAnsi="Times New Roman" w:cs="Times New Roman"/>
          <w:b/>
          <w:sz w:val="24"/>
          <w:szCs w:val="24"/>
        </w:rPr>
        <w:t xml:space="preserve">, </w:t>
      </w:r>
      <w:r w:rsidRPr="00DB1C3A">
        <w:rPr>
          <w:rFonts w:ascii="Times New Roman" w:hAnsi="Times New Roman" w:cs="Times New Roman"/>
          <w:sz w:val="24"/>
          <w:szCs w:val="24"/>
        </w:rPr>
        <w:t>ACHT training</w:t>
      </w:r>
      <w:r w:rsidR="00316DE7" w:rsidRPr="00DB1C3A">
        <w:rPr>
          <w:rFonts w:ascii="Times New Roman" w:hAnsi="Times New Roman" w:cs="Times New Roman"/>
          <w:sz w:val="24"/>
          <w:szCs w:val="24"/>
        </w:rPr>
        <w:t xml:space="preserve"> was reported in all facilities; </w:t>
      </w:r>
      <w:r w:rsidRPr="00DB1C3A">
        <w:rPr>
          <w:rFonts w:ascii="Times New Roman" w:hAnsi="Times New Roman" w:cs="Times New Roman"/>
          <w:sz w:val="24"/>
          <w:szCs w:val="24"/>
        </w:rPr>
        <w:t>80% of the facilities carried out campaigns, and some of the reported barriers to ACHT included a low number of staff (50%) and busy workloads</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t xml:space="preserve">(30%). From a similar study, it was noted that </w:t>
      </w:r>
      <w:r w:rsidR="00316DE7" w:rsidRPr="00DB1C3A">
        <w:rPr>
          <w:rFonts w:ascii="Times New Roman" w:hAnsi="Times New Roman" w:cs="Times New Roman"/>
          <w:sz w:val="24"/>
          <w:szCs w:val="24"/>
        </w:rPr>
        <w:t>being aware of the availability of skilled staff was associated with ACHT uptake</w:t>
      </w:r>
      <w:r w:rsidR="00E304F2"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00D46339" w:rsidRPr="00DB1C3A">
        <w:rPr>
          <w:rFonts w:ascii="Times New Roman" w:hAnsi="Times New Roman" w:cs="Times New Roman"/>
          <w:sz w:val="24"/>
          <w:szCs w:val="24"/>
        </w:rPr>
        <w:instrText xml:space="preserve"> ADDIN ZOTERO_ITEM CSL_CITATION {"citationID":"ufftpZbt","properties":{"formattedCitation":"(Rudrum et al., 2017)","plainCitation":"(Rudrum et al., 2017)","noteIndex":0},"citationItems":[{"id":129,"uris":["http://zotero.org/users/local/rAmonKqC/items/699SP8PZ"],"itemData":{"id":129,"type":"article-journal","abstract":"HIV rates continue to increase among heterosexual couples in many countries including Uganda. This article examines approaches to antenatal care and heterosexual partners’ HIV testing in Amuru subcounty, northern Uganda, drawing on findings derived from fieldwork and interviews. The study findings reveal how institutional structures influence the uptake of HIV testing amid power dynamics, wherein many male partners refuse to be tested. Discussed are the coercive approaches to HIV testing in which couples’ participation in HIV testing is leveraged by connecting testing to future maternity care. This article advances understandings about how heterosexual gender relations at the local, regional, and global levels affect the health of women, men, and families in Amuru subcounty.","container-title":"American Journal of Men's Health","DOI":"10.1177/1557988315602527","ISSN":"1557-9883","issue":"4","journalAbbreviation":"Am J Mens Health","note":"PMID: 26404474\nPMCID: PMC5675343","page":"811-822","source":"PubMed Central","title":"Antenatal Care and Couples’ HIV Testing in Rural Northern Uganda: A Gender Relations Analysis","title-short":"Antenatal Care and Couples’ HIV Testing in Rural Northern Uganda","volume":"11","author":[{"family":"Rudrum","given":"Sarah"},{"family":"Oliffe","given":"John L."},{"family":"Brown","given":"Helen"}],"issued":{"date-parts":[["2017",7]]}}}],"schema":"https://github.com/citation-style-language/schema/raw/master/csl-citation.json"} </w:instrText>
      </w:r>
      <w:r w:rsidRPr="00DB1C3A">
        <w:rPr>
          <w:rFonts w:ascii="Times New Roman" w:hAnsi="Times New Roman" w:cs="Times New Roman"/>
          <w:sz w:val="24"/>
          <w:szCs w:val="24"/>
        </w:rPr>
        <w:fldChar w:fldCharType="separate"/>
      </w:r>
      <w:r w:rsidR="00D46339" w:rsidRPr="00DB1C3A">
        <w:rPr>
          <w:rFonts w:ascii="Times New Roman" w:hAnsi="Times New Roman" w:cs="Times New Roman"/>
          <w:sz w:val="24"/>
          <w:szCs w:val="24"/>
        </w:rPr>
        <w:t>(Rudrum et al., 2017)</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2EBAE254" w14:textId="77777777" w:rsidR="00EF0B20" w:rsidRPr="00DB1C3A" w:rsidRDefault="00EF0B20"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Attitude towards ACHT</w:t>
      </w:r>
    </w:p>
    <w:p w14:paraId="1685875B" w14:textId="293C91AE" w:rsidR="00EF0B20" w:rsidRPr="00DB1C3A" w:rsidRDefault="00316DE7" w:rsidP="00DB1C3A">
      <w:pPr>
        <w:spacing w:line="360" w:lineRule="auto"/>
        <w:jc w:val="both"/>
        <w:rPr>
          <w:rFonts w:ascii="Times New Roman" w:hAnsi="Times New Roman" w:cs="Times New Roman"/>
          <w:sz w:val="24"/>
          <w:szCs w:val="24"/>
          <w:shd w:val="clear" w:color="auto" w:fill="FFFFFF"/>
        </w:rPr>
      </w:pPr>
      <w:r w:rsidRPr="00DB1C3A">
        <w:rPr>
          <w:rFonts w:ascii="Times New Roman" w:hAnsi="Times New Roman" w:cs="Times New Roman"/>
          <w:sz w:val="24"/>
          <w:szCs w:val="24"/>
        </w:rPr>
        <w:t xml:space="preserve">The attitude of health care workers was found not to be associated with the uptake of ACHT among women receiving ANC in Mukono district, Uganda </w:t>
      </w:r>
      <w:r w:rsidR="00863278" w:rsidRPr="00DB1C3A">
        <w:rPr>
          <w:rFonts w:ascii="Times New Roman" w:hAnsi="Times New Roman" w:cs="Times New Roman"/>
          <w:sz w:val="24"/>
          <w:szCs w:val="24"/>
          <w:shd w:val="clear" w:color="auto" w:fill="FFFFFF"/>
        </w:rPr>
        <w:fldChar w:fldCharType="begin"/>
      </w:r>
      <w:r w:rsidR="00863278" w:rsidRPr="00DB1C3A">
        <w:rPr>
          <w:rFonts w:ascii="Times New Roman" w:hAnsi="Times New Roman" w:cs="Times New Roman"/>
          <w:sz w:val="24"/>
          <w:szCs w:val="24"/>
          <w:shd w:val="clear" w:color="auto" w:fill="FFFFFF"/>
        </w:rPr>
        <w:instrText xml:space="preserve"> ADDIN ZOTERO_ITEM CSL_CITATION {"citationID":"kU7TqPa7","properties":{"formattedCitation":"(Nannozi, Wobudeya, &amp; Gahagan, 2017)","plainCitation":"(Nannozi, Wobudeya, &amp; Gahagan, 2017)","noteIndex":0},"citationItems":[{"id":118,"uris":["http://zotero.org/users/local/rAmonKqC/items/6BUP9LAH"],"itemData":{"id":118,"type":"article-journal","abstract":"Background:\n              Couples HIV counselling and testing (CHCT) is a key preventive strategy used to reduce the spread of HIV. In Uganda, HIV prevalence among married or cohabiting couples is 5.6%, compared to 2.2% among those never married. CHCT can help ease disclosure of HIV positive status, which in turn may help increase opportunities to obtain social supports and reduce new infections. The purpose of this study was aimed at exploring the possible reasons for the low uptake of CHCT in Mukono district, a rural in setting in Uganda.\n            \n            \n              Methods:\n              The study was conducted in two sub-counties in a rural district (Mukono district) using a descriptive qualitative research design. Specifically, we conducted four focus group discussions and 10 key informant interviews. We also interviewed 53 individuals in couple relationships. Data were collected mainly in the local language Luganda and English, all data were transcribed into English and coded for emergent themes. Ethical clearance for this study was obtained from the Mengo Hospital Research Review Board and from the Uganda National Council of Science and Technology.\n            \n            \n              Results:\n              Fear of a positive HIV test result emerged strongly as the most significant barrier to CHCT. To a lesser extent, perceptions and knowledge of CHCT, mistrust in marriages and culture were also noted by participants as important barriers to the uptake of CHCT among couples. Participants offered suggestions on ways to overcome these barriers, including peer couple counselling, offering incentives to couples that test together and door-to-door CHCT testing.\n            \n            \n              Conclusion:\n              In an effort to improve the uptake of CHCT, it is crucial to involve both females and males in the planning and implementation of CHCT, as well as to address the misconceptions about CHCT and to prioritise CHCT within health care systems management.","container-title":"Global Health Promotion","DOI":"10.1177/1757975916635079","ISSN":"1757-9759, 1757-9767","issue":"4","journalAbbreviation":"Glob Health Promot","language":"en","page":"33-42","source":"Semantic Scholar","title":"Fear of an HIV positive test result: an exploration of the low uptake of couples HIV counselling and testing (CHCT) in a rural setting in Mukono district, Uganda","title-short":"Fear of an HIV positive test result","volume":"24","author":[{"family":"Nannozi","given":"Victoria"},{"family":"Wobudeya","given":"Eric"},{"family":"Gahagan","given":"Jacqueline"}],"issued":{"date-parts":[["2017",12]]}}}],"schema":"https://github.com/citation-style-language/schema/raw/master/csl-citation.json"} </w:instrText>
      </w:r>
      <w:r w:rsidR="00863278" w:rsidRPr="00DB1C3A">
        <w:rPr>
          <w:rFonts w:ascii="Times New Roman" w:hAnsi="Times New Roman" w:cs="Times New Roman"/>
          <w:sz w:val="24"/>
          <w:szCs w:val="24"/>
          <w:shd w:val="clear" w:color="auto" w:fill="FFFFFF"/>
        </w:rPr>
        <w:fldChar w:fldCharType="separate"/>
      </w:r>
      <w:r w:rsidR="00863278" w:rsidRPr="00DB1C3A">
        <w:rPr>
          <w:rFonts w:ascii="Times New Roman" w:hAnsi="Times New Roman" w:cs="Times New Roman"/>
          <w:sz w:val="24"/>
          <w:szCs w:val="24"/>
        </w:rPr>
        <w:t>(Nannozi, Wobudeya, &amp; Gahagan, 2017)</w:t>
      </w:r>
      <w:r w:rsidR="00863278" w:rsidRPr="00DB1C3A">
        <w:rPr>
          <w:rFonts w:ascii="Times New Roman" w:hAnsi="Times New Roman" w:cs="Times New Roman"/>
          <w:sz w:val="24"/>
          <w:szCs w:val="24"/>
          <w:shd w:val="clear" w:color="auto" w:fill="FFFFFF"/>
        </w:rPr>
        <w:fldChar w:fldCharType="end"/>
      </w:r>
      <w:r w:rsidR="00863278" w:rsidRPr="00DB1C3A">
        <w:rPr>
          <w:rFonts w:ascii="Times New Roman" w:hAnsi="Times New Roman" w:cs="Times New Roman"/>
          <w:sz w:val="24"/>
          <w:szCs w:val="24"/>
          <w:shd w:val="clear" w:color="auto" w:fill="FFFFFF"/>
        </w:rPr>
        <w:t xml:space="preserve">. </w:t>
      </w:r>
      <w:r w:rsidR="003B581F" w:rsidRPr="00DB1C3A">
        <w:rPr>
          <w:rFonts w:ascii="Times New Roman" w:hAnsi="Times New Roman" w:cs="Times New Roman"/>
          <w:sz w:val="24"/>
          <w:szCs w:val="24"/>
        </w:rPr>
        <w:t xml:space="preserve">This finding was different from the study done in the Kabarole district, where health workers' attitude was noted to be associated with ACHT uptake. A strong attitude was reported to be associated with increased uptake of ACHT among women </w:t>
      </w:r>
      <w:r w:rsidR="00863278" w:rsidRPr="00DB1C3A">
        <w:rPr>
          <w:rFonts w:ascii="Times New Roman" w:hAnsi="Times New Roman" w:cs="Times New Roman"/>
          <w:sz w:val="24"/>
          <w:szCs w:val="24"/>
          <w:shd w:val="clear" w:color="auto" w:fill="FFFFFF"/>
        </w:rPr>
        <w:fldChar w:fldCharType="begin"/>
      </w:r>
      <w:r w:rsidR="00863278" w:rsidRPr="00DB1C3A">
        <w:rPr>
          <w:rFonts w:ascii="Times New Roman" w:hAnsi="Times New Roman" w:cs="Times New Roman"/>
          <w:sz w:val="24"/>
          <w:szCs w:val="24"/>
          <w:shd w:val="clear" w:color="auto" w:fill="FFFFFF"/>
        </w:rPr>
        <w:instrText xml:space="preserve"> ADDIN ZOTERO_ITEM CSL_CITATION {"citationID":"WNSBmM3e","properties":{"formattedCitation":"(Nannozi, Wobudeya, Matsiko, et al., 2017)","plainCitation":"(Nannozi, Wobudeya, Matsiko, et al., 2017)","noteIndex":0},"citationItems":[{"id":114,"uris":["http://zotero.org/users/local/rAmonKqC/items/QIZN2ZNB"],"itemData":{"id":114,"type":"article-journal","abstract":"Background\nCouple HIV Counseling and Testing (CHCT) is one of the key preventive strategies used to reduce the spread of HIV. In Uganda, HIV prevalence among married/living together is 7.2% among women and 7.6% among men. CHCT can help ease disclosure of HIV-positive status, which in turn may help increase opportunities to get social support and reduce new infections. The uptake of CHCT among attendees of health facilities in rural Uganda is as high as 34%. The purpose of this study was to explore the motivators of CHCT uptake in Mukono district, a rural setting in Uganda.\n\nMethods\nThe study was conducted in two sub-counties in a rural district (Mukono district) about 28 km east of the capital Kampala, using a descriptive and explorative qualitative research design. Specifically, we conducted focus group discussions and key informant interviews with HIV focal persons, village health team (VHT) members, religious leaders and political leaders. We also interviewed persons in couple relationships. Data was analysed using NVivo 8 software. Ethical clearance was received from the Mengo Hospital Research Review Board and from the Uganda National Council of Science and Technology.\n\nResults\nThe study was conducted from June 2013 to July 2013 We conducted 4 focus group discussions, 10 key informant interviews and interviewed 53 persons in couple relationships. None of the participants were a couple. The women were 68% (36/53) and 49% (26/53) of them were above 29 years old. The motivators of CHCT uptake were; perceived benefit of HIV testing, sickness of a partner or child in the family and suspicion of infidelity. Other important motivators were men involvement in antenatal care (ANC) attendance and preparation for marriage.\n\nConclusion\nThe motivators for CHCT uptake included the perceived benefit of HIV testing, sickness of a partner or child, preparation for marriage, lack of trust among couples and men involvement in antenatal care. Greater attention to enhancers of CHCT programming is needed in trying to strengthen its uptake.\n\nElectronic supplementary material\nThe online version of this article (doi:10.1186/s12889-017-4043-z) contains supplementary material, which is available to authorized users.","container-title":"BMC Public Health","DOI":"10.1186/s12889-017-4043-z","ISSN":"1471-2458","journalAbbreviation":"BMC Public Health","note":"PMID: 28114968\nPMCID: PMC5259987","page":"104","source":"PubMed Central","title":"Motivators of couple HIV counseling and testing (CHCT) uptake in a rural setting in Uganda","volume":"17","author":[{"family":"Nannozi","given":"Victoria"},{"family":"Wobudeya","given":"Eric"},{"family":"Matsiko","given":"Nicholas"},{"family":"Gahagan","given":"Jacqueline"}],"issued":{"date-parts":[["2017",1,23]]}}}],"schema":"https://github.com/citation-style-language/schema/raw/master/csl-citation.json"} </w:instrText>
      </w:r>
      <w:r w:rsidR="00863278" w:rsidRPr="00DB1C3A">
        <w:rPr>
          <w:rFonts w:ascii="Times New Roman" w:hAnsi="Times New Roman" w:cs="Times New Roman"/>
          <w:sz w:val="24"/>
          <w:szCs w:val="24"/>
          <w:shd w:val="clear" w:color="auto" w:fill="FFFFFF"/>
        </w:rPr>
        <w:fldChar w:fldCharType="separate"/>
      </w:r>
      <w:r w:rsidR="00863278" w:rsidRPr="00DB1C3A">
        <w:rPr>
          <w:rFonts w:ascii="Times New Roman" w:hAnsi="Times New Roman" w:cs="Times New Roman"/>
          <w:sz w:val="24"/>
          <w:szCs w:val="24"/>
        </w:rPr>
        <w:t>(Nannozi, Wobudeya, Matsiko, et al., 2017)</w:t>
      </w:r>
      <w:r w:rsidR="00863278" w:rsidRPr="00DB1C3A">
        <w:rPr>
          <w:rFonts w:ascii="Times New Roman" w:hAnsi="Times New Roman" w:cs="Times New Roman"/>
          <w:sz w:val="24"/>
          <w:szCs w:val="24"/>
          <w:shd w:val="clear" w:color="auto" w:fill="FFFFFF"/>
        </w:rPr>
        <w:fldChar w:fldCharType="end"/>
      </w:r>
      <w:r w:rsidR="00863278" w:rsidRPr="00DB1C3A">
        <w:rPr>
          <w:rFonts w:ascii="Times New Roman" w:hAnsi="Times New Roman" w:cs="Times New Roman"/>
          <w:sz w:val="24"/>
          <w:szCs w:val="24"/>
          <w:shd w:val="clear" w:color="auto" w:fill="FFFFFF"/>
        </w:rPr>
        <w:t>.</w:t>
      </w:r>
    </w:p>
    <w:p w14:paraId="78A999D2" w14:textId="7D63946C" w:rsidR="00A545A8" w:rsidRPr="00DB1C3A" w:rsidRDefault="00EF0B20" w:rsidP="00DB1C3A">
      <w:pPr>
        <w:spacing w:line="360" w:lineRule="auto"/>
        <w:rPr>
          <w:rFonts w:ascii="Times New Roman" w:hAnsi="Times New Roman" w:cs="Times New Roman"/>
          <w:sz w:val="24"/>
          <w:szCs w:val="24"/>
          <w:shd w:val="clear" w:color="auto" w:fill="FFFFFF"/>
        </w:rPr>
      </w:pPr>
      <w:r w:rsidRPr="00DB1C3A">
        <w:rPr>
          <w:rFonts w:ascii="Times New Roman" w:hAnsi="Times New Roman" w:cs="Times New Roman"/>
          <w:sz w:val="24"/>
          <w:szCs w:val="24"/>
          <w:shd w:val="clear" w:color="auto" w:fill="FFFFFF"/>
        </w:rPr>
        <w:br w:type="page"/>
      </w:r>
    </w:p>
    <w:p w14:paraId="70A4DBB6" w14:textId="7041E666" w:rsidR="00A545A8" w:rsidRPr="00DB1C3A" w:rsidRDefault="007359D4" w:rsidP="00DB1C3A">
      <w:pPr>
        <w:pStyle w:val="Heading1"/>
        <w:spacing w:line="360" w:lineRule="auto"/>
        <w:jc w:val="center"/>
        <w:rPr>
          <w:rFonts w:ascii="Times New Roman" w:hAnsi="Times New Roman" w:cs="Times New Roman"/>
          <w:b/>
          <w:color w:val="auto"/>
          <w:sz w:val="24"/>
          <w:szCs w:val="24"/>
        </w:rPr>
      </w:pPr>
      <w:bookmarkStart w:id="47" w:name="_Toc184158203"/>
      <w:bookmarkStart w:id="48" w:name="_Toc229104363"/>
      <w:r w:rsidRPr="00DB1C3A">
        <w:rPr>
          <w:rFonts w:ascii="Times New Roman" w:hAnsi="Times New Roman" w:cs="Times New Roman"/>
          <w:b/>
          <w:color w:val="auto"/>
          <w:sz w:val="24"/>
          <w:szCs w:val="24"/>
        </w:rPr>
        <w:lastRenderedPageBreak/>
        <w:t>CHAPTER THREE:</w:t>
      </w:r>
      <w:r w:rsidR="00863278" w:rsidRPr="00DB1C3A">
        <w:rPr>
          <w:rFonts w:ascii="Times New Roman" w:hAnsi="Times New Roman" w:cs="Times New Roman"/>
          <w:b/>
          <w:color w:val="auto"/>
          <w:sz w:val="24"/>
          <w:szCs w:val="24"/>
        </w:rPr>
        <w:t xml:space="preserve"> METHODS</w:t>
      </w:r>
      <w:bookmarkEnd w:id="47"/>
      <w:bookmarkEnd w:id="48"/>
    </w:p>
    <w:p w14:paraId="7F8DD5B1" w14:textId="23614345" w:rsidR="00A545A8" w:rsidRPr="00DB1C3A" w:rsidRDefault="00863278" w:rsidP="00DB1C3A">
      <w:pPr>
        <w:pStyle w:val="Heading1"/>
        <w:spacing w:line="360" w:lineRule="auto"/>
        <w:jc w:val="both"/>
        <w:rPr>
          <w:rFonts w:ascii="Times New Roman" w:hAnsi="Times New Roman" w:cs="Times New Roman"/>
          <w:b/>
          <w:color w:val="auto"/>
          <w:sz w:val="24"/>
          <w:szCs w:val="24"/>
        </w:rPr>
      </w:pPr>
      <w:bookmarkStart w:id="49" w:name="_Toc222750530"/>
      <w:bookmarkStart w:id="50" w:name="_Toc184158204"/>
      <w:bookmarkStart w:id="51" w:name="_Toc229104364"/>
      <w:r w:rsidRPr="00DB1C3A">
        <w:rPr>
          <w:rFonts w:ascii="Times New Roman" w:hAnsi="Times New Roman" w:cs="Times New Roman"/>
          <w:b/>
          <w:color w:val="auto"/>
          <w:sz w:val="24"/>
          <w:szCs w:val="24"/>
        </w:rPr>
        <w:t>3.1. Study</w:t>
      </w:r>
      <w:r w:rsidR="00EF0B20" w:rsidRPr="00DB1C3A">
        <w:rPr>
          <w:rFonts w:ascii="Times New Roman" w:hAnsi="Times New Roman" w:cs="Times New Roman"/>
          <w:b/>
          <w:color w:val="auto"/>
          <w:sz w:val="24"/>
          <w:szCs w:val="24"/>
        </w:rPr>
        <w:t xml:space="preserve"> d</w:t>
      </w:r>
      <w:r w:rsidRPr="00DB1C3A">
        <w:rPr>
          <w:rFonts w:ascii="Times New Roman" w:hAnsi="Times New Roman" w:cs="Times New Roman"/>
          <w:b/>
          <w:color w:val="auto"/>
          <w:sz w:val="24"/>
          <w:szCs w:val="24"/>
        </w:rPr>
        <w:t>esign</w:t>
      </w:r>
      <w:bookmarkEnd w:id="49"/>
      <w:bookmarkEnd w:id="50"/>
      <w:bookmarkEnd w:id="51"/>
    </w:p>
    <w:p w14:paraId="7F4BDBD0" w14:textId="4351113E"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The study design was a facili</w:t>
      </w:r>
      <w:r w:rsidR="002C29A8" w:rsidRPr="00DB1C3A">
        <w:rPr>
          <w:rFonts w:ascii="Times New Roman" w:hAnsi="Times New Roman" w:cs="Times New Roman"/>
          <w:sz w:val="24"/>
          <w:szCs w:val="24"/>
        </w:rPr>
        <w:t>ty-based cross-se</w:t>
      </w:r>
      <w:r w:rsidR="00AD4710" w:rsidRPr="00DB1C3A">
        <w:rPr>
          <w:rFonts w:ascii="Times New Roman" w:hAnsi="Times New Roman" w:cs="Times New Roman"/>
          <w:sz w:val="24"/>
          <w:szCs w:val="24"/>
        </w:rPr>
        <w:t>ctional study. I</w:t>
      </w:r>
      <w:r w:rsidR="002C29A8" w:rsidRPr="00DB1C3A">
        <w:rPr>
          <w:rFonts w:ascii="Times New Roman" w:hAnsi="Times New Roman" w:cs="Times New Roman"/>
          <w:sz w:val="24"/>
          <w:szCs w:val="24"/>
        </w:rPr>
        <w:t xml:space="preserve">t </w:t>
      </w:r>
      <w:r w:rsidR="00EF0B20" w:rsidRPr="00DB1C3A">
        <w:rPr>
          <w:rFonts w:ascii="Times New Roman" w:hAnsi="Times New Roman" w:cs="Times New Roman"/>
          <w:sz w:val="24"/>
          <w:szCs w:val="24"/>
        </w:rPr>
        <w:t>determined</w:t>
      </w:r>
      <w:r w:rsidRPr="00DB1C3A">
        <w:rPr>
          <w:rFonts w:ascii="Times New Roman" w:hAnsi="Times New Roman" w:cs="Times New Roman"/>
          <w:sz w:val="24"/>
          <w:szCs w:val="24"/>
        </w:rPr>
        <w:t xml:space="preserve"> the exposure and outcome at the same time, and since antenatal care provides a snapshot of HIV status, the design captured the testing rates efficientl</w:t>
      </w:r>
      <w:r w:rsidR="00EF0B20" w:rsidRPr="00DB1C3A">
        <w:rPr>
          <w:rFonts w:ascii="Times New Roman" w:hAnsi="Times New Roman" w:cs="Times New Roman"/>
          <w:sz w:val="24"/>
          <w:szCs w:val="24"/>
        </w:rPr>
        <w:t>y. Data were</w:t>
      </w:r>
      <w:r w:rsidRPr="00DB1C3A">
        <w:rPr>
          <w:rFonts w:ascii="Times New Roman" w:hAnsi="Times New Roman" w:cs="Times New Roman"/>
          <w:sz w:val="24"/>
          <w:szCs w:val="24"/>
        </w:rPr>
        <w:t xml:space="preserve"> col</w:t>
      </w:r>
      <w:r w:rsidR="003B581F" w:rsidRPr="00DB1C3A">
        <w:rPr>
          <w:rFonts w:ascii="Times New Roman" w:hAnsi="Times New Roman" w:cs="Times New Roman"/>
          <w:sz w:val="24"/>
          <w:szCs w:val="24"/>
        </w:rPr>
        <w:t>lected once with no follow-up on</w:t>
      </w:r>
      <w:r w:rsidRPr="00DB1C3A">
        <w:rPr>
          <w:rFonts w:ascii="Times New Roman" w:hAnsi="Times New Roman" w:cs="Times New Roman"/>
          <w:sz w:val="24"/>
          <w:szCs w:val="24"/>
        </w:rPr>
        <w:t xml:space="preserve"> participants. It was possible to simultaneously analyze multiple exposures and outcomes and identify potential risk</w:t>
      </w:r>
      <w:r w:rsidR="003B581F" w:rsidRPr="00DB1C3A">
        <w:rPr>
          <w:rFonts w:ascii="Times New Roman" w:hAnsi="Times New Roman" w:cs="Times New Roman"/>
          <w:sz w:val="24"/>
          <w:szCs w:val="24"/>
        </w:rPr>
        <w:t>s</w:t>
      </w:r>
      <w:r w:rsidRPr="00DB1C3A">
        <w:rPr>
          <w:rFonts w:ascii="Times New Roman" w:hAnsi="Times New Roman" w:cs="Times New Roman"/>
          <w:sz w:val="24"/>
          <w:szCs w:val="24"/>
        </w:rPr>
        <w:t xml:space="preserve"> or protective factors for further study.</w:t>
      </w:r>
    </w:p>
    <w:p w14:paraId="1C3CA5CA" w14:textId="69AE505E" w:rsidR="00A545A8" w:rsidRPr="00DB1C3A" w:rsidRDefault="00EF0B20" w:rsidP="00DB1C3A">
      <w:pPr>
        <w:pStyle w:val="Heading1"/>
        <w:spacing w:line="360" w:lineRule="auto"/>
        <w:jc w:val="both"/>
        <w:rPr>
          <w:rFonts w:ascii="Times New Roman" w:hAnsi="Times New Roman" w:cs="Times New Roman"/>
          <w:b/>
          <w:color w:val="auto"/>
          <w:sz w:val="24"/>
          <w:szCs w:val="24"/>
        </w:rPr>
      </w:pPr>
      <w:bookmarkStart w:id="52" w:name="_Toc222750531"/>
      <w:bookmarkStart w:id="53" w:name="_Toc184158205"/>
      <w:bookmarkStart w:id="54" w:name="_Toc229104365"/>
      <w:r w:rsidRPr="00DB1C3A">
        <w:rPr>
          <w:rFonts w:ascii="Times New Roman" w:hAnsi="Times New Roman" w:cs="Times New Roman"/>
          <w:b/>
          <w:color w:val="auto"/>
          <w:sz w:val="24"/>
          <w:szCs w:val="24"/>
        </w:rPr>
        <w:t>3.2. Study s</w:t>
      </w:r>
      <w:r w:rsidR="00863278" w:rsidRPr="00DB1C3A">
        <w:rPr>
          <w:rFonts w:ascii="Times New Roman" w:hAnsi="Times New Roman" w:cs="Times New Roman"/>
          <w:b/>
          <w:color w:val="auto"/>
          <w:sz w:val="24"/>
          <w:szCs w:val="24"/>
        </w:rPr>
        <w:t>etting</w:t>
      </w:r>
      <w:bookmarkEnd w:id="52"/>
      <w:bookmarkEnd w:id="53"/>
      <w:bookmarkEnd w:id="54"/>
    </w:p>
    <w:p w14:paraId="5DB0E729" w14:textId="1D87540F"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Kawempe National Referral Hospital is located in Kampala District, the capital city of Uganda. It is a government obstetrics and gynecology national referral hospital with a total bed capacity of 200 beds. The hospital offe</w:t>
      </w:r>
      <w:r w:rsidR="005E4FCB" w:rsidRPr="00DB1C3A">
        <w:rPr>
          <w:rFonts w:ascii="Times New Roman" w:hAnsi="Times New Roman" w:cs="Times New Roman"/>
          <w:sz w:val="24"/>
          <w:szCs w:val="24"/>
        </w:rPr>
        <w:t>rs</w:t>
      </w:r>
      <w:r w:rsidRPr="00DB1C3A">
        <w:rPr>
          <w:rFonts w:ascii="Times New Roman" w:hAnsi="Times New Roman" w:cs="Times New Roman"/>
          <w:sz w:val="24"/>
          <w:szCs w:val="24"/>
        </w:rPr>
        <w:t xml:space="preserve"> free health care for most of the services provided to </w:t>
      </w:r>
      <w:r w:rsidR="005E4FCB" w:rsidRPr="00DB1C3A">
        <w:rPr>
          <w:rFonts w:ascii="Times New Roman" w:hAnsi="Times New Roman" w:cs="Times New Roman"/>
          <w:sz w:val="24"/>
          <w:szCs w:val="24"/>
        </w:rPr>
        <w:t>patients. Antenatal mothers are</w:t>
      </w:r>
      <w:r w:rsidRPr="00DB1C3A">
        <w:rPr>
          <w:rFonts w:ascii="Times New Roman" w:hAnsi="Times New Roman" w:cs="Times New Roman"/>
          <w:sz w:val="24"/>
          <w:szCs w:val="24"/>
        </w:rPr>
        <w:t xml:space="preserve"> reviewed by both doctors and midwives, and details of follow-up t</w:t>
      </w:r>
      <w:r w:rsidR="002C29A8" w:rsidRPr="00DB1C3A">
        <w:rPr>
          <w:rFonts w:ascii="Times New Roman" w:hAnsi="Times New Roman" w:cs="Times New Roman"/>
          <w:sz w:val="24"/>
          <w:szCs w:val="24"/>
        </w:rPr>
        <w:t>reatment and investigations</w:t>
      </w:r>
      <w:r w:rsidRPr="00DB1C3A">
        <w:rPr>
          <w:rFonts w:ascii="Times New Roman" w:hAnsi="Times New Roman" w:cs="Times New Roman"/>
          <w:sz w:val="24"/>
          <w:szCs w:val="24"/>
        </w:rPr>
        <w:t xml:space="preserve"> recorded in the antenatal registers. Antenatal clinics are operated every week on Tuesday, Wedne</w:t>
      </w:r>
      <w:r w:rsidR="00697407" w:rsidRPr="00DB1C3A">
        <w:rPr>
          <w:rFonts w:ascii="Times New Roman" w:hAnsi="Times New Roman" w:cs="Times New Roman"/>
          <w:sz w:val="24"/>
          <w:szCs w:val="24"/>
        </w:rPr>
        <w:t>sday, and Thursday. Thursday</w:t>
      </w:r>
      <w:r w:rsidRPr="00DB1C3A">
        <w:rPr>
          <w:rFonts w:ascii="Times New Roman" w:hAnsi="Times New Roman" w:cs="Times New Roman"/>
          <w:sz w:val="24"/>
          <w:szCs w:val="24"/>
        </w:rPr>
        <w:t xml:space="preserve"> scheduled for teenage mothers and first-time ANC attendees who might not have been aware of the clinic schedules, while Tuesday and Wednesday were d</w:t>
      </w:r>
      <w:r w:rsidR="00825696" w:rsidRPr="00DB1C3A">
        <w:rPr>
          <w:rFonts w:ascii="Times New Roman" w:hAnsi="Times New Roman" w:cs="Times New Roman"/>
          <w:sz w:val="24"/>
          <w:szCs w:val="24"/>
        </w:rPr>
        <w:t>esignated specifically for high-</w:t>
      </w:r>
      <w:r w:rsidRPr="00DB1C3A">
        <w:rPr>
          <w:rFonts w:ascii="Times New Roman" w:hAnsi="Times New Roman" w:cs="Times New Roman"/>
          <w:sz w:val="24"/>
          <w:szCs w:val="24"/>
        </w:rPr>
        <w:t xml:space="preserve">risk mothers and those attending </w:t>
      </w:r>
      <w:r w:rsidR="00697407" w:rsidRPr="00DB1C3A">
        <w:rPr>
          <w:rFonts w:ascii="Times New Roman" w:hAnsi="Times New Roman" w:cs="Times New Roman"/>
          <w:sz w:val="24"/>
          <w:szCs w:val="24"/>
        </w:rPr>
        <w:t>antenatal care</w:t>
      </w:r>
      <w:r w:rsidRPr="00DB1C3A">
        <w:rPr>
          <w:rFonts w:ascii="Times New Roman" w:hAnsi="Times New Roman" w:cs="Times New Roman"/>
          <w:sz w:val="24"/>
          <w:szCs w:val="24"/>
        </w:rPr>
        <w:t xml:space="preserve"> for the second time or more.</w:t>
      </w:r>
    </w:p>
    <w:p w14:paraId="66A0F33F" w14:textId="497336B6" w:rsidR="00A545A8" w:rsidRPr="00DB1C3A" w:rsidRDefault="00697407"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At Kawempe National Referral Hospital</w:t>
      </w:r>
      <w:r w:rsidR="005E4FCB" w:rsidRPr="00DB1C3A">
        <w:rPr>
          <w:rFonts w:ascii="Times New Roman" w:hAnsi="Times New Roman" w:cs="Times New Roman"/>
          <w:sz w:val="24"/>
          <w:szCs w:val="24"/>
        </w:rPr>
        <w:t xml:space="preserve">, mothers are </w:t>
      </w:r>
      <w:r w:rsidR="00863278" w:rsidRPr="00DB1C3A">
        <w:rPr>
          <w:rFonts w:ascii="Times New Roman" w:hAnsi="Times New Roman" w:cs="Times New Roman"/>
          <w:sz w:val="24"/>
          <w:szCs w:val="24"/>
        </w:rPr>
        <w:t>recommended to attend at least eight</w:t>
      </w:r>
      <w:r w:rsidR="005E4FCB" w:rsidRPr="00DB1C3A">
        <w:rPr>
          <w:rFonts w:ascii="Times New Roman" w:hAnsi="Times New Roman" w:cs="Times New Roman"/>
          <w:sz w:val="24"/>
          <w:szCs w:val="24"/>
        </w:rPr>
        <w:t xml:space="preserve"> antenatal care visits and </w:t>
      </w:r>
      <w:r w:rsidR="00863278" w:rsidRPr="00DB1C3A">
        <w:rPr>
          <w:rFonts w:ascii="Times New Roman" w:hAnsi="Times New Roman" w:cs="Times New Roman"/>
          <w:sz w:val="24"/>
          <w:szCs w:val="24"/>
        </w:rPr>
        <w:t xml:space="preserve">encouraged to </w:t>
      </w:r>
      <w:r w:rsidRPr="00DB1C3A">
        <w:rPr>
          <w:rFonts w:ascii="Times New Roman" w:hAnsi="Times New Roman" w:cs="Times New Roman"/>
          <w:sz w:val="24"/>
          <w:szCs w:val="24"/>
        </w:rPr>
        <w:t>involve their male partners in antenatal care</w:t>
      </w:r>
      <w:r w:rsidR="00863278" w:rsidRPr="00DB1C3A">
        <w:rPr>
          <w:rFonts w:ascii="Times New Roman" w:hAnsi="Times New Roman" w:cs="Times New Roman"/>
          <w:sz w:val="24"/>
          <w:szCs w:val="24"/>
        </w:rPr>
        <w:t xml:space="preserve"> services. In line with Ministry of Health recommendations, mother</w:t>
      </w:r>
      <w:r w:rsidR="005E4FCB" w:rsidRPr="00DB1C3A">
        <w:rPr>
          <w:rFonts w:ascii="Times New Roman" w:hAnsi="Times New Roman" w:cs="Times New Roman"/>
          <w:sz w:val="24"/>
          <w:szCs w:val="24"/>
        </w:rPr>
        <w:t>s are</w:t>
      </w:r>
      <w:r w:rsidR="00863278" w:rsidRPr="00DB1C3A">
        <w:rPr>
          <w:rFonts w:ascii="Times New Roman" w:hAnsi="Times New Roman" w:cs="Times New Roman"/>
          <w:sz w:val="24"/>
          <w:szCs w:val="24"/>
        </w:rPr>
        <w:t xml:space="preserve"> encouraged to undergo HIV testing as a couple rather than</w:t>
      </w:r>
      <w:r w:rsidR="005E4FCB" w:rsidRPr="00DB1C3A">
        <w:rPr>
          <w:rFonts w:ascii="Times New Roman" w:hAnsi="Times New Roman" w:cs="Times New Roman"/>
          <w:sz w:val="24"/>
          <w:szCs w:val="24"/>
        </w:rPr>
        <w:t xml:space="preserve"> individually, and results </w:t>
      </w:r>
      <w:r w:rsidR="00863278" w:rsidRPr="00DB1C3A">
        <w:rPr>
          <w:rFonts w:ascii="Times New Roman" w:hAnsi="Times New Roman" w:cs="Times New Roman"/>
          <w:sz w:val="24"/>
          <w:szCs w:val="24"/>
        </w:rPr>
        <w:t xml:space="preserve">recorded accordingly in the hospital register and </w:t>
      </w:r>
      <w:r w:rsidRPr="00DB1C3A">
        <w:rPr>
          <w:rFonts w:ascii="Times New Roman" w:hAnsi="Times New Roman" w:cs="Times New Roman"/>
          <w:sz w:val="24"/>
          <w:szCs w:val="24"/>
        </w:rPr>
        <w:t xml:space="preserve">antenatal care </w:t>
      </w:r>
      <w:r w:rsidR="00863278" w:rsidRPr="00DB1C3A">
        <w:rPr>
          <w:rFonts w:ascii="Times New Roman" w:hAnsi="Times New Roman" w:cs="Times New Roman"/>
          <w:sz w:val="24"/>
          <w:szCs w:val="24"/>
        </w:rPr>
        <w:t xml:space="preserve">cards. </w:t>
      </w:r>
      <w:r w:rsidRPr="00DB1C3A">
        <w:rPr>
          <w:rFonts w:ascii="Times New Roman" w:hAnsi="Times New Roman" w:cs="Times New Roman"/>
          <w:sz w:val="24"/>
          <w:szCs w:val="24"/>
        </w:rPr>
        <w:t>The daily</w:t>
      </w:r>
      <w:r w:rsidR="005E4FCB" w:rsidRPr="00DB1C3A">
        <w:rPr>
          <w:rFonts w:ascii="Times New Roman" w:hAnsi="Times New Roman" w:cs="Times New Roman"/>
          <w:sz w:val="24"/>
          <w:szCs w:val="24"/>
        </w:rPr>
        <w:t xml:space="preserve"> attendance ranges </w:t>
      </w:r>
      <w:r w:rsidR="00EE70E5" w:rsidRPr="00DB1C3A">
        <w:rPr>
          <w:rFonts w:ascii="Times New Roman" w:hAnsi="Times New Roman" w:cs="Times New Roman"/>
          <w:sz w:val="24"/>
          <w:szCs w:val="24"/>
        </w:rPr>
        <w:t>betwe</w:t>
      </w:r>
      <w:r w:rsidRPr="00DB1C3A">
        <w:rPr>
          <w:rFonts w:ascii="Times New Roman" w:hAnsi="Times New Roman" w:cs="Times New Roman"/>
          <w:sz w:val="24"/>
          <w:szCs w:val="24"/>
        </w:rPr>
        <w:t>en 180-200 mothers</w:t>
      </w:r>
      <w:r w:rsidR="003B581F" w:rsidRPr="00DB1C3A">
        <w:rPr>
          <w:rFonts w:ascii="Times New Roman" w:hAnsi="Times New Roman" w:cs="Times New Roman"/>
          <w:sz w:val="24"/>
          <w:szCs w:val="24"/>
        </w:rPr>
        <w:t>, and a</w:t>
      </w:r>
      <w:r w:rsidR="00EE70E5" w:rsidRPr="00DB1C3A">
        <w:rPr>
          <w:rFonts w:ascii="Times New Roman" w:hAnsi="Times New Roman" w:cs="Times New Roman"/>
          <w:sz w:val="24"/>
          <w:szCs w:val="24"/>
        </w:rPr>
        <w:t xml:space="preserve">pproximately 10-15 mothers attend ANC together with their male partners daily. </w:t>
      </w:r>
    </w:p>
    <w:p w14:paraId="47A0B28B" w14:textId="0E059103"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w:t>
      </w:r>
      <w:r w:rsidR="005E4FCB" w:rsidRPr="00DB1C3A">
        <w:rPr>
          <w:rFonts w:ascii="Times New Roman" w:hAnsi="Times New Roman" w:cs="Times New Roman"/>
          <w:sz w:val="24"/>
          <w:szCs w:val="24"/>
        </w:rPr>
        <w:t xml:space="preserve">ntenatal couple HIV testing is </w:t>
      </w:r>
      <w:r w:rsidRPr="00DB1C3A">
        <w:rPr>
          <w:rFonts w:ascii="Times New Roman" w:hAnsi="Times New Roman" w:cs="Times New Roman"/>
          <w:sz w:val="24"/>
          <w:szCs w:val="24"/>
        </w:rPr>
        <w:t>carried out in the laboratory by qual</w:t>
      </w:r>
      <w:r w:rsidR="005E4FCB" w:rsidRPr="00DB1C3A">
        <w:rPr>
          <w:rFonts w:ascii="Times New Roman" w:hAnsi="Times New Roman" w:cs="Times New Roman"/>
          <w:sz w:val="24"/>
          <w:szCs w:val="24"/>
        </w:rPr>
        <w:t>ified staff after counseling is</w:t>
      </w:r>
      <w:r w:rsidRPr="00DB1C3A">
        <w:rPr>
          <w:rFonts w:ascii="Times New Roman" w:hAnsi="Times New Roman" w:cs="Times New Roman"/>
          <w:sz w:val="24"/>
          <w:szCs w:val="24"/>
        </w:rPr>
        <w:t xml:space="preserve"> provided by counselors or midwives regard</w:t>
      </w:r>
      <w:r w:rsidR="005E4FCB" w:rsidRPr="00DB1C3A">
        <w:rPr>
          <w:rFonts w:ascii="Times New Roman" w:hAnsi="Times New Roman" w:cs="Times New Roman"/>
          <w:sz w:val="24"/>
          <w:szCs w:val="24"/>
        </w:rPr>
        <w:t>ing couple testing. Results are</w:t>
      </w:r>
      <w:r w:rsidRPr="00DB1C3A">
        <w:rPr>
          <w:rFonts w:ascii="Times New Roman" w:hAnsi="Times New Roman" w:cs="Times New Roman"/>
          <w:sz w:val="24"/>
          <w:szCs w:val="24"/>
        </w:rPr>
        <w:t xml:space="preserve"> interpreted and recorded</w:t>
      </w:r>
      <w:r w:rsidR="00697407" w:rsidRPr="00DB1C3A">
        <w:rPr>
          <w:rFonts w:ascii="Times New Roman" w:hAnsi="Times New Roman" w:cs="Times New Roman"/>
          <w:sz w:val="24"/>
          <w:szCs w:val="24"/>
        </w:rPr>
        <w:t xml:space="preserve"> on the mother’s antenatal card.</w:t>
      </w:r>
    </w:p>
    <w:p w14:paraId="7AEE6598" w14:textId="6A76BCA7" w:rsidR="00A545A8" w:rsidRPr="00DB1C3A" w:rsidRDefault="00863278" w:rsidP="00DB1C3A">
      <w:pPr>
        <w:pStyle w:val="Heading1"/>
        <w:spacing w:line="360" w:lineRule="auto"/>
        <w:jc w:val="both"/>
        <w:rPr>
          <w:rFonts w:ascii="Times New Roman" w:hAnsi="Times New Roman" w:cs="Times New Roman"/>
          <w:sz w:val="24"/>
          <w:szCs w:val="24"/>
        </w:rPr>
      </w:pPr>
      <w:bookmarkStart w:id="55" w:name="_Toc222750532"/>
      <w:bookmarkStart w:id="56" w:name="_Toc229104366"/>
      <w:r w:rsidRPr="00DB1C3A">
        <w:rPr>
          <w:rStyle w:val="Heading1Char"/>
          <w:rFonts w:ascii="Times New Roman" w:hAnsi="Times New Roman" w:cs="Times New Roman"/>
          <w:b/>
          <w:color w:val="auto"/>
          <w:sz w:val="24"/>
          <w:szCs w:val="24"/>
        </w:rPr>
        <w:lastRenderedPageBreak/>
        <w:t>3.3</w:t>
      </w:r>
      <w:r w:rsidR="00814676" w:rsidRPr="00DB1C3A">
        <w:rPr>
          <w:rStyle w:val="Heading1Char"/>
          <w:rFonts w:ascii="Times New Roman" w:hAnsi="Times New Roman" w:cs="Times New Roman"/>
          <w:b/>
          <w:color w:val="auto"/>
          <w:sz w:val="24"/>
          <w:szCs w:val="24"/>
        </w:rPr>
        <w:t>.</w:t>
      </w:r>
      <w:r w:rsidRPr="00DB1C3A">
        <w:rPr>
          <w:rStyle w:val="Heading1Char"/>
          <w:rFonts w:ascii="Times New Roman" w:hAnsi="Times New Roman" w:cs="Times New Roman"/>
          <w:b/>
          <w:color w:val="auto"/>
          <w:sz w:val="24"/>
          <w:szCs w:val="24"/>
        </w:rPr>
        <w:t xml:space="preserve"> Population</w:t>
      </w:r>
      <w:bookmarkEnd w:id="55"/>
      <w:bookmarkEnd w:id="56"/>
      <w:r w:rsidRPr="00DB1C3A">
        <w:rPr>
          <w:rFonts w:ascii="Times New Roman" w:hAnsi="Times New Roman" w:cs="Times New Roman"/>
          <w:sz w:val="24"/>
          <w:szCs w:val="24"/>
        </w:rPr>
        <w:t xml:space="preserve"> </w:t>
      </w:r>
    </w:p>
    <w:p w14:paraId="26BC7606" w14:textId="2624CEF5" w:rsidR="00A545A8" w:rsidRPr="00DB1C3A" w:rsidRDefault="00863278" w:rsidP="00DB1C3A">
      <w:pPr>
        <w:pStyle w:val="Heading1"/>
        <w:spacing w:line="360" w:lineRule="auto"/>
        <w:jc w:val="both"/>
        <w:rPr>
          <w:rFonts w:ascii="Times New Roman" w:hAnsi="Times New Roman" w:cs="Times New Roman"/>
          <w:b/>
          <w:color w:val="auto"/>
          <w:sz w:val="24"/>
          <w:szCs w:val="24"/>
        </w:rPr>
      </w:pPr>
      <w:r w:rsidRPr="00DB1C3A">
        <w:rPr>
          <w:rFonts w:ascii="Times New Roman" w:hAnsi="Times New Roman" w:cs="Times New Roman"/>
          <w:b/>
          <w:color w:val="auto"/>
          <w:sz w:val="24"/>
          <w:szCs w:val="24"/>
        </w:rPr>
        <w:t xml:space="preserve"> </w:t>
      </w:r>
      <w:bookmarkStart w:id="57" w:name="_Toc222750533"/>
      <w:bookmarkStart w:id="58" w:name="_Toc184158207"/>
      <w:bookmarkStart w:id="59" w:name="_Toc229104367"/>
      <w:r w:rsidR="00814676" w:rsidRPr="00DB1C3A">
        <w:rPr>
          <w:rFonts w:ascii="Times New Roman" w:hAnsi="Times New Roman" w:cs="Times New Roman"/>
          <w:b/>
          <w:color w:val="auto"/>
          <w:sz w:val="24"/>
          <w:szCs w:val="24"/>
        </w:rPr>
        <w:t>3.3.1. Target p</w:t>
      </w:r>
      <w:r w:rsidRPr="00DB1C3A">
        <w:rPr>
          <w:rFonts w:ascii="Times New Roman" w:hAnsi="Times New Roman" w:cs="Times New Roman"/>
          <w:b/>
          <w:color w:val="auto"/>
          <w:sz w:val="24"/>
          <w:szCs w:val="24"/>
        </w:rPr>
        <w:t>opulation</w:t>
      </w:r>
      <w:bookmarkEnd w:id="57"/>
      <w:bookmarkEnd w:id="58"/>
      <w:bookmarkEnd w:id="59"/>
    </w:p>
    <w:p w14:paraId="27089D1F" w14:textId="0698D65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The target population comprised </w:t>
      </w:r>
      <w:r w:rsidR="00697407" w:rsidRPr="00DB1C3A">
        <w:rPr>
          <w:rFonts w:ascii="Times New Roman" w:hAnsi="Times New Roman" w:cs="Times New Roman"/>
          <w:sz w:val="24"/>
          <w:szCs w:val="24"/>
        </w:rPr>
        <w:t xml:space="preserve">of </w:t>
      </w:r>
      <w:r w:rsidRPr="00DB1C3A">
        <w:rPr>
          <w:rFonts w:ascii="Times New Roman" w:hAnsi="Times New Roman" w:cs="Times New Roman"/>
          <w:sz w:val="24"/>
          <w:szCs w:val="24"/>
        </w:rPr>
        <w:t>all pregnant women in Uganda who attended antenatal care services.</w:t>
      </w:r>
    </w:p>
    <w:p w14:paraId="1080790B" w14:textId="26AD139C" w:rsidR="00A545A8" w:rsidRPr="00DB1C3A" w:rsidRDefault="00863278" w:rsidP="00DB1C3A">
      <w:pPr>
        <w:pStyle w:val="Heading1"/>
        <w:spacing w:line="360" w:lineRule="auto"/>
        <w:jc w:val="both"/>
        <w:rPr>
          <w:rFonts w:ascii="Times New Roman" w:hAnsi="Times New Roman" w:cs="Times New Roman"/>
          <w:b/>
          <w:color w:val="auto"/>
          <w:sz w:val="24"/>
          <w:szCs w:val="24"/>
        </w:rPr>
      </w:pPr>
      <w:r w:rsidRPr="00DB1C3A">
        <w:rPr>
          <w:rFonts w:ascii="Times New Roman" w:hAnsi="Times New Roman" w:cs="Times New Roman"/>
          <w:b/>
          <w:color w:val="auto"/>
          <w:sz w:val="24"/>
          <w:szCs w:val="24"/>
        </w:rPr>
        <w:t xml:space="preserve"> </w:t>
      </w:r>
      <w:bookmarkStart w:id="60" w:name="_Toc222750534"/>
      <w:bookmarkStart w:id="61" w:name="_Toc184158208"/>
      <w:bookmarkStart w:id="62" w:name="_Toc229104368"/>
      <w:r w:rsidR="00814676" w:rsidRPr="00DB1C3A">
        <w:rPr>
          <w:rFonts w:ascii="Times New Roman" w:hAnsi="Times New Roman" w:cs="Times New Roman"/>
          <w:b/>
          <w:color w:val="auto"/>
          <w:sz w:val="24"/>
          <w:szCs w:val="24"/>
        </w:rPr>
        <w:t>3.3.2. Accessible p</w:t>
      </w:r>
      <w:r w:rsidRPr="00DB1C3A">
        <w:rPr>
          <w:rFonts w:ascii="Times New Roman" w:hAnsi="Times New Roman" w:cs="Times New Roman"/>
          <w:b/>
          <w:color w:val="auto"/>
          <w:sz w:val="24"/>
          <w:szCs w:val="24"/>
        </w:rPr>
        <w:t>opulation</w:t>
      </w:r>
      <w:bookmarkEnd w:id="60"/>
      <w:bookmarkEnd w:id="61"/>
      <w:bookmarkEnd w:id="62"/>
    </w:p>
    <w:p w14:paraId="2BB0591D" w14:textId="3F8C0D53"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The accessible population consisted of </w:t>
      </w:r>
      <w:r w:rsidR="008977FC" w:rsidRPr="00DB1C3A">
        <w:rPr>
          <w:rFonts w:ascii="Times New Roman" w:hAnsi="Times New Roman" w:cs="Times New Roman"/>
          <w:sz w:val="24"/>
          <w:szCs w:val="24"/>
        </w:rPr>
        <w:t xml:space="preserve">all </w:t>
      </w:r>
      <w:r w:rsidRPr="00DB1C3A">
        <w:rPr>
          <w:rFonts w:ascii="Times New Roman" w:hAnsi="Times New Roman" w:cs="Times New Roman"/>
          <w:sz w:val="24"/>
          <w:szCs w:val="24"/>
        </w:rPr>
        <w:t>pregnant women attending antenatal care at Kawempe National Referral Hospital.</w:t>
      </w:r>
    </w:p>
    <w:p w14:paraId="27577744" w14:textId="28C7FC29" w:rsidR="00A545A8" w:rsidRPr="00DB1C3A" w:rsidRDefault="00814676" w:rsidP="00DB1C3A">
      <w:pPr>
        <w:pStyle w:val="Heading1"/>
        <w:spacing w:line="360" w:lineRule="auto"/>
        <w:jc w:val="both"/>
        <w:rPr>
          <w:rFonts w:ascii="Times New Roman" w:hAnsi="Times New Roman" w:cs="Times New Roman"/>
          <w:b/>
          <w:color w:val="auto"/>
          <w:sz w:val="24"/>
          <w:szCs w:val="24"/>
        </w:rPr>
      </w:pPr>
      <w:bookmarkStart w:id="63" w:name="_Toc222750535"/>
      <w:bookmarkStart w:id="64" w:name="_Toc184158209"/>
      <w:bookmarkStart w:id="65" w:name="_Toc229104369"/>
      <w:r w:rsidRPr="00DB1C3A">
        <w:rPr>
          <w:rFonts w:ascii="Times New Roman" w:hAnsi="Times New Roman" w:cs="Times New Roman"/>
          <w:b/>
          <w:color w:val="auto"/>
          <w:sz w:val="24"/>
          <w:szCs w:val="24"/>
        </w:rPr>
        <w:t>3.3.3.  Study p</w:t>
      </w:r>
      <w:r w:rsidR="00863278" w:rsidRPr="00DB1C3A">
        <w:rPr>
          <w:rFonts w:ascii="Times New Roman" w:hAnsi="Times New Roman" w:cs="Times New Roman"/>
          <w:b/>
          <w:color w:val="auto"/>
          <w:sz w:val="24"/>
          <w:szCs w:val="24"/>
        </w:rPr>
        <w:t>opulation</w:t>
      </w:r>
      <w:bookmarkEnd w:id="63"/>
      <w:bookmarkEnd w:id="64"/>
      <w:bookmarkEnd w:id="65"/>
    </w:p>
    <w:p w14:paraId="61873B5A" w14:textId="7AE80AA1"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The study population included </w:t>
      </w:r>
      <w:r w:rsidR="008977FC" w:rsidRPr="00DB1C3A">
        <w:rPr>
          <w:rFonts w:ascii="Times New Roman" w:hAnsi="Times New Roman" w:cs="Times New Roman"/>
          <w:sz w:val="24"/>
          <w:szCs w:val="24"/>
        </w:rPr>
        <w:t xml:space="preserve">all </w:t>
      </w:r>
      <w:r w:rsidRPr="00DB1C3A">
        <w:rPr>
          <w:rFonts w:ascii="Times New Roman" w:hAnsi="Times New Roman" w:cs="Times New Roman"/>
          <w:sz w:val="24"/>
          <w:szCs w:val="24"/>
        </w:rPr>
        <w:t>pregnant women attending antenatal care at Kawempe National Referral Hospital during the data collection period who met the inclusion criteria and were physically able to respond to the questionnaire.</w:t>
      </w:r>
    </w:p>
    <w:p w14:paraId="1BFCC8C2" w14:textId="70166880" w:rsidR="00A545A8" w:rsidRPr="00DB1C3A" w:rsidRDefault="00814676" w:rsidP="00DB1C3A">
      <w:pPr>
        <w:pStyle w:val="Heading1"/>
        <w:spacing w:line="360" w:lineRule="auto"/>
        <w:jc w:val="both"/>
        <w:rPr>
          <w:rFonts w:ascii="Times New Roman" w:hAnsi="Times New Roman" w:cs="Times New Roman"/>
          <w:b/>
          <w:color w:val="auto"/>
          <w:sz w:val="24"/>
          <w:szCs w:val="24"/>
        </w:rPr>
      </w:pPr>
      <w:bookmarkStart w:id="66" w:name="_Toc222750536"/>
      <w:bookmarkStart w:id="67" w:name="_Toc184158210"/>
      <w:bookmarkStart w:id="68" w:name="_Toc229104370"/>
      <w:r w:rsidRPr="00DB1C3A">
        <w:rPr>
          <w:rFonts w:ascii="Times New Roman" w:hAnsi="Times New Roman" w:cs="Times New Roman"/>
          <w:b/>
          <w:color w:val="auto"/>
          <w:sz w:val="24"/>
          <w:szCs w:val="24"/>
        </w:rPr>
        <w:t>3.4.1. Inclusion c</w:t>
      </w:r>
      <w:r w:rsidR="00863278" w:rsidRPr="00DB1C3A">
        <w:rPr>
          <w:rFonts w:ascii="Times New Roman" w:hAnsi="Times New Roman" w:cs="Times New Roman"/>
          <w:b/>
          <w:color w:val="auto"/>
          <w:sz w:val="24"/>
          <w:szCs w:val="24"/>
        </w:rPr>
        <w:t>riteria</w:t>
      </w:r>
      <w:bookmarkEnd w:id="66"/>
      <w:bookmarkEnd w:id="67"/>
      <w:bookmarkEnd w:id="68"/>
    </w:p>
    <w:p w14:paraId="4BAE84E1"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The study included pregnant women </w:t>
      </w:r>
      <w:r w:rsidR="00AC7BDC" w:rsidRPr="00DB1C3A">
        <w:rPr>
          <w:rFonts w:ascii="Times New Roman" w:hAnsi="Times New Roman" w:cs="Times New Roman"/>
          <w:sz w:val="24"/>
          <w:szCs w:val="24"/>
        </w:rPr>
        <w:t>who attended</w:t>
      </w:r>
      <w:r w:rsidRPr="00DB1C3A">
        <w:rPr>
          <w:rFonts w:ascii="Times New Roman" w:hAnsi="Times New Roman" w:cs="Times New Roman"/>
          <w:sz w:val="24"/>
          <w:szCs w:val="24"/>
        </w:rPr>
        <w:t xml:space="preserve"> antenatal care at Kawempe National Referral Hospital regardless of gestational age. </w:t>
      </w:r>
    </w:p>
    <w:p w14:paraId="012C93BE" w14:textId="65938FB2" w:rsidR="00A545A8" w:rsidRPr="00DB1C3A" w:rsidRDefault="00814676" w:rsidP="00DB1C3A">
      <w:pPr>
        <w:pStyle w:val="Heading1"/>
        <w:spacing w:line="360" w:lineRule="auto"/>
        <w:jc w:val="both"/>
        <w:rPr>
          <w:rFonts w:ascii="Times New Roman" w:hAnsi="Times New Roman" w:cs="Times New Roman"/>
          <w:b/>
          <w:color w:val="auto"/>
          <w:sz w:val="24"/>
          <w:szCs w:val="24"/>
        </w:rPr>
      </w:pPr>
      <w:bookmarkStart w:id="69" w:name="_Toc222750537"/>
      <w:bookmarkStart w:id="70" w:name="_Toc184158211"/>
      <w:bookmarkStart w:id="71" w:name="_Toc229104371"/>
      <w:r w:rsidRPr="00DB1C3A">
        <w:rPr>
          <w:rFonts w:ascii="Times New Roman" w:hAnsi="Times New Roman" w:cs="Times New Roman"/>
          <w:b/>
          <w:color w:val="auto"/>
          <w:sz w:val="24"/>
          <w:szCs w:val="24"/>
        </w:rPr>
        <w:t>3.4.2. Exclusion c</w:t>
      </w:r>
      <w:r w:rsidR="00863278" w:rsidRPr="00DB1C3A">
        <w:rPr>
          <w:rFonts w:ascii="Times New Roman" w:hAnsi="Times New Roman" w:cs="Times New Roman"/>
          <w:b/>
          <w:color w:val="auto"/>
          <w:sz w:val="24"/>
          <w:szCs w:val="24"/>
        </w:rPr>
        <w:t>riteria</w:t>
      </w:r>
      <w:bookmarkEnd w:id="69"/>
      <w:bookmarkEnd w:id="70"/>
      <w:bookmarkEnd w:id="71"/>
    </w:p>
    <w:p w14:paraId="4A7B5976" w14:textId="77777777" w:rsidR="005E4FCB" w:rsidRPr="00DB1C3A" w:rsidRDefault="00863278" w:rsidP="00DB1C3A">
      <w:pPr>
        <w:spacing w:line="360" w:lineRule="auto"/>
        <w:jc w:val="both"/>
        <w:rPr>
          <w:rFonts w:ascii="Times New Roman" w:hAnsi="Times New Roman" w:cs="Times New Roman"/>
          <w:sz w:val="24"/>
          <w:szCs w:val="24"/>
        </w:rPr>
      </w:pPr>
      <w:bookmarkStart w:id="72" w:name="_Toc184158212"/>
      <w:r w:rsidRPr="00DB1C3A">
        <w:rPr>
          <w:rFonts w:ascii="Times New Roman" w:hAnsi="Times New Roman" w:cs="Times New Roman"/>
          <w:sz w:val="24"/>
          <w:szCs w:val="24"/>
        </w:rPr>
        <w:t xml:space="preserve">The study excluded </w:t>
      </w:r>
      <w:r w:rsidR="00AC7BDC" w:rsidRPr="00DB1C3A">
        <w:rPr>
          <w:rFonts w:ascii="Times New Roman" w:hAnsi="Times New Roman" w:cs="Times New Roman"/>
          <w:sz w:val="24"/>
          <w:szCs w:val="24"/>
        </w:rPr>
        <w:t>pregnant women who had</w:t>
      </w:r>
      <w:r w:rsidRPr="00DB1C3A">
        <w:rPr>
          <w:rFonts w:ascii="Times New Roman" w:hAnsi="Times New Roman" w:cs="Times New Roman"/>
          <w:sz w:val="24"/>
          <w:szCs w:val="24"/>
        </w:rPr>
        <w:t xml:space="preserve"> cognitive impairment that</w:t>
      </w:r>
      <w:r w:rsidR="00AC7BDC" w:rsidRPr="00DB1C3A">
        <w:rPr>
          <w:rFonts w:ascii="Times New Roman" w:hAnsi="Times New Roman" w:cs="Times New Roman"/>
          <w:sz w:val="24"/>
          <w:szCs w:val="24"/>
        </w:rPr>
        <w:t xml:space="preserve"> would</w:t>
      </w:r>
      <w:r w:rsidRPr="00DB1C3A">
        <w:rPr>
          <w:rFonts w:ascii="Times New Roman" w:hAnsi="Times New Roman" w:cs="Times New Roman"/>
          <w:sz w:val="24"/>
          <w:szCs w:val="24"/>
        </w:rPr>
        <w:t xml:space="preserve"> limit their ability to provide informed consent, such as those wi</w:t>
      </w:r>
      <w:r w:rsidR="00AC7BDC" w:rsidRPr="00DB1C3A">
        <w:rPr>
          <w:rFonts w:ascii="Times New Roman" w:hAnsi="Times New Roman" w:cs="Times New Roman"/>
          <w:sz w:val="24"/>
          <w:szCs w:val="24"/>
        </w:rPr>
        <w:t xml:space="preserve">th </w:t>
      </w:r>
      <w:r w:rsidR="005E4FCB" w:rsidRPr="00DB1C3A">
        <w:rPr>
          <w:rFonts w:ascii="Times New Roman" w:hAnsi="Times New Roman" w:cs="Times New Roman"/>
          <w:sz w:val="24"/>
          <w:szCs w:val="24"/>
        </w:rPr>
        <w:t>attention or memory deficits.</w:t>
      </w:r>
    </w:p>
    <w:p w14:paraId="262C97FF" w14:textId="69FCBFF8" w:rsidR="00A545A8" w:rsidRPr="00DB1C3A" w:rsidRDefault="005E4FCB"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Also excluded w</w:t>
      </w:r>
      <w:r w:rsidR="00863278" w:rsidRPr="00DB1C3A">
        <w:rPr>
          <w:rFonts w:ascii="Times New Roman" w:hAnsi="Times New Roman" w:cs="Times New Roman"/>
          <w:sz w:val="24"/>
          <w:szCs w:val="24"/>
        </w:rPr>
        <w:t xml:space="preserve">omen with medical emergencies </w:t>
      </w:r>
      <w:r w:rsidR="00AC7BDC" w:rsidRPr="00DB1C3A">
        <w:rPr>
          <w:rFonts w:ascii="Times New Roman" w:hAnsi="Times New Roman" w:cs="Times New Roman"/>
          <w:sz w:val="24"/>
          <w:szCs w:val="24"/>
        </w:rPr>
        <w:t>that required</w:t>
      </w:r>
      <w:r w:rsidR="00863278" w:rsidRPr="00DB1C3A">
        <w:rPr>
          <w:rFonts w:ascii="Times New Roman" w:hAnsi="Times New Roman" w:cs="Times New Roman"/>
          <w:sz w:val="24"/>
          <w:szCs w:val="24"/>
        </w:rPr>
        <w:t xml:space="preserve"> immediate medical attention, such as </w:t>
      </w:r>
      <w:r w:rsidR="00814676" w:rsidRPr="00DB1C3A">
        <w:rPr>
          <w:rFonts w:ascii="Times New Roman" w:hAnsi="Times New Roman" w:cs="Times New Roman"/>
          <w:sz w:val="24"/>
          <w:szCs w:val="24"/>
        </w:rPr>
        <w:t>pre-</w:t>
      </w:r>
      <w:r w:rsidR="00863278" w:rsidRPr="00DB1C3A">
        <w:rPr>
          <w:rFonts w:ascii="Times New Roman" w:hAnsi="Times New Roman" w:cs="Times New Roman"/>
          <w:sz w:val="24"/>
          <w:szCs w:val="24"/>
        </w:rPr>
        <w:t>eclampsia</w:t>
      </w:r>
      <w:r w:rsidR="00814676" w:rsidRPr="00DB1C3A">
        <w:rPr>
          <w:rFonts w:ascii="Times New Roman" w:hAnsi="Times New Roman" w:cs="Times New Roman"/>
          <w:sz w:val="24"/>
          <w:szCs w:val="24"/>
        </w:rPr>
        <w:t xml:space="preserve"> with severe features</w:t>
      </w:r>
      <w:r w:rsidR="00AC7BDC" w:rsidRPr="00DB1C3A">
        <w:rPr>
          <w:rFonts w:ascii="Times New Roman" w:hAnsi="Times New Roman" w:cs="Times New Roman"/>
          <w:sz w:val="24"/>
          <w:szCs w:val="24"/>
        </w:rPr>
        <w:t>.</w:t>
      </w:r>
      <w:r w:rsidR="000212C0" w:rsidRPr="00DB1C3A">
        <w:rPr>
          <w:rFonts w:ascii="Times New Roman" w:hAnsi="Times New Roman" w:cs="Times New Roman"/>
          <w:sz w:val="24"/>
          <w:szCs w:val="24"/>
        </w:rPr>
        <w:t xml:space="preserve"> These would require immediate care to control blood pressure and prevent convulsions on </w:t>
      </w:r>
      <w:r w:rsidR="003B581F" w:rsidRPr="00DB1C3A">
        <w:rPr>
          <w:rFonts w:ascii="Times New Roman" w:hAnsi="Times New Roman" w:cs="Times New Roman"/>
          <w:sz w:val="24"/>
          <w:szCs w:val="24"/>
        </w:rPr>
        <w:t>emergency wards,</w:t>
      </w:r>
      <w:r w:rsidR="000212C0" w:rsidRPr="00DB1C3A">
        <w:rPr>
          <w:rFonts w:ascii="Times New Roman" w:hAnsi="Times New Roman" w:cs="Times New Roman"/>
          <w:sz w:val="24"/>
          <w:szCs w:val="24"/>
        </w:rPr>
        <w:t xml:space="preserve"> requiring follow up. </w:t>
      </w:r>
      <w:r w:rsidR="00863278" w:rsidRPr="00DB1C3A">
        <w:rPr>
          <w:rFonts w:ascii="Times New Roman" w:hAnsi="Times New Roman" w:cs="Times New Roman"/>
          <w:sz w:val="24"/>
          <w:szCs w:val="24"/>
        </w:rPr>
        <w:t xml:space="preserve"> </w:t>
      </w:r>
    </w:p>
    <w:p w14:paraId="17CFDF6B" w14:textId="4DD1FCB3" w:rsidR="00A545A8" w:rsidRPr="00DB1C3A" w:rsidRDefault="00863278" w:rsidP="00DB1C3A">
      <w:pPr>
        <w:pStyle w:val="Heading1"/>
        <w:spacing w:line="360" w:lineRule="auto"/>
        <w:jc w:val="both"/>
        <w:rPr>
          <w:rFonts w:ascii="Times New Roman" w:hAnsi="Times New Roman" w:cs="Times New Roman"/>
          <w:b/>
          <w:color w:val="auto"/>
          <w:sz w:val="24"/>
          <w:szCs w:val="24"/>
        </w:rPr>
      </w:pPr>
      <w:bookmarkStart w:id="73" w:name="_Toc222750538"/>
      <w:bookmarkStart w:id="74" w:name="_Toc229104372"/>
      <w:r w:rsidRPr="00DB1C3A">
        <w:rPr>
          <w:rFonts w:ascii="Times New Roman" w:hAnsi="Times New Roman" w:cs="Times New Roman"/>
          <w:b/>
          <w:bCs/>
          <w:color w:val="auto"/>
          <w:sz w:val="24"/>
          <w:szCs w:val="24"/>
        </w:rPr>
        <w:t>3.4.3. Statement</w:t>
      </w:r>
      <w:r w:rsidRPr="00DB1C3A">
        <w:rPr>
          <w:rFonts w:ascii="Times New Roman" w:hAnsi="Times New Roman" w:cs="Times New Roman"/>
          <w:b/>
          <w:color w:val="auto"/>
          <w:sz w:val="24"/>
          <w:szCs w:val="24"/>
        </w:rPr>
        <w:t xml:space="preserve"> on emancipated minors</w:t>
      </w:r>
      <w:bookmarkEnd w:id="72"/>
      <w:bookmarkEnd w:id="73"/>
      <w:bookmarkEnd w:id="74"/>
    </w:p>
    <w:p w14:paraId="1CBAB951" w14:textId="3C311A41"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In this study, emancipated minors were defined as individuals below the age of 18 who were pregnant, married, or living independent</w:t>
      </w:r>
      <w:r w:rsidR="003B581F" w:rsidRPr="00DB1C3A">
        <w:rPr>
          <w:rFonts w:ascii="Times New Roman" w:hAnsi="Times New Roman" w:cs="Times New Roman"/>
          <w:sz w:val="24"/>
          <w:szCs w:val="24"/>
        </w:rPr>
        <w:t>ly and responsible for their</w:t>
      </w:r>
      <w:r w:rsidRPr="00DB1C3A">
        <w:rPr>
          <w:rFonts w:ascii="Times New Roman" w:hAnsi="Times New Roman" w:cs="Times New Roman"/>
          <w:sz w:val="24"/>
          <w:szCs w:val="24"/>
        </w:rPr>
        <w:t xml:space="preserve"> welfare. These were</w:t>
      </w:r>
      <w:r w:rsidR="006A4865" w:rsidRPr="00DB1C3A">
        <w:rPr>
          <w:rFonts w:ascii="Times New Roman" w:hAnsi="Times New Roman" w:cs="Times New Roman"/>
          <w:sz w:val="24"/>
          <w:szCs w:val="24"/>
        </w:rPr>
        <w:t xml:space="preserve"> only allowed </w:t>
      </w:r>
      <w:r w:rsidR="006418B3" w:rsidRPr="00DB1C3A">
        <w:rPr>
          <w:rFonts w:ascii="Times New Roman" w:hAnsi="Times New Roman" w:cs="Times New Roman"/>
          <w:sz w:val="24"/>
          <w:szCs w:val="24"/>
        </w:rPr>
        <w:t xml:space="preserve">into the </w:t>
      </w:r>
      <w:r w:rsidR="0096141E" w:rsidRPr="00DB1C3A">
        <w:rPr>
          <w:rFonts w:ascii="Times New Roman" w:hAnsi="Times New Roman" w:cs="Times New Roman"/>
          <w:sz w:val="24"/>
          <w:szCs w:val="24"/>
        </w:rPr>
        <w:t xml:space="preserve">study </w:t>
      </w:r>
      <w:r w:rsidR="006A4865" w:rsidRPr="00DB1C3A">
        <w:rPr>
          <w:rFonts w:ascii="Times New Roman" w:hAnsi="Times New Roman" w:cs="Times New Roman"/>
          <w:sz w:val="24"/>
          <w:szCs w:val="24"/>
        </w:rPr>
        <w:t xml:space="preserve">if </w:t>
      </w:r>
      <w:r w:rsidRPr="00DB1C3A">
        <w:rPr>
          <w:rFonts w:ascii="Times New Roman" w:hAnsi="Times New Roman" w:cs="Times New Roman"/>
          <w:sz w:val="24"/>
          <w:szCs w:val="24"/>
        </w:rPr>
        <w:t xml:space="preserve">informed consent </w:t>
      </w:r>
      <w:r w:rsidR="006A4865" w:rsidRPr="00DB1C3A">
        <w:rPr>
          <w:rFonts w:ascii="Times New Roman" w:hAnsi="Times New Roman" w:cs="Times New Roman"/>
          <w:sz w:val="24"/>
          <w:szCs w:val="24"/>
        </w:rPr>
        <w:t xml:space="preserve">was provided by their </w:t>
      </w:r>
      <w:r w:rsidRPr="00DB1C3A">
        <w:rPr>
          <w:rFonts w:ascii="Times New Roman" w:hAnsi="Times New Roman" w:cs="Times New Roman"/>
          <w:sz w:val="24"/>
          <w:szCs w:val="24"/>
        </w:rPr>
        <w:t xml:space="preserve"> parent</w:t>
      </w:r>
      <w:r w:rsidR="006A4865" w:rsidRPr="00DB1C3A">
        <w:rPr>
          <w:rFonts w:ascii="Times New Roman" w:hAnsi="Times New Roman" w:cs="Times New Roman"/>
          <w:sz w:val="24"/>
          <w:szCs w:val="24"/>
        </w:rPr>
        <w:t>s</w:t>
      </w:r>
      <w:r w:rsidRPr="00DB1C3A">
        <w:rPr>
          <w:rFonts w:ascii="Times New Roman" w:hAnsi="Times New Roman" w:cs="Times New Roman"/>
          <w:sz w:val="24"/>
          <w:szCs w:val="24"/>
        </w:rPr>
        <w:t xml:space="preserve"> or guardian</w:t>
      </w:r>
      <w:r w:rsidR="006A4865" w:rsidRPr="00DB1C3A">
        <w:rPr>
          <w:rFonts w:ascii="Times New Roman" w:hAnsi="Times New Roman" w:cs="Times New Roman"/>
          <w:sz w:val="24"/>
          <w:szCs w:val="24"/>
        </w:rPr>
        <w:t>s.</w:t>
      </w:r>
    </w:p>
    <w:p w14:paraId="4264256A" w14:textId="64861D75" w:rsidR="00A545A8" w:rsidRPr="00DB1C3A" w:rsidRDefault="00863278" w:rsidP="00DB1C3A">
      <w:pPr>
        <w:pStyle w:val="Heading1"/>
        <w:spacing w:line="360" w:lineRule="auto"/>
        <w:jc w:val="both"/>
        <w:rPr>
          <w:rFonts w:ascii="Times New Roman" w:hAnsi="Times New Roman" w:cs="Times New Roman"/>
          <w:sz w:val="24"/>
          <w:szCs w:val="24"/>
        </w:rPr>
      </w:pPr>
      <w:bookmarkStart w:id="75" w:name="_Toc222750539"/>
      <w:bookmarkStart w:id="76" w:name="_Toc184158213"/>
      <w:bookmarkStart w:id="77" w:name="_Toc229104373"/>
      <w:r w:rsidRPr="00DB1C3A">
        <w:rPr>
          <w:rFonts w:ascii="Times New Roman" w:hAnsi="Times New Roman" w:cs="Times New Roman"/>
          <w:b/>
          <w:color w:val="000000" w:themeColor="text1"/>
          <w:sz w:val="24"/>
          <w:szCs w:val="24"/>
        </w:rPr>
        <w:t xml:space="preserve">3.5. Sample </w:t>
      </w:r>
      <w:r w:rsidRPr="00DB1C3A">
        <w:rPr>
          <w:rFonts w:ascii="Times New Roman" w:hAnsi="Times New Roman" w:cs="Times New Roman"/>
          <w:b/>
          <w:color w:val="auto"/>
          <w:sz w:val="24"/>
          <w:szCs w:val="24"/>
        </w:rPr>
        <w:t>Size Estimation</w:t>
      </w:r>
      <w:bookmarkEnd w:id="75"/>
      <w:bookmarkEnd w:id="76"/>
      <w:bookmarkEnd w:id="77"/>
    </w:p>
    <w:p w14:paraId="16FC328F" w14:textId="293265FF"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Sample size for the prevalence of </w:t>
      </w:r>
      <w:r w:rsidR="00D16C4D" w:rsidRPr="00DB1C3A">
        <w:rPr>
          <w:rFonts w:ascii="Times New Roman" w:hAnsi="Times New Roman" w:cs="Times New Roman"/>
          <w:b/>
          <w:sz w:val="24"/>
          <w:szCs w:val="24"/>
        </w:rPr>
        <w:t>ACHT among women receiving ANC</w:t>
      </w:r>
    </w:p>
    <w:p w14:paraId="642C480D" w14:textId="3CD62B39" w:rsidR="00A545A8" w:rsidRPr="00DB1C3A" w:rsidRDefault="006418B3"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Using the sample size formula</w:t>
      </w:r>
      <w:r w:rsidR="00863278" w:rsidRPr="00DB1C3A">
        <w:rPr>
          <w:rFonts w:ascii="Times New Roman" w:hAnsi="Times New Roman" w:cs="Times New Roman"/>
          <w:sz w:val="24"/>
          <w:szCs w:val="24"/>
        </w:rPr>
        <w:t xml:space="preserve"> for proportion, and using a prevalence of </w:t>
      </w:r>
      <w:r w:rsidR="004D302E" w:rsidRPr="00DB1C3A">
        <w:rPr>
          <w:rFonts w:ascii="Times New Roman" w:hAnsi="Times New Roman" w:cs="Times New Roman"/>
          <w:sz w:val="24"/>
          <w:szCs w:val="24"/>
        </w:rPr>
        <w:t>ACHT</w:t>
      </w:r>
      <w:r w:rsidR="00863278" w:rsidRPr="00DB1C3A">
        <w:rPr>
          <w:rFonts w:ascii="Times New Roman" w:hAnsi="Times New Roman" w:cs="Times New Roman"/>
          <w:sz w:val="24"/>
          <w:szCs w:val="24"/>
        </w:rPr>
        <w:t xml:space="preserve"> as reported by a study done in the Western region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{"citationID":"pg0KSaIJ","properties":{"formattedCitation":"(Jahn et al., 2024)","plainCitation":"(Jahn et al., 2024)","noteIndex":0},"citationItems":[{"id":187,"uris":["http://zotero.org/users/local/rAmonKqC/items/MS3VRUKM"],"itemData":{"id":187,"type":"article-journal","abstract":"We implemented and assessed a comprehensive, antenatal care (ANC)-embedded strategy to prevent HIV seroconversions during pregnancy in Uganda. HIV-negative first-time ANC clients were administered an HIV risk assessment tool and received individual risk counseling. Those attending ANC without partners obtained formal partner invitation letters. After three months, repeat HIV testing was carried out; non-attending women were reminded via phone. We analyzed uptake and acceptance, HIV incidence rate, and risk behavior engagement. Among 1081 participants, 116 (10.7%) reported risk behavior engagement at first visit; 148 (13.7%) were accompanied by partners. At the repeat visit (n = 848), 42 (5%, p &lt; 0.001) reported risk behavior engagement; 248 (29.4%, p &lt; 0.001) women came with partners. Seroconversion occurred in two women. Increased odds for risk behavior engagement were found in rural clients (aOR 3.96; 95% CI 1.53–10.26), women with positive or unknown partner HIV-status (2.86; 1.18–6.91), and women whose partners abused alcohol (2.68; 1.15–6.26). Overall, the assessed HIV prevention strategy for pregnant women seemed highly feasible and effective. Risk behavior during pregnancy was reduced by half and partner participation rates in ANC doubled. The observed HIV incidence rate was almost four times lower compared to a pre-intervention cohort in the same study setting.","container-title":"Archives of Sexual Behavior","DOI":"10.1007/s10508-023-02726-z","ISSN":"1573-2800","issue":"2","journalAbbreviation":"Arch Sex Behav","language":"en","page":"745-756","source":"Springer Link","title":"Preventing HIV Infection in Pregnant Women in Western Uganda Through a Comprehensive Antenatal Care-Based Intervention: An Implementation Study","title-short":"Preventing HIV Infection in Pregnant Women in Western Uganda Through a Comprehensive Antenatal Care-Based Intervention","volume":"53","author":[{"family":"Jahn","given":"Lisa S."},{"family":"Kengonzi","given":"Agnes"},{"family":"Kabwama","given":"Steven N."},{"family":"Rubaihayo","given":"John"},{"family":"Theuring","given":"Stefanie"}],"issued":{"date-parts":[["2024",2,1]]}}}],"schema":"https://github.com/citation-style-language/schema/raw/master/csl-citation.json"}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(Jahn et al., 2024)</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was found at 12.9% during their first antenatal care visit. The sample size required for this study was calculated using the Kish-Leslie formula as follows </w:t>
      </w:r>
      <w:r w:rsidR="00863278" w:rsidRPr="00DB1C3A">
        <w:rPr>
          <w:rFonts w:ascii="Times New Roman" w:hAnsi="Times New Roman" w:cs="Times New Roman"/>
          <w:sz w:val="24"/>
          <w:szCs w:val="24"/>
        </w:rPr>
        <w:fldChar w:fldCharType="begin"/>
      </w:r>
      <w:r w:rsidR="00863278" w:rsidRPr="00DB1C3A">
        <w:rPr>
          <w:rFonts w:ascii="Times New Roman" w:hAnsi="Times New Roman" w:cs="Times New Roman"/>
          <w:sz w:val="24"/>
          <w:szCs w:val="24"/>
        </w:rPr>
        <w:instrText xml:space="preserve"> ADDIN ZOTERO_ITEM CSL_CITATION {"citationID":"igxkmbkw","properties":{"formattedCitation":"(Kabanga et al., 2019)","plainCitation":"(Kabanga et al., 2019)","noteIndex":0},"citationItems":[{"id":124,"uris":["http://zotero.org/users/local/rAmonKqC/items/G4PXQGIK"],"itemData":{"id":124,"type":"article-journal","abstract":"In most countries in the world, promotion of maternal and child health is perceived as women’s role and men do not feel that they are responsible and see no reason to accompany their partners to Antenatal Care (ANC) clinics [Vermeulen, E., et al., BMC Pregnancy Childbirth 16:66, 2016]. Male involvement in Reproductive, Maternal, Neonates and Child and Adolescent Health (RMNCAH) programs in Tanzania is low. In Prevention of Mother to Child Transmission (PMTCT) program, the data shows only 30% attend couple counseling and only 8% for HIV counseling with their partners. There is limited data on prevalence of male involvement in ANC visits in Kyela. The purpose of this study was to determine prevalence of male involvement in ANC services and assess factors influencing male partners’ involvement in ANC visits in Kyela district in Mbeya. The findings from this study will serve as a baseline in efforts to increase male involvement in ANC care in Kyela.","container-title":"BMC Pregnancy and Childbirth","DOI":"10.1186/s12884-019-2475-4","ISSN":"1471-2393","issue":"1","journalAbbreviation":"BMC Pregnancy and Childbirth","page":"321","source":"BioMed Central","title":"Prevalence of male partners involvement in antenatal care visits – in Kyela district, Mbeya","volume":"19","author":[{"family":"Kabanga","given":"Elizabeth"},{"family":"Chibwae","given":"Alfred"},{"family":"Basinda","given":"Namanya"},{"family":"Morona","given":"Domenica"}],"issued":{"date-parts":[["2019",9,2]]}}}],"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(Kabanga et al., 2019)</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t>
      </w:r>
    </w:p>
    <w:p w14:paraId="11D50C18"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noProof/>
          <w:sz w:val="24"/>
          <w:szCs w:val="24"/>
        </w:rPr>
        <w:drawing>
          <wp:inline distT="0" distB="0" distL="0" distR="0" wp14:anchorId="0F256534" wp14:editId="239198BD">
            <wp:extent cx="1571625" cy="542544"/>
            <wp:effectExtent l="0" t="0" r="0" b="0"/>
            <wp:docPr id="1" name="Picture 1" descr="https://file.scirp.org/Html/22-8202419/f450e80f-2cc1-436f-80f5-6808302053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 descr="https://file.scirp.org/Html/22-8202419/f450e80f-2cc1-436f-80f5-6808302053ce.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577850" cy="544693"/>
                    </a:xfrm>
                    <a:prstGeom prst="rect">
                      <a:avLst/>
                    </a:prstGeom>
                    <a:noFill/>
                    <a:ln>
                      <a:noFill/>
                    </a:ln>
                  </pic:spPr>
                </pic:pic>
              </a:graphicData>
            </a:graphic>
          </wp:inline>
        </w:drawing>
      </w:r>
    </w:p>
    <w:p w14:paraId="353DA161"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Where N is the total number of participants </w:t>
      </w:r>
    </w:p>
    <w:p w14:paraId="1864C39B"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Z is the critical value at a 95% level of confidence, z=1.96</w:t>
      </w:r>
    </w:p>
    <w:p w14:paraId="6CB0E214" w14:textId="32630F61"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The known prevalence of ACHT among couples attending their first ANC visit </w:t>
      </w:r>
      <w:r w:rsidR="00D16C4D" w:rsidRPr="00DB1C3A">
        <w:rPr>
          <w:rFonts w:ascii="Times New Roman" w:hAnsi="Times New Roman" w:cs="Times New Roman"/>
          <w:sz w:val="24"/>
          <w:szCs w:val="24"/>
        </w:rPr>
        <w:t>was</w:t>
      </w:r>
      <w:r w:rsidRPr="00DB1C3A">
        <w:rPr>
          <w:rFonts w:ascii="Times New Roman" w:hAnsi="Times New Roman" w:cs="Times New Roman"/>
          <w:sz w:val="24"/>
          <w:szCs w:val="24"/>
        </w:rPr>
        <w:t>12.9%</w:t>
      </w:r>
    </w:p>
    <w:p w14:paraId="58DE1220" w14:textId="44251A50" w:rsidR="00A545A8" w:rsidRPr="00DB1C3A" w:rsidRDefault="00D16C4D"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d=margin of error, </w:t>
      </w:r>
      <w:r w:rsidR="00863278" w:rsidRPr="00DB1C3A">
        <w:rPr>
          <w:rFonts w:ascii="Times New Roman" w:hAnsi="Times New Roman" w:cs="Times New Roman"/>
          <w:sz w:val="24"/>
          <w:szCs w:val="24"/>
        </w:rPr>
        <w:t>0.05</w:t>
      </w:r>
    </w:p>
    <w:p w14:paraId="5A6A2F03"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N=0.129(1-0.129)1.96^2/0.05^2</w:t>
      </w:r>
    </w:p>
    <w:p w14:paraId="369A7AAE"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N=173 participants</w:t>
      </w:r>
    </w:p>
    <w:p w14:paraId="5F6130F6" w14:textId="77777777"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Sample size for associated factors</w:t>
      </w:r>
    </w:p>
    <w:p w14:paraId="2EA03FB6" w14:textId="0048B386"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Using the formula for the two-proportion method</w:t>
      </w:r>
      <w:r w:rsidR="005E4FCB" w:rsidRPr="00DB1C3A">
        <w:rPr>
          <w:rFonts w:ascii="Times New Roman" w:hAnsi="Times New Roman" w:cs="Times New Roman"/>
          <w:sz w:val="24"/>
          <w:szCs w:val="24"/>
        </w:rPr>
        <w:t xml:space="preserve"> (Hsieh, Block and Larsen (1998) formula). </w:t>
      </w:r>
      <w:r w:rsidRPr="00DB1C3A">
        <w:rPr>
          <w:rFonts w:ascii="Times New Roman" w:hAnsi="Times New Roman" w:cs="Times New Roman"/>
          <w:sz w:val="24"/>
          <w:szCs w:val="24"/>
        </w:rPr>
        <w:t>The sample size was calculated using the study done in Addis Ababa, Ethiopia</w:t>
      </w:r>
      <w:r w:rsidR="006A4865" w:rsidRPr="00DB1C3A">
        <w:rPr>
          <w:rFonts w:ascii="Times New Roman" w:hAnsi="Times New Roman" w:cs="Times New Roman"/>
          <w:sz w:val="24"/>
          <w:szCs w:val="24"/>
        </w:rPr>
        <w:t xml:space="preserve"> whose</w:t>
      </w:r>
      <w:r w:rsidRPr="00DB1C3A">
        <w:rPr>
          <w:rFonts w:ascii="Times New Roman" w:hAnsi="Times New Roman" w:cs="Times New Roman"/>
          <w:sz w:val="24"/>
          <w:szCs w:val="24"/>
        </w:rPr>
        <w:t xml:space="preserve"> </w:t>
      </w:r>
      <w:r w:rsidR="006A4865" w:rsidRPr="00DB1C3A">
        <w:rPr>
          <w:rFonts w:ascii="Times New Roman" w:hAnsi="Times New Roman" w:cs="Times New Roman"/>
          <w:sz w:val="24"/>
          <w:szCs w:val="24"/>
        </w:rPr>
        <w:t>prevalence of ACHT was 63.7%. K</w:t>
      </w:r>
      <w:r w:rsidR="00EB3CD1" w:rsidRPr="00DB1C3A">
        <w:rPr>
          <w:rFonts w:ascii="Times New Roman" w:hAnsi="Times New Roman" w:cs="Times New Roman"/>
          <w:sz w:val="24"/>
          <w:szCs w:val="24"/>
        </w:rPr>
        <w:t>nowledge on HIV transmission from mother to child, prior experience of couple HIV testing, partner discussion on HIV testing during ANC and awareness of discordant results were associated with antenatal couple HIV testing w</w:t>
      </w:r>
      <w:r w:rsidR="006A4865" w:rsidRPr="00DB1C3A">
        <w:rPr>
          <w:rFonts w:ascii="Times New Roman" w:hAnsi="Times New Roman" w:cs="Times New Roman"/>
          <w:sz w:val="24"/>
          <w:szCs w:val="24"/>
        </w:rPr>
        <w:t>ith adjusted odds ratios(AOR) of (</w:t>
      </w:r>
      <w:r w:rsidR="00EB3CD1" w:rsidRPr="00DB1C3A">
        <w:rPr>
          <w:rFonts w:ascii="Times New Roman" w:hAnsi="Times New Roman" w:cs="Times New Roman"/>
          <w:sz w:val="24"/>
          <w:szCs w:val="24"/>
        </w:rPr>
        <w:t xml:space="preserve"> 1.5,6.6,2.3,3.8</w:t>
      </w:r>
      <w:r w:rsidR="006A4865" w:rsidRPr="00DB1C3A">
        <w:rPr>
          <w:rFonts w:ascii="Times New Roman" w:hAnsi="Times New Roman" w:cs="Times New Roman"/>
          <w:sz w:val="24"/>
          <w:szCs w:val="24"/>
        </w:rPr>
        <w:t>)</w:t>
      </w:r>
      <w:r w:rsidR="00EB3CD1" w:rsidRPr="00DB1C3A">
        <w:rPr>
          <w:rFonts w:ascii="Times New Roman" w:hAnsi="Times New Roman" w:cs="Times New Roman"/>
          <w:sz w:val="24"/>
          <w:szCs w:val="24"/>
        </w:rPr>
        <w:t xml:space="preserve"> respectively</w:t>
      </w:r>
      <w:r w:rsidRPr="00DB1C3A">
        <w:rPr>
          <w:rFonts w:ascii="Times New Roman" w:hAnsi="Times New Roman" w:cs="Times New Roman"/>
          <w:sz w:val="24"/>
          <w:szCs w:val="24"/>
        </w:rPr>
        <w:fldChar w:fldCharType="begin"/>
      </w:r>
      <w:r w:rsidRPr="00DB1C3A">
        <w:rPr>
          <w:rFonts w:ascii="Times New Roman" w:hAnsi="Times New Roman" w:cs="Times New Roman"/>
          <w:sz w:val="24"/>
          <w:szCs w:val="24"/>
        </w:rPr>
        <w:instrText xml:space="preserve"> ADDIN ZOTERO_ITEM CSL_CITATION {"citationID":"IcLw799H","properties":{"formattedCitation":"(Gizaw et al., 2021)","plainCitation":"(Gizaw et al., 2021)","noteIndex":0},"citationItems":[{"id":192,"uris":["http://zotero.org/users/local/rAmonKqC/items/BYSVW42L"],"itemData":{"id":192,"type":"article-journal","abstract":"Introduction: \ncouples HIV testing and counseling is an important intervention to make an informed decision on reproductive health, to adopt preventive behaviors, support each other, and prevent mother-to-child HIV transmissions. Despite the importance of partners of pregnant women HIV testing uptake, there is limited study in Ethiopia. Hence, this study aimed to assess the proportion of HIV testing uptake and its determinants among partners of pregnant women.\n\nMethods:\na community-based cross-sectional study was conducted from January to February 2020 in Addis Ababa. A multistage cluster sampling technique was used to recruit 812 partners of pregnant women. A pre-tested and structured questionnaire was used to collect the data. Binary logistic regression analysis was performed to identify the determinants of HIV testing uptake among partners of pregnant women. Adjusted odds ratio with 95% confidence interval was used to declare statistical association and the direction of the association between the dependent variable and independent variables.\n\nResults:\noverall, a total of 63.7% (95% CI: 60-67%) of partners of pregnant women were tested for HIV/AIDS. Knowledge on mother to child transmission of HIV (AOR=2.0, 95% CI: 1.37-3.06), previous history of couple HIV testing and counseling (AOR=3.8, 95% CI: 2.49-5.85), discussion with spouse (AOR= 6.6, 95% CI: 4.44-9.91), and having information about discordant HIV test result (AOR =2.3, 95% CI: 1.48-4.14) were significantly associated with partners of pregnant women HIV test uptake.\n\nConclusion:\nHIV testing uptake among partners of pregnant women was low. To increase the uptake of HIV testing, program designers and implementors should work on knowledge of the spouse´s on mother to child transition of HIV, to have more discussion between couples, and consider and strengthen activities that increase couple HIV testing and counseling at the community level before pregnancy.","container-title":"Pan African Medical Journal","DOI":"10.11604/pamj.2021.39.7.27839","journalAbbreviation":"Pan African Medical Journal","source":"ResearchGate","title":"Determinants of HIV testing uptake among partners of pregnant women in Addis Ababa, Ethiopia: a community-based study","title-short":"Determinants of HIV testing uptake among partners of pregnant women in Addis Ababa, Ethiopia","volume":"39","author":[{"family":"Gizaw","given":"Yanet"},{"family":"Boke","given":"Moges"},{"family":"Geremew","given":"Alehegn"}],"issued":{"date-parts":[["2021",5,3]]}}}],"schema":"https://github.com/citation-style-language/schema/raw/master/csl-citation.json"}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(Gizaw et al., 2021)</w:t>
      </w:r>
      <w:r w:rsidRPr="00DB1C3A">
        <w:rPr>
          <w:rFonts w:ascii="Times New Roman" w:hAnsi="Times New Roman" w:cs="Times New Roman"/>
          <w:sz w:val="24"/>
          <w:szCs w:val="24"/>
        </w:rPr>
        <w:fldChar w:fldCharType="end"/>
      </w:r>
      <w:r w:rsidRPr="00DB1C3A">
        <w:rPr>
          <w:rFonts w:ascii="Times New Roman" w:hAnsi="Times New Roman" w:cs="Times New Roman"/>
          <w:sz w:val="24"/>
          <w:szCs w:val="24"/>
        </w:rPr>
        <w:t>. The total number of participants required to determine the fa</w:t>
      </w:r>
      <w:r w:rsidR="00EB3CD1" w:rsidRPr="00DB1C3A">
        <w:rPr>
          <w:rFonts w:ascii="Times New Roman" w:hAnsi="Times New Roman" w:cs="Times New Roman"/>
          <w:sz w:val="24"/>
          <w:szCs w:val="24"/>
        </w:rPr>
        <w:t xml:space="preserve">ctors associated with ACHT was </w:t>
      </w:r>
      <w:r w:rsidRPr="00DB1C3A">
        <w:rPr>
          <w:rFonts w:ascii="Times New Roman" w:hAnsi="Times New Roman" w:cs="Times New Roman"/>
          <w:sz w:val="24"/>
          <w:szCs w:val="24"/>
        </w:rPr>
        <w:t>calculated from</w:t>
      </w:r>
      <w:r w:rsidR="005E4FCB" w:rsidRPr="00DB1C3A">
        <w:rPr>
          <w:rFonts w:ascii="Times New Roman" w:hAnsi="Times New Roman" w:cs="Times New Roman"/>
          <w:sz w:val="24"/>
          <w:szCs w:val="24"/>
        </w:rPr>
        <w:t xml:space="preserve"> the formula </w:t>
      </w:r>
      <w:r w:rsidR="00EB3CD1" w:rsidRPr="00DB1C3A">
        <w:rPr>
          <w:rFonts w:ascii="Times New Roman" w:hAnsi="Times New Roman" w:cs="Times New Roman"/>
          <w:sz w:val="24"/>
          <w:szCs w:val="24"/>
        </w:rPr>
        <w:t>below.</w:t>
      </w:r>
    </w:p>
    <w:p w14:paraId="54B8E3A3" w14:textId="77777777" w:rsidR="00EB3CD1" w:rsidRPr="00DB1C3A" w:rsidRDefault="00EB3CD1" w:rsidP="00DB1C3A">
      <w:pPr>
        <w:spacing w:after="0" w:line="360" w:lineRule="auto"/>
        <w:contextualSpacing/>
        <w:jc w:val="both"/>
        <w:rPr>
          <w:rFonts w:ascii="Times New Roman" w:hAnsi="Times New Roman" w:cs="Times New Roman"/>
          <w:sz w:val="24"/>
          <w:szCs w:val="24"/>
        </w:rPr>
      </w:pPr>
      <w:r w:rsidRPr="00DB1C3A">
        <w:rPr>
          <w:rFonts w:ascii="Times New Roman" w:hAnsi="Times New Roman" w:cs="Times New Roman"/>
          <w:noProof/>
          <w:sz w:val="24"/>
          <w:szCs w:val="24"/>
        </w:rPr>
        <w:drawing>
          <wp:inline distT="0" distB="0" distL="0" distR="0" wp14:anchorId="59786070" wp14:editId="6E436B80">
            <wp:extent cx="1847850" cy="6762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srcRect l="41624" t="68689" r="38338" b="18270"/>
                    <a:stretch>
                      <a:fillRect/>
                    </a:stretch>
                  </pic:blipFill>
                  <pic:spPr>
                    <a:xfrm>
                      <a:off x="0" y="0"/>
                      <a:ext cx="1900132" cy="695340"/>
                    </a:xfrm>
                    <a:prstGeom prst="rect">
                      <a:avLst/>
                    </a:prstGeom>
                    <a:ln>
                      <a:noFill/>
                    </a:ln>
                  </pic:spPr>
                </pic:pic>
              </a:graphicData>
            </a:graphic>
          </wp:inline>
        </w:drawing>
      </w:r>
    </w:p>
    <w:p w14:paraId="5401B8BC" w14:textId="77777777" w:rsidR="0013201B" w:rsidRPr="00DB1C3A" w:rsidRDefault="00863278" w:rsidP="00DB1C3A">
      <w:pPr>
        <w:spacing w:after="0" w:line="360" w:lineRule="auto"/>
        <w:contextualSpacing/>
        <w:jc w:val="both"/>
        <w:rPr>
          <w:rFonts w:ascii="Times New Roman" w:hAnsi="Times New Roman" w:cs="Times New Roman"/>
          <w:sz w:val="24"/>
          <w:szCs w:val="24"/>
        </w:rPr>
      </w:pPr>
      <w:r w:rsidRPr="00DB1C3A">
        <w:rPr>
          <w:rFonts w:ascii="Times New Roman" w:hAnsi="Times New Roman" w:cs="Times New Roman"/>
          <w:sz w:val="24"/>
          <w:szCs w:val="24"/>
        </w:rPr>
        <w:t xml:space="preserve">Where;        </w:t>
      </w:r>
    </w:p>
    <w:p w14:paraId="6118D9F0" w14:textId="020E2500" w:rsidR="0013201B" w:rsidRPr="00DB1C3A" w:rsidRDefault="006A4865" w:rsidP="00DB1C3A">
      <w:pPr>
        <w:spacing w:line="360" w:lineRule="auto"/>
        <w:rPr>
          <w:rFonts w:ascii="Times New Roman" w:hAnsi="Times New Roman" w:cs="Times New Roman"/>
          <w:b/>
          <w:sz w:val="24"/>
          <w:szCs w:val="24"/>
        </w:rPr>
      </w:pPr>
      <w:r w:rsidRPr="00DB1C3A">
        <w:rPr>
          <w:rFonts w:ascii="Times New Roman" w:hAnsi="Times New Roman" w:cs="Times New Roman"/>
          <w:sz w:val="24"/>
          <w:szCs w:val="24"/>
        </w:rPr>
        <w:t>α is significant level (0.</w:t>
      </w:r>
      <w:r w:rsidR="0013201B" w:rsidRPr="00DB1C3A">
        <w:rPr>
          <w:rFonts w:ascii="Times New Roman" w:hAnsi="Times New Roman" w:cs="Times New Roman"/>
          <w:sz w:val="24"/>
          <w:szCs w:val="24"/>
        </w:rPr>
        <w:t>05)</w:t>
      </w:r>
    </w:p>
    <w:p w14:paraId="116DBDA2" w14:textId="77777777" w:rsidR="0013201B" w:rsidRPr="00DB1C3A" w:rsidRDefault="0013201B" w:rsidP="00DB1C3A">
      <w:pPr>
        <w:spacing w:line="360" w:lineRule="auto"/>
        <w:rPr>
          <w:rFonts w:ascii="Times New Roman" w:hAnsi="Times New Roman" w:cs="Times New Roman"/>
          <w:b/>
          <w:sz w:val="24"/>
          <w:szCs w:val="24"/>
        </w:rPr>
      </w:pPr>
      <w:r w:rsidRPr="00DB1C3A">
        <w:rPr>
          <w:rFonts w:ascii="Times New Roman" w:hAnsi="Times New Roman" w:cs="Times New Roman"/>
          <w:sz w:val="24"/>
          <w:szCs w:val="24"/>
        </w:rPr>
        <w:t>1-ẞ is desired Power (80%)</w:t>
      </w:r>
    </w:p>
    <w:p w14:paraId="3A10A37A" w14:textId="24B6862B" w:rsidR="0013201B" w:rsidRPr="00DB1C3A" w:rsidRDefault="0013201B" w:rsidP="00DB1C3A">
      <w:pPr>
        <w:spacing w:line="360" w:lineRule="auto"/>
        <w:rPr>
          <w:rFonts w:ascii="Times New Roman" w:hAnsi="Times New Roman" w:cs="Times New Roman"/>
          <w:b/>
          <w:sz w:val="24"/>
          <w:szCs w:val="24"/>
        </w:rPr>
      </w:pPr>
      <w:r w:rsidRPr="00DB1C3A">
        <w:rPr>
          <w:rFonts w:ascii="Times New Roman" w:hAnsi="Times New Roman" w:cs="Times New Roman"/>
          <w:sz w:val="24"/>
          <w:szCs w:val="24"/>
        </w:rPr>
        <w:lastRenderedPageBreak/>
        <w:t>B: is the odds ratio to be detected</w:t>
      </w:r>
      <w:r w:rsidR="00D24AEC" w:rsidRPr="00DB1C3A">
        <w:rPr>
          <w:rFonts w:ascii="Times New Roman" w:hAnsi="Times New Roman" w:cs="Times New Roman"/>
          <w:sz w:val="24"/>
          <w:szCs w:val="24"/>
        </w:rPr>
        <w:t xml:space="preserve"> (AOR=1.5)</w:t>
      </w:r>
    </w:p>
    <w:p w14:paraId="2B5C5EEE" w14:textId="35240633" w:rsidR="00A545A8" w:rsidRPr="00DB1C3A" w:rsidRDefault="0013201B" w:rsidP="00DB1C3A">
      <w:pPr>
        <w:spacing w:after="0" w:line="360" w:lineRule="auto"/>
        <w:contextualSpacing/>
        <w:jc w:val="both"/>
        <w:rPr>
          <w:rFonts w:ascii="Times New Roman" w:hAnsi="Times New Roman" w:cs="Times New Roman"/>
          <w:sz w:val="24"/>
          <w:szCs w:val="24"/>
        </w:rPr>
      </w:pPr>
      <w:r w:rsidRPr="00DB1C3A">
        <w:rPr>
          <w:rFonts w:ascii="Times New Roman" w:hAnsi="Times New Roman" w:cs="Times New Roman"/>
          <w:sz w:val="24"/>
          <w:szCs w:val="24"/>
        </w:rPr>
        <w:t>Р</w:t>
      </w:r>
      <w:r w:rsidRPr="00DB1C3A">
        <w:rPr>
          <w:rFonts w:ascii="Times New Roman" w:hAnsi="Times New Roman" w:cs="Times New Roman"/>
          <w:sz w:val="24"/>
          <w:szCs w:val="24"/>
          <w:vertAlign w:val="subscript"/>
        </w:rPr>
        <w:t>0</w:t>
      </w:r>
      <w:r w:rsidRPr="00DB1C3A">
        <w:rPr>
          <w:rFonts w:ascii="Times New Roman" w:hAnsi="Times New Roman" w:cs="Times New Roman"/>
          <w:sz w:val="24"/>
          <w:szCs w:val="24"/>
        </w:rPr>
        <w:t xml:space="preserve"> is the prevalence of </w:t>
      </w:r>
      <w:r w:rsidR="006418B3" w:rsidRPr="00DB1C3A">
        <w:rPr>
          <w:rFonts w:ascii="Times New Roman" w:hAnsi="Times New Roman" w:cs="Times New Roman"/>
          <w:sz w:val="24"/>
          <w:szCs w:val="24"/>
        </w:rPr>
        <w:t>ACHT (63.</w:t>
      </w:r>
      <w:r w:rsidRPr="00DB1C3A">
        <w:rPr>
          <w:rFonts w:ascii="Times New Roman" w:hAnsi="Times New Roman" w:cs="Times New Roman"/>
          <w:sz w:val="24"/>
          <w:szCs w:val="24"/>
        </w:rPr>
        <w:t>7%)</w:t>
      </w:r>
      <w:r w:rsidR="00863278" w:rsidRPr="00DB1C3A">
        <w:rPr>
          <w:rFonts w:ascii="Times New Roman" w:hAnsi="Times New Roman" w:cs="Times New Roman"/>
          <w:sz w:val="24"/>
          <w:szCs w:val="24"/>
        </w:rPr>
        <w:t xml:space="preserve"> </w:t>
      </w:r>
      <w:r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{"citationID":"9bQVhuu0","properties":{"formattedCitation":"(Gizaw et al., 2021)","plainCitation":"(Gizaw et al., 2021)","noteIndex":0},"citationItems":[{"id":192,"uris":["http://zotero.org/users/local/rAmonKqC/items/BYSVW42L"],"itemData":{"id":192,"type":"article-journal","abstract":"Introduction: \ncouples HIV testing and counseling is an important intervention to make an informed decision on reproductive health, to adopt preventive behaviors, support each other, and prevent mother-to-child HIV transmissions. Despite the importance of partners of pregnant women HIV testing uptake, there is limited study in Ethiopia. Hence, this study aimed to assess the proportion of HIV testing uptake and its determinants among partners of pregnant women.\n\nMethods:\na community-based cross-sectional study was conducted from January to February 2020 in Addis Ababa. A multistage cluster sampling technique was used to recruit 812 partners of pregnant women. A pre-tested and structured questionnaire was used to collect the data. Binary logistic regression analysis was performed to identify the determinants of HIV testing uptake among partners of pregnant women. Adjusted odds ratio with 95% confidence interval was used to declare statistical association and the direction of the association between the dependent variable and independent variables.\n\nResults:\noverall, a total of 63.7% (95% CI: 60-67%) of partners of pregnant women were tested for HIV/AIDS. Knowledge on mother to child transmission of HIV (AOR=2.0, 95% CI: 1.37-3.06), previous history of couple HIV testing and counseling (AOR=3.8, 95% CI: 2.49-5.85), discussion with spouse (AOR= 6.6, 95% CI: 4.44-9.91), and having information about discordant HIV test result (AOR =2.3, 95% CI: 1.48-4.14) were significantly associated with partners of pregnant women HIV test uptake.\n\nConclusion:\nHIV testing uptake among partners of pregnant women was low. To increase the uptake of HIV testing, program designers and implementors should work on knowledge of the spouse´s on mother to child transition of HIV, to have more discussion between couples, and consider and strengthen activities that increase couple HIV testing and counseling at the community level before pregnancy.","container-title":"Pan African Medical Journal","DOI":"10.11604/pamj.2021.39.7.27839","journalAbbreviation":"Pan African Medical Journal","source":"ResearchGate","title":"Determinants of HIV testing uptake among partners of pregnant women in Addis Ababa, Ethiopia: a community-based study","title-short":"Determinants of HIV testing uptake among partners of pregnant women in Addis Ababa, Ethiopia","volume":"39","author":[{"family":"Gizaw","given":"Yanet"},{"family":"Boke","given":"Moges"},{"family":"Geremew","given":"Alehegn"}],"issued":{"date-parts":[["2021",5,3]]}}}],"schema":"https://github.com/citation-style-language/schema/raw/master/csl-citation.json"} </w:instrText>
      </w:r>
      <w:r w:rsidRPr="00DB1C3A">
        <w:rPr>
          <w:rFonts w:ascii="Times New Roman" w:hAnsi="Times New Roman" w:cs="Times New Roman"/>
          <w:sz w:val="24"/>
          <w:szCs w:val="24"/>
        </w:rPr>
        <w:fldChar w:fldCharType="separate"/>
      </w:r>
      <w:r w:rsidRPr="00DB1C3A">
        <w:rPr>
          <w:rFonts w:ascii="Times New Roman" w:hAnsi="Times New Roman" w:cs="Times New Roman"/>
          <w:sz w:val="24"/>
          <w:szCs w:val="24"/>
        </w:rPr>
        <w:t>(Gizaw et al., 2021)</w:t>
      </w:r>
      <w:r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t>
      </w:r>
    </w:p>
    <w:p w14:paraId="11B2A19D" w14:textId="3618C60A" w:rsidR="00A545A8" w:rsidRPr="00DB1C3A" w:rsidRDefault="00863278" w:rsidP="00DB1C3A">
      <w:pPr>
        <w:spacing w:after="0" w:line="360" w:lineRule="auto"/>
        <w:contextualSpacing/>
        <w:jc w:val="both"/>
        <w:rPr>
          <w:rFonts w:ascii="Times New Roman" w:hAnsi="Times New Roman" w:cs="Times New Roman"/>
          <w:sz w:val="24"/>
          <w:szCs w:val="24"/>
        </w:rPr>
      </w:pPr>
      <w:r w:rsidRPr="00DB1C3A">
        <w:rPr>
          <w:rFonts w:ascii="Times New Roman" w:hAnsi="Times New Roman" w:cs="Times New Roman"/>
          <w:sz w:val="24"/>
          <w:szCs w:val="24"/>
        </w:rPr>
        <w:t>N-required sample size</w:t>
      </w:r>
      <w:r w:rsidR="00D16C4D" w:rsidRPr="00DB1C3A">
        <w:rPr>
          <w:rFonts w:ascii="Times New Roman" w:hAnsi="Times New Roman" w:cs="Times New Roman"/>
          <w:sz w:val="24"/>
          <w:szCs w:val="24"/>
        </w:rPr>
        <w:t xml:space="preserve">, </w:t>
      </w:r>
      <w:r w:rsidRPr="00DB1C3A">
        <w:rPr>
          <w:rFonts w:ascii="Times New Roman" w:hAnsi="Times New Roman" w:cs="Times New Roman"/>
          <w:b/>
          <w:sz w:val="24"/>
          <w:szCs w:val="24"/>
        </w:rPr>
        <w:t>181 participants</w:t>
      </w:r>
      <w:r w:rsidRPr="00DB1C3A">
        <w:rPr>
          <w:rFonts w:ascii="Times New Roman" w:hAnsi="Times New Roman" w:cs="Times New Roman"/>
          <w:sz w:val="24"/>
          <w:szCs w:val="24"/>
        </w:rPr>
        <w:t xml:space="preserve">. </w:t>
      </w:r>
    </w:p>
    <w:p w14:paraId="0CEEACA6" w14:textId="6F7245E5" w:rsidR="00A545A8" w:rsidRPr="00DB1C3A" w:rsidRDefault="00863278" w:rsidP="00DB1C3A">
      <w:pPr>
        <w:tabs>
          <w:tab w:val="right" w:pos="9360"/>
        </w:tabs>
        <w:spacing w:after="0" w:line="360" w:lineRule="auto"/>
        <w:contextualSpacing/>
        <w:jc w:val="both"/>
        <w:rPr>
          <w:rFonts w:ascii="Times New Roman" w:hAnsi="Times New Roman" w:cs="Times New Roman"/>
          <w:sz w:val="24"/>
          <w:szCs w:val="24"/>
        </w:rPr>
      </w:pPr>
      <w:r w:rsidRPr="00DB1C3A">
        <w:rPr>
          <w:rFonts w:ascii="Times New Roman" w:hAnsi="Times New Roman" w:cs="Times New Roman"/>
          <w:sz w:val="24"/>
          <w:szCs w:val="24"/>
        </w:rPr>
        <w:t>Hence, 181 pregnant women were taken as the required sample size since it was sufficient for both objectives. In case a participant withdrew from the study</w:t>
      </w:r>
      <w:r w:rsidR="00D16C4D" w:rsidRPr="00DB1C3A">
        <w:rPr>
          <w:rFonts w:ascii="Times New Roman" w:hAnsi="Times New Roman" w:cs="Times New Roman"/>
          <w:sz w:val="24"/>
          <w:szCs w:val="24"/>
        </w:rPr>
        <w:t xml:space="preserve"> participation</w:t>
      </w:r>
      <w:r w:rsidRPr="00DB1C3A">
        <w:rPr>
          <w:rFonts w:ascii="Times New Roman" w:hAnsi="Times New Roman" w:cs="Times New Roman"/>
          <w:sz w:val="24"/>
          <w:szCs w:val="24"/>
        </w:rPr>
        <w:t>, a new participant was enrolled in the study.</w:t>
      </w:r>
    </w:p>
    <w:p w14:paraId="4B372E32" w14:textId="1EF40936" w:rsidR="00814676" w:rsidRPr="00DB1C3A" w:rsidRDefault="00814676"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br w:type="page"/>
      </w:r>
    </w:p>
    <w:p w14:paraId="3B622104" w14:textId="13121651" w:rsidR="00A545A8" w:rsidRPr="00DB1C3A" w:rsidRDefault="00863278" w:rsidP="00DB1C3A">
      <w:pPr>
        <w:pStyle w:val="Heading1"/>
        <w:spacing w:line="360" w:lineRule="auto"/>
        <w:jc w:val="both"/>
        <w:rPr>
          <w:rFonts w:ascii="Times New Roman" w:hAnsi="Times New Roman" w:cs="Times New Roman"/>
          <w:b/>
          <w:color w:val="auto"/>
          <w:sz w:val="24"/>
          <w:szCs w:val="24"/>
        </w:rPr>
      </w:pPr>
      <w:r w:rsidRPr="00DB1C3A">
        <w:rPr>
          <w:rFonts w:ascii="Times New Roman" w:hAnsi="Times New Roman" w:cs="Times New Roman"/>
          <w:b/>
          <w:color w:val="auto"/>
          <w:sz w:val="24"/>
          <w:szCs w:val="24"/>
        </w:rPr>
        <w:lastRenderedPageBreak/>
        <w:t xml:space="preserve"> </w:t>
      </w:r>
      <w:bookmarkStart w:id="78" w:name="_Toc222750540"/>
      <w:bookmarkStart w:id="79" w:name="_Toc184158214"/>
      <w:bookmarkStart w:id="80" w:name="_Toc229104374"/>
      <w:r w:rsidRPr="00DB1C3A">
        <w:rPr>
          <w:rFonts w:ascii="Times New Roman" w:hAnsi="Times New Roman" w:cs="Times New Roman"/>
          <w:b/>
          <w:color w:val="auto"/>
          <w:sz w:val="24"/>
          <w:szCs w:val="24"/>
        </w:rPr>
        <w:t>3.6. Sampling and Screening Procedure</w:t>
      </w:r>
      <w:bookmarkEnd w:id="78"/>
      <w:bookmarkEnd w:id="79"/>
      <w:bookmarkEnd w:id="80"/>
    </w:p>
    <w:p w14:paraId="5ABD7059" w14:textId="13AEAFF0" w:rsidR="00B41091" w:rsidRPr="00DB1C3A" w:rsidRDefault="00B41091"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A systematic sampling technique was employed to select study participants. The study population comprised all pregnant women attending antenat</w:t>
      </w:r>
      <w:r w:rsidR="002C29A8" w:rsidRPr="00DB1C3A">
        <w:rPr>
          <w:rFonts w:ascii="Times New Roman" w:eastAsia="Times New Roman" w:hAnsi="Times New Roman" w:cs="Times New Roman"/>
          <w:sz w:val="24"/>
          <w:szCs w:val="24"/>
          <w:lang w:eastAsia="aa-ET"/>
        </w:rPr>
        <w:t>al care</w:t>
      </w:r>
      <w:r w:rsidRPr="00DB1C3A">
        <w:rPr>
          <w:rFonts w:ascii="Times New Roman" w:eastAsia="Times New Roman" w:hAnsi="Times New Roman" w:cs="Times New Roman"/>
          <w:sz w:val="24"/>
          <w:szCs w:val="24"/>
          <w:lang w:eastAsia="aa-ET"/>
        </w:rPr>
        <w:t xml:space="preserve"> services at Kawempe National Referral Hospital du</w:t>
      </w:r>
      <w:r w:rsidR="008977FC" w:rsidRPr="00DB1C3A">
        <w:rPr>
          <w:rFonts w:ascii="Times New Roman" w:eastAsia="Times New Roman" w:hAnsi="Times New Roman" w:cs="Times New Roman"/>
          <w:sz w:val="24"/>
          <w:szCs w:val="24"/>
          <w:lang w:eastAsia="aa-ET"/>
        </w:rPr>
        <w:t>ring the study period,</w:t>
      </w:r>
      <w:r w:rsidR="00ED5A5F" w:rsidRPr="00DB1C3A">
        <w:rPr>
          <w:rFonts w:ascii="Times New Roman" w:eastAsia="Times New Roman" w:hAnsi="Times New Roman" w:cs="Times New Roman"/>
          <w:sz w:val="24"/>
          <w:szCs w:val="24"/>
          <w:lang w:eastAsia="aa-ET"/>
        </w:rPr>
        <w:t xml:space="preserve"> estimated at 1500</w:t>
      </w:r>
      <w:r w:rsidRPr="00DB1C3A">
        <w:rPr>
          <w:rFonts w:ascii="Times New Roman" w:eastAsia="Times New Roman" w:hAnsi="Times New Roman" w:cs="Times New Roman"/>
          <w:sz w:val="24"/>
          <w:szCs w:val="24"/>
          <w:lang w:eastAsia="aa-ET"/>
        </w:rPr>
        <w:t xml:space="preserve"> wom</w:t>
      </w:r>
      <w:r w:rsidR="00ED5A5F" w:rsidRPr="00DB1C3A">
        <w:rPr>
          <w:rFonts w:ascii="Times New Roman" w:eastAsia="Times New Roman" w:hAnsi="Times New Roman" w:cs="Times New Roman"/>
          <w:sz w:val="24"/>
          <w:szCs w:val="24"/>
          <w:lang w:eastAsia="aa-ET"/>
        </w:rPr>
        <w:t xml:space="preserve">en. The sampling interval </w:t>
      </w:r>
      <w:r w:rsidRPr="00DB1C3A">
        <w:rPr>
          <w:rFonts w:ascii="Times New Roman" w:eastAsia="Times New Roman" w:hAnsi="Times New Roman" w:cs="Times New Roman"/>
          <w:sz w:val="24"/>
          <w:szCs w:val="24"/>
          <w:lang w:eastAsia="aa-ET"/>
        </w:rPr>
        <w:t>was determined based on the a</w:t>
      </w:r>
      <w:r w:rsidR="00160333" w:rsidRPr="00DB1C3A">
        <w:rPr>
          <w:rFonts w:ascii="Times New Roman" w:eastAsia="Times New Roman" w:hAnsi="Times New Roman" w:cs="Times New Roman"/>
          <w:sz w:val="24"/>
          <w:szCs w:val="24"/>
          <w:lang w:eastAsia="aa-ET"/>
        </w:rPr>
        <w:t>verage daily ANC attendance, three</w:t>
      </w:r>
      <w:r w:rsidRPr="00DB1C3A">
        <w:rPr>
          <w:rFonts w:ascii="Times New Roman" w:eastAsia="Times New Roman" w:hAnsi="Times New Roman" w:cs="Times New Roman"/>
          <w:sz w:val="24"/>
          <w:szCs w:val="24"/>
          <w:lang w:eastAsia="aa-ET"/>
        </w:rPr>
        <w:t xml:space="preserve"> days of data collection per week, and the required sample size.</w:t>
      </w:r>
    </w:p>
    <w:p w14:paraId="59D3503F" w14:textId="77777777" w:rsidR="00D16C4D" w:rsidRPr="00DB1C3A" w:rsidRDefault="00ED5A5F"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k= [Total ANC attendance during study period]/ [sample size]=</w:t>
      </w:r>
      <w:r w:rsidR="006418B3" w:rsidRPr="00DB1C3A">
        <w:rPr>
          <w:rFonts w:ascii="Times New Roman" w:eastAsia="Times New Roman" w:hAnsi="Times New Roman" w:cs="Times New Roman"/>
          <w:sz w:val="24"/>
          <w:szCs w:val="24"/>
          <w:lang w:eastAsia="aa-ET"/>
        </w:rPr>
        <w:t>1500/181=</w:t>
      </w:r>
      <w:r w:rsidR="00D16C4D" w:rsidRPr="00DB1C3A">
        <w:rPr>
          <w:rFonts w:ascii="Times New Roman" w:eastAsia="Times New Roman" w:hAnsi="Times New Roman" w:cs="Times New Roman"/>
          <w:sz w:val="24"/>
          <w:szCs w:val="24"/>
          <w:lang w:eastAsia="aa-ET"/>
        </w:rPr>
        <w:t xml:space="preserve"> </w:t>
      </w:r>
      <w:r w:rsidR="006418B3" w:rsidRPr="00DB1C3A">
        <w:rPr>
          <w:rFonts w:ascii="Times New Roman" w:eastAsia="Times New Roman" w:hAnsi="Times New Roman" w:cs="Times New Roman"/>
          <w:sz w:val="24"/>
          <w:szCs w:val="24"/>
          <w:lang w:eastAsia="aa-ET"/>
        </w:rPr>
        <w:t>8.2,</w:t>
      </w:r>
      <w:r w:rsidR="00D16C4D" w:rsidRPr="00DB1C3A">
        <w:rPr>
          <w:rFonts w:ascii="Times New Roman" w:eastAsia="Times New Roman" w:hAnsi="Times New Roman" w:cs="Times New Roman"/>
          <w:sz w:val="24"/>
          <w:szCs w:val="24"/>
          <w:lang w:eastAsia="aa-ET"/>
        </w:rPr>
        <w:t xml:space="preserve"> </w:t>
      </w:r>
    </w:p>
    <w:p w14:paraId="1D24E757" w14:textId="1ABA7494" w:rsidR="00ED5A5F" w:rsidRPr="00DB1C3A" w:rsidRDefault="006418B3"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 xml:space="preserve"> </w:t>
      </w:r>
      <w:r w:rsidRPr="00DB1C3A">
        <w:rPr>
          <w:rFonts w:ascii="Times New Roman" w:eastAsia="Times New Roman" w:hAnsi="Times New Roman" w:cs="Times New Roman"/>
          <w:b/>
          <w:sz w:val="24"/>
          <w:szCs w:val="24"/>
          <w:lang w:eastAsia="aa-ET"/>
        </w:rPr>
        <w:t xml:space="preserve">k = </w:t>
      </w:r>
      <w:r w:rsidR="00ED5A5F" w:rsidRPr="00DB1C3A">
        <w:rPr>
          <w:rFonts w:ascii="Times New Roman" w:eastAsia="Times New Roman" w:hAnsi="Times New Roman" w:cs="Times New Roman"/>
          <w:b/>
          <w:sz w:val="24"/>
          <w:szCs w:val="24"/>
          <w:lang w:eastAsia="aa-ET"/>
        </w:rPr>
        <w:t>8</w:t>
      </w:r>
    </w:p>
    <w:p w14:paraId="308BE904" w14:textId="226F0877" w:rsidR="00B41091" w:rsidRPr="00DB1C3A" w:rsidRDefault="00B41091"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On each data collection day, the first participant was selected using simple ran</w:t>
      </w:r>
      <w:r w:rsidR="008977FC" w:rsidRPr="00DB1C3A">
        <w:rPr>
          <w:rFonts w:ascii="Times New Roman" w:eastAsia="Times New Roman" w:hAnsi="Times New Roman" w:cs="Times New Roman"/>
          <w:sz w:val="24"/>
          <w:szCs w:val="24"/>
          <w:lang w:eastAsia="aa-ET"/>
        </w:rPr>
        <w:t>dom sampling from the first eight</w:t>
      </w:r>
      <w:r w:rsidRPr="00DB1C3A">
        <w:rPr>
          <w:rFonts w:ascii="Times New Roman" w:eastAsia="Times New Roman" w:hAnsi="Times New Roman" w:cs="Times New Roman"/>
          <w:sz w:val="24"/>
          <w:szCs w:val="24"/>
          <w:lang w:eastAsia="aa-ET"/>
        </w:rPr>
        <w:t xml:space="preserve"> attendees at the</w:t>
      </w:r>
      <w:r w:rsidR="008977FC" w:rsidRPr="00DB1C3A">
        <w:rPr>
          <w:rFonts w:ascii="Times New Roman" w:eastAsia="Times New Roman" w:hAnsi="Times New Roman" w:cs="Times New Roman"/>
          <w:sz w:val="24"/>
          <w:szCs w:val="24"/>
          <w:lang w:eastAsia="aa-ET"/>
        </w:rPr>
        <w:t xml:space="preserve"> ANC clinic. Thereafter, every 8</w:t>
      </w:r>
      <w:r w:rsidRPr="00DB1C3A">
        <w:rPr>
          <w:rFonts w:ascii="Times New Roman" w:eastAsia="Times New Roman" w:hAnsi="Times New Roman" w:cs="Times New Roman"/>
          <w:sz w:val="24"/>
          <w:szCs w:val="24"/>
          <w:vertAlign w:val="superscript"/>
          <w:lang w:eastAsia="aa-ET"/>
        </w:rPr>
        <w:t>th</w:t>
      </w:r>
      <w:r w:rsidRPr="00DB1C3A">
        <w:rPr>
          <w:rFonts w:ascii="Times New Roman" w:eastAsia="Times New Roman" w:hAnsi="Times New Roman" w:cs="Times New Roman"/>
          <w:sz w:val="24"/>
          <w:szCs w:val="24"/>
          <w:lang w:eastAsia="aa-ET"/>
        </w:rPr>
        <w:t xml:space="preserve"> eligible woman presenting for ANC services was selected for inclusion in the study</w:t>
      </w:r>
      <w:r w:rsidR="00ED5A5F" w:rsidRPr="00DB1C3A">
        <w:rPr>
          <w:rFonts w:ascii="Times New Roman" w:eastAsia="Times New Roman" w:hAnsi="Times New Roman" w:cs="Times New Roman"/>
          <w:sz w:val="24"/>
          <w:szCs w:val="24"/>
          <w:lang w:eastAsia="aa-ET"/>
        </w:rPr>
        <w:t xml:space="preserve"> at the end of the visit</w:t>
      </w:r>
      <w:r w:rsidRPr="00DB1C3A">
        <w:rPr>
          <w:rFonts w:ascii="Times New Roman" w:eastAsia="Times New Roman" w:hAnsi="Times New Roman" w:cs="Times New Roman"/>
          <w:sz w:val="24"/>
          <w:szCs w:val="24"/>
          <w:lang w:eastAsia="aa-ET"/>
        </w:rPr>
        <w:t>. In cases where a selected participant was not eligible or declined to give consent, the next immediate eligible participant was approached to maintain the sampling interval and ensure continuity of the systematic sampling process. This procedure was followed until the required sample size was achieved.</w:t>
      </w:r>
    </w:p>
    <w:p w14:paraId="1CF4BBC3" w14:textId="792D6D04"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Pregnant mothers attending ANC were</w:t>
      </w:r>
      <w:r w:rsidR="008977FC" w:rsidRPr="00DB1C3A">
        <w:rPr>
          <w:rFonts w:ascii="Times New Roman" w:hAnsi="Times New Roman" w:cs="Times New Roman"/>
          <w:sz w:val="24"/>
          <w:szCs w:val="24"/>
        </w:rPr>
        <w:t xml:space="preserve"> identified before receiving antenatal care </w:t>
      </w:r>
      <w:r w:rsidRPr="00DB1C3A">
        <w:rPr>
          <w:rFonts w:ascii="Times New Roman" w:hAnsi="Times New Roman" w:cs="Times New Roman"/>
          <w:sz w:val="24"/>
          <w:szCs w:val="24"/>
        </w:rPr>
        <w:t>during the health education sessions. Their names were registered by the research assistant, and interviews regarding antenatal couple HIV testing (ACHT) were</w:t>
      </w:r>
      <w:r w:rsidR="008977FC" w:rsidRPr="00DB1C3A">
        <w:rPr>
          <w:rFonts w:ascii="Times New Roman" w:hAnsi="Times New Roman" w:cs="Times New Roman"/>
          <w:sz w:val="24"/>
          <w:szCs w:val="24"/>
        </w:rPr>
        <w:t xml:space="preserve"> conducted after the antenatal care review</w:t>
      </w:r>
      <w:r w:rsidR="00825696" w:rsidRPr="00DB1C3A">
        <w:rPr>
          <w:rFonts w:ascii="Times New Roman" w:hAnsi="Times New Roman" w:cs="Times New Roman"/>
          <w:sz w:val="24"/>
          <w:szCs w:val="24"/>
        </w:rPr>
        <w:t xml:space="preserve"> </w:t>
      </w:r>
      <w:r w:rsidR="003459D9" w:rsidRPr="00DB1C3A">
        <w:rPr>
          <w:rFonts w:ascii="Times New Roman" w:hAnsi="Times New Roman" w:cs="Times New Roman"/>
          <w:sz w:val="24"/>
          <w:szCs w:val="24"/>
        </w:rPr>
        <w:t>(exit interview)</w:t>
      </w:r>
      <w:r w:rsidRPr="00DB1C3A">
        <w:rPr>
          <w:rFonts w:ascii="Times New Roman" w:hAnsi="Times New Roman" w:cs="Times New Roman"/>
          <w:sz w:val="24"/>
          <w:szCs w:val="24"/>
        </w:rPr>
        <w:t>. The interview aimed to determine whether the mother had undergone HIV testing individually</w:t>
      </w:r>
      <w:r w:rsidR="003459D9" w:rsidRPr="00DB1C3A">
        <w:rPr>
          <w:rFonts w:ascii="Times New Roman" w:hAnsi="Times New Roman" w:cs="Times New Roman"/>
          <w:sz w:val="24"/>
          <w:szCs w:val="24"/>
        </w:rPr>
        <w:t xml:space="preserve"> or as a couple during </w:t>
      </w:r>
      <w:r w:rsidRPr="00DB1C3A">
        <w:rPr>
          <w:rFonts w:ascii="Times New Roman" w:hAnsi="Times New Roman" w:cs="Times New Roman"/>
          <w:sz w:val="24"/>
          <w:szCs w:val="24"/>
        </w:rPr>
        <w:t>ANC visits and to identify associated factors.</w:t>
      </w:r>
    </w:p>
    <w:p w14:paraId="73D3D924"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To avoid recruiting the same participants during subsequent visits, a list of all enrolled participants was maintained to track those who had already participated in the study. Mothers’ antenatal care cards and HIV test result slips were reviewed during the interview process to verify evidence of antenatal couple HIV testing.</w:t>
      </w:r>
    </w:p>
    <w:p w14:paraId="213E27DA" w14:textId="1F1970B2"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Doctors and midwives</w:t>
      </w:r>
      <w:r w:rsidR="003459D9" w:rsidRPr="00DB1C3A">
        <w:rPr>
          <w:rFonts w:ascii="Times New Roman" w:hAnsi="Times New Roman" w:cs="Times New Roman"/>
          <w:sz w:val="24"/>
          <w:szCs w:val="24"/>
        </w:rPr>
        <w:t>, counsellors</w:t>
      </w:r>
      <w:r w:rsidRPr="00DB1C3A">
        <w:rPr>
          <w:rFonts w:ascii="Times New Roman" w:hAnsi="Times New Roman" w:cs="Times New Roman"/>
          <w:sz w:val="24"/>
          <w:szCs w:val="24"/>
        </w:rPr>
        <w:t xml:space="preserve"> conducting the antenatal clinic were informed about the study and the inclusion criteria and were requested to notify the principal investigator or research assistants, who then assessed potential participants for eligibility. The study was conducted on </w:t>
      </w:r>
      <w:r w:rsidRPr="00DB1C3A">
        <w:rPr>
          <w:rFonts w:ascii="Times New Roman" w:hAnsi="Times New Roman" w:cs="Times New Roman"/>
          <w:sz w:val="24"/>
          <w:szCs w:val="24"/>
        </w:rPr>
        <w:lastRenderedPageBreak/>
        <w:t>Tuesday, Wednesday, and Thursday, as these were the days the hospital operated ANC clinics, and data collection continued until the desired sample size was achieved.</w:t>
      </w:r>
    </w:p>
    <w:p w14:paraId="31DF75C3" w14:textId="77777777" w:rsidR="008977FC" w:rsidRPr="00DB1C3A" w:rsidRDefault="008977FC" w:rsidP="00DB1C3A">
      <w:pPr>
        <w:spacing w:line="360" w:lineRule="auto"/>
        <w:jc w:val="both"/>
        <w:rPr>
          <w:rFonts w:ascii="Times New Roman" w:hAnsi="Times New Roman" w:cs="Times New Roman"/>
          <w:sz w:val="24"/>
          <w:szCs w:val="24"/>
        </w:rPr>
      </w:pPr>
    </w:p>
    <w:p w14:paraId="688B8DB7" w14:textId="77777777" w:rsidR="00A545A8" w:rsidRPr="00DB1C3A" w:rsidRDefault="00863278" w:rsidP="00DB1C3A">
      <w:pPr>
        <w:pStyle w:val="Heading1"/>
        <w:spacing w:line="360" w:lineRule="auto"/>
        <w:jc w:val="both"/>
        <w:rPr>
          <w:rFonts w:ascii="Times New Roman" w:hAnsi="Times New Roman" w:cs="Times New Roman"/>
          <w:b/>
          <w:color w:val="auto"/>
          <w:sz w:val="24"/>
          <w:szCs w:val="24"/>
        </w:rPr>
      </w:pPr>
      <w:bookmarkStart w:id="81" w:name="_Toc222750541"/>
      <w:bookmarkStart w:id="82" w:name="_Toc184158215"/>
      <w:bookmarkStart w:id="83" w:name="_Toc229104375"/>
      <w:r w:rsidRPr="00DB1C3A">
        <w:rPr>
          <w:rFonts w:ascii="Times New Roman" w:hAnsi="Times New Roman" w:cs="Times New Roman"/>
          <w:b/>
          <w:color w:val="auto"/>
          <w:sz w:val="24"/>
          <w:szCs w:val="24"/>
        </w:rPr>
        <w:t>3.7. Variables</w:t>
      </w:r>
      <w:bookmarkEnd w:id="81"/>
      <w:bookmarkEnd w:id="82"/>
      <w:bookmarkEnd w:id="83"/>
    </w:p>
    <w:p w14:paraId="4CC8962C" w14:textId="1B1352BD" w:rsidR="00A545A8" w:rsidRPr="00DB1C3A" w:rsidRDefault="00BD67F3"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Dependent variables</w:t>
      </w:r>
    </w:p>
    <w:p w14:paraId="4635F704" w14:textId="6A93CC5B"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Antenatal couple HIV testing (ACHT) was the dependent variable in the study. It was defined as an instance where a pregnant woman underwent HIV testing together with her male partner and re</w:t>
      </w:r>
      <w:r w:rsidR="008977FC" w:rsidRPr="00DB1C3A">
        <w:rPr>
          <w:rFonts w:ascii="Times New Roman" w:hAnsi="Times New Roman" w:cs="Times New Roman"/>
          <w:sz w:val="24"/>
          <w:szCs w:val="24"/>
        </w:rPr>
        <w:t>ceived the results during antenatal</w:t>
      </w:r>
      <w:r w:rsidRPr="00DB1C3A">
        <w:rPr>
          <w:rFonts w:ascii="Times New Roman" w:hAnsi="Times New Roman" w:cs="Times New Roman"/>
          <w:sz w:val="24"/>
          <w:szCs w:val="24"/>
        </w:rPr>
        <w:t xml:space="preserve"> visit. It was measured as a binary variable (Yes/No) based on the woman’s self-report and was</w:t>
      </w:r>
      <w:r w:rsidR="008977FC" w:rsidRPr="00DB1C3A">
        <w:rPr>
          <w:rFonts w:ascii="Times New Roman" w:hAnsi="Times New Roman" w:cs="Times New Roman"/>
          <w:sz w:val="24"/>
          <w:szCs w:val="24"/>
        </w:rPr>
        <w:t xml:space="preserve"> confirmed through review of antenatal care</w:t>
      </w:r>
      <w:r w:rsidRPr="00DB1C3A">
        <w:rPr>
          <w:rFonts w:ascii="Times New Roman" w:hAnsi="Times New Roman" w:cs="Times New Roman"/>
          <w:sz w:val="24"/>
          <w:szCs w:val="24"/>
        </w:rPr>
        <w:t xml:space="preserve"> records.</w:t>
      </w:r>
    </w:p>
    <w:p w14:paraId="1F5236E9" w14:textId="77777777"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Independent variables.</w:t>
      </w:r>
    </w:p>
    <w:tbl>
      <w:tblPr>
        <w:tblStyle w:val="TableGrid"/>
        <w:tblW w:w="0" w:type="auto"/>
        <w:tblLook w:val="04A0" w:firstRow="1" w:lastRow="0" w:firstColumn="1" w:lastColumn="0" w:noHBand="0" w:noVBand="1"/>
      </w:tblPr>
      <w:tblGrid>
        <w:gridCol w:w="2425"/>
        <w:gridCol w:w="6925"/>
      </w:tblGrid>
      <w:tr w:rsidR="00736E8D" w:rsidRPr="00DB1C3A" w14:paraId="50B148AE" w14:textId="77777777" w:rsidTr="000212C0">
        <w:tc>
          <w:tcPr>
            <w:tcW w:w="2425" w:type="dxa"/>
            <w:tcBorders>
              <w:top w:val="single" w:sz="4" w:space="0" w:color="auto"/>
              <w:left w:val="single" w:sz="4" w:space="0" w:color="auto"/>
              <w:bottom w:val="single" w:sz="4" w:space="0" w:color="auto"/>
              <w:right w:val="single" w:sz="4" w:space="0" w:color="auto"/>
            </w:tcBorders>
            <w:hideMark/>
          </w:tcPr>
          <w:p w14:paraId="3011560C" w14:textId="77777777"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Individual factors</w:t>
            </w:r>
          </w:p>
        </w:tc>
        <w:tc>
          <w:tcPr>
            <w:tcW w:w="6925" w:type="dxa"/>
            <w:tcBorders>
              <w:top w:val="single" w:sz="4" w:space="0" w:color="auto"/>
              <w:left w:val="single" w:sz="4" w:space="0" w:color="auto"/>
              <w:bottom w:val="single" w:sz="4" w:space="0" w:color="auto"/>
              <w:right w:val="single" w:sz="4" w:space="0" w:color="auto"/>
            </w:tcBorders>
            <w:hideMark/>
          </w:tcPr>
          <w:p w14:paraId="241ED630" w14:textId="77777777" w:rsidR="00A545A8" w:rsidRPr="00DB1C3A" w:rsidRDefault="00863278" w:rsidP="00DB1C3A">
            <w:pPr>
              <w:spacing w:line="360" w:lineRule="auto"/>
              <w:jc w:val="both"/>
              <w:rPr>
                <w:rFonts w:ascii="Times New Roman" w:hAnsi="Times New Roman" w:cs="Times New Roman"/>
                <w:b/>
                <w:sz w:val="24"/>
                <w:szCs w:val="24"/>
                <w:u w:val="single"/>
              </w:rPr>
            </w:pPr>
            <w:r w:rsidRPr="00DB1C3A">
              <w:rPr>
                <w:rFonts w:ascii="Times New Roman" w:hAnsi="Times New Roman" w:cs="Times New Roman"/>
                <w:b/>
                <w:sz w:val="24"/>
                <w:szCs w:val="24"/>
                <w:u w:val="single"/>
              </w:rPr>
              <w:t>Variables.</w:t>
            </w:r>
          </w:p>
          <w:p w14:paraId="4E0BC262"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Age</w:t>
            </w:r>
          </w:p>
          <w:p w14:paraId="342D065D" w14:textId="494B89B4" w:rsidR="00A545A8" w:rsidRPr="00DB1C3A" w:rsidRDefault="00D16C4D"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O</w:t>
            </w:r>
            <w:r w:rsidR="00863278" w:rsidRPr="00DB1C3A">
              <w:rPr>
                <w:rFonts w:ascii="Times New Roman" w:hAnsi="Times New Roman" w:cs="Times New Roman"/>
                <w:sz w:val="24"/>
                <w:szCs w:val="24"/>
              </w:rPr>
              <w:t xml:space="preserve">ccupation </w:t>
            </w:r>
          </w:p>
          <w:p w14:paraId="3E59F2AE"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Marital status </w:t>
            </w:r>
          </w:p>
          <w:p w14:paraId="1BBFCF56"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Level of education (mother, husband)</w:t>
            </w:r>
          </w:p>
          <w:p w14:paraId="16976458" w14:textId="7E17169F"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Gravidity </w:t>
            </w:r>
          </w:p>
          <w:p w14:paraId="48F151F8" w14:textId="699ACBBB" w:rsidR="00A545A8" w:rsidRPr="00DB1C3A" w:rsidRDefault="00D16C4D"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w:t>
            </w:r>
            <w:r w:rsidR="00863278" w:rsidRPr="00DB1C3A">
              <w:rPr>
                <w:rFonts w:ascii="Times New Roman" w:hAnsi="Times New Roman" w:cs="Times New Roman"/>
                <w:sz w:val="24"/>
                <w:szCs w:val="24"/>
              </w:rPr>
              <w:t xml:space="preserve">arity </w:t>
            </w:r>
          </w:p>
          <w:p w14:paraId="4694ACAD"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Knowledge of PMTCT.</w:t>
            </w:r>
          </w:p>
        </w:tc>
      </w:tr>
      <w:tr w:rsidR="00736E8D" w:rsidRPr="00DB1C3A" w14:paraId="6204DA75" w14:textId="77777777" w:rsidTr="000212C0">
        <w:tc>
          <w:tcPr>
            <w:tcW w:w="2425" w:type="dxa"/>
            <w:tcBorders>
              <w:top w:val="single" w:sz="4" w:space="0" w:color="auto"/>
              <w:left w:val="single" w:sz="4" w:space="0" w:color="auto"/>
              <w:bottom w:val="single" w:sz="4" w:space="0" w:color="auto"/>
              <w:right w:val="single" w:sz="4" w:space="0" w:color="auto"/>
            </w:tcBorders>
            <w:hideMark/>
          </w:tcPr>
          <w:p w14:paraId="3C3E2144" w14:textId="77777777"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Institutional factors </w:t>
            </w:r>
          </w:p>
        </w:tc>
        <w:tc>
          <w:tcPr>
            <w:tcW w:w="6925" w:type="dxa"/>
            <w:tcBorders>
              <w:top w:val="single" w:sz="4" w:space="0" w:color="auto"/>
              <w:left w:val="single" w:sz="4" w:space="0" w:color="auto"/>
              <w:bottom w:val="single" w:sz="4" w:space="0" w:color="auto"/>
              <w:right w:val="single" w:sz="4" w:space="0" w:color="auto"/>
            </w:tcBorders>
            <w:hideMark/>
          </w:tcPr>
          <w:p w14:paraId="368EF051"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Availability of HIV test</w:t>
            </w:r>
          </w:p>
          <w:p w14:paraId="4313B0A6" w14:textId="1AD2FC49"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Availability of ACHT awareness talks</w:t>
            </w:r>
          </w:p>
          <w:p w14:paraId="2E050E45" w14:textId="77777777" w:rsidR="008977FC" w:rsidRPr="00DB1C3A" w:rsidRDefault="008977FC"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Provision of HIV counselling services </w:t>
            </w:r>
          </w:p>
          <w:p w14:paraId="1323DDE8" w14:textId="63D86756" w:rsidR="003459D9" w:rsidRPr="00DB1C3A" w:rsidRDefault="003459D9" w:rsidP="00DB1C3A">
            <w:pPr>
              <w:spacing w:line="360" w:lineRule="auto"/>
              <w:jc w:val="both"/>
              <w:rPr>
                <w:rFonts w:ascii="Times New Roman" w:hAnsi="Times New Roman" w:cs="Times New Roman"/>
                <w:b/>
                <w:sz w:val="24"/>
                <w:szCs w:val="24"/>
              </w:rPr>
            </w:pPr>
            <w:r w:rsidRPr="00DB1C3A">
              <w:rPr>
                <w:rFonts w:ascii="Times New Roman" w:hAnsi="Times New Roman" w:cs="Times New Roman"/>
                <w:sz w:val="24"/>
                <w:szCs w:val="24"/>
              </w:rPr>
              <w:t>Adequate</w:t>
            </w:r>
            <w:r w:rsidR="00D16C4D" w:rsidRPr="00DB1C3A">
              <w:rPr>
                <w:rFonts w:ascii="Times New Roman" w:hAnsi="Times New Roman" w:cs="Times New Roman"/>
                <w:sz w:val="24"/>
                <w:szCs w:val="24"/>
              </w:rPr>
              <w:t xml:space="preserve"> privacy and counsel</w:t>
            </w:r>
            <w:r w:rsidRPr="00DB1C3A">
              <w:rPr>
                <w:rFonts w:ascii="Times New Roman" w:hAnsi="Times New Roman" w:cs="Times New Roman"/>
                <w:sz w:val="24"/>
                <w:szCs w:val="24"/>
              </w:rPr>
              <w:t>ing</w:t>
            </w:r>
          </w:p>
        </w:tc>
      </w:tr>
      <w:tr w:rsidR="00736E8D" w:rsidRPr="00DB1C3A" w14:paraId="60308584" w14:textId="77777777" w:rsidTr="000212C0">
        <w:tc>
          <w:tcPr>
            <w:tcW w:w="2425" w:type="dxa"/>
            <w:tcBorders>
              <w:top w:val="single" w:sz="4" w:space="0" w:color="auto"/>
              <w:left w:val="single" w:sz="4" w:space="0" w:color="auto"/>
              <w:bottom w:val="single" w:sz="4" w:space="0" w:color="auto"/>
              <w:right w:val="single" w:sz="4" w:space="0" w:color="auto"/>
            </w:tcBorders>
            <w:hideMark/>
          </w:tcPr>
          <w:p w14:paraId="6F3D97C9" w14:textId="77777777"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Spouse factors </w:t>
            </w:r>
          </w:p>
        </w:tc>
        <w:tc>
          <w:tcPr>
            <w:tcW w:w="6925" w:type="dxa"/>
            <w:tcBorders>
              <w:top w:val="single" w:sz="4" w:space="0" w:color="auto"/>
              <w:left w:val="single" w:sz="4" w:space="0" w:color="auto"/>
              <w:bottom w:val="single" w:sz="4" w:space="0" w:color="auto"/>
              <w:right w:val="single" w:sz="4" w:space="0" w:color="auto"/>
            </w:tcBorders>
            <w:hideMark/>
          </w:tcPr>
          <w:p w14:paraId="451782BB" w14:textId="25865B6D" w:rsidR="00A677F5" w:rsidRPr="00DB1C3A" w:rsidRDefault="00A677F5"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Partner level of education</w:t>
            </w:r>
          </w:p>
          <w:p w14:paraId="2E6E3D77" w14:textId="02349CEA" w:rsidR="00A677F5" w:rsidRPr="00DB1C3A" w:rsidRDefault="00A677F5"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Partner occupation status</w:t>
            </w:r>
          </w:p>
          <w:p w14:paraId="28F4FFB1" w14:textId="535E8AFC"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Partner support</w:t>
            </w:r>
            <w:r w:rsidR="008977FC" w:rsidRPr="00DB1C3A">
              <w:rPr>
                <w:rFonts w:ascii="Times New Roman" w:hAnsi="Times New Roman" w:cs="Times New Roman"/>
                <w:sz w:val="24"/>
                <w:szCs w:val="24"/>
              </w:rPr>
              <w:t>-accompaniment</w:t>
            </w:r>
          </w:p>
          <w:p w14:paraId="1A844AA6" w14:textId="0B8FEF40"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Partner HIV status</w:t>
            </w:r>
          </w:p>
        </w:tc>
      </w:tr>
      <w:tr w:rsidR="00736E8D" w:rsidRPr="00DB1C3A" w14:paraId="74389A77" w14:textId="77777777" w:rsidTr="000212C0">
        <w:tc>
          <w:tcPr>
            <w:tcW w:w="2425" w:type="dxa"/>
            <w:tcBorders>
              <w:top w:val="single" w:sz="4" w:space="0" w:color="auto"/>
              <w:left w:val="single" w:sz="4" w:space="0" w:color="auto"/>
              <w:bottom w:val="single" w:sz="4" w:space="0" w:color="auto"/>
              <w:right w:val="single" w:sz="4" w:space="0" w:color="auto"/>
            </w:tcBorders>
            <w:hideMark/>
          </w:tcPr>
          <w:p w14:paraId="407EF02C" w14:textId="5638C20A" w:rsidR="00A545A8" w:rsidRPr="00DB1C3A" w:rsidRDefault="00863278" w:rsidP="00DB1C3A">
            <w:pPr>
              <w:spacing w:line="360" w:lineRule="auto"/>
              <w:rPr>
                <w:rFonts w:ascii="Times New Roman" w:hAnsi="Times New Roman" w:cs="Times New Roman"/>
                <w:b/>
                <w:sz w:val="24"/>
                <w:szCs w:val="24"/>
              </w:rPr>
            </w:pPr>
            <w:r w:rsidRPr="00DB1C3A">
              <w:rPr>
                <w:rFonts w:ascii="Times New Roman" w:hAnsi="Times New Roman" w:cs="Times New Roman"/>
                <w:b/>
                <w:sz w:val="24"/>
                <w:szCs w:val="24"/>
              </w:rPr>
              <w:t>Health worker factors</w:t>
            </w:r>
          </w:p>
        </w:tc>
        <w:tc>
          <w:tcPr>
            <w:tcW w:w="6925" w:type="dxa"/>
            <w:tcBorders>
              <w:top w:val="single" w:sz="4" w:space="0" w:color="auto"/>
              <w:left w:val="single" w:sz="4" w:space="0" w:color="auto"/>
              <w:bottom w:val="single" w:sz="4" w:space="0" w:color="auto"/>
              <w:right w:val="single" w:sz="4" w:space="0" w:color="auto"/>
            </w:tcBorders>
            <w:hideMark/>
          </w:tcPr>
          <w:p w14:paraId="60D08BF1"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Attitude towards ACHT.</w:t>
            </w:r>
          </w:p>
          <w:p w14:paraId="37745F2D" w14:textId="77777777"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Skills in ACHT services, such as education talks</w:t>
            </w:r>
          </w:p>
          <w:p w14:paraId="3B959317" w14:textId="31CED789" w:rsidR="00A677F5" w:rsidRPr="00DB1C3A" w:rsidRDefault="00A677F5"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Health worker encouragement</w:t>
            </w:r>
          </w:p>
        </w:tc>
      </w:tr>
    </w:tbl>
    <w:p w14:paraId="3A8AC184" w14:textId="66DB606B" w:rsidR="00A545A8" w:rsidRPr="00DB1C3A" w:rsidRDefault="00863278" w:rsidP="00DB1C3A">
      <w:pPr>
        <w:pStyle w:val="Caption"/>
        <w:spacing w:line="360" w:lineRule="auto"/>
        <w:rPr>
          <w:rFonts w:ascii="Times New Roman" w:hAnsi="Times New Roman" w:cs="Times New Roman"/>
          <w:b/>
          <w:color w:val="auto"/>
          <w:sz w:val="24"/>
          <w:szCs w:val="24"/>
        </w:rPr>
      </w:pPr>
      <w:bookmarkStart w:id="84" w:name="_Toc227527338"/>
      <w:bookmarkStart w:id="85" w:name="_Toc184158216"/>
      <w:bookmarkStart w:id="86" w:name="_Toc222750542"/>
      <w:r w:rsidRPr="00DB1C3A">
        <w:rPr>
          <w:rFonts w:ascii="Times New Roman" w:hAnsi="Times New Roman" w:cs="Times New Roman"/>
          <w:b/>
          <w:color w:val="auto"/>
          <w:sz w:val="24"/>
          <w:szCs w:val="24"/>
        </w:rPr>
        <w:lastRenderedPageBreak/>
        <w:t xml:space="preserve">Table </w:t>
      </w:r>
      <w:r w:rsidRPr="00DB1C3A">
        <w:rPr>
          <w:rFonts w:ascii="Times New Roman" w:hAnsi="Times New Roman" w:cs="Times New Roman"/>
          <w:color w:val="auto"/>
          <w:sz w:val="24"/>
          <w:szCs w:val="24"/>
        </w:rPr>
        <w:fldChar w:fldCharType="begin"/>
      </w:r>
      <w:r w:rsidRPr="00DB1C3A">
        <w:rPr>
          <w:rFonts w:ascii="Times New Roman" w:hAnsi="Times New Roman" w:cs="Times New Roman"/>
          <w:b/>
          <w:color w:val="auto"/>
          <w:sz w:val="24"/>
          <w:szCs w:val="24"/>
        </w:rPr>
        <w:instrText xml:space="preserve"> SEQ Table \* ARABIC </w:instrText>
      </w:r>
      <w:r w:rsidRPr="00DB1C3A">
        <w:rPr>
          <w:rFonts w:ascii="Times New Roman" w:hAnsi="Times New Roman" w:cs="Times New Roman"/>
          <w:color w:val="auto"/>
          <w:sz w:val="24"/>
          <w:szCs w:val="24"/>
        </w:rPr>
        <w:fldChar w:fldCharType="separate"/>
      </w:r>
      <w:r w:rsidR="007C7518" w:rsidRPr="00DB1C3A">
        <w:rPr>
          <w:rFonts w:ascii="Times New Roman" w:hAnsi="Times New Roman" w:cs="Times New Roman"/>
          <w:b/>
          <w:noProof/>
          <w:color w:val="auto"/>
          <w:sz w:val="24"/>
          <w:szCs w:val="24"/>
        </w:rPr>
        <w:t>1</w:t>
      </w:r>
      <w:r w:rsidRPr="00DB1C3A">
        <w:rPr>
          <w:rFonts w:ascii="Times New Roman" w:hAnsi="Times New Roman" w:cs="Times New Roman"/>
          <w:color w:val="auto"/>
          <w:sz w:val="24"/>
          <w:szCs w:val="24"/>
        </w:rPr>
        <w:fldChar w:fldCharType="end"/>
      </w:r>
      <w:r w:rsidR="002B3976" w:rsidRPr="00DB1C3A">
        <w:rPr>
          <w:rFonts w:ascii="Times New Roman" w:hAnsi="Times New Roman" w:cs="Times New Roman"/>
          <w:b/>
          <w:color w:val="auto"/>
          <w:sz w:val="24"/>
          <w:szCs w:val="24"/>
        </w:rPr>
        <w:t>. Independent v</w:t>
      </w:r>
      <w:r w:rsidRPr="00DB1C3A">
        <w:rPr>
          <w:rFonts w:ascii="Times New Roman" w:hAnsi="Times New Roman" w:cs="Times New Roman"/>
          <w:b/>
          <w:color w:val="auto"/>
          <w:sz w:val="24"/>
          <w:szCs w:val="24"/>
        </w:rPr>
        <w:t>ariables</w:t>
      </w:r>
      <w:bookmarkEnd w:id="84"/>
    </w:p>
    <w:p w14:paraId="311E68AA" w14:textId="3247CA3E" w:rsidR="00A545A8" w:rsidRPr="00DB1C3A" w:rsidRDefault="002B3976" w:rsidP="00DB1C3A">
      <w:pPr>
        <w:pStyle w:val="Heading1"/>
        <w:spacing w:line="360" w:lineRule="auto"/>
        <w:jc w:val="both"/>
        <w:rPr>
          <w:rFonts w:ascii="Times New Roman" w:hAnsi="Times New Roman" w:cs="Times New Roman"/>
          <w:b/>
          <w:color w:val="auto"/>
          <w:sz w:val="24"/>
          <w:szCs w:val="24"/>
        </w:rPr>
      </w:pPr>
      <w:bookmarkStart w:id="87" w:name="_Toc229104376"/>
      <w:r w:rsidRPr="00DB1C3A">
        <w:rPr>
          <w:rFonts w:ascii="Times New Roman" w:hAnsi="Times New Roman" w:cs="Times New Roman"/>
          <w:b/>
          <w:color w:val="auto"/>
          <w:sz w:val="24"/>
          <w:szCs w:val="24"/>
        </w:rPr>
        <w:t>3.8. Data c</w:t>
      </w:r>
      <w:r w:rsidR="00863278" w:rsidRPr="00DB1C3A">
        <w:rPr>
          <w:rFonts w:ascii="Times New Roman" w:hAnsi="Times New Roman" w:cs="Times New Roman"/>
          <w:b/>
          <w:color w:val="auto"/>
          <w:sz w:val="24"/>
          <w:szCs w:val="24"/>
        </w:rPr>
        <w:t>ollection</w:t>
      </w:r>
      <w:bookmarkEnd w:id="85"/>
      <w:r w:rsidRPr="00DB1C3A">
        <w:rPr>
          <w:rFonts w:ascii="Times New Roman" w:hAnsi="Times New Roman" w:cs="Times New Roman"/>
          <w:b/>
          <w:color w:val="auto"/>
          <w:sz w:val="24"/>
          <w:szCs w:val="24"/>
        </w:rPr>
        <w:t xml:space="preserve"> p</w:t>
      </w:r>
      <w:r w:rsidR="00863278" w:rsidRPr="00DB1C3A">
        <w:rPr>
          <w:rFonts w:ascii="Times New Roman" w:hAnsi="Times New Roman" w:cs="Times New Roman"/>
          <w:b/>
          <w:color w:val="auto"/>
          <w:sz w:val="24"/>
          <w:szCs w:val="24"/>
        </w:rPr>
        <w:t>rocess</w:t>
      </w:r>
      <w:bookmarkEnd w:id="86"/>
      <w:bookmarkEnd w:id="87"/>
      <w:r w:rsidR="00863278" w:rsidRPr="00DB1C3A">
        <w:rPr>
          <w:rFonts w:ascii="Times New Roman" w:hAnsi="Times New Roman" w:cs="Times New Roman"/>
          <w:b/>
          <w:color w:val="auto"/>
          <w:sz w:val="24"/>
          <w:szCs w:val="24"/>
        </w:rPr>
        <w:t xml:space="preserve"> </w:t>
      </w:r>
    </w:p>
    <w:p w14:paraId="76A218E5" w14:textId="436ECBE5" w:rsidR="00A545A8" w:rsidRPr="00DB1C3A" w:rsidRDefault="00863278" w:rsidP="00DB1C3A">
      <w:pPr>
        <w:spacing w:line="360" w:lineRule="auto"/>
        <w:jc w:val="both"/>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Eligible pregnant women attending ANC during the study period wer</w:t>
      </w:r>
      <w:r w:rsidR="00160333" w:rsidRPr="00DB1C3A">
        <w:rPr>
          <w:rFonts w:ascii="Times New Roman" w:eastAsia="Times New Roman" w:hAnsi="Times New Roman" w:cs="Times New Roman"/>
          <w:sz w:val="24"/>
          <w:szCs w:val="24"/>
        </w:rPr>
        <w:t xml:space="preserve">e systematically </w:t>
      </w:r>
      <w:r w:rsidRPr="00DB1C3A">
        <w:rPr>
          <w:rFonts w:ascii="Times New Roman" w:eastAsia="Times New Roman" w:hAnsi="Times New Roman" w:cs="Times New Roman"/>
          <w:sz w:val="24"/>
          <w:szCs w:val="24"/>
        </w:rPr>
        <w:t>sampled and approached for participation</w:t>
      </w:r>
      <w:r w:rsidR="00160333" w:rsidRPr="00DB1C3A">
        <w:rPr>
          <w:rFonts w:ascii="Times New Roman" w:eastAsia="Times New Roman" w:hAnsi="Times New Roman" w:cs="Times New Roman"/>
          <w:sz w:val="24"/>
          <w:szCs w:val="24"/>
        </w:rPr>
        <w:t xml:space="preserve"> at the end of the ANC review</w:t>
      </w:r>
      <w:r w:rsidRPr="00DB1C3A">
        <w:rPr>
          <w:rFonts w:ascii="Times New Roman" w:eastAsia="Times New Roman" w:hAnsi="Times New Roman" w:cs="Times New Roman"/>
          <w:sz w:val="24"/>
          <w:szCs w:val="24"/>
        </w:rPr>
        <w:t>. They were iden</w:t>
      </w:r>
      <w:r w:rsidR="00160333" w:rsidRPr="00DB1C3A">
        <w:rPr>
          <w:rFonts w:ascii="Times New Roman" w:eastAsia="Times New Roman" w:hAnsi="Times New Roman" w:cs="Times New Roman"/>
          <w:sz w:val="24"/>
          <w:szCs w:val="24"/>
        </w:rPr>
        <w:t>tified from the ANC daily registers</w:t>
      </w:r>
      <w:r w:rsidRPr="00DB1C3A">
        <w:rPr>
          <w:rFonts w:ascii="Times New Roman" w:eastAsia="Times New Roman" w:hAnsi="Times New Roman" w:cs="Times New Roman"/>
          <w:sz w:val="24"/>
          <w:szCs w:val="24"/>
        </w:rPr>
        <w:t>, informed about the purpose of the study, and requested to provide consent</w:t>
      </w:r>
      <w:r w:rsidR="00160333" w:rsidRPr="00DB1C3A">
        <w:rPr>
          <w:rFonts w:ascii="Times New Roman" w:eastAsia="Times New Roman" w:hAnsi="Times New Roman" w:cs="Times New Roman"/>
          <w:sz w:val="24"/>
          <w:szCs w:val="24"/>
        </w:rPr>
        <w:t xml:space="preserve"> using either English or</w:t>
      </w:r>
      <w:r w:rsidR="006A4865" w:rsidRPr="00DB1C3A">
        <w:rPr>
          <w:rFonts w:ascii="Times New Roman" w:eastAsia="Times New Roman" w:hAnsi="Times New Roman" w:cs="Times New Roman"/>
          <w:sz w:val="24"/>
          <w:szCs w:val="24"/>
        </w:rPr>
        <w:t xml:space="preserve"> Luganda</w:t>
      </w:r>
      <w:r w:rsidRPr="00DB1C3A">
        <w:rPr>
          <w:rFonts w:ascii="Times New Roman" w:eastAsia="Times New Roman" w:hAnsi="Times New Roman" w:cs="Times New Roman"/>
          <w:sz w:val="24"/>
          <w:szCs w:val="24"/>
        </w:rPr>
        <w:t>. After obtaining written informed consent</w:t>
      </w:r>
      <w:r w:rsidR="000212C0" w:rsidRPr="00DB1C3A">
        <w:rPr>
          <w:rFonts w:ascii="Times New Roman" w:eastAsia="Times New Roman" w:hAnsi="Times New Roman" w:cs="Times New Roman"/>
          <w:sz w:val="24"/>
          <w:szCs w:val="24"/>
        </w:rPr>
        <w:t xml:space="preserve"> from eligible </w:t>
      </w:r>
      <w:r w:rsidR="00174926" w:rsidRPr="00DB1C3A">
        <w:rPr>
          <w:rFonts w:ascii="Times New Roman" w:eastAsia="Times New Roman" w:hAnsi="Times New Roman" w:cs="Times New Roman"/>
          <w:sz w:val="24"/>
          <w:szCs w:val="24"/>
        </w:rPr>
        <w:t>women</w:t>
      </w:r>
      <w:r w:rsidRPr="00DB1C3A">
        <w:rPr>
          <w:rFonts w:ascii="Times New Roman" w:eastAsia="Times New Roman" w:hAnsi="Times New Roman" w:cs="Times New Roman"/>
          <w:sz w:val="24"/>
          <w:szCs w:val="24"/>
        </w:rPr>
        <w:t>, trained research assistants</w:t>
      </w:r>
      <w:r w:rsidR="00CB12AC" w:rsidRPr="00DB1C3A">
        <w:rPr>
          <w:rFonts w:ascii="Times New Roman" w:eastAsia="Times New Roman" w:hAnsi="Times New Roman" w:cs="Times New Roman"/>
          <w:sz w:val="24"/>
          <w:szCs w:val="24"/>
        </w:rPr>
        <w:t>,</w:t>
      </w:r>
      <w:r w:rsidR="00160C49">
        <w:rPr>
          <w:rFonts w:ascii="Times New Roman" w:eastAsia="Times New Roman" w:hAnsi="Times New Roman" w:cs="Times New Roman"/>
          <w:sz w:val="24"/>
          <w:szCs w:val="24"/>
        </w:rPr>
        <w:t xml:space="preserve"> administered a </w:t>
      </w:r>
      <w:r w:rsidRPr="00DB1C3A">
        <w:rPr>
          <w:rFonts w:ascii="Times New Roman" w:eastAsia="Times New Roman" w:hAnsi="Times New Roman" w:cs="Times New Roman"/>
          <w:sz w:val="24"/>
          <w:szCs w:val="24"/>
        </w:rPr>
        <w:t>structured, interviewer-guided questionnaire in a private and confidential setting within the health facility</w:t>
      </w:r>
      <w:r w:rsidR="006A4865" w:rsidRPr="00DB1C3A">
        <w:rPr>
          <w:rFonts w:ascii="Times New Roman" w:eastAsia="Times New Roman" w:hAnsi="Times New Roman" w:cs="Times New Roman"/>
          <w:sz w:val="24"/>
          <w:szCs w:val="24"/>
        </w:rPr>
        <w:t xml:space="preserve"> at the end of the visit</w:t>
      </w:r>
      <w:r w:rsidRPr="00DB1C3A">
        <w:rPr>
          <w:rFonts w:ascii="Times New Roman" w:eastAsia="Times New Roman" w:hAnsi="Times New Roman" w:cs="Times New Roman"/>
          <w:sz w:val="24"/>
          <w:szCs w:val="24"/>
        </w:rPr>
        <w:t>. The questionnaire captured socio-demographic characteristics, reproductive history, and partner involvement in HIV testing, including whether the respondent and her partner had undergone HIV testing as a couple during any ANC visit.</w:t>
      </w:r>
    </w:p>
    <w:p w14:paraId="63DC876B" w14:textId="7A9D4739" w:rsidR="00CD77D3" w:rsidRPr="00DB1C3A" w:rsidRDefault="00863278"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rPr>
        <w:t>To validate self-reported information on couple HIV testing, each participant’</w:t>
      </w:r>
      <w:r w:rsidR="00A677F5" w:rsidRPr="00DB1C3A">
        <w:rPr>
          <w:rFonts w:ascii="Times New Roman" w:eastAsia="Times New Roman" w:hAnsi="Times New Roman" w:cs="Times New Roman"/>
          <w:sz w:val="24"/>
          <w:szCs w:val="24"/>
        </w:rPr>
        <w:t>s antenatal care</w:t>
      </w:r>
      <w:r w:rsidRPr="00DB1C3A">
        <w:rPr>
          <w:rFonts w:ascii="Times New Roman" w:eastAsia="Times New Roman" w:hAnsi="Times New Roman" w:cs="Times New Roman"/>
          <w:sz w:val="24"/>
          <w:szCs w:val="24"/>
        </w:rPr>
        <w:t xml:space="preserve"> card and health facility records were reviewed to confirm whether the partner had been present and had received HIV counseling and testing alongside the woman. All completed questionnaires were securely stored, and electronic data were entered into a password-protected database for analysis. Data collection was conducted on ANC clinic days at KNRH, which were Tuesday, Wednesday, and Thursday. The questionnaire was prepared in both English and Luganda to ensure uniform understanding among respondents. On average, </w:t>
      </w:r>
      <w:r w:rsidR="000F223F" w:rsidRPr="00DB1C3A">
        <w:rPr>
          <w:rFonts w:ascii="Times New Roman" w:eastAsia="Times New Roman" w:hAnsi="Times New Roman" w:cs="Times New Roman"/>
          <w:sz w:val="24"/>
          <w:szCs w:val="24"/>
        </w:rPr>
        <w:t>about 15-18 mothers where recruited weekly</w:t>
      </w:r>
      <w:r w:rsidR="00160333" w:rsidRPr="00DB1C3A">
        <w:rPr>
          <w:rFonts w:ascii="Times New Roman" w:eastAsia="Times New Roman" w:hAnsi="Times New Roman" w:cs="Times New Roman"/>
          <w:sz w:val="24"/>
          <w:szCs w:val="24"/>
        </w:rPr>
        <w:t xml:space="preserve"> into the study.</w:t>
      </w:r>
    </w:p>
    <w:p w14:paraId="3BBC4917" w14:textId="6E22B512" w:rsidR="00A545A8" w:rsidRPr="00DB1C3A" w:rsidRDefault="00D828D2" w:rsidP="00DB1C3A">
      <w:pPr>
        <w:pStyle w:val="Heading1"/>
        <w:spacing w:line="360" w:lineRule="auto"/>
        <w:jc w:val="both"/>
        <w:rPr>
          <w:rFonts w:ascii="Times New Roman" w:hAnsi="Times New Roman" w:cs="Times New Roman"/>
          <w:b/>
          <w:color w:val="auto"/>
          <w:sz w:val="24"/>
          <w:szCs w:val="24"/>
        </w:rPr>
      </w:pPr>
      <w:bookmarkStart w:id="88" w:name="_Toc222750544"/>
      <w:bookmarkStart w:id="89" w:name="_Toc184158218"/>
      <w:bookmarkStart w:id="90" w:name="_Toc229104377"/>
      <w:r w:rsidRPr="00DB1C3A">
        <w:rPr>
          <w:rFonts w:ascii="Times New Roman" w:hAnsi="Times New Roman" w:cs="Times New Roman"/>
          <w:b/>
          <w:color w:val="auto"/>
          <w:sz w:val="24"/>
          <w:szCs w:val="24"/>
        </w:rPr>
        <w:t>3.9</w:t>
      </w:r>
      <w:r w:rsidR="00BD67F3" w:rsidRPr="00DB1C3A">
        <w:rPr>
          <w:rFonts w:ascii="Times New Roman" w:hAnsi="Times New Roman" w:cs="Times New Roman"/>
          <w:b/>
          <w:color w:val="auto"/>
          <w:sz w:val="24"/>
          <w:szCs w:val="24"/>
        </w:rPr>
        <w:t>. Data management and a</w:t>
      </w:r>
      <w:r w:rsidR="00863278" w:rsidRPr="00DB1C3A">
        <w:rPr>
          <w:rFonts w:ascii="Times New Roman" w:hAnsi="Times New Roman" w:cs="Times New Roman"/>
          <w:b/>
          <w:color w:val="auto"/>
          <w:sz w:val="24"/>
          <w:szCs w:val="24"/>
        </w:rPr>
        <w:t>nalysis</w:t>
      </w:r>
      <w:bookmarkEnd w:id="88"/>
      <w:bookmarkEnd w:id="89"/>
      <w:bookmarkEnd w:id="90"/>
    </w:p>
    <w:p w14:paraId="414CC608" w14:textId="77777777" w:rsidR="00A545A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Data management</w:t>
      </w:r>
    </w:p>
    <w:p w14:paraId="3955F01B" w14:textId="6797877C" w:rsidR="00A545A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Questionnaires were edited for accuracy, completeness, and consistency. C</w:t>
      </w:r>
      <w:r w:rsidR="00CB12AC" w:rsidRPr="00DB1C3A">
        <w:rPr>
          <w:rFonts w:ascii="Times New Roman" w:hAnsi="Times New Roman" w:cs="Times New Roman"/>
          <w:sz w:val="24"/>
          <w:szCs w:val="24"/>
        </w:rPr>
        <w:t xml:space="preserve">ompleted data were entered in </w:t>
      </w:r>
      <w:r w:rsidRPr="00DB1C3A">
        <w:rPr>
          <w:rFonts w:ascii="Times New Roman" w:hAnsi="Times New Roman" w:cs="Times New Roman"/>
          <w:sz w:val="24"/>
          <w:szCs w:val="24"/>
        </w:rPr>
        <w:t>a computer using a data entry templat</w:t>
      </w:r>
      <w:r w:rsidR="00CB12AC" w:rsidRPr="00DB1C3A">
        <w:rPr>
          <w:rFonts w:ascii="Times New Roman" w:hAnsi="Times New Roman" w:cs="Times New Roman"/>
          <w:sz w:val="24"/>
          <w:szCs w:val="24"/>
        </w:rPr>
        <w:t>e developed in EpiData v</w:t>
      </w:r>
      <w:r w:rsidR="00160333" w:rsidRPr="00DB1C3A">
        <w:rPr>
          <w:rFonts w:ascii="Times New Roman" w:hAnsi="Times New Roman" w:cs="Times New Roman"/>
          <w:sz w:val="24"/>
          <w:szCs w:val="24"/>
        </w:rPr>
        <w:t>ersion 7.4</w:t>
      </w:r>
      <w:r w:rsidR="00CB12AC" w:rsidRPr="00DB1C3A">
        <w:rPr>
          <w:rFonts w:ascii="Times New Roman" w:hAnsi="Times New Roman" w:cs="Times New Roman"/>
          <w:sz w:val="24"/>
          <w:szCs w:val="24"/>
        </w:rPr>
        <w:t xml:space="preserve">.1 with built-in </w:t>
      </w:r>
      <w:r w:rsidRPr="00DB1C3A">
        <w:rPr>
          <w:rFonts w:ascii="Times New Roman" w:hAnsi="Times New Roman" w:cs="Times New Roman"/>
          <w:sz w:val="24"/>
          <w:szCs w:val="24"/>
        </w:rPr>
        <w:t>quality control checks. The dataset was the</w:t>
      </w:r>
      <w:r w:rsidR="00D828D2" w:rsidRPr="00DB1C3A">
        <w:rPr>
          <w:rFonts w:ascii="Times New Roman" w:hAnsi="Times New Roman" w:cs="Times New Roman"/>
          <w:sz w:val="24"/>
          <w:szCs w:val="24"/>
        </w:rPr>
        <w:t>n exported to Stata version 16</w:t>
      </w:r>
      <w:r w:rsidRPr="00DB1C3A">
        <w:rPr>
          <w:rFonts w:ascii="Times New Roman" w:hAnsi="Times New Roman" w:cs="Times New Roman"/>
          <w:sz w:val="24"/>
          <w:szCs w:val="24"/>
        </w:rPr>
        <w:t xml:space="preserve"> for statistical analysis.</w:t>
      </w:r>
      <w:r w:rsidR="00CB12AC" w:rsidRPr="00DB1C3A">
        <w:rPr>
          <w:rFonts w:ascii="Times New Roman" w:hAnsi="Times New Roman" w:cs="Times New Roman"/>
          <w:sz w:val="24"/>
          <w:szCs w:val="24"/>
        </w:rPr>
        <w:t xml:space="preserve"> To ensure</w:t>
      </w:r>
      <w:r w:rsidR="003915EF" w:rsidRPr="00DB1C3A">
        <w:rPr>
          <w:rFonts w:ascii="Times New Roman" w:hAnsi="Times New Roman" w:cs="Times New Roman"/>
          <w:sz w:val="24"/>
          <w:szCs w:val="24"/>
        </w:rPr>
        <w:t xml:space="preserve"> data quality, obtained data were double entered and cross-</w:t>
      </w:r>
      <w:r w:rsidR="0027741B" w:rsidRPr="00DB1C3A">
        <w:rPr>
          <w:rFonts w:ascii="Times New Roman" w:hAnsi="Times New Roman" w:cs="Times New Roman"/>
          <w:sz w:val="24"/>
          <w:szCs w:val="24"/>
        </w:rPr>
        <w:t>checked to ensure correctness and completion.</w:t>
      </w:r>
    </w:p>
    <w:p w14:paraId="30E9156D" w14:textId="42E2FEE9" w:rsidR="00A545A8" w:rsidRPr="00DB1C3A" w:rsidRDefault="00BD67F3"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Data analysis</w:t>
      </w:r>
    </w:p>
    <w:p w14:paraId="78E7B35D" w14:textId="551C17E6" w:rsidR="00A545A8" w:rsidRPr="00DB1C3A" w:rsidRDefault="00863278" w:rsidP="00DB1C3A">
      <w:pPr>
        <w:spacing w:line="360" w:lineRule="auto"/>
        <w:jc w:val="both"/>
        <w:rPr>
          <w:rFonts w:ascii="Times New Roman" w:hAnsi="Times New Roman" w:cs="Times New Roman"/>
          <w:bCs/>
          <w:sz w:val="24"/>
          <w:szCs w:val="24"/>
        </w:rPr>
      </w:pPr>
      <w:r w:rsidRPr="00DB1C3A">
        <w:rPr>
          <w:rFonts w:ascii="Times New Roman" w:hAnsi="Times New Roman" w:cs="Times New Roman"/>
          <w:bCs/>
          <w:sz w:val="24"/>
          <w:szCs w:val="24"/>
        </w:rPr>
        <w:lastRenderedPageBreak/>
        <w:t xml:space="preserve">In descriptive analysis, continuous variables were summarized using means and standard deviations or medians and interquartile ranges where appropriate. Categorical variables were summarized using frequencies, proportions, and percentages. The prevalence of antenatal couple </w:t>
      </w:r>
      <w:r w:rsidR="003459D9" w:rsidRPr="00DB1C3A">
        <w:rPr>
          <w:rFonts w:ascii="Times New Roman" w:hAnsi="Times New Roman" w:cs="Times New Roman"/>
          <w:bCs/>
          <w:sz w:val="24"/>
          <w:szCs w:val="24"/>
        </w:rPr>
        <w:t>HIV testing</w:t>
      </w:r>
      <w:r w:rsidRPr="00DB1C3A">
        <w:rPr>
          <w:rFonts w:ascii="Times New Roman" w:hAnsi="Times New Roman" w:cs="Times New Roman"/>
          <w:bCs/>
          <w:sz w:val="24"/>
          <w:szCs w:val="24"/>
        </w:rPr>
        <w:t xml:space="preserve"> was c</w:t>
      </w:r>
      <w:r w:rsidR="00A7497B" w:rsidRPr="00DB1C3A">
        <w:rPr>
          <w:rFonts w:ascii="Times New Roman" w:hAnsi="Times New Roman" w:cs="Times New Roman"/>
          <w:bCs/>
          <w:sz w:val="24"/>
          <w:szCs w:val="24"/>
        </w:rPr>
        <w:t>alculated by dividing the</w:t>
      </w:r>
      <w:r w:rsidRPr="00DB1C3A">
        <w:rPr>
          <w:rFonts w:ascii="Times New Roman" w:hAnsi="Times New Roman" w:cs="Times New Roman"/>
          <w:bCs/>
          <w:sz w:val="24"/>
          <w:szCs w:val="24"/>
        </w:rPr>
        <w:t xml:space="preserve"> </w:t>
      </w:r>
      <w:r w:rsidR="00A7497B" w:rsidRPr="00DB1C3A">
        <w:rPr>
          <w:rFonts w:ascii="Times New Roman" w:hAnsi="Times New Roman" w:cs="Times New Roman"/>
          <w:bCs/>
          <w:sz w:val="24"/>
          <w:szCs w:val="24"/>
        </w:rPr>
        <w:t>total number of women who reported couple HIV testing</w:t>
      </w:r>
      <w:r w:rsidRPr="00DB1C3A">
        <w:rPr>
          <w:rFonts w:ascii="Times New Roman" w:hAnsi="Times New Roman" w:cs="Times New Roman"/>
          <w:bCs/>
          <w:sz w:val="24"/>
          <w:szCs w:val="24"/>
        </w:rPr>
        <w:t xml:space="preserve"> by the total number of women who </w:t>
      </w:r>
      <w:r w:rsidR="00A67D3F" w:rsidRPr="00DB1C3A">
        <w:rPr>
          <w:rFonts w:ascii="Times New Roman" w:hAnsi="Times New Roman" w:cs="Times New Roman"/>
          <w:bCs/>
          <w:sz w:val="24"/>
          <w:szCs w:val="24"/>
        </w:rPr>
        <w:t>tested for HIV during</w:t>
      </w:r>
      <w:r w:rsidR="00DE4BA3" w:rsidRPr="00DB1C3A">
        <w:rPr>
          <w:rFonts w:ascii="Times New Roman" w:hAnsi="Times New Roman" w:cs="Times New Roman"/>
          <w:bCs/>
          <w:sz w:val="24"/>
          <w:szCs w:val="24"/>
        </w:rPr>
        <w:t xml:space="preserve"> the study</w:t>
      </w:r>
      <w:r w:rsidRPr="00DB1C3A">
        <w:rPr>
          <w:rFonts w:ascii="Times New Roman" w:hAnsi="Times New Roman" w:cs="Times New Roman"/>
          <w:bCs/>
          <w:sz w:val="24"/>
          <w:szCs w:val="24"/>
        </w:rPr>
        <w:t>.</w:t>
      </w:r>
    </w:p>
    <w:p w14:paraId="6BD8DC89" w14:textId="5D756B51" w:rsidR="00A545A8" w:rsidRPr="00DB1C3A" w:rsidRDefault="00DE4BA3" w:rsidP="00DB1C3A">
      <w:pPr>
        <w:spacing w:line="360" w:lineRule="auto"/>
        <w:jc w:val="both"/>
        <w:rPr>
          <w:rFonts w:ascii="Times New Roman" w:hAnsi="Times New Roman" w:cs="Times New Roman"/>
          <w:bCs/>
          <w:sz w:val="24"/>
          <w:szCs w:val="24"/>
        </w:rPr>
      </w:pPr>
      <w:r w:rsidRPr="00DB1C3A">
        <w:rPr>
          <w:rFonts w:ascii="Times New Roman" w:hAnsi="Times New Roman" w:cs="Times New Roman"/>
          <w:bCs/>
          <w:sz w:val="24"/>
          <w:szCs w:val="24"/>
        </w:rPr>
        <w:t xml:space="preserve">For bivariate analysis, modified Poisson regression </w:t>
      </w:r>
      <w:r w:rsidR="00863278" w:rsidRPr="00DB1C3A">
        <w:rPr>
          <w:rFonts w:ascii="Times New Roman" w:hAnsi="Times New Roman" w:cs="Times New Roman"/>
          <w:bCs/>
          <w:sz w:val="24"/>
          <w:szCs w:val="24"/>
        </w:rPr>
        <w:t>was performed to determine factors independently associated with ACHT</w:t>
      </w:r>
      <w:r w:rsidRPr="00DB1C3A">
        <w:rPr>
          <w:rFonts w:ascii="Times New Roman" w:hAnsi="Times New Roman" w:cs="Times New Roman"/>
          <w:bCs/>
          <w:sz w:val="24"/>
          <w:szCs w:val="24"/>
        </w:rPr>
        <w:t xml:space="preserve"> because the prevalence obtained from the study was above 10%</w:t>
      </w:r>
      <w:r w:rsidR="00D24AEC" w:rsidRPr="00DB1C3A">
        <w:rPr>
          <w:rFonts w:ascii="Times New Roman" w:hAnsi="Times New Roman" w:cs="Times New Roman"/>
          <w:bCs/>
          <w:sz w:val="24"/>
          <w:szCs w:val="24"/>
        </w:rPr>
        <w:t xml:space="preserve"> </w:t>
      </w:r>
      <w:r w:rsidR="0089221E" w:rsidRPr="00DB1C3A">
        <w:rPr>
          <w:rFonts w:ascii="Times New Roman" w:hAnsi="Times New Roman" w:cs="Times New Roman"/>
          <w:bCs/>
          <w:sz w:val="24"/>
          <w:szCs w:val="24"/>
        </w:rPr>
        <w:fldChar w:fldCharType="begin"/>
      </w:r>
      <w:r w:rsidR="0089221E" w:rsidRPr="00DB1C3A">
        <w:rPr>
          <w:rFonts w:ascii="Times New Roman" w:hAnsi="Times New Roman" w:cs="Times New Roman"/>
          <w:bCs/>
          <w:sz w:val="24"/>
          <w:szCs w:val="24"/>
        </w:rPr>
        <w:instrText xml:space="preserve"> ADDIN ZOTERO_ITEM CSL_CITATION {"citationID":"YBckm93F","properties":{"formattedCitation":"(Martinez et al., 2017)","plainCitation":"(Martinez et al., 2017)","noteIndex":0},"citationItems":[{"id":421,"uris":["http://zotero.org/users/local/rAmonKqC/items/2MN3BHC3"],"itemData":{"id":421,"type":"article-journal","abstract":"One of the most commonly observational study designs employed in veterinary is the cross-sectional study with binary outcomes. To measure an association with exposure, the use of prevalence ratios (PR) or odds ratios (OR) are possible. In human epidemiology, much has been discussed about the use of the OR exclusively for case-control studies and some authors reported that there is no good justification for fitting logistic regression when the prevalence of the disease is high, in which OR overestimate the PR. Nonetheless, interpretation of OR is difficult since confusing between risk and odds can lead to incorrect quantitative interpretation of data such as \"the risk is X times greater,\" commonly reported in studies that use OR. The aims of this study were (1) to review articles with cross-sectional designs to assess the statistical method used and the appropriateness of the interpretation of the estimated measure of association and (2) to illustrate the use of alternative statistical methods that estimate PR directly. An overview of statistical methods and its interpretation using the Preferred Reporting Items for Systematic Reviews and Meta-Analyses (PRISMA) guidelines was conducted and included a diverse set of peer-reviewed journals among the veterinary science field using PubMed as the search engine. From each article, the statistical method used and the appropriateness of the interpretation of the estimated measure of association were registered. Additionally, four alternative models for logistic regression that estimate directly PR were tested using our own dataset from a cross-sectional study on bovine viral diarrhea virus. The initial search strategy found 62 articles, in which 6 articles were excluded and therefore 56 studies were used for the overall analysis. The review showed that independent of the level of prevalence reported, 96% of articles employed logistic regression, thus estimating the OR. Results of the multivariate models indicated that logistic regression was the method that most overestimated the PR. The findings of this study indicate that although there are methods that directly estimate PR, many studies in veterinary science do not use these methods and misinterpret the OR estimated by the logistic regression.","container-title":"Frontiers in Veterinary Science","DOI":"10.3389/fvets.2017.00193","ISSN":"2297-1769","journalAbbreviation":"Front Vet Sci","language":"eng","note":"PMID: 29177157\nPMCID: PMC5686058","page":"193","source":"PubMed","title":"Odds Ratio or Prevalence Ratio? An Overview of Reported Statistical Methods and Appropriateness of Interpretations in Cross-sectional Studies with Dichotomous Outcomes in Veterinary Medicine","title-short":"Odds Ratio or Prevalence Ratio?","volume":"4","author":[{"family":"Martinez","given":"Brayan Alexander Fonseca"},{"family":"Leotti","given":"Vanessa Bielefeldt"},{"family":"Silva","given":"Gustavo de Sousa E."},{"family":"Nunes","given":"Luciana Neves"},{"family":"Machado","given":"Gustavo"},{"family":"Corbellini","given":"Luís Gustavo"}],"issued":{"date-parts":[["2017"]]}}}],"schema":"https://github.com/citation-style-language/schema/raw/master/csl-citation.json"} </w:instrText>
      </w:r>
      <w:r w:rsidR="0089221E" w:rsidRPr="00DB1C3A">
        <w:rPr>
          <w:rFonts w:ascii="Times New Roman" w:hAnsi="Times New Roman" w:cs="Times New Roman"/>
          <w:bCs/>
          <w:sz w:val="24"/>
          <w:szCs w:val="24"/>
        </w:rPr>
        <w:fldChar w:fldCharType="separate"/>
      </w:r>
      <w:r w:rsidR="0089221E" w:rsidRPr="00DB1C3A">
        <w:rPr>
          <w:rFonts w:ascii="Times New Roman" w:hAnsi="Times New Roman" w:cs="Times New Roman"/>
          <w:sz w:val="24"/>
          <w:szCs w:val="24"/>
        </w:rPr>
        <w:t>(Martinez et al., 2017)</w:t>
      </w:r>
      <w:r w:rsidR="0089221E" w:rsidRPr="00DB1C3A">
        <w:rPr>
          <w:rFonts w:ascii="Times New Roman" w:hAnsi="Times New Roman" w:cs="Times New Roman"/>
          <w:bCs/>
          <w:sz w:val="24"/>
          <w:szCs w:val="24"/>
        </w:rPr>
        <w:fldChar w:fldCharType="end"/>
      </w:r>
      <w:r w:rsidR="0089221E" w:rsidRPr="00DB1C3A">
        <w:rPr>
          <w:rFonts w:ascii="Times New Roman" w:hAnsi="Times New Roman" w:cs="Times New Roman"/>
          <w:bCs/>
          <w:sz w:val="24"/>
          <w:szCs w:val="24"/>
        </w:rPr>
        <w:t xml:space="preserve">, when the outcome is </w:t>
      </w:r>
      <w:r w:rsidR="00CB12AC" w:rsidRPr="00DB1C3A">
        <w:rPr>
          <w:rFonts w:ascii="Times New Roman" w:hAnsi="Times New Roman" w:cs="Times New Roman"/>
          <w:bCs/>
          <w:sz w:val="24"/>
          <w:szCs w:val="24"/>
        </w:rPr>
        <w:t>frequent,</w:t>
      </w:r>
      <w:r w:rsidR="0089221E" w:rsidRPr="00DB1C3A">
        <w:rPr>
          <w:rFonts w:ascii="Times New Roman" w:hAnsi="Times New Roman" w:cs="Times New Roman"/>
          <w:bCs/>
          <w:sz w:val="24"/>
          <w:szCs w:val="24"/>
        </w:rPr>
        <w:t xml:space="preserve"> the odds ratios overestimate the degree of association</w:t>
      </w:r>
      <w:r w:rsidR="00863278" w:rsidRPr="00DB1C3A">
        <w:rPr>
          <w:rFonts w:ascii="Times New Roman" w:hAnsi="Times New Roman" w:cs="Times New Roman"/>
          <w:bCs/>
          <w:sz w:val="24"/>
          <w:szCs w:val="24"/>
        </w:rPr>
        <w:t>. The outcome variable was dichotomized as Yes (ACHT done) and No (ACHT not done). Each independent variable was analyzed separately to determine its association with ACHT. The strength of associati</w:t>
      </w:r>
      <w:r w:rsidR="00160333" w:rsidRPr="00DB1C3A">
        <w:rPr>
          <w:rFonts w:ascii="Times New Roman" w:hAnsi="Times New Roman" w:cs="Times New Roman"/>
          <w:bCs/>
          <w:sz w:val="24"/>
          <w:szCs w:val="24"/>
        </w:rPr>
        <w:t xml:space="preserve">on was measured </w:t>
      </w:r>
      <w:r w:rsidR="00EE4DAB" w:rsidRPr="00DB1C3A">
        <w:rPr>
          <w:rFonts w:ascii="Times New Roman" w:hAnsi="Times New Roman" w:cs="Times New Roman"/>
          <w:bCs/>
          <w:sz w:val="24"/>
          <w:szCs w:val="24"/>
        </w:rPr>
        <w:t>using crude prevalence ratios (c</w:t>
      </w:r>
      <w:r w:rsidR="00160333" w:rsidRPr="00DB1C3A">
        <w:rPr>
          <w:rFonts w:ascii="Times New Roman" w:hAnsi="Times New Roman" w:cs="Times New Roman"/>
          <w:bCs/>
          <w:sz w:val="24"/>
          <w:szCs w:val="24"/>
        </w:rPr>
        <w:t>PR</w:t>
      </w:r>
      <w:r w:rsidR="00863278" w:rsidRPr="00DB1C3A">
        <w:rPr>
          <w:rFonts w:ascii="Times New Roman" w:hAnsi="Times New Roman" w:cs="Times New Roman"/>
          <w:bCs/>
          <w:sz w:val="24"/>
          <w:szCs w:val="24"/>
        </w:rPr>
        <w:t>) and 95% confidence intervals (CIs).</w:t>
      </w:r>
    </w:p>
    <w:p w14:paraId="79916761" w14:textId="7DD30952" w:rsidR="00A545A8" w:rsidRPr="00DB1C3A" w:rsidRDefault="00863278" w:rsidP="00DB1C3A">
      <w:pPr>
        <w:spacing w:line="360" w:lineRule="auto"/>
        <w:jc w:val="both"/>
        <w:rPr>
          <w:rFonts w:ascii="Times New Roman" w:hAnsi="Times New Roman" w:cs="Times New Roman"/>
          <w:bCs/>
          <w:sz w:val="24"/>
          <w:szCs w:val="24"/>
        </w:rPr>
      </w:pPr>
      <w:r w:rsidRPr="00DB1C3A">
        <w:rPr>
          <w:rFonts w:ascii="Times New Roman" w:hAnsi="Times New Roman" w:cs="Times New Roman"/>
          <w:bCs/>
          <w:sz w:val="24"/>
          <w:szCs w:val="24"/>
        </w:rPr>
        <w:t xml:space="preserve">For </w:t>
      </w:r>
      <w:r w:rsidR="002B3976" w:rsidRPr="00DB1C3A">
        <w:rPr>
          <w:rFonts w:ascii="Times New Roman" w:hAnsi="Times New Roman" w:cs="Times New Roman"/>
          <w:bCs/>
          <w:sz w:val="24"/>
          <w:szCs w:val="24"/>
        </w:rPr>
        <w:t xml:space="preserve">multivariable analysis, modified </w:t>
      </w:r>
      <w:r w:rsidR="00EE4DAB" w:rsidRPr="00DB1C3A">
        <w:rPr>
          <w:rFonts w:ascii="Times New Roman" w:hAnsi="Times New Roman" w:cs="Times New Roman"/>
          <w:bCs/>
          <w:sz w:val="24"/>
          <w:szCs w:val="24"/>
        </w:rPr>
        <w:t>Poisson</w:t>
      </w:r>
      <w:r w:rsidRPr="00DB1C3A">
        <w:rPr>
          <w:rFonts w:ascii="Times New Roman" w:hAnsi="Times New Roman" w:cs="Times New Roman"/>
          <w:bCs/>
          <w:sz w:val="24"/>
          <w:szCs w:val="24"/>
        </w:rPr>
        <w:t xml:space="preserve"> regression was conducted to determine factors jointly associated with ACHT. Variables with a p-value less than 0.2 at bivariate analysis and those previously reported in literature as associated with ACHT were included in the multivariable model. Variables were initially </w:t>
      </w:r>
      <w:r w:rsidR="00160333" w:rsidRPr="00DB1C3A">
        <w:rPr>
          <w:rFonts w:ascii="Times New Roman" w:hAnsi="Times New Roman" w:cs="Times New Roman"/>
          <w:bCs/>
          <w:sz w:val="24"/>
          <w:szCs w:val="24"/>
        </w:rPr>
        <w:t>entered into a stepwise modified Poisson</w:t>
      </w:r>
      <w:r w:rsidRPr="00DB1C3A">
        <w:rPr>
          <w:rFonts w:ascii="Times New Roman" w:hAnsi="Times New Roman" w:cs="Times New Roman"/>
          <w:bCs/>
          <w:sz w:val="24"/>
          <w:szCs w:val="24"/>
        </w:rPr>
        <w:t xml:space="preserve"> regression model. The interaction between variables remaining in the model was assessed</w:t>
      </w:r>
      <w:r w:rsidR="007B15E0" w:rsidRPr="00DB1C3A">
        <w:rPr>
          <w:rFonts w:ascii="Times New Roman" w:hAnsi="Times New Roman" w:cs="Times New Roman"/>
          <w:bCs/>
          <w:sz w:val="24"/>
          <w:szCs w:val="24"/>
        </w:rPr>
        <w:t xml:space="preserve">. </w:t>
      </w:r>
      <w:r w:rsidRPr="00DB1C3A">
        <w:rPr>
          <w:rFonts w:ascii="Times New Roman" w:hAnsi="Times New Roman" w:cs="Times New Roman"/>
          <w:bCs/>
          <w:sz w:val="24"/>
          <w:szCs w:val="24"/>
        </w:rPr>
        <w:t>Confounding was assessed by examining a difference of more than 10%</w:t>
      </w:r>
      <w:r w:rsidR="007B15E0" w:rsidRPr="00DB1C3A">
        <w:rPr>
          <w:rFonts w:ascii="Times New Roman" w:hAnsi="Times New Roman" w:cs="Times New Roman"/>
          <w:bCs/>
          <w:sz w:val="24"/>
          <w:szCs w:val="24"/>
        </w:rPr>
        <w:t xml:space="preserve"> between crude and adjusted prevalence</w:t>
      </w:r>
      <w:r w:rsidRPr="00DB1C3A">
        <w:rPr>
          <w:rFonts w:ascii="Times New Roman" w:hAnsi="Times New Roman" w:cs="Times New Roman"/>
          <w:bCs/>
          <w:sz w:val="24"/>
          <w:szCs w:val="24"/>
        </w:rPr>
        <w:t xml:space="preserve"> ratios</w:t>
      </w:r>
      <w:r w:rsidR="00D24AEC" w:rsidRPr="00DB1C3A">
        <w:rPr>
          <w:rFonts w:ascii="Times New Roman" w:hAnsi="Times New Roman" w:cs="Times New Roman"/>
          <w:bCs/>
          <w:sz w:val="24"/>
          <w:szCs w:val="24"/>
        </w:rPr>
        <w:t xml:space="preserve"> </w:t>
      </w:r>
      <w:r w:rsidR="00EE4DAB" w:rsidRPr="00DB1C3A">
        <w:rPr>
          <w:rFonts w:ascii="Times New Roman" w:hAnsi="Times New Roman" w:cs="Times New Roman"/>
          <w:bCs/>
          <w:sz w:val="24"/>
          <w:szCs w:val="24"/>
        </w:rPr>
        <w:t>(aPR)</w:t>
      </w:r>
      <w:r w:rsidRPr="00DB1C3A">
        <w:rPr>
          <w:rFonts w:ascii="Times New Roman" w:hAnsi="Times New Roman" w:cs="Times New Roman"/>
          <w:bCs/>
          <w:sz w:val="24"/>
          <w:szCs w:val="24"/>
        </w:rPr>
        <w:t>. Statistical significance was set at a p-value less than 0.05.</w:t>
      </w:r>
      <w:r w:rsidR="00CD77D3" w:rsidRPr="00DB1C3A">
        <w:rPr>
          <w:rFonts w:ascii="Times New Roman" w:hAnsi="Times New Roman" w:cs="Times New Roman"/>
          <w:bCs/>
          <w:sz w:val="24"/>
          <w:szCs w:val="24"/>
        </w:rPr>
        <w:t xml:space="preserve"> Final regressio</w:t>
      </w:r>
      <w:r w:rsidR="00C42219" w:rsidRPr="00DB1C3A">
        <w:rPr>
          <w:rFonts w:ascii="Times New Roman" w:hAnsi="Times New Roman" w:cs="Times New Roman"/>
          <w:bCs/>
          <w:sz w:val="24"/>
          <w:szCs w:val="24"/>
        </w:rPr>
        <w:t xml:space="preserve">n model was built by </w:t>
      </w:r>
      <w:r w:rsidR="00E45B68" w:rsidRPr="00DB1C3A">
        <w:rPr>
          <w:rFonts w:ascii="Times New Roman" w:hAnsi="Times New Roman" w:cs="Times New Roman"/>
          <w:bCs/>
          <w:sz w:val="24"/>
          <w:szCs w:val="24"/>
        </w:rPr>
        <w:t xml:space="preserve">the </w:t>
      </w:r>
      <w:r w:rsidR="00C42219" w:rsidRPr="00DB1C3A">
        <w:rPr>
          <w:rFonts w:ascii="Times New Roman" w:hAnsi="Times New Roman" w:cs="Times New Roman"/>
          <w:bCs/>
          <w:sz w:val="24"/>
          <w:szCs w:val="24"/>
        </w:rPr>
        <w:t>backward el</w:t>
      </w:r>
      <w:r w:rsidR="00CD77D3" w:rsidRPr="00DB1C3A">
        <w:rPr>
          <w:rFonts w:ascii="Times New Roman" w:hAnsi="Times New Roman" w:cs="Times New Roman"/>
          <w:bCs/>
          <w:sz w:val="24"/>
          <w:szCs w:val="24"/>
        </w:rPr>
        <w:t>im</w:t>
      </w:r>
      <w:r w:rsidR="00C42219" w:rsidRPr="00DB1C3A">
        <w:rPr>
          <w:rFonts w:ascii="Times New Roman" w:hAnsi="Times New Roman" w:cs="Times New Roman"/>
          <w:bCs/>
          <w:sz w:val="24"/>
          <w:szCs w:val="24"/>
        </w:rPr>
        <w:t>in</w:t>
      </w:r>
      <w:r w:rsidR="00CD77D3" w:rsidRPr="00DB1C3A">
        <w:rPr>
          <w:rFonts w:ascii="Times New Roman" w:hAnsi="Times New Roman" w:cs="Times New Roman"/>
          <w:bCs/>
          <w:sz w:val="24"/>
          <w:szCs w:val="24"/>
        </w:rPr>
        <w:t xml:space="preserve">ation method.  </w:t>
      </w:r>
    </w:p>
    <w:p w14:paraId="17334E22" w14:textId="785FE1E1" w:rsidR="0094316A" w:rsidRPr="00DB1C3A" w:rsidRDefault="00BD67F3" w:rsidP="00DB1C3A">
      <w:pPr>
        <w:pStyle w:val="Heading1"/>
        <w:spacing w:line="360" w:lineRule="auto"/>
        <w:jc w:val="both"/>
        <w:rPr>
          <w:rFonts w:ascii="Times New Roman" w:hAnsi="Times New Roman" w:cs="Times New Roman"/>
          <w:b/>
          <w:color w:val="auto"/>
          <w:sz w:val="24"/>
          <w:szCs w:val="24"/>
        </w:rPr>
      </w:pPr>
      <w:bookmarkStart w:id="91" w:name="_Toc222750543"/>
      <w:bookmarkStart w:id="92" w:name="_Toc184158217"/>
      <w:bookmarkStart w:id="93" w:name="_Toc229104378"/>
      <w:r w:rsidRPr="00DB1C3A">
        <w:rPr>
          <w:rFonts w:ascii="Times New Roman" w:hAnsi="Times New Roman" w:cs="Times New Roman"/>
          <w:b/>
          <w:color w:val="auto"/>
          <w:sz w:val="24"/>
          <w:szCs w:val="24"/>
        </w:rPr>
        <w:t>3.10. Data quality c</w:t>
      </w:r>
      <w:r w:rsidR="00D828D2" w:rsidRPr="00DB1C3A">
        <w:rPr>
          <w:rFonts w:ascii="Times New Roman" w:hAnsi="Times New Roman" w:cs="Times New Roman"/>
          <w:b/>
          <w:color w:val="auto"/>
          <w:sz w:val="24"/>
          <w:szCs w:val="24"/>
        </w:rPr>
        <w:t>ontro</w:t>
      </w:r>
      <w:bookmarkEnd w:id="91"/>
      <w:bookmarkEnd w:id="92"/>
      <w:r w:rsidR="00D828D2" w:rsidRPr="00DB1C3A">
        <w:rPr>
          <w:rFonts w:ascii="Times New Roman" w:hAnsi="Times New Roman" w:cs="Times New Roman"/>
          <w:b/>
          <w:color w:val="auto"/>
          <w:sz w:val="24"/>
          <w:szCs w:val="24"/>
        </w:rPr>
        <w:t>l.</w:t>
      </w:r>
      <w:bookmarkEnd w:id="93"/>
    </w:p>
    <w:p w14:paraId="31CDB948" w14:textId="085F3FFE" w:rsidR="003459D9" w:rsidRPr="00DB1C3A" w:rsidRDefault="00D828D2"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To ensure reliability, the questionnaire was drafted using clear and familiar wording for both respondents and research assistants. It was pre-tested in a pilot study involving 10 participants whose data were not included in the final analysis. Two enrolled midwives were recruited as resear</w:t>
      </w:r>
      <w:r w:rsidR="00825696" w:rsidRPr="00DB1C3A">
        <w:rPr>
          <w:rFonts w:ascii="Times New Roman" w:hAnsi="Times New Roman" w:cs="Times New Roman"/>
          <w:sz w:val="24"/>
          <w:szCs w:val="24"/>
        </w:rPr>
        <w:t>ch assistants and underwent two-</w:t>
      </w:r>
      <w:r w:rsidRPr="00DB1C3A">
        <w:rPr>
          <w:rFonts w:ascii="Times New Roman" w:hAnsi="Times New Roman" w:cs="Times New Roman"/>
          <w:sz w:val="24"/>
          <w:szCs w:val="24"/>
        </w:rPr>
        <w:t>day</w:t>
      </w:r>
      <w:r w:rsidR="003915EF" w:rsidRPr="00DB1C3A">
        <w:rPr>
          <w:rFonts w:ascii="Times New Roman" w:hAnsi="Times New Roman" w:cs="Times New Roman"/>
          <w:sz w:val="24"/>
          <w:szCs w:val="24"/>
        </w:rPr>
        <w:t xml:space="preserve">s </w:t>
      </w:r>
      <w:r w:rsidRPr="00DB1C3A">
        <w:rPr>
          <w:rFonts w:ascii="Times New Roman" w:hAnsi="Times New Roman" w:cs="Times New Roman"/>
          <w:sz w:val="24"/>
          <w:szCs w:val="24"/>
        </w:rPr>
        <w:t xml:space="preserve">of training before the commencement of data collection. </w:t>
      </w:r>
      <w:r w:rsidR="00F96C23" w:rsidRPr="00DB1C3A">
        <w:rPr>
          <w:rFonts w:ascii="Times New Roman" w:hAnsi="Times New Roman" w:cs="Times New Roman"/>
          <w:sz w:val="24"/>
          <w:szCs w:val="24"/>
        </w:rPr>
        <w:t xml:space="preserve">The training emphasized </w:t>
      </w:r>
      <w:r w:rsidR="00E45B68" w:rsidRPr="00DB1C3A">
        <w:rPr>
          <w:rFonts w:ascii="Times New Roman" w:hAnsi="Times New Roman" w:cs="Times New Roman"/>
          <w:sz w:val="24"/>
          <w:szCs w:val="24"/>
        </w:rPr>
        <w:t>the importance of</w:t>
      </w:r>
      <w:r w:rsidR="00F96C23" w:rsidRPr="00DB1C3A">
        <w:rPr>
          <w:rFonts w:ascii="Times New Roman" w:hAnsi="Times New Roman" w:cs="Times New Roman"/>
          <w:sz w:val="24"/>
          <w:szCs w:val="24"/>
        </w:rPr>
        <w:t xml:space="preserve"> maintain</w:t>
      </w:r>
      <w:r w:rsidR="00E45B68" w:rsidRPr="00DB1C3A">
        <w:rPr>
          <w:rFonts w:ascii="Times New Roman" w:hAnsi="Times New Roman" w:cs="Times New Roman"/>
          <w:sz w:val="24"/>
          <w:szCs w:val="24"/>
        </w:rPr>
        <w:t>ing</w:t>
      </w:r>
      <w:r w:rsidR="00F96C23" w:rsidRPr="00DB1C3A">
        <w:rPr>
          <w:rFonts w:ascii="Times New Roman" w:hAnsi="Times New Roman" w:cs="Times New Roman"/>
          <w:sz w:val="24"/>
          <w:szCs w:val="24"/>
        </w:rPr>
        <w:t xml:space="preserve"> participants</w:t>
      </w:r>
      <w:r w:rsidR="003915EF" w:rsidRPr="00DB1C3A">
        <w:rPr>
          <w:rFonts w:ascii="Times New Roman" w:hAnsi="Times New Roman" w:cs="Times New Roman"/>
          <w:sz w:val="24"/>
          <w:szCs w:val="24"/>
        </w:rPr>
        <w:t>’</w:t>
      </w:r>
      <w:r w:rsidR="00F96C23" w:rsidRPr="00DB1C3A">
        <w:rPr>
          <w:rFonts w:ascii="Times New Roman" w:hAnsi="Times New Roman" w:cs="Times New Roman"/>
          <w:sz w:val="24"/>
          <w:szCs w:val="24"/>
        </w:rPr>
        <w:t xml:space="preserve"> confidentiality, due to the sensitivity of HIV </w:t>
      </w:r>
      <w:r w:rsidR="000212C0" w:rsidRPr="00DB1C3A">
        <w:rPr>
          <w:rFonts w:ascii="Times New Roman" w:hAnsi="Times New Roman" w:cs="Times New Roman"/>
          <w:sz w:val="24"/>
          <w:szCs w:val="24"/>
        </w:rPr>
        <w:t>test results</w:t>
      </w:r>
      <w:r w:rsidR="00F96C23" w:rsidRPr="00DB1C3A">
        <w:rPr>
          <w:rFonts w:ascii="Times New Roman" w:hAnsi="Times New Roman" w:cs="Times New Roman"/>
          <w:sz w:val="24"/>
          <w:szCs w:val="24"/>
        </w:rPr>
        <w:t xml:space="preserve"> of the participants</w:t>
      </w:r>
      <w:r w:rsidR="000212C0" w:rsidRPr="00DB1C3A">
        <w:rPr>
          <w:rFonts w:ascii="Times New Roman" w:hAnsi="Times New Roman" w:cs="Times New Roman"/>
          <w:sz w:val="24"/>
          <w:szCs w:val="24"/>
        </w:rPr>
        <w:t>.</w:t>
      </w:r>
      <w:r w:rsidR="00F96C23" w:rsidRPr="00DB1C3A">
        <w:rPr>
          <w:rFonts w:ascii="Times New Roman" w:hAnsi="Times New Roman" w:cs="Times New Roman"/>
          <w:sz w:val="24"/>
          <w:szCs w:val="24"/>
        </w:rPr>
        <w:t xml:space="preserve"> </w:t>
      </w:r>
      <w:r w:rsidRPr="00DB1C3A">
        <w:rPr>
          <w:rFonts w:ascii="Times New Roman" w:hAnsi="Times New Roman" w:cs="Times New Roman"/>
          <w:sz w:val="24"/>
          <w:szCs w:val="24"/>
        </w:rPr>
        <w:t xml:space="preserve">Questionnaires were cross-checked for completeness at the end of each interview. </w:t>
      </w:r>
    </w:p>
    <w:p w14:paraId="57449D7B" w14:textId="30BF6931" w:rsidR="0094316A" w:rsidRPr="00DB1C3A" w:rsidRDefault="00D828D2"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Completed questionnaires were collected daily by the principal investigator and securely stored under lock and key.</w:t>
      </w:r>
      <w:r w:rsidR="003459D9" w:rsidRPr="00DB1C3A">
        <w:rPr>
          <w:rFonts w:ascii="Times New Roman" w:hAnsi="Times New Roman" w:cs="Times New Roman"/>
          <w:sz w:val="24"/>
          <w:szCs w:val="24"/>
        </w:rPr>
        <w:t xml:space="preserve"> </w:t>
      </w:r>
    </w:p>
    <w:p w14:paraId="51629016" w14:textId="4B7294F4" w:rsidR="00A545A8" w:rsidRPr="00DB1C3A" w:rsidRDefault="00BD67F3" w:rsidP="00DB1C3A">
      <w:pPr>
        <w:pStyle w:val="Heading1"/>
        <w:spacing w:line="360" w:lineRule="auto"/>
        <w:jc w:val="both"/>
        <w:rPr>
          <w:rFonts w:ascii="Times New Roman" w:hAnsi="Times New Roman" w:cs="Times New Roman"/>
          <w:b/>
          <w:color w:val="auto"/>
          <w:sz w:val="24"/>
          <w:szCs w:val="24"/>
        </w:rPr>
      </w:pPr>
      <w:bookmarkStart w:id="94" w:name="_Toc222750545"/>
      <w:bookmarkStart w:id="95" w:name="_Toc184158219"/>
      <w:bookmarkStart w:id="96" w:name="_Toc229104379"/>
      <w:r w:rsidRPr="00DB1C3A">
        <w:rPr>
          <w:rFonts w:ascii="Times New Roman" w:hAnsi="Times New Roman" w:cs="Times New Roman"/>
          <w:b/>
          <w:color w:val="auto"/>
          <w:sz w:val="24"/>
          <w:szCs w:val="24"/>
        </w:rPr>
        <w:t>3.11. Ethical c</w:t>
      </w:r>
      <w:r w:rsidR="00863278" w:rsidRPr="00DB1C3A">
        <w:rPr>
          <w:rFonts w:ascii="Times New Roman" w:hAnsi="Times New Roman" w:cs="Times New Roman"/>
          <w:b/>
          <w:color w:val="auto"/>
          <w:sz w:val="24"/>
          <w:szCs w:val="24"/>
        </w:rPr>
        <w:t>onsiderations</w:t>
      </w:r>
      <w:bookmarkEnd w:id="94"/>
      <w:bookmarkEnd w:id="95"/>
      <w:bookmarkEnd w:id="96"/>
    </w:p>
    <w:p w14:paraId="4D3E6DD0" w14:textId="307DE53A" w:rsidR="00A545A8" w:rsidRPr="00DB1C3A" w:rsidRDefault="00863278" w:rsidP="00DB1C3A">
      <w:pPr>
        <w:spacing w:before="100" w:beforeAutospacing="1" w:after="100" w:afterAutospacing="1" w:line="360" w:lineRule="auto"/>
        <w:jc w:val="both"/>
        <w:rPr>
          <w:rFonts w:ascii="Times New Roman" w:hAnsi="Times New Roman" w:cs="Times New Roman"/>
          <w:sz w:val="24"/>
          <w:szCs w:val="24"/>
        </w:rPr>
      </w:pPr>
      <w:r w:rsidRPr="00DB1C3A">
        <w:rPr>
          <w:rFonts w:ascii="Times New Roman" w:hAnsi="Times New Roman" w:cs="Times New Roman"/>
          <w:sz w:val="24"/>
          <w:szCs w:val="24"/>
        </w:rPr>
        <w:t>Ethical approval was obtained from the School of Medicine Research Ethics Committee (SOMREC</w:t>
      </w:r>
      <w:r w:rsidR="00A77EAB" w:rsidRPr="00DB1C3A">
        <w:rPr>
          <w:rFonts w:ascii="Times New Roman" w:hAnsi="Times New Roman" w:cs="Times New Roman"/>
          <w:sz w:val="24"/>
          <w:szCs w:val="24"/>
        </w:rPr>
        <w:t xml:space="preserve">), approval number </w:t>
      </w:r>
      <w:r w:rsidR="00A77EAB" w:rsidRPr="00DB1C3A">
        <w:rPr>
          <w:rFonts w:ascii="Times New Roman" w:hAnsi="Times New Roman" w:cs="Times New Roman"/>
          <w:b/>
          <w:bCs/>
          <w:sz w:val="24"/>
          <w:szCs w:val="24"/>
          <w:shd w:val="clear" w:color="auto" w:fill="FFFFFF"/>
        </w:rPr>
        <w:t>Mak-</w:t>
      </w:r>
      <w:r w:rsidR="00A77EAB" w:rsidRPr="00DB1C3A">
        <w:rPr>
          <w:rStyle w:val="il"/>
          <w:rFonts w:ascii="Times New Roman" w:hAnsi="Times New Roman" w:cs="Times New Roman"/>
          <w:b/>
          <w:bCs/>
          <w:sz w:val="24"/>
          <w:szCs w:val="24"/>
          <w:shd w:val="clear" w:color="auto" w:fill="FFFFFF"/>
        </w:rPr>
        <w:t>SOMREC</w:t>
      </w:r>
      <w:r w:rsidR="00A77EAB" w:rsidRPr="00DB1C3A">
        <w:rPr>
          <w:rFonts w:ascii="Times New Roman" w:hAnsi="Times New Roman" w:cs="Times New Roman"/>
          <w:b/>
          <w:bCs/>
          <w:sz w:val="24"/>
          <w:szCs w:val="24"/>
          <w:shd w:val="clear" w:color="auto" w:fill="FFFFFF"/>
        </w:rPr>
        <w:t>-2025-568</w:t>
      </w:r>
      <w:r w:rsidR="00A77EAB" w:rsidRPr="00DB1C3A">
        <w:rPr>
          <w:rFonts w:ascii="Times New Roman" w:hAnsi="Times New Roman" w:cs="Times New Roman"/>
          <w:sz w:val="24"/>
          <w:szCs w:val="24"/>
        </w:rPr>
        <w:t xml:space="preserve">. </w:t>
      </w:r>
      <w:r w:rsidRPr="00DB1C3A">
        <w:rPr>
          <w:rFonts w:ascii="Times New Roman" w:hAnsi="Times New Roman" w:cs="Times New Roman"/>
          <w:sz w:val="24"/>
          <w:szCs w:val="24"/>
        </w:rPr>
        <w:t>Permission to conduct the study was sought from the Department of Obstetrics and Gynecology of Makerere University, and administrative clearance was obtained from Kawempe National Referral Hospital.</w:t>
      </w:r>
    </w:p>
    <w:p w14:paraId="6F07ABE3" w14:textId="1E6939F7" w:rsidR="00A545A8" w:rsidRPr="00DB1C3A" w:rsidRDefault="00863278" w:rsidP="00DB1C3A">
      <w:pPr>
        <w:spacing w:before="100" w:beforeAutospacing="1" w:after="100" w:afterAutospacing="1" w:line="360" w:lineRule="auto"/>
        <w:jc w:val="both"/>
        <w:rPr>
          <w:rFonts w:ascii="Times New Roman" w:hAnsi="Times New Roman" w:cs="Times New Roman"/>
          <w:sz w:val="24"/>
          <w:szCs w:val="24"/>
        </w:rPr>
      </w:pPr>
      <w:r w:rsidRPr="00DB1C3A">
        <w:rPr>
          <w:rFonts w:ascii="Times New Roman" w:hAnsi="Times New Roman" w:cs="Times New Roman"/>
          <w:sz w:val="24"/>
          <w:szCs w:val="24"/>
        </w:rPr>
        <w:t>Written informed consent was obtained from all participants. Privacy and confidentiality were strictly maintained.</w:t>
      </w:r>
      <w:r w:rsidR="00A77EAB" w:rsidRPr="00DB1C3A">
        <w:rPr>
          <w:rFonts w:ascii="Times New Roman" w:hAnsi="Times New Roman" w:cs="Times New Roman"/>
          <w:sz w:val="24"/>
          <w:szCs w:val="24"/>
        </w:rPr>
        <w:t xml:space="preserve"> Participants were assigned identification numbers not names and data </w:t>
      </w:r>
      <w:r w:rsidR="003915EF" w:rsidRPr="00DB1C3A">
        <w:rPr>
          <w:rFonts w:ascii="Times New Roman" w:hAnsi="Times New Roman" w:cs="Times New Roman"/>
          <w:sz w:val="24"/>
          <w:szCs w:val="24"/>
        </w:rPr>
        <w:t xml:space="preserve"> were collected </w:t>
      </w:r>
      <w:r w:rsidR="00A77EAB" w:rsidRPr="00DB1C3A">
        <w:rPr>
          <w:rFonts w:ascii="Times New Roman" w:hAnsi="Times New Roman" w:cs="Times New Roman"/>
          <w:sz w:val="24"/>
          <w:szCs w:val="24"/>
        </w:rPr>
        <w:t xml:space="preserve">from </w:t>
      </w:r>
      <w:r w:rsidR="003915EF" w:rsidRPr="00DB1C3A">
        <w:rPr>
          <w:rFonts w:ascii="Times New Roman" w:hAnsi="Times New Roman" w:cs="Times New Roman"/>
          <w:sz w:val="24"/>
          <w:szCs w:val="24"/>
        </w:rPr>
        <w:t xml:space="preserve">a private </w:t>
      </w:r>
      <w:r w:rsidR="00A77EAB" w:rsidRPr="00DB1C3A">
        <w:rPr>
          <w:rFonts w:ascii="Times New Roman" w:hAnsi="Times New Roman" w:cs="Times New Roman"/>
          <w:sz w:val="24"/>
          <w:szCs w:val="24"/>
        </w:rPr>
        <w:t xml:space="preserve">corner </w:t>
      </w:r>
      <w:r w:rsidR="003915EF" w:rsidRPr="00DB1C3A">
        <w:rPr>
          <w:rFonts w:ascii="Times New Roman" w:hAnsi="Times New Roman" w:cs="Times New Roman"/>
          <w:sz w:val="24"/>
          <w:szCs w:val="24"/>
        </w:rPr>
        <w:t xml:space="preserve">in </w:t>
      </w:r>
      <w:r w:rsidR="00A77EAB" w:rsidRPr="00DB1C3A">
        <w:rPr>
          <w:rFonts w:ascii="Times New Roman" w:hAnsi="Times New Roman" w:cs="Times New Roman"/>
          <w:sz w:val="24"/>
          <w:szCs w:val="24"/>
        </w:rPr>
        <w:t xml:space="preserve">the </w:t>
      </w:r>
      <w:r w:rsidR="003915EF" w:rsidRPr="00DB1C3A">
        <w:rPr>
          <w:rFonts w:ascii="Times New Roman" w:hAnsi="Times New Roman" w:cs="Times New Roman"/>
          <w:sz w:val="24"/>
          <w:szCs w:val="24"/>
        </w:rPr>
        <w:t>antenatal clinic.</w:t>
      </w:r>
      <w:r w:rsidR="00A77EAB" w:rsidRPr="00DB1C3A">
        <w:rPr>
          <w:rFonts w:ascii="Times New Roman" w:hAnsi="Times New Roman" w:cs="Times New Roman"/>
          <w:sz w:val="24"/>
          <w:szCs w:val="24"/>
        </w:rPr>
        <w:t xml:space="preserve"> </w:t>
      </w:r>
      <w:r w:rsidR="003915EF" w:rsidRPr="00DB1C3A">
        <w:rPr>
          <w:rFonts w:ascii="Times New Roman" w:hAnsi="Times New Roman" w:cs="Times New Roman"/>
          <w:sz w:val="24"/>
          <w:szCs w:val="24"/>
        </w:rPr>
        <w:t>C</w:t>
      </w:r>
      <w:r w:rsidR="00A77EAB" w:rsidRPr="00DB1C3A">
        <w:rPr>
          <w:rFonts w:ascii="Times New Roman" w:hAnsi="Times New Roman" w:cs="Times New Roman"/>
          <w:sz w:val="24"/>
          <w:szCs w:val="24"/>
        </w:rPr>
        <w:t>ollected</w:t>
      </w:r>
      <w:r w:rsidR="003915EF" w:rsidRPr="00DB1C3A">
        <w:rPr>
          <w:rFonts w:ascii="Times New Roman" w:hAnsi="Times New Roman" w:cs="Times New Roman"/>
          <w:sz w:val="24"/>
          <w:szCs w:val="24"/>
        </w:rPr>
        <w:t xml:space="preserve"> data were</w:t>
      </w:r>
      <w:r w:rsidR="00A77EAB" w:rsidRPr="00DB1C3A">
        <w:rPr>
          <w:rFonts w:ascii="Times New Roman" w:hAnsi="Times New Roman" w:cs="Times New Roman"/>
          <w:sz w:val="24"/>
          <w:szCs w:val="24"/>
        </w:rPr>
        <w:t xml:space="preserve"> kept under lock. </w:t>
      </w:r>
      <w:r w:rsidRPr="00DB1C3A">
        <w:rPr>
          <w:rFonts w:ascii="Times New Roman" w:hAnsi="Times New Roman" w:cs="Times New Roman"/>
          <w:sz w:val="24"/>
          <w:szCs w:val="24"/>
        </w:rPr>
        <w:t xml:space="preserve"> Participation was entirely voluntary, and respondents were informed of their right to withdraw at any time without affecting their access to healthcare services.</w:t>
      </w:r>
    </w:p>
    <w:p w14:paraId="145A0FD0" w14:textId="4926AE9E" w:rsidR="00A545A8" w:rsidRPr="00DB1C3A" w:rsidRDefault="00863278" w:rsidP="00DB1C3A">
      <w:pPr>
        <w:spacing w:before="100" w:beforeAutospacing="1" w:after="100" w:afterAutospacing="1" w:line="360" w:lineRule="auto"/>
        <w:jc w:val="both"/>
        <w:rPr>
          <w:rFonts w:ascii="Times New Roman" w:hAnsi="Times New Roman" w:cs="Times New Roman"/>
          <w:sz w:val="24"/>
          <w:szCs w:val="24"/>
        </w:rPr>
      </w:pPr>
      <w:r w:rsidRPr="00DB1C3A">
        <w:rPr>
          <w:rFonts w:ascii="Times New Roman" w:hAnsi="Times New Roman" w:cs="Times New Roman"/>
          <w:sz w:val="24"/>
          <w:szCs w:val="24"/>
        </w:rPr>
        <w:t>Special attention was given to vulnerable groups such as emancipated minors and HIV-po</w:t>
      </w:r>
      <w:r w:rsidR="00932167" w:rsidRPr="00DB1C3A">
        <w:rPr>
          <w:rFonts w:ascii="Times New Roman" w:hAnsi="Times New Roman" w:cs="Times New Roman"/>
          <w:sz w:val="24"/>
          <w:szCs w:val="24"/>
        </w:rPr>
        <w:t xml:space="preserve">sitive individuals. </w:t>
      </w:r>
      <w:r w:rsidR="00E45B68" w:rsidRPr="00DB1C3A">
        <w:rPr>
          <w:rFonts w:ascii="Times New Roman" w:hAnsi="Times New Roman" w:cs="Times New Roman"/>
          <w:sz w:val="24"/>
          <w:szCs w:val="24"/>
        </w:rPr>
        <w:t xml:space="preserve">For </w:t>
      </w:r>
      <w:r w:rsidR="00932167" w:rsidRPr="00DB1C3A">
        <w:rPr>
          <w:rFonts w:ascii="Times New Roman" w:hAnsi="Times New Roman" w:cs="Times New Roman"/>
          <w:sz w:val="24"/>
          <w:szCs w:val="24"/>
        </w:rPr>
        <w:t>M</w:t>
      </w:r>
      <w:r w:rsidRPr="00DB1C3A">
        <w:rPr>
          <w:rFonts w:ascii="Times New Roman" w:hAnsi="Times New Roman" w:cs="Times New Roman"/>
          <w:sz w:val="24"/>
          <w:szCs w:val="24"/>
        </w:rPr>
        <w:t>inors (pregnant, married, or self-reliant mothers below 18 years)</w:t>
      </w:r>
      <w:r w:rsidR="00932167" w:rsidRPr="00DB1C3A">
        <w:rPr>
          <w:rFonts w:ascii="Times New Roman" w:hAnsi="Times New Roman" w:cs="Times New Roman"/>
          <w:sz w:val="24"/>
          <w:szCs w:val="24"/>
        </w:rPr>
        <w:t>,</w:t>
      </w:r>
      <w:r w:rsidRPr="00DB1C3A">
        <w:rPr>
          <w:rFonts w:ascii="Times New Roman" w:hAnsi="Times New Roman" w:cs="Times New Roman"/>
          <w:sz w:val="24"/>
          <w:szCs w:val="24"/>
        </w:rPr>
        <w:t xml:space="preserve"> </w:t>
      </w:r>
      <w:r w:rsidR="00825696" w:rsidRPr="00DB1C3A">
        <w:rPr>
          <w:rFonts w:ascii="Times New Roman" w:hAnsi="Times New Roman" w:cs="Times New Roman"/>
          <w:sz w:val="24"/>
          <w:szCs w:val="24"/>
        </w:rPr>
        <w:t>parental/guardian</w:t>
      </w:r>
      <w:r w:rsidR="00943EFF" w:rsidRPr="00DB1C3A">
        <w:rPr>
          <w:rFonts w:ascii="Times New Roman" w:hAnsi="Times New Roman" w:cs="Times New Roman"/>
          <w:sz w:val="24"/>
          <w:szCs w:val="24"/>
        </w:rPr>
        <w:t xml:space="preserve"> </w:t>
      </w:r>
      <w:r w:rsidRPr="00DB1C3A">
        <w:rPr>
          <w:rFonts w:ascii="Times New Roman" w:hAnsi="Times New Roman" w:cs="Times New Roman"/>
          <w:sz w:val="24"/>
          <w:szCs w:val="24"/>
        </w:rPr>
        <w:t>consent</w:t>
      </w:r>
      <w:r w:rsidR="00943EFF" w:rsidRPr="00DB1C3A">
        <w:rPr>
          <w:rFonts w:ascii="Times New Roman" w:hAnsi="Times New Roman" w:cs="Times New Roman"/>
          <w:sz w:val="24"/>
          <w:szCs w:val="24"/>
        </w:rPr>
        <w:t xml:space="preserve"> was obtained</w:t>
      </w:r>
      <w:r w:rsidRPr="00DB1C3A">
        <w:rPr>
          <w:rFonts w:ascii="Times New Roman" w:hAnsi="Times New Roman" w:cs="Times New Roman"/>
          <w:sz w:val="24"/>
          <w:szCs w:val="24"/>
        </w:rPr>
        <w:t xml:space="preserve"> </w:t>
      </w:r>
      <w:r w:rsidR="00ED5A5F" w:rsidRPr="00DB1C3A">
        <w:rPr>
          <w:rFonts w:ascii="Times New Roman" w:hAnsi="Times New Roman" w:cs="Times New Roman"/>
          <w:sz w:val="24"/>
          <w:szCs w:val="24"/>
        </w:rPr>
        <w:t xml:space="preserve">for all participants aged below 18 years </w:t>
      </w:r>
      <w:r w:rsidRPr="00DB1C3A">
        <w:rPr>
          <w:rFonts w:ascii="Times New Roman" w:hAnsi="Times New Roman" w:cs="Times New Roman"/>
          <w:sz w:val="24"/>
          <w:szCs w:val="24"/>
        </w:rPr>
        <w:t>in accordance with national ethical guidelines. Age-appropriate information was provided to ensure comprehension and voluntary participation.</w:t>
      </w:r>
    </w:p>
    <w:p w14:paraId="5E1D6B36" w14:textId="55F7C6EF" w:rsidR="00A545A8" w:rsidRPr="00DB1C3A" w:rsidRDefault="00863278" w:rsidP="00DB1C3A">
      <w:pPr>
        <w:spacing w:before="100" w:beforeAutospacing="1" w:after="100" w:afterAutospacing="1" w:line="360" w:lineRule="auto"/>
        <w:jc w:val="both"/>
        <w:rPr>
          <w:rFonts w:ascii="Times New Roman" w:eastAsia="Times New Roman" w:hAnsi="Times New Roman" w:cs="Times New Roman"/>
          <w:sz w:val="24"/>
          <w:szCs w:val="24"/>
        </w:rPr>
      </w:pPr>
      <w:r w:rsidRPr="00DB1C3A">
        <w:rPr>
          <w:rFonts w:ascii="Times New Roman" w:hAnsi="Times New Roman" w:cs="Times New Roman"/>
          <w:sz w:val="24"/>
          <w:szCs w:val="24"/>
        </w:rPr>
        <w:t xml:space="preserve">For HIV-positive participants, confidentiality was strictly upheld. Data were anonymized using </w:t>
      </w:r>
      <w:r w:rsidR="003915EF" w:rsidRPr="00DB1C3A">
        <w:rPr>
          <w:rFonts w:ascii="Times New Roman" w:hAnsi="Times New Roman" w:cs="Times New Roman"/>
          <w:sz w:val="24"/>
          <w:szCs w:val="24"/>
        </w:rPr>
        <w:t xml:space="preserve">identification codes rather than </w:t>
      </w:r>
      <w:r w:rsidRPr="00DB1C3A">
        <w:rPr>
          <w:rFonts w:ascii="Times New Roman" w:hAnsi="Times New Roman" w:cs="Times New Roman"/>
          <w:sz w:val="24"/>
          <w:szCs w:val="24"/>
        </w:rPr>
        <w:t xml:space="preserve">names and securely stored with restricted access. No HIV status was disclosed to unauthorized </w:t>
      </w:r>
      <w:r w:rsidR="00E45B68" w:rsidRPr="00DB1C3A">
        <w:rPr>
          <w:rFonts w:ascii="Times New Roman" w:hAnsi="Times New Roman" w:cs="Times New Roman"/>
          <w:sz w:val="24"/>
          <w:szCs w:val="24"/>
        </w:rPr>
        <w:t>individuals</w:t>
      </w:r>
      <w:r w:rsidRPr="00DB1C3A">
        <w:rPr>
          <w:rFonts w:ascii="Times New Roman" w:hAnsi="Times New Roman" w:cs="Times New Roman"/>
          <w:sz w:val="24"/>
          <w:szCs w:val="24"/>
        </w:rPr>
        <w:t>. Interviews were conducted in private settings to minimize stigma and unintended disclosure. Participants who experienced emotional distress were referred to counseling services within the hospital.</w:t>
      </w:r>
    </w:p>
    <w:p w14:paraId="29A6EFDA" w14:textId="1ED5EDA6" w:rsidR="00A545A8" w:rsidRPr="00DB1C3A" w:rsidRDefault="00BD67F3" w:rsidP="00DB1C3A">
      <w:pPr>
        <w:pStyle w:val="Heading1"/>
        <w:spacing w:line="360" w:lineRule="auto"/>
        <w:rPr>
          <w:rFonts w:ascii="Times New Roman" w:hAnsi="Times New Roman" w:cs="Times New Roman"/>
          <w:b/>
          <w:color w:val="auto"/>
          <w:sz w:val="24"/>
          <w:szCs w:val="24"/>
        </w:rPr>
      </w:pPr>
      <w:bookmarkStart w:id="97" w:name="_Toc184158220"/>
      <w:bookmarkStart w:id="98" w:name="_Toc229104380"/>
      <w:r w:rsidRPr="00DB1C3A">
        <w:rPr>
          <w:rFonts w:ascii="Times New Roman" w:hAnsi="Times New Roman" w:cs="Times New Roman"/>
          <w:b/>
          <w:color w:val="auto"/>
          <w:sz w:val="24"/>
          <w:szCs w:val="24"/>
        </w:rPr>
        <w:t>3.12. Dissemination of r</w:t>
      </w:r>
      <w:r w:rsidR="00863278" w:rsidRPr="00DB1C3A">
        <w:rPr>
          <w:rFonts w:ascii="Times New Roman" w:hAnsi="Times New Roman" w:cs="Times New Roman"/>
          <w:b/>
          <w:color w:val="auto"/>
          <w:sz w:val="24"/>
          <w:szCs w:val="24"/>
        </w:rPr>
        <w:t>esults.</w:t>
      </w:r>
      <w:bookmarkEnd w:id="97"/>
      <w:bookmarkEnd w:id="98"/>
    </w:p>
    <w:p w14:paraId="044C53FE" w14:textId="60FAAAD5" w:rsidR="00A545A8" w:rsidRPr="00DB1C3A" w:rsidRDefault="007B15E0" w:rsidP="00DB1C3A">
      <w:pPr>
        <w:pStyle w:val="ListParagraph"/>
        <w:spacing w:line="360" w:lineRule="auto"/>
        <w:ind w:left="0"/>
        <w:jc w:val="both"/>
        <w:rPr>
          <w:rFonts w:ascii="Times New Roman" w:hAnsi="Times New Roman" w:cs="Times New Roman"/>
          <w:sz w:val="24"/>
          <w:szCs w:val="24"/>
        </w:rPr>
      </w:pPr>
      <w:r w:rsidRPr="00DB1C3A">
        <w:rPr>
          <w:rFonts w:ascii="Times New Roman" w:hAnsi="Times New Roman" w:cs="Times New Roman"/>
          <w:sz w:val="24"/>
          <w:szCs w:val="24"/>
        </w:rPr>
        <w:t>Study findings will be</w:t>
      </w:r>
      <w:r w:rsidR="00863278" w:rsidRPr="00DB1C3A">
        <w:rPr>
          <w:rFonts w:ascii="Times New Roman" w:hAnsi="Times New Roman" w:cs="Times New Roman"/>
          <w:sz w:val="24"/>
          <w:szCs w:val="24"/>
        </w:rPr>
        <w:t xml:space="preserve"> disseminated to the Department of Obstetrics and Gynecology at KNRH, the Ministry of Health, and the Directorate of Research and Graduate Training at Makerere University. The findings were also prepared for peer-reviewed publication.</w:t>
      </w:r>
    </w:p>
    <w:p w14:paraId="4446519B" w14:textId="77777777" w:rsidR="00E45B68" w:rsidRPr="00DB1C3A" w:rsidRDefault="00E45B68" w:rsidP="00DB1C3A">
      <w:pPr>
        <w:spacing w:line="360" w:lineRule="auto"/>
        <w:rPr>
          <w:rFonts w:ascii="Times New Roman" w:hAnsi="Times New Roman" w:cs="Times New Roman"/>
          <w:sz w:val="24"/>
          <w:szCs w:val="24"/>
        </w:rPr>
      </w:pPr>
      <w:bookmarkStart w:id="99" w:name="_Toc229104381"/>
    </w:p>
    <w:p w14:paraId="7F3EE9EC" w14:textId="7162A860" w:rsidR="00A545A8" w:rsidRPr="00DB1C3A" w:rsidRDefault="00863278" w:rsidP="00DB1C3A">
      <w:pPr>
        <w:pStyle w:val="Heading1"/>
        <w:spacing w:line="360" w:lineRule="auto"/>
        <w:jc w:val="center"/>
        <w:rPr>
          <w:rFonts w:ascii="Times New Roman" w:hAnsi="Times New Roman" w:cs="Times New Roman"/>
          <w:b/>
          <w:color w:val="auto"/>
          <w:sz w:val="24"/>
          <w:szCs w:val="24"/>
        </w:rPr>
      </w:pPr>
      <w:r w:rsidRPr="00DB1C3A">
        <w:rPr>
          <w:rFonts w:ascii="Times New Roman" w:hAnsi="Times New Roman" w:cs="Times New Roman"/>
          <w:b/>
          <w:color w:val="auto"/>
          <w:sz w:val="24"/>
          <w:szCs w:val="24"/>
        </w:rPr>
        <w:lastRenderedPageBreak/>
        <w:t>CHAPTER FOUR: RESULTS</w:t>
      </w:r>
      <w:bookmarkEnd w:id="99"/>
    </w:p>
    <w:p w14:paraId="4A3FA3A7" w14:textId="77777777" w:rsidR="00D05FEE" w:rsidRPr="00DB1C3A" w:rsidRDefault="00D05FEE" w:rsidP="00DB1C3A">
      <w:pPr>
        <w:pStyle w:val="Heading2"/>
        <w:spacing w:line="360" w:lineRule="auto"/>
        <w:rPr>
          <w:rFonts w:ascii="Times New Roman" w:hAnsi="Times New Roman" w:cs="Times New Roman"/>
          <w:sz w:val="24"/>
          <w:szCs w:val="24"/>
        </w:rPr>
      </w:pPr>
    </w:p>
    <w:p w14:paraId="020B4792" w14:textId="2ABD3956" w:rsidR="008A3CEF" w:rsidRPr="00DB1C3A" w:rsidRDefault="008A3CEF" w:rsidP="00DB1C3A">
      <w:pPr>
        <w:pStyle w:val="Heading2"/>
        <w:spacing w:line="360" w:lineRule="auto"/>
        <w:rPr>
          <w:rFonts w:ascii="Times New Roman" w:hAnsi="Times New Roman" w:cs="Times New Roman"/>
          <w:b/>
          <w:bCs/>
          <w:color w:val="auto"/>
          <w:sz w:val="24"/>
          <w:szCs w:val="24"/>
        </w:rPr>
      </w:pPr>
      <w:bookmarkStart w:id="100" w:name="_Toc229104382"/>
      <w:r w:rsidRPr="00DB1C3A">
        <w:rPr>
          <w:rFonts w:ascii="Times New Roman" w:hAnsi="Times New Roman" w:cs="Times New Roman"/>
          <w:b/>
          <w:bCs/>
          <w:color w:val="auto"/>
          <w:sz w:val="24"/>
          <w:szCs w:val="24"/>
        </w:rPr>
        <w:t>4.1</w:t>
      </w:r>
      <w:r w:rsidR="00AB7E54" w:rsidRPr="00DB1C3A">
        <w:rPr>
          <w:rFonts w:ascii="Times New Roman" w:hAnsi="Times New Roman" w:cs="Times New Roman"/>
          <w:b/>
          <w:bCs/>
          <w:color w:val="auto"/>
          <w:sz w:val="24"/>
          <w:szCs w:val="24"/>
        </w:rPr>
        <w:t>.</w:t>
      </w:r>
      <w:r w:rsidRPr="00DB1C3A">
        <w:rPr>
          <w:rFonts w:ascii="Times New Roman" w:hAnsi="Times New Roman" w:cs="Times New Roman"/>
          <w:b/>
          <w:bCs/>
          <w:color w:val="auto"/>
          <w:sz w:val="24"/>
          <w:szCs w:val="24"/>
        </w:rPr>
        <w:t xml:space="preserve"> Study profile</w:t>
      </w:r>
      <w:bookmarkEnd w:id="100"/>
      <w:r w:rsidRPr="00DB1C3A">
        <w:rPr>
          <w:rFonts w:ascii="Times New Roman" w:hAnsi="Times New Roman" w:cs="Times New Roman"/>
          <w:b/>
          <w:bCs/>
          <w:color w:val="auto"/>
          <w:sz w:val="24"/>
          <w:szCs w:val="24"/>
        </w:rPr>
        <w:t xml:space="preserve"> </w:t>
      </w:r>
    </w:p>
    <w:p w14:paraId="7D6199FB" w14:textId="564B4646" w:rsidR="008A3CEF" w:rsidRPr="00DB1C3A" w:rsidRDefault="008A3CE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A total of 1445 women attended ANC during the study period, of whom 210 were systematically </w:t>
      </w:r>
      <w:r w:rsidR="00BD67F3" w:rsidRPr="00DB1C3A">
        <w:rPr>
          <w:rFonts w:ascii="Times New Roman" w:hAnsi="Times New Roman" w:cs="Times New Roman"/>
          <w:sz w:val="24"/>
          <w:szCs w:val="24"/>
        </w:rPr>
        <w:t>screened</w:t>
      </w:r>
      <w:r w:rsidRPr="00DB1C3A">
        <w:rPr>
          <w:rFonts w:ascii="Times New Roman" w:hAnsi="Times New Roman" w:cs="Times New Roman"/>
          <w:sz w:val="24"/>
          <w:szCs w:val="24"/>
        </w:rPr>
        <w:t xml:space="preserve"> for eligibility to participate in the study. Two hundred mothers were found eligible while 10 were not, with presence of medical emergencies (n=8) and being mentally unstable</w:t>
      </w:r>
      <w:r w:rsidR="00AD4710" w:rsidRPr="00DB1C3A">
        <w:rPr>
          <w:rFonts w:ascii="Times New Roman" w:hAnsi="Times New Roman" w:cs="Times New Roman"/>
          <w:sz w:val="24"/>
          <w:szCs w:val="24"/>
        </w:rPr>
        <w:t xml:space="preserve"> </w:t>
      </w:r>
      <w:r w:rsidR="00A677F5" w:rsidRPr="00DB1C3A">
        <w:rPr>
          <w:rFonts w:ascii="Times New Roman" w:hAnsi="Times New Roman" w:cs="Times New Roman"/>
          <w:sz w:val="24"/>
          <w:szCs w:val="24"/>
        </w:rPr>
        <w:t>(</w:t>
      </w:r>
      <w:r w:rsidR="003459D9" w:rsidRPr="00DB1C3A">
        <w:rPr>
          <w:rFonts w:ascii="Times New Roman" w:hAnsi="Times New Roman" w:cs="Times New Roman"/>
          <w:sz w:val="24"/>
          <w:szCs w:val="24"/>
        </w:rPr>
        <w:t>n=</w:t>
      </w:r>
      <w:r w:rsidR="00A677F5" w:rsidRPr="00DB1C3A">
        <w:rPr>
          <w:rFonts w:ascii="Times New Roman" w:hAnsi="Times New Roman" w:cs="Times New Roman"/>
          <w:sz w:val="24"/>
          <w:szCs w:val="24"/>
        </w:rPr>
        <w:t>2)</w:t>
      </w:r>
      <w:r w:rsidRPr="00DB1C3A">
        <w:rPr>
          <w:rFonts w:ascii="Times New Roman" w:hAnsi="Times New Roman" w:cs="Times New Roman"/>
          <w:sz w:val="24"/>
          <w:szCs w:val="24"/>
        </w:rPr>
        <w:t xml:space="preserve"> as the major reasons for exclusion. Of the </w:t>
      </w:r>
      <w:r w:rsidR="00A677F5" w:rsidRPr="00DB1C3A">
        <w:rPr>
          <w:rFonts w:ascii="Times New Roman" w:hAnsi="Times New Roman" w:cs="Times New Roman"/>
          <w:sz w:val="24"/>
          <w:szCs w:val="24"/>
        </w:rPr>
        <w:t>eligible mothers, a total of 189</w:t>
      </w:r>
      <w:r w:rsidRPr="00DB1C3A">
        <w:rPr>
          <w:rFonts w:ascii="Times New Roman" w:hAnsi="Times New Roman" w:cs="Times New Roman"/>
          <w:sz w:val="24"/>
          <w:szCs w:val="24"/>
        </w:rPr>
        <w:t xml:space="preserve"> mothers consented for the study and were re</w:t>
      </w:r>
      <w:r w:rsidR="003459D9" w:rsidRPr="00DB1C3A">
        <w:rPr>
          <w:rFonts w:ascii="Times New Roman" w:hAnsi="Times New Roman" w:cs="Times New Roman"/>
          <w:sz w:val="24"/>
          <w:szCs w:val="24"/>
        </w:rPr>
        <w:t>cruited. However, eight</w:t>
      </w:r>
      <w:r w:rsidRPr="00DB1C3A">
        <w:rPr>
          <w:rFonts w:ascii="Times New Roman" w:hAnsi="Times New Roman" w:cs="Times New Roman"/>
          <w:sz w:val="24"/>
          <w:szCs w:val="24"/>
        </w:rPr>
        <w:t xml:space="preserve"> mothers withdrew consent during the s</w:t>
      </w:r>
      <w:r w:rsidR="00E45B68" w:rsidRPr="00DB1C3A">
        <w:rPr>
          <w:rFonts w:ascii="Times New Roman" w:hAnsi="Times New Roman" w:cs="Times New Roman"/>
          <w:sz w:val="24"/>
          <w:szCs w:val="24"/>
        </w:rPr>
        <w:t xml:space="preserve">tudy mainly due to lack of time and </w:t>
      </w:r>
      <w:r w:rsidR="007B15E0" w:rsidRPr="00DB1C3A">
        <w:rPr>
          <w:rFonts w:ascii="Times New Roman" w:hAnsi="Times New Roman" w:cs="Times New Roman"/>
          <w:sz w:val="24"/>
          <w:szCs w:val="24"/>
        </w:rPr>
        <w:t xml:space="preserve">fear </w:t>
      </w:r>
      <w:r w:rsidR="00BB5179" w:rsidRPr="00DB1C3A">
        <w:rPr>
          <w:rFonts w:ascii="Times New Roman" w:hAnsi="Times New Roman" w:cs="Times New Roman"/>
          <w:sz w:val="24"/>
          <w:szCs w:val="24"/>
        </w:rPr>
        <w:t>of disclosing</w:t>
      </w:r>
      <w:r w:rsidR="007B15E0" w:rsidRPr="00DB1C3A">
        <w:rPr>
          <w:rFonts w:ascii="Times New Roman" w:hAnsi="Times New Roman" w:cs="Times New Roman"/>
          <w:sz w:val="24"/>
          <w:szCs w:val="24"/>
        </w:rPr>
        <w:t xml:space="preserve"> their </w:t>
      </w:r>
      <w:r w:rsidR="00BB5179" w:rsidRPr="00DB1C3A">
        <w:rPr>
          <w:rFonts w:ascii="Times New Roman" w:hAnsi="Times New Roman" w:cs="Times New Roman"/>
          <w:sz w:val="24"/>
          <w:szCs w:val="24"/>
        </w:rPr>
        <w:t xml:space="preserve">HIV </w:t>
      </w:r>
      <w:r w:rsidR="007B15E0" w:rsidRPr="00DB1C3A">
        <w:rPr>
          <w:rFonts w:ascii="Times New Roman" w:hAnsi="Times New Roman" w:cs="Times New Roman"/>
          <w:sz w:val="24"/>
          <w:szCs w:val="24"/>
        </w:rPr>
        <w:t>status</w:t>
      </w:r>
      <w:r w:rsidR="00E45B68" w:rsidRPr="00DB1C3A">
        <w:rPr>
          <w:rFonts w:ascii="Times New Roman" w:hAnsi="Times New Roman" w:cs="Times New Roman"/>
          <w:sz w:val="24"/>
          <w:szCs w:val="24"/>
        </w:rPr>
        <w:t>,</w:t>
      </w:r>
      <w:r w:rsidRPr="00DB1C3A">
        <w:rPr>
          <w:rFonts w:ascii="Times New Roman" w:hAnsi="Times New Roman" w:cs="Times New Roman"/>
          <w:sz w:val="24"/>
          <w:szCs w:val="24"/>
        </w:rPr>
        <w:t xml:space="preserve"> and hen</w:t>
      </w:r>
      <w:r w:rsidR="003915EF" w:rsidRPr="00DB1C3A">
        <w:rPr>
          <w:rFonts w:ascii="Times New Roman" w:hAnsi="Times New Roman" w:cs="Times New Roman"/>
          <w:sz w:val="24"/>
          <w:szCs w:val="24"/>
        </w:rPr>
        <w:t xml:space="preserve">ce the final sample comprised </w:t>
      </w:r>
      <w:r w:rsidRPr="00DB1C3A">
        <w:rPr>
          <w:rFonts w:ascii="Times New Roman" w:hAnsi="Times New Roman" w:cs="Times New Roman"/>
          <w:sz w:val="24"/>
          <w:szCs w:val="24"/>
        </w:rPr>
        <w:t xml:space="preserve">181 mothers. All mothers </w:t>
      </w:r>
      <w:r w:rsidR="00BD67F3" w:rsidRPr="00DB1C3A">
        <w:rPr>
          <w:rFonts w:ascii="Times New Roman" w:hAnsi="Times New Roman" w:cs="Times New Roman"/>
          <w:sz w:val="24"/>
          <w:szCs w:val="24"/>
        </w:rPr>
        <w:t>enrolled</w:t>
      </w:r>
      <w:r w:rsidRPr="00DB1C3A">
        <w:rPr>
          <w:rFonts w:ascii="Times New Roman" w:hAnsi="Times New Roman" w:cs="Times New Roman"/>
          <w:sz w:val="24"/>
          <w:szCs w:val="24"/>
        </w:rPr>
        <w:t xml:space="preserve"> completed the study with 100% response rate. </w:t>
      </w:r>
    </w:p>
    <w:p w14:paraId="245D3154" w14:textId="77777777" w:rsidR="008A3CEF" w:rsidRPr="00DB1C3A" w:rsidRDefault="008A3CEF"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414BE5B" wp14:editId="6AD7916E">
                <wp:simplePos x="0" y="0"/>
                <wp:positionH relativeFrom="column">
                  <wp:posOffset>1752600</wp:posOffset>
                </wp:positionH>
                <wp:positionV relativeFrom="paragraph">
                  <wp:posOffset>76835</wp:posOffset>
                </wp:positionV>
                <wp:extent cx="2533650" cy="6858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533650" cy="6858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0F756C" w14:textId="212C9CFA" w:rsidR="00BA6E19" w:rsidRPr="004D6927"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07202E">
                              <w:rPr>
                                <w:rFonts w:ascii="Times New Roman" w:eastAsia="Times New Roman" w:hAnsi="Times New Roman" w:cs="Times New Roman"/>
                                <w:color w:val="0F1115"/>
                                <w:sz w:val="24"/>
                                <w:szCs w:val="24"/>
                              </w:rPr>
                              <w:t>Total ANC attendees at KNRH(Dec 2025 – Feb 2026</w:t>
                            </w:r>
                            <w:r w:rsidRPr="007C7518">
                              <w:rPr>
                                <w:rFonts w:ascii="Times New Roman" w:eastAsia="Times New Roman" w:hAnsi="Times New Roman" w:cs="Times New Roman"/>
                                <w:color w:val="0F1115"/>
                                <w:sz w:val="24"/>
                                <w:szCs w:val="24"/>
                              </w:rPr>
                              <w:t>)</w:t>
                            </w:r>
                            <w:r w:rsidRPr="007C7518">
                              <w:rPr>
                                <w:rFonts w:ascii="Times New Roman" w:eastAsia="Times New Roman" w:hAnsi="Times New Roman" w:cs="Times New Roman"/>
                                <w:b/>
                                <w:color w:val="0F1115"/>
                                <w:sz w:val="24"/>
                                <w:szCs w:val="24"/>
                              </w:rPr>
                              <w:t>(</w:t>
                            </w:r>
                            <w:r>
                              <w:rPr>
                                <w:rFonts w:ascii="Times New Roman" w:eastAsia="Times New Roman" w:hAnsi="Times New Roman" w:cs="Times New Roman"/>
                                <w:b/>
                                <w:color w:val="0F1115"/>
                                <w:sz w:val="24"/>
                                <w:szCs w:val="24"/>
                              </w:rPr>
                              <w:t>n</w:t>
                            </w:r>
                            <w:r w:rsidRPr="007C7518">
                              <w:rPr>
                                <w:rFonts w:ascii="Times New Roman" w:eastAsia="Times New Roman" w:hAnsi="Times New Roman" w:cs="Times New Roman"/>
                                <w:b/>
                                <w:color w:val="0F1115"/>
                                <w:sz w:val="24"/>
                                <w:szCs w:val="24"/>
                              </w:rPr>
                              <w:t xml:space="preserve"> = 1445)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4BE5B" id="Rectangle 2" o:spid="_x0000_s1042" style="position:absolute;margin-left:138pt;margin-top:6.05pt;width:199.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" fillcolor="window" strokecolor="windowText" strokeweight="1pt">
                <v:textbox>
                  <w:txbxContent>
                    <w:p w14:paraId="3B0F756C" w14:textId="212C9CFA" w:rsidR="00BA6E19" w:rsidRPr="004D6927"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07202E">
                        <w:rPr>
                          <w:rFonts w:ascii="Times New Roman" w:eastAsia="Times New Roman" w:hAnsi="Times New Roman" w:cs="Times New Roman"/>
                          <w:color w:val="0F1115"/>
                          <w:sz w:val="24"/>
                          <w:szCs w:val="24"/>
                        </w:rPr>
                        <w:t>Total ANC attendees at KNRH(Dec 2025 – Feb 2026</w:t>
                      </w:r>
                      <w:r w:rsidRPr="007C7518">
                        <w:rPr>
                          <w:rFonts w:ascii="Times New Roman" w:eastAsia="Times New Roman" w:hAnsi="Times New Roman" w:cs="Times New Roman"/>
                          <w:color w:val="0F1115"/>
                          <w:sz w:val="24"/>
                          <w:szCs w:val="24"/>
                        </w:rPr>
                        <w:t>)</w:t>
                      </w:r>
                      <w:r w:rsidRPr="007C7518">
                        <w:rPr>
                          <w:rFonts w:ascii="Times New Roman" w:eastAsia="Times New Roman" w:hAnsi="Times New Roman" w:cs="Times New Roman"/>
                          <w:b/>
                          <w:color w:val="0F1115"/>
                          <w:sz w:val="24"/>
                          <w:szCs w:val="24"/>
                        </w:rPr>
                        <w:t>(</w:t>
                      </w:r>
                      <w:r>
                        <w:rPr>
                          <w:rFonts w:ascii="Times New Roman" w:eastAsia="Times New Roman" w:hAnsi="Times New Roman" w:cs="Times New Roman"/>
                          <w:b/>
                          <w:color w:val="0F1115"/>
                          <w:sz w:val="24"/>
                          <w:szCs w:val="24"/>
                        </w:rPr>
                        <w:t>n</w:t>
                      </w:r>
                      <w:r w:rsidRPr="007C7518">
                        <w:rPr>
                          <w:rFonts w:ascii="Times New Roman" w:eastAsia="Times New Roman" w:hAnsi="Times New Roman" w:cs="Times New Roman"/>
                          <w:b/>
                          <w:color w:val="0F1115"/>
                          <w:sz w:val="24"/>
                          <w:szCs w:val="24"/>
                        </w:rPr>
                        <w:t xml:space="preserve"> = 1445)</w:t>
                      </w:r>
                    </w:p>
                  </w:txbxContent>
                </v:textbox>
              </v:rect>
            </w:pict>
          </mc:Fallback>
        </mc:AlternateContent>
      </w:r>
    </w:p>
    <w:p w14:paraId="263A3783" w14:textId="77777777" w:rsidR="008A3CEF" w:rsidRPr="00DB1C3A" w:rsidRDefault="008A3CEF" w:rsidP="00DB1C3A">
      <w:pPr>
        <w:spacing w:line="360" w:lineRule="auto"/>
        <w:rPr>
          <w:rFonts w:ascii="Times New Roman" w:hAnsi="Times New Roman" w:cs="Times New Roman"/>
          <w:sz w:val="24"/>
          <w:szCs w:val="24"/>
        </w:rPr>
      </w:pPr>
    </w:p>
    <w:p w14:paraId="227067D2" w14:textId="77777777" w:rsidR="008A3CEF" w:rsidRPr="00DB1C3A" w:rsidRDefault="008A3CEF"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AF32A23" wp14:editId="0DA46040">
                <wp:simplePos x="0" y="0"/>
                <wp:positionH relativeFrom="column">
                  <wp:posOffset>2962275</wp:posOffset>
                </wp:positionH>
                <wp:positionV relativeFrom="paragraph">
                  <wp:posOffset>200660</wp:posOffset>
                </wp:positionV>
                <wp:extent cx="0" cy="314325"/>
                <wp:effectExtent l="76200" t="0" r="57150" b="47625"/>
                <wp:wrapNone/>
                <wp:docPr id="3" name="Straight Arrow Connector 3"/>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E5AD681" id="Straight Arrow Connector 3" o:spid="_x0000_s1026" type="#_x0000_t32" style="position:absolute;margin-left:233.25pt;margin-top:15.8pt;width:0;height:24.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" strokecolor="windowText" strokeweight=".5pt">
                <v:stroke endarrow="block" joinstyle="miter"/>
              </v:shape>
            </w:pict>
          </mc:Fallback>
        </mc:AlternateContent>
      </w:r>
    </w:p>
    <w:p w14:paraId="4D4BA4DA" w14:textId="77777777" w:rsidR="008A3CEF" w:rsidRPr="00DB1C3A" w:rsidRDefault="008A3CEF"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60D4180" wp14:editId="7596CBED">
                <wp:simplePos x="0" y="0"/>
                <wp:positionH relativeFrom="column">
                  <wp:posOffset>1857375</wp:posOffset>
                </wp:positionH>
                <wp:positionV relativeFrom="paragraph">
                  <wp:posOffset>219075</wp:posOffset>
                </wp:positionV>
                <wp:extent cx="2314575" cy="4381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314575" cy="438150"/>
                        </a:xfrm>
                        <a:prstGeom prst="rect">
                          <a:avLst/>
                        </a:prstGeom>
                        <a:solidFill>
                          <a:sysClr val="window" lastClr="FFFFFF"/>
                        </a:solidFill>
                        <a:ln w="12700" cap="flat" cmpd="sng" algn="ctr">
                          <a:solidFill>
                            <a:sysClr val="windowText" lastClr="000000">
                              <a:lumMod val="95000"/>
                              <a:lumOff val="5000"/>
                            </a:sysClr>
                          </a:solidFill>
                          <a:prstDash val="solid"/>
                          <a:miter lim="800000"/>
                        </a:ln>
                        <a:effectLst/>
                      </wps:spPr>
                      <wps:txbx>
                        <w:txbxContent>
                          <w:p w14:paraId="5747CEA4" w14:textId="4EA9D7D2" w:rsidR="00BA6E19" w:rsidRPr="0007202E"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4D6927">
                              <w:rPr>
                                <w:rFonts w:ascii="Times New Roman" w:eastAsia="Times New Roman" w:hAnsi="Times New Roman" w:cs="Times New Roman"/>
                                <w:color w:val="0F1115"/>
                                <w:sz w:val="24"/>
                                <w:szCs w:val="24"/>
                              </w:rPr>
                              <w:t xml:space="preserve">Screened for eligibility  </w:t>
                            </w:r>
                            <w:r w:rsidRPr="004D6927">
                              <w:rPr>
                                <w:rFonts w:ascii="Times New Roman" w:eastAsia="Times New Roman" w:hAnsi="Times New Roman" w:cs="Times New Roman"/>
                                <w:b/>
                                <w:color w:val="0F1115"/>
                                <w:sz w:val="24"/>
                                <w:szCs w:val="24"/>
                              </w:rPr>
                              <w:t>(</w:t>
                            </w:r>
                            <w:r>
                              <w:rPr>
                                <w:rFonts w:ascii="Times New Roman" w:eastAsia="Times New Roman" w:hAnsi="Times New Roman" w:cs="Times New Roman"/>
                                <w:b/>
                                <w:color w:val="0F1115"/>
                                <w:sz w:val="24"/>
                                <w:szCs w:val="24"/>
                              </w:rPr>
                              <w:t>n</w:t>
                            </w:r>
                            <w:r w:rsidRPr="0007202E">
                              <w:rPr>
                                <w:rFonts w:ascii="Times New Roman" w:eastAsia="Times New Roman" w:hAnsi="Times New Roman" w:cs="Times New Roman"/>
                                <w:b/>
                                <w:color w:val="0F1115"/>
                                <w:sz w:val="24"/>
                                <w:szCs w:val="24"/>
                              </w:rPr>
                              <w:t>= 210</w:t>
                            </w:r>
                            <w:r w:rsidRPr="004D6927">
                              <w:rPr>
                                <w:rFonts w:ascii="Times New Roman" w:eastAsia="Times New Roman" w:hAnsi="Times New Roman" w:cs="Times New Roman"/>
                                <w:b/>
                                <w:color w:val="0F1115"/>
                                <w:sz w:val="24"/>
                                <w:szCs w:val="24"/>
                              </w:rPr>
                              <w:t>)</w:t>
                            </w:r>
                          </w:p>
                          <w:p w14:paraId="78CF5E8A" w14:textId="77777777" w:rsidR="00BA6E19" w:rsidRDefault="00BA6E19" w:rsidP="008A3C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D4180" id="Rectangle 6" o:spid="_x0000_s1043" style="position:absolute;margin-left:146.25pt;margin-top:17.25pt;width:182.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" fillcolor="window" strokecolor="#0d0d0d" strokeweight="1pt">
                <v:textbox>
                  <w:txbxContent>
                    <w:p w14:paraId="5747CEA4" w14:textId="4EA9D7D2" w:rsidR="00BA6E19" w:rsidRPr="0007202E"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4D6927">
                        <w:rPr>
                          <w:rFonts w:ascii="Times New Roman" w:eastAsia="Times New Roman" w:hAnsi="Times New Roman" w:cs="Times New Roman"/>
                          <w:color w:val="0F1115"/>
                          <w:sz w:val="24"/>
                          <w:szCs w:val="24"/>
                        </w:rPr>
                        <w:t xml:space="preserve">Screened for eligibility  </w:t>
                      </w:r>
                      <w:r w:rsidRPr="004D6927">
                        <w:rPr>
                          <w:rFonts w:ascii="Times New Roman" w:eastAsia="Times New Roman" w:hAnsi="Times New Roman" w:cs="Times New Roman"/>
                          <w:b/>
                          <w:color w:val="0F1115"/>
                          <w:sz w:val="24"/>
                          <w:szCs w:val="24"/>
                        </w:rPr>
                        <w:t>(</w:t>
                      </w:r>
                      <w:r>
                        <w:rPr>
                          <w:rFonts w:ascii="Times New Roman" w:eastAsia="Times New Roman" w:hAnsi="Times New Roman" w:cs="Times New Roman"/>
                          <w:b/>
                          <w:color w:val="0F1115"/>
                          <w:sz w:val="24"/>
                          <w:szCs w:val="24"/>
                        </w:rPr>
                        <w:t>n</w:t>
                      </w:r>
                      <w:r w:rsidRPr="0007202E">
                        <w:rPr>
                          <w:rFonts w:ascii="Times New Roman" w:eastAsia="Times New Roman" w:hAnsi="Times New Roman" w:cs="Times New Roman"/>
                          <w:b/>
                          <w:color w:val="0F1115"/>
                          <w:sz w:val="24"/>
                          <w:szCs w:val="24"/>
                        </w:rPr>
                        <w:t>= 210</w:t>
                      </w:r>
                      <w:r w:rsidRPr="004D6927">
                        <w:rPr>
                          <w:rFonts w:ascii="Times New Roman" w:eastAsia="Times New Roman" w:hAnsi="Times New Roman" w:cs="Times New Roman"/>
                          <w:b/>
                          <w:color w:val="0F1115"/>
                          <w:sz w:val="24"/>
                          <w:szCs w:val="24"/>
                        </w:rPr>
                        <w:t>)</w:t>
                      </w:r>
                    </w:p>
                    <w:p w14:paraId="78CF5E8A" w14:textId="77777777" w:rsidR="00BA6E19" w:rsidRDefault="00BA6E19" w:rsidP="008A3CEF">
                      <w:pPr>
                        <w:jc w:val="center"/>
                      </w:pPr>
                    </w:p>
                  </w:txbxContent>
                </v:textbox>
              </v:rect>
            </w:pict>
          </mc:Fallback>
        </mc:AlternateContent>
      </w:r>
    </w:p>
    <w:p w14:paraId="6A00168F" w14:textId="77777777" w:rsidR="008A3CEF" w:rsidRPr="00DB1C3A" w:rsidRDefault="008A3CEF" w:rsidP="00DB1C3A">
      <w:pPr>
        <w:spacing w:line="360" w:lineRule="auto"/>
        <w:rPr>
          <w:rFonts w:ascii="Times New Roman" w:hAnsi="Times New Roman" w:cs="Times New Roman"/>
          <w:sz w:val="24"/>
          <w:szCs w:val="24"/>
        </w:rPr>
      </w:pPr>
    </w:p>
    <w:p w14:paraId="206E6436" w14:textId="77777777" w:rsidR="008A3CEF" w:rsidRPr="00DB1C3A" w:rsidRDefault="008A3CEF"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51A29D3" wp14:editId="47C35EB1">
                <wp:simplePos x="0" y="0"/>
                <wp:positionH relativeFrom="column">
                  <wp:posOffset>2962275</wp:posOffset>
                </wp:positionH>
                <wp:positionV relativeFrom="paragraph">
                  <wp:posOffset>95885</wp:posOffset>
                </wp:positionV>
                <wp:extent cx="0" cy="628650"/>
                <wp:effectExtent l="76200" t="0" r="76200" b="57150"/>
                <wp:wrapNone/>
                <wp:docPr id="8" name="Straight Arrow Connector 8"/>
                <wp:cNvGraphicFramePr/>
                <a:graphic xmlns:a="http://schemas.openxmlformats.org/drawingml/2006/main">
                  <a:graphicData uri="http://schemas.microsoft.com/office/word/2010/wordprocessingShape">
                    <wps:wsp>
                      <wps:cNvCnPr/>
                      <wps:spPr>
                        <a:xfrm>
                          <a:off x="0" y="0"/>
                          <a:ext cx="0" cy="628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0102E96" id="Straight Arrow Connector 8" o:spid="_x0000_s1026" type="#_x0000_t32" style="position:absolute;margin-left:233.25pt;margin-top:7.55pt;width:0;height:49.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" strokecolor="windowText" strokeweight=".5pt">
                <v:stroke endarrow="block" joinstyle="miter"/>
              </v:shape>
            </w:pict>
          </mc:Fallback>
        </mc:AlternateContent>
      </w:r>
    </w:p>
    <w:p w14:paraId="4607338C" w14:textId="77777777" w:rsidR="008A3CEF" w:rsidRPr="00DB1C3A" w:rsidRDefault="008A3CEF"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D147A61" wp14:editId="05A7990F">
                <wp:simplePos x="0" y="0"/>
                <wp:positionH relativeFrom="column">
                  <wp:posOffset>4581526</wp:posOffset>
                </wp:positionH>
                <wp:positionV relativeFrom="paragraph">
                  <wp:posOffset>10160</wp:posOffset>
                </wp:positionV>
                <wp:extent cx="1619250" cy="5619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619250" cy="5619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8BD374F" w14:textId="77777777" w:rsidR="00BA6E19"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EE4DAB">
                              <w:rPr>
                                <w:rFonts w:ascii="Times New Roman" w:eastAsia="Times New Roman" w:hAnsi="Times New Roman" w:cs="Times New Roman"/>
                                <w:b/>
                                <w:color w:val="0F1115"/>
                                <w:sz w:val="24"/>
                                <w:szCs w:val="24"/>
                              </w:rPr>
                              <w:t>2</w:t>
                            </w:r>
                            <w:r w:rsidRPr="00440B20">
                              <w:rPr>
                                <w:rFonts w:ascii="Times New Roman" w:eastAsia="Times New Roman" w:hAnsi="Times New Roman" w:cs="Times New Roman"/>
                                <w:color w:val="0F1115"/>
                                <w:sz w:val="24"/>
                                <w:szCs w:val="24"/>
                              </w:rPr>
                              <w:t xml:space="preserve"> mentally unfit</w:t>
                            </w:r>
                          </w:p>
                          <w:p w14:paraId="5DFF8E17" w14:textId="77777777" w:rsidR="00BA6E19" w:rsidRPr="00440B20"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EE4DAB">
                              <w:rPr>
                                <w:rFonts w:ascii="Times New Roman" w:eastAsia="Times New Roman" w:hAnsi="Times New Roman" w:cs="Times New Roman"/>
                                <w:b/>
                                <w:color w:val="0F1115"/>
                                <w:sz w:val="24"/>
                                <w:szCs w:val="24"/>
                              </w:rPr>
                              <w:t>8</w:t>
                            </w:r>
                            <w:r>
                              <w:rPr>
                                <w:rFonts w:ascii="Times New Roman" w:eastAsia="Times New Roman" w:hAnsi="Times New Roman" w:cs="Times New Roman"/>
                                <w:color w:val="0F1115"/>
                                <w:sz w:val="24"/>
                                <w:szCs w:val="24"/>
                              </w:rPr>
                              <w:t xml:space="preserve"> Medical emergencies </w:t>
                            </w:r>
                          </w:p>
                          <w:p w14:paraId="2FFAF1A2" w14:textId="77777777" w:rsidR="00BA6E19" w:rsidRDefault="00BA6E19" w:rsidP="008A3C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47A61" id="Rectangle 5" o:spid="_x0000_s1044" style="position:absolute;margin-left:360.75pt;margin-top:.8pt;width:127.5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" fillcolor="window" strokecolor="windowText" strokeweight="1pt">
                <v:textbox>
                  <w:txbxContent>
                    <w:p w14:paraId="08BD374F" w14:textId="77777777" w:rsidR="00BA6E19"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EE4DAB">
                        <w:rPr>
                          <w:rFonts w:ascii="Times New Roman" w:eastAsia="Times New Roman" w:hAnsi="Times New Roman" w:cs="Times New Roman"/>
                          <w:b/>
                          <w:color w:val="0F1115"/>
                          <w:sz w:val="24"/>
                          <w:szCs w:val="24"/>
                        </w:rPr>
                        <w:t>2</w:t>
                      </w:r>
                      <w:r w:rsidRPr="00440B20">
                        <w:rPr>
                          <w:rFonts w:ascii="Times New Roman" w:eastAsia="Times New Roman" w:hAnsi="Times New Roman" w:cs="Times New Roman"/>
                          <w:color w:val="0F1115"/>
                          <w:sz w:val="24"/>
                          <w:szCs w:val="24"/>
                        </w:rPr>
                        <w:t xml:space="preserve"> mentally unfit</w:t>
                      </w:r>
                    </w:p>
                    <w:p w14:paraId="5DFF8E17" w14:textId="77777777" w:rsidR="00BA6E19" w:rsidRPr="00440B20"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EE4DAB">
                        <w:rPr>
                          <w:rFonts w:ascii="Times New Roman" w:eastAsia="Times New Roman" w:hAnsi="Times New Roman" w:cs="Times New Roman"/>
                          <w:b/>
                          <w:color w:val="0F1115"/>
                          <w:sz w:val="24"/>
                          <w:szCs w:val="24"/>
                        </w:rPr>
                        <w:t>8</w:t>
                      </w:r>
                      <w:r>
                        <w:rPr>
                          <w:rFonts w:ascii="Times New Roman" w:eastAsia="Times New Roman" w:hAnsi="Times New Roman" w:cs="Times New Roman"/>
                          <w:color w:val="0F1115"/>
                          <w:sz w:val="24"/>
                          <w:szCs w:val="24"/>
                        </w:rPr>
                        <w:t xml:space="preserve"> Medical emergencies </w:t>
                      </w:r>
                    </w:p>
                    <w:p w14:paraId="2FFAF1A2" w14:textId="77777777" w:rsidR="00BA6E19" w:rsidRDefault="00BA6E19" w:rsidP="008A3CEF">
                      <w:pPr>
                        <w:jc w:val="center"/>
                      </w:pPr>
                    </w:p>
                  </w:txbxContent>
                </v:textbox>
              </v:rect>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9A7824F" wp14:editId="7A3ECA77">
                <wp:simplePos x="0" y="0"/>
                <wp:positionH relativeFrom="column">
                  <wp:posOffset>2962275</wp:posOffset>
                </wp:positionH>
                <wp:positionV relativeFrom="paragraph">
                  <wp:posOffset>152400</wp:posOffset>
                </wp:positionV>
                <wp:extent cx="1619250" cy="45719"/>
                <wp:effectExtent l="0" t="76200" r="0" b="50165"/>
                <wp:wrapNone/>
                <wp:docPr id="24" name="Straight Arrow Connector 24"/>
                <wp:cNvGraphicFramePr/>
                <a:graphic xmlns:a="http://schemas.openxmlformats.org/drawingml/2006/main">
                  <a:graphicData uri="http://schemas.microsoft.com/office/word/2010/wordprocessingShape">
                    <wps:wsp>
                      <wps:cNvCnPr/>
                      <wps:spPr>
                        <a:xfrm flipV="1">
                          <a:off x="0" y="0"/>
                          <a:ext cx="161925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11C61E93" id="Straight Arrow Connector 24" o:spid="_x0000_s1026" type="#_x0000_t32" style="position:absolute;margin-left:233.25pt;margin-top:12pt;width:127.5pt;height:3.6pt;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" strokecolor="windowText" strokeweight=".5pt">
                <v:stroke endarrow="block" joinstyle="miter"/>
              </v:shape>
            </w:pict>
          </mc:Fallback>
        </mc:AlternateContent>
      </w:r>
    </w:p>
    <w:p w14:paraId="1D516A16" w14:textId="77777777" w:rsidR="008A3CEF" w:rsidRPr="00DB1C3A" w:rsidRDefault="008A3CEF"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5EA3928" wp14:editId="01F742A7">
                <wp:simplePos x="0" y="0"/>
                <wp:positionH relativeFrom="column">
                  <wp:posOffset>1969008</wp:posOffset>
                </wp:positionH>
                <wp:positionV relativeFrom="paragraph">
                  <wp:posOffset>142113</wp:posOffset>
                </wp:positionV>
                <wp:extent cx="1990725" cy="408432"/>
                <wp:effectExtent l="0" t="0" r="28575" b="10795"/>
                <wp:wrapNone/>
                <wp:docPr id="25" name="Rectangle 25"/>
                <wp:cNvGraphicFramePr/>
                <a:graphic xmlns:a="http://schemas.openxmlformats.org/drawingml/2006/main">
                  <a:graphicData uri="http://schemas.microsoft.com/office/word/2010/wordprocessingShape">
                    <wps:wsp>
                      <wps:cNvSpPr/>
                      <wps:spPr>
                        <a:xfrm>
                          <a:off x="0" y="0"/>
                          <a:ext cx="1990725" cy="40843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C6459C" w14:textId="6CCD9D5D" w:rsidR="00BA6E19" w:rsidRPr="004D6927"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4D6927">
                              <w:rPr>
                                <w:rFonts w:ascii="Times New Roman" w:eastAsia="Times New Roman" w:hAnsi="Times New Roman" w:cs="Times New Roman"/>
                                <w:color w:val="0F1115"/>
                                <w:sz w:val="24"/>
                                <w:szCs w:val="24"/>
                              </w:rPr>
                              <w:t>Eligible participants</w:t>
                            </w:r>
                            <w:r w:rsidRPr="00440B20">
                              <w:rPr>
                                <w:rFonts w:ascii="Times New Roman" w:eastAsia="Times New Roman" w:hAnsi="Times New Roman" w:cs="Times New Roman"/>
                                <w:color w:val="0F1115"/>
                                <w:sz w:val="24"/>
                                <w:szCs w:val="24"/>
                              </w:rPr>
                              <w:t>(</w:t>
                            </w:r>
                            <w:r>
                              <w:rPr>
                                <w:rFonts w:ascii="Times New Roman" w:eastAsia="Times New Roman" w:hAnsi="Times New Roman" w:cs="Times New Roman"/>
                                <w:b/>
                                <w:color w:val="0F1115"/>
                                <w:sz w:val="24"/>
                                <w:szCs w:val="24"/>
                              </w:rPr>
                              <w:t>n</w:t>
                            </w:r>
                            <w:r w:rsidRPr="00D203F1">
                              <w:rPr>
                                <w:rFonts w:ascii="Times New Roman" w:eastAsia="Times New Roman" w:hAnsi="Times New Roman" w:cs="Times New Roman"/>
                                <w:b/>
                                <w:color w:val="0F1115"/>
                                <w:sz w:val="24"/>
                                <w:szCs w:val="24"/>
                              </w:rPr>
                              <w:t>=</w:t>
                            </w:r>
                            <w:r w:rsidRPr="004D6927">
                              <w:rPr>
                                <w:rFonts w:ascii="Times New Roman" w:eastAsia="Times New Roman" w:hAnsi="Times New Roman" w:cs="Times New Roman"/>
                                <w:b/>
                                <w:color w:val="0F1115"/>
                                <w:sz w:val="24"/>
                                <w:szCs w:val="24"/>
                              </w:rPr>
                              <w:t>20</w:t>
                            </w:r>
                            <w:r>
                              <w:rPr>
                                <w:rFonts w:ascii="Times New Roman" w:eastAsia="Times New Roman" w:hAnsi="Times New Roman" w:cs="Times New Roman"/>
                                <w:b/>
                                <w:color w:val="0F1115"/>
                                <w:sz w:val="24"/>
                                <w:szCs w:val="24"/>
                              </w:rPr>
                              <w:t>0</w:t>
                            </w:r>
                            <w:r w:rsidRPr="00D203F1">
                              <w:rPr>
                                <w:rFonts w:ascii="Times New Roman" w:eastAsia="Times New Roman" w:hAnsi="Times New Roman" w:cs="Times New Roman"/>
                                <w:b/>
                                <w:color w:val="0F1115"/>
                                <w:sz w:val="24"/>
                                <w:szCs w:val="24"/>
                              </w:rPr>
                              <w:t>)</w:t>
                            </w:r>
                          </w:p>
                          <w:p w14:paraId="35694059" w14:textId="77777777" w:rsidR="00BA6E19" w:rsidRDefault="00BA6E19" w:rsidP="008A3C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A3928" id="Rectangle 25" o:spid="_x0000_s1045" style="position:absolute;margin-left:155.05pt;margin-top:11.2pt;width:156.75pt;height:3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" fillcolor="window" strokecolor="windowText" strokeweight="1pt">
                <v:textbox>
                  <w:txbxContent>
                    <w:p w14:paraId="34C6459C" w14:textId="6CCD9D5D" w:rsidR="00BA6E19" w:rsidRPr="004D6927"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sidRPr="004D6927">
                        <w:rPr>
                          <w:rFonts w:ascii="Times New Roman" w:eastAsia="Times New Roman" w:hAnsi="Times New Roman" w:cs="Times New Roman"/>
                          <w:color w:val="0F1115"/>
                          <w:sz w:val="24"/>
                          <w:szCs w:val="24"/>
                        </w:rPr>
                        <w:t>Eligible participants</w:t>
                      </w:r>
                      <w:r w:rsidRPr="00440B20">
                        <w:rPr>
                          <w:rFonts w:ascii="Times New Roman" w:eastAsia="Times New Roman" w:hAnsi="Times New Roman" w:cs="Times New Roman"/>
                          <w:color w:val="0F1115"/>
                          <w:sz w:val="24"/>
                          <w:szCs w:val="24"/>
                        </w:rPr>
                        <w:t>(</w:t>
                      </w:r>
                      <w:r>
                        <w:rPr>
                          <w:rFonts w:ascii="Times New Roman" w:eastAsia="Times New Roman" w:hAnsi="Times New Roman" w:cs="Times New Roman"/>
                          <w:b/>
                          <w:color w:val="0F1115"/>
                          <w:sz w:val="24"/>
                          <w:szCs w:val="24"/>
                        </w:rPr>
                        <w:t>n</w:t>
                      </w:r>
                      <w:r w:rsidRPr="00D203F1">
                        <w:rPr>
                          <w:rFonts w:ascii="Times New Roman" w:eastAsia="Times New Roman" w:hAnsi="Times New Roman" w:cs="Times New Roman"/>
                          <w:b/>
                          <w:color w:val="0F1115"/>
                          <w:sz w:val="24"/>
                          <w:szCs w:val="24"/>
                        </w:rPr>
                        <w:t>=</w:t>
                      </w:r>
                      <w:r w:rsidRPr="004D6927">
                        <w:rPr>
                          <w:rFonts w:ascii="Times New Roman" w:eastAsia="Times New Roman" w:hAnsi="Times New Roman" w:cs="Times New Roman"/>
                          <w:b/>
                          <w:color w:val="0F1115"/>
                          <w:sz w:val="24"/>
                          <w:szCs w:val="24"/>
                        </w:rPr>
                        <w:t>20</w:t>
                      </w:r>
                      <w:r>
                        <w:rPr>
                          <w:rFonts w:ascii="Times New Roman" w:eastAsia="Times New Roman" w:hAnsi="Times New Roman" w:cs="Times New Roman"/>
                          <w:b/>
                          <w:color w:val="0F1115"/>
                          <w:sz w:val="24"/>
                          <w:szCs w:val="24"/>
                        </w:rPr>
                        <w:t>0</w:t>
                      </w:r>
                      <w:r w:rsidRPr="00D203F1">
                        <w:rPr>
                          <w:rFonts w:ascii="Times New Roman" w:eastAsia="Times New Roman" w:hAnsi="Times New Roman" w:cs="Times New Roman"/>
                          <w:b/>
                          <w:color w:val="0F1115"/>
                          <w:sz w:val="24"/>
                          <w:szCs w:val="24"/>
                        </w:rPr>
                        <w:t>)</w:t>
                      </w:r>
                    </w:p>
                    <w:p w14:paraId="35694059" w14:textId="77777777" w:rsidR="00BA6E19" w:rsidRDefault="00BA6E19" w:rsidP="008A3CEF">
                      <w:pPr>
                        <w:jc w:val="center"/>
                      </w:pPr>
                    </w:p>
                  </w:txbxContent>
                </v:textbox>
              </v:rect>
            </w:pict>
          </mc:Fallback>
        </mc:AlternateContent>
      </w:r>
    </w:p>
    <w:p w14:paraId="575F9ADE" w14:textId="19F5AF21" w:rsidR="008A3CEF" w:rsidRPr="00DB1C3A" w:rsidRDefault="007C7518"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B2509F3" wp14:editId="1E8B1BFA">
                <wp:simplePos x="0" y="0"/>
                <wp:positionH relativeFrom="column">
                  <wp:posOffset>3011170</wp:posOffset>
                </wp:positionH>
                <wp:positionV relativeFrom="paragraph">
                  <wp:posOffset>267970</wp:posOffset>
                </wp:positionV>
                <wp:extent cx="0" cy="295275"/>
                <wp:effectExtent l="76200" t="0" r="57150" b="47625"/>
                <wp:wrapNone/>
                <wp:docPr id="40" name="Straight Arrow Connector 40"/>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C449F7" id="Straight Arrow Connector 40" o:spid="_x0000_s1026" type="#_x0000_t32" style="position:absolute;margin-left:237.1pt;margin-top:21.1pt;width:0;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" strokecolor="windowText" strokeweight=".5pt">
                <v:stroke endarrow="block" joinstyle="miter"/>
              </v:shape>
            </w:pict>
          </mc:Fallback>
        </mc:AlternateContent>
      </w:r>
    </w:p>
    <w:p w14:paraId="09C51E6E" w14:textId="1D6DD79F" w:rsidR="008A3CEF" w:rsidRPr="00DB1C3A" w:rsidRDefault="008A3CEF"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24D14941" wp14:editId="1146906C">
                <wp:simplePos x="0" y="0"/>
                <wp:positionH relativeFrom="column">
                  <wp:posOffset>3011424</wp:posOffset>
                </wp:positionH>
                <wp:positionV relativeFrom="paragraph">
                  <wp:posOffset>22352</wp:posOffset>
                </wp:positionV>
                <wp:extent cx="0" cy="176784"/>
                <wp:effectExtent l="0" t="0" r="19050" b="33020"/>
                <wp:wrapNone/>
                <wp:docPr id="26" name="Straight Connector 26"/>
                <wp:cNvGraphicFramePr/>
                <a:graphic xmlns:a="http://schemas.openxmlformats.org/drawingml/2006/main">
                  <a:graphicData uri="http://schemas.microsoft.com/office/word/2010/wordprocessingShape">
                    <wps:wsp>
                      <wps:cNvCnPr/>
                      <wps:spPr>
                        <a:xfrm>
                          <a:off x="0" y="0"/>
                          <a:ext cx="0" cy="17678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6D4385" id="Straight Connector 2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1pt,1.75pt" to="237.1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" strokecolor="windowText" strokeweight=".5pt">
                <v:stroke joinstyle="miter"/>
              </v:line>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2D453336" wp14:editId="52CA7C5A">
                <wp:simplePos x="0" y="0"/>
                <wp:positionH relativeFrom="column">
                  <wp:posOffset>1266825</wp:posOffset>
                </wp:positionH>
                <wp:positionV relativeFrom="paragraph">
                  <wp:posOffset>277495</wp:posOffset>
                </wp:positionV>
                <wp:extent cx="0" cy="323850"/>
                <wp:effectExtent l="76200" t="0" r="76200" b="57150"/>
                <wp:wrapNone/>
                <wp:docPr id="27" name="Straight Arrow Connector 27"/>
                <wp:cNvGraphicFramePr/>
                <a:graphic xmlns:a="http://schemas.openxmlformats.org/drawingml/2006/main">
                  <a:graphicData uri="http://schemas.microsoft.com/office/word/2010/wordprocessingShape">
                    <wps:wsp>
                      <wps:cNvCnPr/>
                      <wps:spPr>
                        <a:xfrm>
                          <a:off x="0" y="0"/>
                          <a:ext cx="0" cy="323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CEE07B8" id="Straight Arrow Connector 27" o:spid="_x0000_s1026" type="#_x0000_t32" style="position:absolute;margin-left:99.75pt;margin-top:21.85pt;width:0;height:25.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" strokecolor="windowText" strokeweight=".5pt">
                <v:stroke endarrow="block" joinstyle="miter"/>
              </v:shape>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3D116B74" wp14:editId="6054040D">
                <wp:simplePos x="0" y="0"/>
                <wp:positionH relativeFrom="column">
                  <wp:posOffset>5000625</wp:posOffset>
                </wp:positionH>
                <wp:positionV relativeFrom="paragraph">
                  <wp:posOffset>248920</wp:posOffset>
                </wp:positionV>
                <wp:extent cx="0" cy="295275"/>
                <wp:effectExtent l="76200" t="0" r="57150" b="47625"/>
                <wp:wrapNone/>
                <wp:docPr id="28" name="Straight Arrow Connector 28"/>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594DC0D" id="Straight Arrow Connector 28" o:spid="_x0000_s1026" type="#_x0000_t32" style="position:absolute;margin-left:393.75pt;margin-top:19.6pt;width:0;height:23.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" strokecolor="windowText" strokeweight=".5pt">
                <v:stroke endarrow="block" joinstyle="miter"/>
              </v:shape>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22C486F" wp14:editId="47E37868">
                <wp:simplePos x="0" y="0"/>
                <wp:positionH relativeFrom="column">
                  <wp:posOffset>1266825</wp:posOffset>
                </wp:positionH>
                <wp:positionV relativeFrom="paragraph">
                  <wp:posOffset>248920</wp:posOffset>
                </wp:positionV>
                <wp:extent cx="3733800" cy="28575"/>
                <wp:effectExtent l="0" t="0" r="19050" b="28575"/>
                <wp:wrapNone/>
                <wp:docPr id="29" name="Straight Connector 29"/>
                <wp:cNvGraphicFramePr/>
                <a:graphic xmlns:a="http://schemas.openxmlformats.org/drawingml/2006/main">
                  <a:graphicData uri="http://schemas.microsoft.com/office/word/2010/wordprocessingShape">
                    <wps:wsp>
                      <wps:cNvCnPr/>
                      <wps:spPr>
                        <a:xfrm flipV="1">
                          <a:off x="0" y="0"/>
                          <a:ext cx="3733800" cy="285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F20F774" id="Straight Connector 29"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99.75pt,19.6pt" to="393.7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" strokecolor="windowText" strokeweight=".5pt">
                <v:stroke joinstyle="miter"/>
              </v:line>
            </w:pict>
          </mc:Fallback>
        </mc:AlternateContent>
      </w:r>
    </w:p>
    <w:p w14:paraId="6A2D0506" w14:textId="77777777" w:rsidR="008A3CEF" w:rsidRPr="00DB1C3A" w:rsidRDefault="008A3CEF" w:rsidP="00DB1C3A">
      <w:pPr>
        <w:spacing w:line="360" w:lineRule="auto"/>
        <w:rPr>
          <w:rFonts w:ascii="Times New Roman" w:hAnsi="Times New Roman" w:cs="Times New Roman"/>
          <w:sz w:val="24"/>
          <w:szCs w:val="24"/>
        </w:rPr>
      </w:pPr>
    </w:p>
    <w:p w14:paraId="5C26B7AE" w14:textId="221E2A24" w:rsidR="008A3CEF" w:rsidRPr="00DB1C3A" w:rsidRDefault="007C7518"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6674A14" wp14:editId="66EAD4D7">
                <wp:simplePos x="0" y="0"/>
                <wp:positionH relativeFrom="column">
                  <wp:posOffset>505968</wp:posOffset>
                </wp:positionH>
                <wp:positionV relativeFrom="paragraph">
                  <wp:posOffset>29972</wp:posOffset>
                </wp:positionV>
                <wp:extent cx="1476375" cy="402336"/>
                <wp:effectExtent l="0" t="0" r="28575" b="17145"/>
                <wp:wrapNone/>
                <wp:docPr id="31" name="Rectangle 31"/>
                <wp:cNvGraphicFramePr/>
                <a:graphic xmlns:a="http://schemas.openxmlformats.org/drawingml/2006/main">
                  <a:graphicData uri="http://schemas.microsoft.com/office/word/2010/wordprocessingShape">
                    <wps:wsp>
                      <wps:cNvSpPr/>
                      <wps:spPr>
                        <a:xfrm>
                          <a:off x="0" y="0"/>
                          <a:ext cx="1476375" cy="40233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710106" w14:textId="1AB984A8" w:rsidR="00BA6E19" w:rsidRPr="00BF2E16"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 xml:space="preserve">Consented </w:t>
                            </w:r>
                            <w:r>
                              <w:rPr>
                                <w:rFonts w:ascii="Times New Roman" w:eastAsia="Times New Roman" w:hAnsi="Times New Roman" w:cs="Times New Roman"/>
                                <w:b/>
                                <w:color w:val="0F1115"/>
                                <w:sz w:val="24"/>
                                <w:szCs w:val="24"/>
                              </w:rPr>
                              <w:t>(n = 189</w:t>
                            </w:r>
                            <w:r w:rsidRPr="00BF2E16">
                              <w:rPr>
                                <w:rFonts w:ascii="Times New Roman" w:eastAsia="Times New Roman" w:hAnsi="Times New Roman" w:cs="Times New Roman"/>
                                <w:b/>
                                <w:color w:val="0F1115"/>
                                <w:sz w:val="24"/>
                                <w:szCs w:val="24"/>
                              </w:rPr>
                              <w:t>)</w:t>
                            </w:r>
                            <w:r w:rsidRPr="00BF2E16">
                              <w:rPr>
                                <w:rFonts w:ascii="Times New Roman" w:eastAsia="Times New Roman" w:hAnsi="Times New Roman" w:cs="Times New Roman"/>
                                <w:color w:val="0F1115"/>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74A14" id="Rectangle 31" o:spid="_x0000_s1046" style="position:absolute;margin-left:39.85pt;margin-top:2.35pt;width:116.25pt;height:3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" fillcolor="window" strokecolor="windowText" strokeweight="1pt">
                <v:textbox>
                  <w:txbxContent>
                    <w:p w14:paraId="6C710106" w14:textId="1AB984A8" w:rsidR="00BA6E19" w:rsidRPr="00BF2E16"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 xml:space="preserve">Consented </w:t>
                      </w:r>
                      <w:r>
                        <w:rPr>
                          <w:rFonts w:ascii="Times New Roman" w:eastAsia="Times New Roman" w:hAnsi="Times New Roman" w:cs="Times New Roman"/>
                          <w:b/>
                          <w:color w:val="0F1115"/>
                          <w:sz w:val="24"/>
                          <w:szCs w:val="24"/>
                        </w:rPr>
                        <w:t>(n = 189</w:t>
                      </w:r>
                      <w:r w:rsidRPr="00BF2E16">
                        <w:rPr>
                          <w:rFonts w:ascii="Times New Roman" w:eastAsia="Times New Roman" w:hAnsi="Times New Roman" w:cs="Times New Roman"/>
                          <w:b/>
                          <w:color w:val="0F1115"/>
                          <w:sz w:val="24"/>
                          <w:szCs w:val="24"/>
                        </w:rPr>
                        <w:t>)</w:t>
                      </w:r>
                      <w:r w:rsidRPr="00BF2E16">
                        <w:rPr>
                          <w:rFonts w:ascii="Times New Roman" w:eastAsia="Times New Roman" w:hAnsi="Times New Roman" w:cs="Times New Roman"/>
                          <w:color w:val="0F1115"/>
                          <w:sz w:val="24"/>
                          <w:szCs w:val="24"/>
                        </w:rPr>
                        <w:t xml:space="preserve">                  </w:t>
                      </w:r>
                    </w:p>
                  </w:txbxContent>
                </v:textbox>
              </v:rect>
            </w:pict>
          </mc:Fallback>
        </mc:AlternateContent>
      </w:r>
      <w:r w:rsidR="008A3CEF" w:rsidRPr="00DB1C3A">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C8EFC74" wp14:editId="7A436BB6">
                <wp:simplePos x="0" y="0"/>
                <wp:positionH relativeFrom="column">
                  <wp:posOffset>3971925</wp:posOffset>
                </wp:positionH>
                <wp:positionV relativeFrom="paragraph">
                  <wp:posOffset>9525</wp:posOffset>
                </wp:positionV>
                <wp:extent cx="1762125" cy="4667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762125" cy="4667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01EC05" w14:textId="60A34473" w:rsidR="00BA6E19" w:rsidRPr="00C5660D"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240" w:after="0" w:line="330" w:lineRule="atLeast"/>
                              <w:rPr>
                                <w:rFonts w:ascii="Times New Roman" w:eastAsia="Times New Roman" w:hAnsi="Times New Roman" w:cs="Times New Roman"/>
                                <w:color w:val="0F1115"/>
                                <w:sz w:val="24"/>
                                <w:szCs w:val="24"/>
                              </w:rPr>
                            </w:pPr>
                            <w:r w:rsidRPr="00C5660D">
                              <w:rPr>
                                <w:rFonts w:ascii="Times New Roman" w:eastAsia="Times New Roman" w:hAnsi="Times New Roman" w:cs="Times New Roman"/>
                                <w:color w:val="0F1115"/>
                                <w:sz w:val="24"/>
                                <w:szCs w:val="24"/>
                              </w:rPr>
                              <w:t xml:space="preserve">Decline </w:t>
                            </w:r>
                            <w:r>
                              <w:rPr>
                                <w:rFonts w:ascii="Times New Roman" w:eastAsia="Times New Roman" w:hAnsi="Times New Roman" w:cs="Times New Roman"/>
                                <w:color w:val="0F1115"/>
                                <w:sz w:val="24"/>
                                <w:szCs w:val="24"/>
                              </w:rPr>
                              <w:t xml:space="preserve">Consent  </w:t>
                            </w:r>
                            <w:r w:rsidRPr="00D203F1">
                              <w:rPr>
                                <w:rFonts w:ascii="Times New Roman" w:eastAsia="Times New Roman" w:hAnsi="Times New Roman" w:cs="Times New Roman"/>
                                <w:b/>
                                <w:color w:val="0F1115"/>
                                <w:sz w:val="24"/>
                                <w:szCs w:val="24"/>
                              </w:rPr>
                              <w:t>(n =</w:t>
                            </w:r>
                            <w:r>
                              <w:rPr>
                                <w:rFonts w:ascii="Times New Roman" w:eastAsia="Times New Roman" w:hAnsi="Times New Roman" w:cs="Times New Roman"/>
                                <w:b/>
                                <w:color w:val="0F1115"/>
                                <w:sz w:val="24"/>
                                <w:szCs w:val="24"/>
                              </w:rPr>
                              <w:t>11</w:t>
                            </w:r>
                            <w:r w:rsidRPr="00C5660D">
                              <w:rPr>
                                <w:rFonts w:ascii="Times New Roman" w:eastAsia="Times New Roman" w:hAnsi="Times New Roman" w:cs="Times New Roman"/>
                                <w:b/>
                                <w:color w:val="0F1115"/>
                                <w:sz w:val="24"/>
                                <w:szCs w:val="24"/>
                              </w:rPr>
                              <w:t>)</w:t>
                            </w:r>
                          </w:p>
                          <w:p w14:paraId="19C85EF3" w14:textId="77777777" w:rsidR="00BA6E19" w:rsidRPr="004D6927"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p>
                          <w:p w14:paraId="36EF4FAB" w14:textId="77777777" w:rsidR="00BA6E19" w:rsidRDefault="00BA6E19" w:rsidP="008A3C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EFC74" id="Rectangle 30" o:spid="_x0000_s1047" style="position:absolute;margin-left:312.75pt;margin-top:.75pt;width:138.75pt;height:3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" fillcolor="window" strokecolor="windowText" strokeweight="1pt">
                <v:textbox>
                  <w:txbxContent>
                    <w:p w14:paraId="3901EC05" w14:textId="60A34473" w:rsidR="00BA6E19" w:rsidRPr="00C5660D"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240" w:after="0" w:line="330" w:lineRule="atLeast"/>
                        <w:rPr>
                          <w:rFonts w:ascii="Times New Roman" w:eastAsia="Times New Roman" w:hAnsi="Times New Roman" w:cs="Times New Roman"/>
                          <w:color w:val="0F1115"/>
                          <w:sz w:val="24"/>
                          <w:szCs w:val="24"/>
                        </w:rPr>
                      </w:pPr>
                      <w:r w:rsidRPr="00C5660D">
                        <w:rPr>
                          <w:rFonts w:ascii="Times New Roman" w:eastAsia="Times New Roman" w:hAnsi="Times New Roman" w:cs="Times New Roman"/>
                          <w:color w:val="0F1115"/>
                          <w:sz w:val="24"/>
                          <w:szCs w:val="24"/>
                        </w:rPr>
                        <w:t xml:space="preserve">Decline </w:t>
                      </w:r>
                      <w:r>
                        <w:rPr>
                          <w:rFonts w:ascii="Times New Roman" w:eastAsia="Times New Roman" w:hAnsi="Times New Roman" w:cs="Times New Roman"/>
                          <w:color w:val="0F1115"/>
                          <w:sz w:val="24"/>
                          <w:szCs w:val="24"/>
                        </w:rPr>
                        <w:t xml:space="preserve">Consent  </w:t>
                      </w:r>
                      <w:r w:rsidRPr="00D203F1">
                        <w:rPr>
                          <w:rFonts w:ascii="Times New Roman" w:eastAsia="Times New Roman" w:hAnsi="Times New Roman" w:cs="Times New Roman"/>
                          <w:b/>
                          <w:color w:val="0F1115"/>
                          <w:sz w:val="24"/>
                          <w:szCs w:val="24"/>
                        </w:rPr>
                        <w:t>(n =</w:t>
                      </w:r>
                      <w:r>
                        <w:rPr>
                          <w:rFonts w:ascii="Times New Roman" w:eastAsia="Times New Roman" w:hAnsi="Times New Roman" w:cs="Times New Roman"/>
                          <w:b/>
                          <w:color w:val="0F1115"/>
                          <w:sz w:val="24"/>
                          <w:szCs w:val="24"/>
                        </w:rPr>
                        <w:t>11</w:t>
                      </w:r>
                      <w:r w:rsidRPr="00C5660D">
                        <w:rPr>
                          <w:rFonts w:ascii="Times New Roman" w:eastAsia="Times New Roman" w:hAnsi="Times New Roman" w:cs="Times New Roman"/>
                          <w:b/>
                          <w:color w:val="0F1115"/>
                          <w:sz w:val="24"/>
                          <w:szCs w:val="24"/>
                        </w:rPr>
                        <w:t>)</w:t>
                      </w:r>
                    </w:p>
                    <w:p w14:paraId="19C85EF3" w14:textId="77777777" w:rsidR="00BA6E19" w:rsidRPr="004D6927"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p>
                    <w:p w14:paraId="36EF4FAB" w14:textId="77777777" w:rsidR="00BA6E19" w:rsidRDefault="00BA6E19" w:rsidP="008A3CEF">
                      <w:pPr>
                        <w:jc w:val="center"/>
                      </w:pPr>
                    </w:p>
                  </w:txbxContent>
                </v:textbox>
              </v:rect>
            </w:pict>
          </mc:Fallback>
        </mc:AlternateContent>
      </w:r>
    </w:p>
    <w:p w14:paraId="54617BC1" w14:textId="4C5127D3" w:rsidR="008A3CEF" w:rsidRPr="00DB1C3A" w:rsidRDefault="007C7518"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6071B818" wp14:editId="3369D50A">
                <wp:simplePos x="0" y="0"/>
                <wp:positionH relativeFrom="column">
                  <wp:posOffset>1267460</wp:posOffset>
                </wp:positionH>
                <wp:positionV relativeFrom="paragraph">
                  <wp:posOffset>147066</wp:posOffset>
                </wp:positionV>
                <wp:extent cx="0" cy="295275"/>
                <wp:effectExtent l="76200" t="0" r="57150" b="47625"/>
                <wp:wrapNone/>
                <wp:docPr id="41" name="Straight Arrow Connector 41"/>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14B70A" id="Straight Arrow Connector 41" o:spid="_x0000_s1026" type="#_x0000_t32" style="position:absolute;margin-left:99.8pt;margin-top:11.6pt;width:0;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" strokecolor="windowText" strokeweight=".5pt">
                <v:stroke endarrow="block" joinstyle="miter"/>
              </v:shape>
            </w:pict>
          </mc:Fallback>
        </mc:AlternateContent>
      </w:r>
      <w:r w:rsidR="008A3CEF" w:rsidRPr="00DB1C3A">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B33906B" wp14:editId="24382659">
                <wp:simplePos x="0" y="0"/>
                <wp:positionH relativeFrom="column">
                  <wp:posOffset>1266825</wp:posOffset>
                </wp:positionH>
                <wp:positionV relativeFrom="paragraph">
                  <wp:posOffset>182880</wp:posOffset>
                </wp:positionV>
                <wp:extent cx="0" cy="257175"/>
                <wp:effectExtent l="0" t="0" r="19050" b="28575"/>
                <wp:wrapNone/>
                <wp:docPr id="32" name="Straight Connector 32"/>
                <wp:cNvGraphicFramePr/>
                <a:graphic xmlns:a="http://schemas.openxmlformats.org/drawingml/2006/main">
                  <a:graphicData uri="http://schemas.microsoft.com/office/word/2010/wordprocessingShape">
                    <wps:wsp>
                      <wps:cNvCnPr/>
                      <wps:spPr>
                        <a:xfrm>
                          <a:off x="0" y="0"/>
                          <a:ext cx="0" cy="2571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D487080" id="Straight Connector 3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99.75pt,14.4pt" to="99.7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" strokecolor="windowText" strokeweight=".5pt">
                <v:stroke joinstyle="miter"/>
              </v:line>
            </w:pict>
          </mc:Fallback>
        </mc:AlternateContent>
      </w:r>
    </w:p>
    <w:p w14:paraId="577BD12E" w14:textId="7C1D511C" w:rsidR="008A3CEF" w:rsidRPr="00DB1C3A" w:rsidRDefault="008A3CEF"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1923F721" wp14:editId="13CC7BD1">
                <wp:simplePos x="0" y="0"/>
                <wp:positionH relativeFrom="column">
                  <wp:posOffset>2447925</wp:posOffset>
                </wp:positionH>
                <wp:positionV relativeFrom="paragraph">
                  <wp:posOffset>154305</wp:posOffset>
                </wp:positionV>
                <wp:extent cx="0" cy="257175"/>
                <wp:effectExtent l="76200" t="0" r="57150" b="47625"/>
                <wp:wrapNone/>
                <wp:docPr id="33" name="Straight Arrow Connector 33"/>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2A40194" id="Straight Arrow Connector 33" o:spid="_x0000_s1026" type="#_x0000_t32" style="position:absolute;margin-left:192.75pt;margin-top:12.15pt;width:0;height:20.2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" strokecolor="windowText" strokeweight=".5pt">
                <v:stroke endarrow="block" joinstyle="miter"/>
              </v:shape>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6B6B7B3" wp14:editId="4AB21F66">
                <wp:simplePos x="0" y="0"/>
                <wp:positionH relativeFrom="column">
                  <wp:posOffset>19050</wp:posOffset>
                </wp:positionH>
                <wp:positionV relativeFrom="paragraph">
                  <wp:posOffset>144780</wp:posOffset>
                </wp:positionV>
                <wp:extent cx="0" cy="266700"/>
                <wp:effectExtent l="7620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28835F1" id="Straight Arrow Connector 34" o:spid="_x0000_s1026" type="#_x0000_t32" style="position:absolute;margin-left:1.5pt;margin-top:11.4pt;width:0;height:21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" strokecolor="windowText" strokeweight=".5pt">
                <v:stroke endarrow="block" joinstyle="miter"/>
              </v:shape>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E6B6FEF" wp14:editId="6AB20288">
                <wp:simplePos x="0" y="0"/>
                <wp:positionH relativeFrom="column">
                  <wp:posOffset>19049</wp:posOffset>
                </wp:positionH>
                <wp:positionV relativeFrom="paragraph">
                  <wp:posOffset>144780</wp:posOffset>
                </wp:positionV>
                <wp:extent cx="2428875" cy="9525"/>
                <wp:effectExtent l="0" t="0" r="28575" b="28575"/>
                <wp:wrapNone/>
                <wp:docPr id="35" name="Straight Connector 35"/>
                <wp:cNvGraphicFramePr/>
                <a:graphic xmlns:a="http://schemas.openxmlformats.org/drawingml/2006/main">
                  <a:graphicData uri="http://schemas.microsoft.com/office/word/2010/wordprocessingShape">
                    <wps:wsp>
                      <wps:cNvCnPr/>
                      <wps:spPr>
                        <a:xfrm>
                          <a:off x="0" y="0"/>
                          <a:ext cx="242887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B7AC55F" id="Straight Connector 3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5pt,11.4pt" to="192.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" strokecolor="windowText" strokeweight=".5pt">
                <v:stroke joinstyle="miter"/>
              </v:line>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A180C06" wp14:editId="2A80F312">
                <wp:simplePos x="0" y="0"/>
                <wp:positionH relativeFrom="column">
                  <wp:posOffset>-530352</wp:posOffset>
                </wp:positionH>
                <wp:positionV relativeFrom="paragraph">
                  <wp:posOffset>130429</wp:posOffset>
                </wp:positionV>
                <wp:extent cx="1247775" cy="536448"/>
                <wp:effectExtent l="0" t="0" r="28575" b="16510"/>
                <wp:wrapNone/>
                <wp:docPr id="36" name="Rectangle 36"/>
                <wp:cNvGraphicFramePr/>
                <a:graphic xmlns:a="http://schemas.openxmlformats.org/drawingml/2006/main">
                  <a:graphicData uri="http://schemas.microsoft.com/office/word/2010/wordprocessingShape">
                    <wps:wsp>
                      <wps:cNvSpPr/>
                      <wps:spPr>
                        <a:xfrm>
                          <a:off x="0" y="0"/>
                          <a:ext cx="1247775" cy="53644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730A02" w14:textId="5199E6EC" w:rsidR="00BA6E19" w:rsidRPr="00AB7871" w:rsidRDefault="00BA6E19" w:rsidP="008A3CEF">
                            <w:pPr>
                              <w:pStyle w:val="HTMLPreformatted"/>
                              <w:wordWrap w:val="0"/>
                              <w:spacing w:line="330" w:lineRule="atLeast"/>
                              <w:rPr>
                                <w:rFonts w:ascii="Times New Roman" w:hAnsi="Times New Roman"/>
                                <w:color w:val="0F1115"/>
                                <w:sz w:val="24"/>
                                <w:szCs w:val="24"/>
                              </w:rPr>
                            </w:pPr>
                            <w:r w:rsidRPr="00AB7871">
                              <w:rPr>
                                <w:rFonts w:ascii="Times New Roman" w:hAnsi="Times New Roman"/>
                                <w:color w:val="0F1115"/>
                                <w:sz w:val="24"/>
                                <w:szCs w:val="24"/>
                              </w:rPr>
                              <w:t>Enrolled in study</w:t>
                            </w:r>
                            <w:r w:rsidRPr="00AB7871">
                              <w:rPr>
                                <w:color w:val="0F1115"/>
                                <w:sz w:val="24"/>
                                <w:szCs w:val="24"/>
                              </w:rPr>
                              <w:t xml:space="preserve">                                   </w:t>
                            </w:r>
                            <w:r>
                              <w:rPr>
                                <w:rFonts w:ascii="Times New Roman" w:hAnsi="Times New Roman"/>
                                <w:b/>
                                <w:color w:val="0F1115"/>
                                <w:sz w:val="24"/>
                                <w:szCs w:val="24"/>
                              </w:rPr>
                              <w:t>(n</w:t>
                            </w:r>
                            <w:r w:rsidRPr="007C7518">
                              <w:rPr>
                                <w:rFonts w:ascii="Times New Roman" w:hAnsi="Times New Roman"/>
                                <w:b/>
                                <w:color w:val="0F1115"/>
                                <w:sz w:val="24"/>
                                <w:szCs w:val="24"/>
                              </w:rPr>
                              <w:t xml:space="preserve"> = 181)</w:t>
                            </w:r>
                          </w:p>
                          <w:p w14:paraId="7453D8AC" w14:textId="77777777" w:rsidR="00BA6E19" w:rsidRDefault="00BA6E19" w:rsidP="008A3C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80C06" id="Rectangle 36" o:spid="_x0000_s1048" style="position:absolute;margin-left:-41.75pt;margin-top:10.25pt;width:98.25pt;height:4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" fillcolor="window" strokecolor="windowText" strokeweight="1pt">
                <v:textbox>
                  <w:txbxContent>
                    <w:p w14:paraId="4C730A02" w14:textId="5199E6EC" w:rsidR="00BA6E19" w:rsidRPr="00AB7871" w:rsidRDefault="00BA6E19" w:rsidP="008A3CEF">
                      <w:pPr>
                        <w:pStyle w:val="HTMLPreformatted"/>
                        <w:wordWrap w:val="0"/>
                        <w:spacing w:line="330" w:lineRule="atLeast"/>
                        <w:rPr>
                          <w:rFonts w:ascii="Times New Roman" w:hAnsi="Times New Roman"/>
                          <w:color w:val="0F1115"/>
                          <w:sz w:val="24"/>
                          <w:szCs w:val="24"/>
                        </w:rPr>
                      </w:pPr>
                      <w:r w:rsidRPr="00AB7871">
                        <w:rPr>
                          <w:rFonts w:ascii="Times New Roman" w:hAnsi="Times New Roman"/>
                          <w:color w:val="0F1115"/>
                          <w:sz w:val="24"/>
                          <w:szCs w:val="24"/>
                        </w:rPr>
                        <w:t>Enrolled in study</w:t>
                      </w:r>
                      <w:r w:rsidRPr="00AB7871">
                        <w:rPr>
                          <w:color w:val="0F1115"/>
                          <w:sz w:val="24"/>
                          <w:szCs w:val="24"/>
                        </w:rPr>
                        <w:t xml:space="preserve">                                   </w:t>
                      </w:r>
                      <w:r>
                        <w:rPr>
                          <w:rFonts w:ascii="Times New Roman" w:hAnsi="Times New Roman"/>
                          <w:b/>
                          <w:color w:val="0F1115"/>
                          <w:sz w:val="24"/>
                          <w:szCs w:val="24"/>
                        </w:rPr>
                        <w:t>(n</w:t>
                      </w:r>
                      <w:r w:rsidRPr="007C7518">
                        <w:rPr>
                          <w:rFonts w:ascii="Times New Roman" w:hAnsi="Times New Roman"/>
                          <w:b/>
                          <w:color w:val="0F1115"/>
                          <w:sz w:val="24"/>
                          <w:szCs w:val="24"/>
                        </w:rPr>
                        <w:t xml:space="preserve"> = 181)</w:t>
                      </w:r>
                    </w:p>
                    <w:p w14:paraId="7453D8AC" w14:textId="77777777" w:rsidR="00BA6E19" w:rsidRDefault="00BA6E19" w:rsidP="008A3CEF">
                      <w:pPr>
                        <w:jc w:val="center"/>
                      </w:pPr>
                    </w:p>
                  </w:txbxContent>
                </v:textbox>
              </v:rect>
            </w:pict>
          </mc:Fallback>
        </mc:AlternateContent>
      </w:r>
      <w:r w:rsidRPr="00DB1C3A">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B525D19" wp14:editId="54434558">
                <wp:simplePos x="0" y="0"/>
                <wp:positionH relativeFrom="column">
                  <wp:posOffset>1504950</wp:posOffset>
                </wp:positionH>
                <wp:positionV relativeFrom="paragraph">
                  <wp:posOffset>125730</wp:posOffset>
                </wp:positionV>
                <wp:extent cx="1657350" cy="45720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1657350" cy="457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D02024B" w14:textId="77777777" w:rsidR="00BA6E19" w:rsidRPr="00BF2E16" w:rsidRDefault="00BA6E19" w:rsidP="008A3CEF">
                            <w:pPr>
                              <w:pStyle w:val="HTMLPreformatted"/>
                              <w:wordWrap w:val="0"/>
                              <w:rPr>
                                <w:rFonts w:ascii="Times New Roman" w:hAnsi="Times New Roman"/>
                                <w:color w:val="0F1115"/>
                                <w:sz w:val="24"/>
                                <w:szCs w:val="24"/>
                              </w:rPr>
                            </w:pPr>
                            <w:r>
                              <w:rPr>
                                <w:rFonts w:ascii="Times New Roman" w:hAnsi="Times New Roman"/>
                                <w:color w:val="0F1115"/>
                                <w:sz w:val="24"/>
                                <w:szCs w:val="24"/>
                              </w:rPr>
                              <w:t xml:space="preserve">Withdraw after consent </w:t>
                            </w:r>
                          </w:p>
                          <w:p w14:paraId="711EA9E5" w14:textId="0689E208" w:rsidR="00BA6E19" w:rsidRPr="00CE5D20" w:rsidRDefault="00BA6E19" w:rsidP="008A3CEF">
                            <w:pPr>
                              <w:pStyle w:val="HTMLPreformatted"/>
                              <w:wordWrap w:val="0"/>
                              <w:rPr>
                                <w:rFonts w:ascii="Times New Roman" w:hAnsi="Times New Roman"/>
                                <w:b/>
                                <w:color w:val="0F1115"/>
                                <w:sz w:val="24"/>
                                <w:szCs w:val="24"/>
                              </w:rPr>
                            </w:pPr>
                            <w:r>
                              <w:rPr>
                                <w:rFonts w:ascii="Times New Roman" w:hAnsi="Times New Roman"/>
                                <w:color w:val="0F1115"/>
                                <w:sz w:val="24"/>
                                <w:szCs w:val="24"/>
                              </w:rPr>
                              <w:t xml:space="preserve">     </w:t>
                            </w:r>
                            <w:r w:rsidRPr="00BF2E16">
                              <w:rPr>
                                <w:rFonts w:ascii="Times New Roman" w:hAnsi="Times New Roman"/>
                                <w:color w:val="0F1115"/>
                                <w:sz w:val="24"/>
                                <w:szCs w:val="24"/>
                              </w:rPr>
                              <w:t xml:space="preserve"> </w:t>
                            </w:r>
                            <w:r>
                              <w:rPr>
                                <w:rFonts w:ascii="Times New Roman" w:hAnsi="Times New Roman"/>
                                <w:b/>
                                <w:color w:val="0F1115"/>
                                <w:sz w:val="24"/>
                                <w:szCs w:val="24"/>
                              </w:rPr>
                              <w:t>(n = 8</w:t>
                            </w:r>
                            <w:r w:rsidRPr="00CE5D20">
                              <w:rPr>
                                <w:rFonts w:ascii="Times New Roman" w:hAnsi="Times New Roman"/>
                                <w:b/>
                                <w:color w:val="0F1115"/>
                                <w:sz w:val="24"/>
                                <w:szCs w:val="24"/>
                              </w:rPr>
                              <w:t>)</w:t>
                            </w:r>
                          </w:p>
                          <w:p w14:paraId="4068AE4D" w14:textId="77777777" w:rsidR="00BA6E19" w:rsidRPr="004D6927"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p>
                          <w:p w14:paraId="0AF3A069" w14:textId="77777777" w:rsidR="00BA6E19" w:rsidRDefault="00BA6E19" w:rsidP="008A3C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25D19" id="Rectangle 38" o:spid="_x0000_s1049" style="position:absolute;margin-left:118.5pt;margin-top:9.9pt;width:130.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" fillcolor="window" strokecolor="windowText" strokeweight="1pt">
                <v:textbox>
                  <w:txbxContent>
                    <w:p w14:paraId="1D02024B" w14:textId="77777777" w:rsidR="00BA6E19" w:rsidRPr="00BF2E16" w:rsidRDefault="00BA6E19" w:rsidP="008A3CEF">
                      <w:pPr>
                        <w:pStyle w:val="HTMLPreformatted"/>
                        <w:wordWrap w:val="0"/>
                        <w:rPr>
                          <w:rFonts w:ascii="Times New Roman" w:hAnsi="Times New Roman"/>
                          <w:color w:val="0F1115"/>
                          <w:sz w:val="24"/>
                          <w:szCs w:val="24"/>
                        </w:rPr>
                      </w:pPr>
                      <w:r>
                        <w:rPr>
                          <w:rFonts w:ascii="Times New Roman" w:hAnsi="Times New Roman"/>
                          <w:color w:val="0F1115"/>
                          <w:sz w:val="24"/>
                          <w:szCs w:val="24"/>
                        </w:rPr>
                        <w:t xml:space="preserve">Withdraw after consent </w:t>
                      </w:r>
                    </w:p>
                    <w:p w14:paraId="711EA9E5" w14:textId="0689E208" w:rsidR="00BA6E19" w:rsidRPr="00CE5D20" w:rsidRDefault="00BA6E19" w:rsidP="008A3CEF">
                      <w:pPr>
                        <w:pStyle w:val="HTMLPreformatted"/>
                        <w:wordWrap w:val="0"/>
                        <w:rPr>
                          <w:rFonts w:ascii="Times New Roman" w:hAnsi="Times New Roman"/>
                          <w:b/>
                          <w:color w:val="0F1115"/>
                          <w:sz w:val="24"/>
                          <w:szCs w:val="24"/>
                        </w:rPr>
                      </w:pPr>
                      <w:r>
                        <w:rPr>
                          <w:rFonts w:ascii="Times New Roman" w:hAnsi="Times New Roman"/>
                          <w:color w:val="0F1115"/>
                          <w:sz w:val="24"/>
                          <w:szCs w:val="24"/>
                        </w:rPr>
                        <w:t xml:space="preserve">     </w:t>
                      </w:r>
                      <w:r w:rsidRPr="00BF2E16">
                        <w:rPr>
                          <w:rFonts w:ascii="Times New Roman" w:hAnsi="Times New Roman"/>
                          <w:color w:val="0F1115"/>
                          <w:sz w:val="24"/>
                          <w:szCs w:val="24"/>
                        </w:rPr>
                        <w:t xml:space="preserve"> </w:t>
                      </w:r>
                      <w:r>
                        <w:rPr>
                          <w:rFonts w:ascii="Times New Roman" w:hAnsi="Times New Roman"/>
                          <w:b/>
                          <w:color w:val="0F1115"/>
                          <w:sz w:val="24"/>
                          <w:szCs w:val="24"/>
                        </w:rPr>
                        <w:t>(n = 8</w:t>
                      </w:r>
                      <w:r w:rsidRPr="00CE5D20">
                        <w:rPr>
                          <w:rFonts w:ascii="Times New Roman" w:hAnsi="Times New Roman"/>
                          <w:b/>
                          <w:color w:val="0F1115"/>
                          <w:sz w:val="24"/>
                          <w:szCs w:val="24"/>
                        </w:rPr>
                        <w:t>)</w:t>
                      </w:r>
                    </w:p>
                    <w:p w14:paraId="4068AE4D" w14:textId="77777777" w:rsidR="00BA6E19" w:rsidRPr="004D6927" w:rsidRDefault="00BA6E19" w:rsidP="008A3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Times New Roman" w:eastAsia="Times New Roman" w:hAnsi="Times New Roman" w:cs="Times New Roman"/>
                          <w:color w:val="0F1115"/>
                          <w:sz w:val="24"/>
                          <w:szCs w:val="24"/>
                        </w:rPr>
                      </w:pPr>
                    </w:p>
                    <w:p w14:paraId="0AF3A069" w14:textId="77777777" w:rsidR="00BA6E19" w:rsidRDefault="00BA6E19" w:rsidP="008A3CEF">
                      <w:pPr>
                        <w:jc w:val="center"/>
                      </w:pPr>
                    </w:p>
                  </w:txbxContent>
                </v:textbox>
              </v:rect>
            </w:pict>
          </mc:Fallback>
        </mc:AlternateContent>
      </w:r>
    </w:p>
    <w:p w14:paraId="36000D6A" w14:textId="4F8B8804" w:rsidR="008A3CEF" w:rsidRPr="00DB1C3A" w:rsidRDefault="008A3CEF" w:rsidP="00DB1C3A">
      <w:pPr>
        <w:spacing w:line="360" w:lineRule="auto"/>
        <w:jc w:val="both"/>
        <w:rPr>
          <w:rFonts w:ascii="Times New Roman" w:eastAsia="Times New Roman" w:hAnsi="Times New Roman" w:cs="Times New Roman"/>
          <w:color w:val="000000"/>
          <w:sz w:val="24"/>
          <w:szCs w:val="24"/>
        </w:rPr>
      </w:pPr>
      <w:r w:rsidRPr="00DB1C3A">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8C6889E" wp14:editId="496DE69F">
                <wp:simplePos x="0" y="0"/>
                <wp:positionH relativeFrom="margin">
                  <wp:posOffset>0</wp:posOffset>
                </wp:positionH>
                <wp:positionV relativeFrom="paragraph">
                  <wp:posOffset>459266</wp:posOffset>
                </wp:positionV>
                <wp:extent cx="1657350" cy="63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657350" cy="635"/>
                        </a:xfrm>
                        <a:prstGeom prst="rect">
                          <a:avLst/>
                        </a:prstGeom>
                        <a:solidFill>
                          <a:prstClr val="white"/>
                        </a:solidFill>
                        <a:ln>
                          <a:noFill/>
                        </a:ln>
                      </wps:spPr>
                      <wps:txbx>
                        <w:txbxContent>
                          <w:p w14:paraId="482E494E" w14:textId="6911E1DF" w:rsidR="00BA6E19" w:rsidRPr="008A3CEF" w:rsidRDefault="00BA6E19" w:rsidP="008A3CEF">
                            <w:pPr>
                              <w:pStyle w:val="Caption"/>
                              <w:rPr>
                                <w:rFonts w:ascii="Times New Roman" w:hAnsi="Times New Roman" w:cs="Times New Roman"/>
                                <w:b/>
                                <w:bCs/>
                                <w:noProof/>
                                <w:color w:val="auto"/>
                                <w:sz w:val="24"/>
                                <w:szCs w:val="24"/>
                              </w:rPr>
                            </w:pPr>
                            <w:bookmarkStart w:id="101" w:name="_Toc227527388"/>
                            <w:r w:rsidRPr="008A3CEF">
                              <w:rPr>
                                <w:rFonts w:ascii="Times New Roman" w:hAnsi="Times New Roman" w:cs="Times New Roman"/>
                                <w:b/>
                                <w:bCs/>
                                <w:color w:val="auto"/>
                                <w:sz w:val="24"/>
                                <w:szCs w:val="24"/>
                              </w:rPr>
                              <w:t xml:space="preserve">Figure </w:t>
                            </w:r>
                            <w:r w:rsidRPr="008A3CEF">
                              <w:rPr>
                                <w:rFonts w:ascii="Times New Roman" w:hAnsi="Times New Roman" w:cs="Times New Roman"/>
                                <w:b/>
                                <w:bCs/>
                                <w:color w:val="auto"/>
                                <w:sz w:val="24"/>
                                <w:szCs w:val="24"/>
                              </w:rPr>
                              <w:fldChar w:fldCharType="begin"/>
                            </w:r>
                            <w:r w:rsidRPr="008A3CEF">
                              <w:rPr>
                                <w:rFonts w:ascii="Times New Roman" w:hAnsi="Times New Roman" w:cs="Times New Roman"/>
                                <w:b/>
                                <w:bCs/>
                                <w:color w:val="auto"/>
                                <w:sz w:val="24"/>
                                <w:szCs w:val="24"/>
                              </w:rPr>
                              <w:instrText xml:space="preserve"> SEQ Figure \* ARABIC </w:instrText>
                            </w:r>
                            <w:r w:rsidRPr="008A3CEF">
                              <w:rPr>
                                <w:rFonts w:ascii="Times New Roman" w:hAnsi="Times New Roman" w:cs="Times New Roman"/>
                                <w:b/>
                                <w:bCs/>
                                <w:color w:val="auto"/>
                                <w:sz w:val="24"/>
                                <w:szCs w:val="24"/>
                              </w:rPr>
                              <w:fldChar w:fldCharType="separate"/>
                            </w:r>
                            <w:r w:rsidRPr="008A3CEF">
                              <w:rPr>
                                <w:rFonts w:ascii="Times New Roman" w:hAnsi="Times New Roman" w:cs="Times New Roman"/>
                                <w:b/>
                                <w:bCs/>
                                <w:noProof/>
                                <w:color w:val="auto"/>
                                <w:sz w:val="24"/>
                                <w:szCs w:val="24"/>
                              </w:rPr>
                              <w:t>2</w:t>
                            </w:r>
                            <w:r w:rsidRPr="008A3CEF">
                              <w:rPr>
                                <w:rFonts w:ascii="Times New Roman" w:hAnsi="Times New Roman" w:cs="Times New Roman"/>
                                <w:b/>
                                <w:bCs/>
                                <w:color w:val="auto"/>
                                <w:sz w:val="24"/>
                                <w:szCs w:val="24"/>
                              </w:rPr>
                              <w:fldChar w:fldCharType="end"/>
                            </w:r>
                            <w:r w:rsidRPr="008A3CEF">
                              <w:rPr>
                                <w:rFonts w:ascii="Times New Roman" w:hAnsi="Times New Roman" w:cs="Times New Roman"/>
                                <w:b/>
                                <w:bCs/>
                                <w:color w:val="auto"/>
                                <w:sz w:val="24"/>
                                <w:szCs w:val="24"/>
                              </w:rPr>
                              <w:t>: Study profile</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8C6889E" id="_x0000_t202" coordsize="21600,21600" o:spt="202" path="m,l,21600r21600,l21600,xe">
                <v:stroke joinstyle="miter"/>
                <v:path gradientshapeok="t" o:connecttype="rect"/>
              </v:shapetype>
              <v:shape id="Text Box 39" o:spid="_x0000_s1050" type="#_x0000_t202" style="position:absolute;left:0;text-align:left;margin-left:0;margin-top:36.15pt;width:130.5pt;height:.0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" stroked="f">
                <v:textbox style="mso-fit-shape-to-text:t" inset="0,0,0,0">
                  <w:txbxContent>
                    <w:p w14:paraId="482E494E" w14:textId="6911E1DF" w:rsidR="00BA6E19" w:rsidRPr="008A3CEF" w:rsidRDefault="00BA6E19" w:rsidP="008A3CEF">
                      <w:pPr>
                        <w:pStyle w:val="Caption"/>
                        <w:rPr>
                          <w:rFonts w:ascii="Times New Roman" w:hAnsi="Times New Roman" w:cs="Times New Roman"/>
                          <w:b/>
                          <w:bCs/>
                          <w:noProof/>
                          <w:color w:val="auto"/>
                          <w:sz w:val="24"/>
                          <w:szCs w:val="24"/>
                        </w:rPr>
                      </w:pPr>
                      <w:bookmarkStart w:id="102" w:name="_Toc227527388"/>
                      <w:r w:rsidRPr="008A3CEF">
                        <w:rPr>
                          <w:rFonts w:ascii="Times New Roman" w:hAnsi="Times New Roman" w:cs="Times New Roman"/>
                          <w:b/>
                          <w:bCs/>
                          <w:color w:val="auto"/>
                          <w:sz w:val="24"/>
                          <w:szCs w:val="24"/>
                        </w:rPr>
                        <w:t xml:space="preserve">Figure </w:t>
                      </w:r>
                      <w:r w:rsidRPr="008A3CEF">
                        <w:rPr>
                          <w:rFonts w:ascii="Times New Roman" w:hAnsi="Times New Roman" w:cs="Times New Roman"/>
                          <w:b/>
                          <w:bCs/>
                          <w:color w:val="auto"/>
                          <w:sz w:val="24"/>
                          <w:szCs w:val="24"/>
                        </w:rPr>
                        <w:fldChar w:fldCharType="begin"/>
                      </w:r>
                      <w:r w:rsidRPr="008A3CEF">
                        <w:rPr>
                          <w:rFonts w:ascii="Times New Roman" w:hAnsi="Times New Roman" w:cs="Times New Roman"/>
                          <w:b/>
                          <w:bCs/>
                          <w:color w:val="auto"/>
                          <w:sz w:val="24"/>
                          <w:szCs w:val="24"/>
                        </w:rPr>
                        <w:instrText xml:space="preserve"> SEQ Figure \* ARABIC </w:instrText>
                      </w:r>
                      <w:r w:rsidRPr="008A3CEF">
                        <w:rPr>
                          <w:rFonts w:ascii="Times New Roman" w:hAnsi="Times New Roman" w:cs="Times New Roman"/>
                          <w:b/>
                          <w:bCs/>
                          <w:color w:val="auto"/>
                          <w:sz w:val="24"/>
                          <w:szCs w:val="24"/>
                        </w:rPr>
                        <w:fldChar w:fldCharType="separate"/>
                      </w:r>
                      <w:r w:rsidRPr="008A3CEF">
                        <w:rPr>
                          <w:rFonts w:ascii="Times New Roman" w:hAnsi="Times New Roman" w:cs="Times New Roman"/>
                          <w:b/>
                          <w:bCs/>
                          <w:noProof/>
                          <w:color w:val="auto"/>
                          <w:sz w:val="24"/>
                          <w:szCs w:val="24"/>
                        </w:rPr>
                        <w:t>2</w:t>
                      </w:r>
                      <w:r w:rsidRPr="008A3CEF">
                        <w:rPr>
                          <w:rFonts w:ascii="Times New Roman" w:hAnsi="Times New Roman" w:cs="Times New Roman"/>
                          <w:b/>
                          <w:bCs/>
                          <w:color w:val="auto"/>
                          <w:sz w:val="24"/>
                          <w:szCs w:val="24"/>
                        </w:rPr>
                        <w:fldChar w:fldCharType="end"/>
                      </w:r>
                      <w:r w:rsidRPr="008A3CEF">
                        <w:rPr>
                          <w:rFonts w:ascii="Times New Roman" w:hAnsi="Times New Roman" w:cs="Times New Roman"/>
                          <w:b/>
                          <w:bCs/>
                          <w:color w:val="auto"/>
                          <w:sz w:val="24"/>
                          <w:szCs w:val="24"/>
                        </w:rPr>
                        <w:t>: Study profile</w:t>
                      </w:r>
                      <w:bookmarkEnd w:id="102"/>
                    </w:p>
                  </w:txbxContent>
                </v:textbox>
                <w10:wrap anchorx="margin"/>
              </v:shape>
            </w:pict>
          </mc:Fallback>
        </mc:AlternateContent>
      </w:r>
    </w:p>
    <w:p w14:paraId="51C93EFD" w14:textId="090B1BC2" w:rsidR="00A545A8" w:rsidRPr="00DB1C3A" w:rsidRDefault="00AB7E54" w:rsidP="00DB1C3A">
      <w:pPr>
        <w:pStyle w:val="Heading1"/>
        <w:spacing w:line="360" w:lineRule="auto"/>
        <w:rPr>
          <w:rFonts w:ascii="Times New Roman" w:eastAsia="Times New Roman" w:hAnsi="Times New Roman" w:cs="Times New Roman"/>
          <w:b/>
          <w:color w:val="auto"/>
          <w:sz w:val="24"/>
          <w:szCs w:val="24"/>
        </w:rPr>
      </w:pPr>
      <w:bookmarkStart w:id="103" w:name="_Toc229104383"/>
      <w:r w:rsidRPr="00DB1C3A">
        <w:rPr>
          <w:rFonts w:ascii="Times New Roman" w:eastAsia="Times New Roman" w:hAnsi="Times New Roman" w:cs="Times New Roman"/>
          <w:b/>
          <w:color w:val="auto"/>
          <w:sz w:val="24"/>
          <w:szCs w:val="24"/>
        </w:rPr>
        <w:lastRenderedPageBreak/>
        <w:t xml:space="preserve">4.2. </w:t>
      </w:r>
      <w:r w:rsidR="00863278" w:rsidRPr="00DB1C3A">
        <w:rPr>
          <w:rFonts w:ascii="Times New Roman" w:eastAsia="Times New Roman" w:hAnsi="Times New Roman" w:cs="Times New Roman"/>
          <w:b/>
          <w:color w:val="auto"/>
          <w:sz w:val="24"/>
          <w:szCs w:val="24"/>
        </w:rPr>
        <w:t>Sociodemographic characteristics of women receiving antenatal care at Kawempe National Referral Hospital, Uganda.</w:t>
      </w:r>
      <w:bookmarkEnd w:id="103"/>
    </w:p>
    <w:p w14:paraId="40C58F8F" w14:textId="27529658" w:rsidR="00AB7E54" w:rsidRPr="00DB1C3A" w:rsidRDefault="00863278" w:rsidP="00DB1C3A">
      <w:pPr>
        <w:widowControl w:val="0"/>
        <w:spacing w:line="360" w:lineRule="auto"/>
        <w:jc w:val="both"/>
        <w:rPr>
          <w:rFonts w:ascii="Times New Roman" w:eastAsia="Times New Roman" w:hAnsi="Times New Roman" w:cs="Times New Roman"/>
          <w:color w:val="000000"/>
          <w:sz w:val="24"/>
          <w:szCs w:val="24"/>
        </w:rPr>
      </w:pPr>
      <w:r w:rsidRPr="00DB1C3A">
        <w:rPr>
          <w:rFonts w:ascii="Times New Roman" w:eastAsia="Times New Roman" w:hAnsi="Times New Roman" w:cs="Times New Roman"/>
          <w:color w:val="000000"/>
          <w:sz w:val="24"/>
          <w:szCs w:val="24"/>
        </w:rPr>
        <w:t xml:space="preserve">A total of 181 women were </w:t>
      </w:r>
      <w:r w:rsidR="00AB7E54" w:rsidRPr="00DB1C3A">
        <w:rPr>
          <w:rFonts w:ascii="Times New Roman" w:eastAsia="Times New Roman" w:hAnsi="Times New Roman" w:cs="Times New Roman"/>
          <w:color w:val="000000"/>
          <w:sz w:val="24"/>
          <w:szCs w:val="24"/>
        </w:rPr>
        <w:t>enrolled</w:t>
      </w:r>
      <w:r w:rsidRPr="00DB1C3A">
        <w:rPr>
          <w:rFonts w:ascii="Times New Roman" w:eastAsia="Times New Roman" w:hAnsi="Times New Roman" w:cs="Times New Roman"/>
          <w:color w:val="000000"/>
          <w:sz w:val="24"/>
          <w:szCs w:val="24"/>
        </w:rPr>
        <w:t xml:space="preserve"> in the study</w:t>
      </w:r>
      <w:r w:rsidR="00AB7E54" w:rsidRPr="00DB1C3A">
        <w:rPr>
          <w:rFonts w:ascii="Times New Roman" w:eastAsia="Times New Roman" w:hAnsi="Times New Roman" w:cs="Times New Roman"/>
          <w:color w:val="000000"/>
          <w:sz w:val="24"/>
          <w:szCs w:val="24"/>
        </w:rPr>
        <w:t xml:space="preserve">, </w:t>
      </w:r>
      <w:r w:rsidR="003E5EE9" w:rsidRPr="00DB1C3A">
        <w:rPr>
          <w:rFonts w:ascii="Times New Roman" w:eastAsia="Times New Roman" w:hAnsi="Times New Roman" w:cs="Times New Roman"/>
          <w:color w:val="000000"/>
          <w:sz w:val="24"/>
          <w:szCs w:val="24"/>
        </w:rPr>
        <w:t xml:space="preserve">with a </w:t>
      </w:r>
      <w:r w:rsidR="007F6689" w:rsidRPr="00DB1C3A">
        <w:rPr>
          <w:rFonts w:ascii="Times New Roman" w:eastAsia="Times New Roman" w:hAnsi="Times New Roman" w:cs="Times New Roman"/>
          <w:color w:val="000000"/>
          <w:sz w:val="24"/>
          <w:szCs w:val="24"/>
        </w:rPr>
        <w:t>mean age of 28</w:t>
      </w:r>
      <w:r w:rsidR="00AB7E54" w:rsidRPr="00DB1C3A">
        <w:rPr>
          <w:rFonts w:ascii="Times New Roman" w:eastAsia="Times New Roman" w:hAnsi="Times New Roman" w:cs="Times New Roman"/>
          <w:color w:val="000000"/>
          <w:sz w:val="24"/>
          <w:szCs w:val="24"/>
        </w:rPr>
        <w:t xml:space="preserve"> </w:t>
      </w:r>
      <w:r w:rsidRPr="00DB1C3A">
        <w:rPr>
          <w:rFonts w:ascii="Times New Roman" w:eastAsia="Times New Roman" w:hAnsi="Times New Roman" w:cs="Times New Roman"/>
          <w:color w:val="000000"/>
          <w:sz w:val="24"/>
          <w:szCs w:val="24"/>
        </w:rPr>
        <w:t>years</w:t>
      </w:r>
      <w:r w:rsidR="00AB7E54" w:rsidRPr="00DB1C3A">
        <w:rPr>
          <w:rFonts w:ascii="Times New Roman" w:eastAsia="Times New Roman" w:hAnsi="Times New Roman" w:cs="Times New Roman"/>
          <w:color w:val="000000"/>
          <w:sz w:val="24"/>
          <w:szCs w:val="24"/>
        </w:rPr>
        <w:t xml:space="preserve"> and standard deviation of six</w:t>
      </w:r>
      <w:r w:rsidR="00B97DD6" w:rsidRPr="00DB1C3A">
        <w:rPr>
          <w:rFonts w:ascii="Times New Roman" w:eastAsia="Times New Roman" w:hAnsi="Times New Roman" w:cs="Times New Roman"/>
          <w:color w:val="000000"/>
          <w:sz w:val="24"/>
          <w:szCs w:val="24"/>
        </w:rPr>
        <w:t xml:space="preserve"> years. </w:t>
      </w:r>
      <w:r w:rsidRPr="00DB1C3A">
        <w:rPr>
          <w:rFonts w:ascii="Times New Roman" w:eastAsia="Times New Roman" w:hAnsi="Times New Roman" w:cs="Times New Roman"/>
          <w:color w:val="000000"/>
          <w:sz w:val="24"/>
          <w:szCs w:val="24"/>
        </w:rPr>
        <w:t xml:space="preserve">Most women were </w:t>
      </w:r>
      <w:r w:rsidR="00AB7E54" w:rsidRPr="00DB1C3A">
        <w:rPr>
          <w:rFonts w:ascii="Times New Roman" w:eastAsia="Times New Roman" w:hAnsi="Times New Roman" w:cs="Times New Roman"/>
          <w:color w:val="000000"/>
          <w:sz w:val="24"/>
          <w:szCs w:val="24"/>
        </w:rPr>
        <w:t>aged 25</w:t>
      </w:r>
      <w:r w:rsidR="00076585" w:rsidRPr="00DB1C3A">
        <w:rPr>
          <w:rFonts w:ascii="Times New Roman" w:eastAsia="Times New Roman" w:hAnsi="Times New Roman" w:cs="Times New Roman"/>
          <w:color w:val="000000"/>
          <w:sz w:val="24"/>
          <w:szCs w:val="24"/>
        </w:rPr>
        <w:t>-</w:t>
      </w:r>
      <w:r w:rsidR="005060A1" w:rsidRPr="00DB1C3A">
        <w:rPr>
          <w:rFonts w:ascii="Times New Roman" w:eastAsia="Times New Roman" w:hAnsi="Times New Roman" w:cs="Times New Roman"/>
          <w:color w:val="000000"/>
          <w:sz w:val="24"/>
          <w:szCs w:val="24"/>
        </w:rPr>
        <w:t>34</w:t>
      </w:r>
      <w:r w:rsidR="0027741B" w:rsidRPr="00DB1C3A">
        <w:rPr>
          <w:rFonts w:ascii="Times New Roman" w:eastAsia="Times New Roman" w:hAnsi="Times New Roman" w:cs="Times New Roman"/>
          <w:color w:val="000000"/>
          <w:sz w:val="24"/>
          <w:szCs w:val="24"/>
        </w:rPr>
        <w:t xml:space="preserve"> years 93</w:t>
      </w:r>
      <w:r w:rsidR="00AB7E54" w:rsidRPr="00DB1C3A">
        <w:rPr>
          <w:rFonts w:ascii="Times New Roman" w:eastAsia="Times New Roman" w:hAnsi="Times New Roman" w:cs="Times New Roman"/>
          <w:color w:val="000000"/>
          <w:sz w:val="24"/>
          <w:szCs w:val="24"/>
        </w:rPr>
        <w:t>(51.4%</w:t>
      </w:r>
      <w:r w:rsidR="0027741B" w:rsidRPr="00DB1C3A">
        <w:rPr>
          <w:rFonts w:ascii="Times New Roman" w:eastAsia="Times New Roman" w:hAnsi="Times New Roman" w:cs="Times New Roman"/>
          <w:color w:val="000000"/>
          <w:sz w:val="24"/>
          <w:szCs w:val="24"/>
        </w:rPr>
        <w:t xml:space="preserve">). </w:t>
      </w:r>
      <w:r w:rsidRPr="00DB1C3A">
        <w:rPr>
          <w:rFonts w:ascii="Times New Roman" w:eastAsia="Times New Roman" w:hAnsi="Times New Roman" w:cs="Times New Roman"/>
          <w:color w:val="000000"/>
          <w:sz w:val="24"/>
          <w:szCs w:val="24"/>
        </w:rPr>
        <w:t xml:space="preserve">The majority of participants </w:t>
      </w:r>
      <w:r w:rsidR="0027741B" w:rsidRPr="00DB1C3A">
        <w:rPr>
          <w:rFonts w:ascii="Times New Roman" w:eastAsia="Times New Roman" w:hAnsi="Times New Roman" w:cs="Times New Roman"/>
          <w:color w:val="000000"/>
          <w:sz w:val="24"/>
          <w:szCs w:val="24"/>
        </w:rPr>
        <w:t>were cohabiting</w:t>
      </w:r>
      <w:r w:rsidR="003E5EE9" w:rsidRPr="00DB1C3A">
        <w:rPr>
          <w:rFonts w:ascii="Times New Roman" w:eastAsia="Times New Roman" w:hAnsi="Times New Roman" w:cs="Times New Roman"/>
          <w:color w:val="000000"/>
          <w:sz w:val="24"/>
          <w:szCs w:val="24"/>
        </w:rPr>
        <w:t>,</w:t>
      </w:r>
      <w:r w:rsidR="00B97DD6" w:rsidRPr="00DB1C3A">
        <w:rPr>
          <w:rFonts w:ascii="Times New Roman" w:eastAsia="Times New Roman" w:hAnsi="Times New Roman" w:cs="Times New Roman"/>
          <w:color w:val="000000"/>
          <w:sz w:val="24"/>
          <w:szCs w:val="24"/>
        </w:rPr>
        <w:t xml:space="preserve"> </w:t>
      </w:r>
      <w:r w:rsidR="0027741B" w:rsidRPr="00DB1C3A">
        <w:rPr>
          <w:rFonts w:ascii="Times New Roman" w:eastAsia="Times New Roman" w:hAnsi="Times New Roman" w:cs="Times New Roman"/>
          <w:color w:val="000000"/>
          <w:sz w:val="24"/>
          <w:szCs w:val="24"/>
        </w:rPr>
        <w:t>116</w:t>
      </w:r>
      <w:r w:rsidR="006D2FCB" w:rsidRPr="00DB1C3A">
        <w:rPr>
          <w:rFonts w:ascii="Times New Roman" w:eastAsia="Times New Roman" w:hAnsi="Times New Roman" w:cs="Times New Roman"/>
          <w:color w:val="000000"/>
          <w:sz w:val="24"/>
          <w:szCs w:val="24"/>
        </w:rPr>
        <w:t xml:space="preserve"> </w:t>
      </w:r>
      <w:r w:rsidR="00AB7E54" w:rsidRPr="00DB1C3A">
        <w:rPr>
          <w:rFonts w:ascii="Times New Roman" w:eastAsia="Times New Roman" w:hAnsi="Times New Roman" w:cs="Times New Roman"/>
          <w:color w:val="000000"/>
          <w:sz w:val="24"/>
          <w:szCs w:val="24"/>
        </w:rPr>
        <w:t>(64.1%</w:t>
      </w:r>
      <w:r w:rsidR="0027741B" w:rsidRPr="00DB1C3A">
        <w:rPr>
          <w:rFonts w:ascii="Times New Roman" w:eastAsia="Times New Roman" w:hAnsi="Times New Roman" w:cs="Times New Roman"/>
          <w:color w:val="000000"/>
          <w:sz w:val="24"/>
          <w:szCs w:val="24"/>
        </w:rPr>
        <w:t xml:space="preserve">) and those </w:t>
      </w:r>
      <w:r w:rsidR="00F4603B" w:rsidRPr="00DB1C3A">
        <w:rPr>
          <w:rFonts w:ascii="Times New Roman" w:eastAsia="Times New Roman" w:hAnsi="Times New Roman" w:cs="Times New Roman"/>
          <w:color w:val="000000"/>
          <w:sz w:val="24"/>
          <w:szCs w:val="24"/>
        </w:rPr>
        <w:t xml:space="preserve">legally </w:t>
      </w:r>
      <w:r w:rsidRPr="00DB1C3A">
        <w:rPr>
          <w:rFonts w:ascii="Times New Roman" w:eastAsia="Times New Roman" w:hAnsi="Times New Roman" w:cs="Times New Roman"/>
          <w:color w:val="000000"/>
          <w:sz w:val="24"/>
          <w:szCs w:val="24"/>
        </w:rPr>
        <w:t>married w</w:t>
      </w:r>
      <w:r w:rsidR="0027741B" w:rsidRPr="00DB1C3A">
        <w:rPr>
          <w:rFonts w:ascii="Times New Roman" w:eastAsia="Times New Roman" w:hAnsi="Times New Roman" w:cs="Times New Roman"/>
          <w:color w:val="000000"/>
          <w:sz w:val="24"/>
          <w:szCs w:val="24"/>
        </w:rPr>
        <w:t>ere</w:t>
      </w:r>
      <w:r w:rsidR="00BB5179" w:rsidRPr="00DB1C3A">
        <w:rPr>
          <w:rFonts w:ascii="Times New Roman" w:eastAsia="Times New Roman" w:hAnsi="Times New Roman" w:cs="Times New Roman"/>
          <w:color w:val="000000"/>
          <w:sz w:val="24"/>
          <w:szCs w:val="24"/>
        </w:rPr>
        <w:t xml:space="preserve"> 52</w:t>
      </w:r>
      <w:r w:rsidR="006D2FCB" w:rsidRPr="00DB1C3A">
        <w:rPr>
          <w:rFonts w:ascii="Times New Roman" w:eastAsia="Times New Roman" w:hAnsi="Times New Roman" w:cs="Times New Roman"/>
          <w:color w:val="000000"/>
          <w:sz w:val="24"/>
          <w:szCs w:val="24"/>
        </w:rPr>
        <w:t xml:space="preserve"> </w:t>
      </w:r>
      <w:r w:rsidR="00BB5179" w:rsidRPr="00DB1C3A">
        <w:rPr>
          <w:rFonts w:ascii="Times New Roman" w:eastAsia="Times New Roman" w:hAnsi="Times New Roman" w:cs="Times New Roman"/>
          <w:color w:val="000000"/>
          <w:sz w:val="24"/>
          <w:szCs w:val="24"/>
        </w:rPr>
        <w:t>(28.7</w:t>
      </w:r>
      <w:r w:rsidR="00AB7E54" w:rsidRPr="00DB1C3A">
        <w:rPr>
          <w:rFonts w:ascii="Times New Roman" w:eastAsia="Times New Roman" w:hAnsi="Times New Roman" w:cs="Times New Roman"/>
          <w:color w:val="000000"/>
          <w:sz w:val="24"/>
          <w:szCs w:val="24"/>
        </w:rPr>
        <w:t>%</w:t>
      </w:r>
      <w:r w:rsidRPr="00DB1C3A">
        <w:rPr>
          <w:rFonts w:ascii="Times New Roman" w:eastAsia="Times New Roman" w:hAnsi="Times New Roman" w:cs="Times New Roman"/>
          <w:color w:val="000000"/>
          <w:sz w:val="24"/>
          <w:szCs w:val="24"/>
        </w:rPr>
        <w:t>).</w:t>
      </w:r>
      <w:r w:rsidR="00D67BDC" w:rsidRPr="00DB1C3A">
        <w:rPr>
          <w:rFonts w:ascii="Times New Roman" w:eastAsia="Times New Roman" w:hAnsi="Times New Roman" w:cs="Times New Roman"/>
          <w:color w:val="000000"/>
          <w:sz w:val="24"/>
          <w:szCs w:val="24"/>
        </w:rPr>
        <w:t xml:space="preserve"> Women with secondary education were 79</w:t>
      </w:r>
      <w:r w:rsidR="006D2FCB" w:rsidRPr="00DB1C3A">
        <w:rPr>
          <w:rFonts w:ascii="Times New Roman" w:eastAsia="Times New Roman" w:hAnsi="Times New Roman" w:cs="Times New Roman"/>
          <w:color w:val="000000"/>
          <w:sz w:val="24"/>
          <w:szCs w:val="24"/>
        </w:rPr>
        <w:t xml:space="preserve"> </w:t>
      </w:r>
      <w:r w:rsidR="00AB7E54" w:rsidRPr="00DB1C3A">
        <w:rPr>
          <w:rFonts w:ascii="Times New Roman" w:eastAsia="Times New Roman" w:hAnsi="Times New Roman" w:cs="Times New Roman"/>
          <w:color w:val="000000"/>
          <w:sz w:val="24"/>
          <w:szCs w:val="24"/>
        </w:rPr>
        <w:t>(43.7%</w:t>
      </w:r>
      <w:r w:rsidR="00D67BDC" w:rsidRPr="00DB1C3A">
        <w:rPr>
          <w:rFonts w:ascii="Times New Roman" w:eastAsia="Times New Roman" w:hAnsi="Times New Roman" w:cs="Times New Roman"/>
          <w:color w:val="000000"/>
          <w:sz w:val="24"/>
          <w:szCs w:val="24"/>
        </w:rPr>
        <w:t xml:space="preserve">) </w:t>
      </w:r>
      <w:r w:rsidR="0027741B" w:rsidRPr="00DB1C3A">
        <w:rPr>
          <w:rFonts w:ascii="Times New Roman" w:eastAsia="Times New Roman" w:hAnsi="Times New Roman" w:cs="Times New Roman"/>
          <w:color w:val="000000"/>
          <w:sz w:val="24"/>
          <w:szCs w:val="24"/>
        </w:rPr>
        <w:t>and h</w:t>
      </w:r>
      <w:r w:rsidRPr="00DB1C3A">
        <w:rPr>
          <w:rFonts w:ascii="Times New Roman" w:eastAsia="Times New Roman" w:hAnsi="Times New Roman" w:cs="Times New Roman"/>
          <w:color w:val="000000"/>
          <w:sz w:val="24"/>
          <w:szCs w:val="24"/>
        </w:rPr>
        <w:t xml:space="preserve">ousewives </w:t>
      </w:r>
      <w:r w:rsidR="00AB7E54" w:rsidRPr="00DB1C3A">
        <w:rPr>
          <w:rFonts w:ascii="Times New Roman" w:eastAsia="Times New Roman" w:hAnsi="Times New Roman" w:cs="Times New Roman"/>
          <w:color w:val="000000"/>
          <w:sz w:val="24"/>
          <w:szCs w:val="24"/>
        </w:rPr>
        <w:t xml:space="preserve">were </w:t>
      </w:r>
      <w:r w:rsidRPr="00DB1C3A">
        <w:rPr>
          <w:rFonts w:ascii="Times New Roman" w:eastAsia="Times New Roman" w:hAnsi="Times New Roman" w:cs="Times New Roman"/>
          <w:color w:val="000000"/>
          <w:sz w:val="24"/>
          <w:szCs w:val="24"/>
        </w:rPr>
        <w:t>74</w:t>
      </w:r>
      <w:r w:rsidR="006D2FCB" w:rsidRPr="00DB1C3A">
        <w:rPr>
          <w:rFonts w:ascii="Times New Roman" w:eastAsia="Times New Roman" w:hAnsi="Times New Roman" w:cs="Times New Roman"/>
          <w:color w:val="000000"/>
          <w:sz w:val="24"/>
          <w:szCs w:val="24"/>
        </w:rPr>
        <w:t xml:space="preserve"> </w:t>
      </w:r>
      <w:r w:rsidR="00AB7E54" w:rsidRPr="00DB1C3A">
        <w:rPr>
          <w:rFonts w:ascii="Times New Roman" w:eastAsia="Times New Roman" w:hAnsi="Times New Roman" w:cs="Times New Roman"/>
          <w:color w:val="000000"/>
          <w:sz w:val="24"/>
          <w:szCs w:val="24"/>
        </w:rPr>
        <w:t>(40.9%</w:t>
      </w:r>
      <w:r w:rsidRPr="00DB1C3A">
        <w:rPr>
          <w:rFonts w:ascii="Times New Roman" w:eastAsia="Times New Roman" w:hAnsi="Times New Roman" w:cs="Times New Roman"/>
          <w:color w:val="000000"/>
          <w:sz w:val="24"/>
          <w:szCs w:val="24"/>
        </w:rPr>
        <w:t>), followed by businesswomen 66</w:t>
      </w:r>
      <w:r w:rsidR="00076585" w:rsidRPr="00DB1C3A">
        <w:rPr>
          <w:rFonts w:ascii="Times New Roman" w:eastAsia="Times New Roman" w:hAnsi="Times New Roman" w:cs="Times New Roman"/>
          <w:color w:val="000000"/>
          <w:sz w:val="24"/>
          <w:szCs w:val="24"/>
        </w:rPr>
        <w:t xml:space="preserve"> </w:t>
      </w:r>
      <w:r w:rsidR="00AB7E54" w:rsidRPr="00DB1C3A">
        <w:rPr>
          <w:rFonts w:ascii="Times New Roman" w:eastAsia="Times New Roman" w:hAnsi="Times New Roman" w:cs="Times New Roman"/>
          <w:color w:val="000000"/>
          <w:sz w:val="24"/>
          <w:szCs w:val="24"/>
        </w:rPr>
        <w:t>(36.5%).</w:t>
      </w:r>
      <w:r w:rsidRPr="00DB1C3A">
        <w:rPr>
          <w:rFonts w:ascii="Times New Roman" w:eastAsia="Times New Roman" w:hAnsi="Times New Roman" w:cs="Times New Roman"/>
          <w:color w:val="000000"/>
          <w:sz w:val="24"/>
          <w:szCs w:val="24"/>
        </w:rPr>
        <w:t xml:space="preserve"> </w:t>
      </w:r>
    </w:p>
    <w:p w14:paraId="0C94E38B" w14:textId="265E7F45" w:rsidR="007B15E0" w:rsidRPr="00DB1C3A" w:rsidRDefault="0047622D" w:rsidP="00DB1C3A">
      <w:pPr>
        <w:widowControl w:val="0"/>
        <w:spacing w:line="360" w:lineRule="auto"/>
        <w:jc w:val="both"/>
        <w:rPr>
          <w:rFonts w:ascii="Times New Roman" w:eastAsia="Times New Roman" w:hAnsi="Times New Roman" w:cs="Times New Roman"/>
          <w:color w:val="000000"/>
          <w:sz w:val="24"/>
          <w:szCs w:val="24"/>
        </w:rPr>
      </w:pPr>
      <w:r w:rsidRPr="00DB1C3A">
        <w:rPr>
          <w:rFonts w:ascii="Times New Roman" w:eastAsia="Times New Roman" w:hAnsi="Times New Roman" w:cs="Times New Roman"/>
          <w:color w:val="000000"/>
          <w:sz w:val="24"/>
          <w:szCs w:val="24"/>
        </w:rPr>
        <w:t>Lastly</w:t>
      </w:r>
      <w:r w:rsidR="00BB5179" w:rsidRPr="00DB1C3A">
        <w:rPr>
          <w:rFonts w:ascii="Times New Roman" w:eastAsia="Times New Roman" w:hAnsi="Times New Roman" w:cs="Times New Roman"/>
          <w:color w:val="000000"/>
          <w:sz w:val="24"/>
          <w:szCs w:val="24"/>
        </w:rPr>
        <w:t>,</w:t>
      </w:r>
      <w:r w:rsidRPr="00DB1C3A">
        <w:rPr>
          <w:rFonts w:ascii="Times New Roman" w:eastAsia="Times New Roman" w:hAnsi="Times New Roman" w:cs="Times New Roman"/>
          <w:color w:val="000000"/>
          <w:sz w:val="24"/>
          <w:szCs w:val="24"/>
        </w:rPr>
        <w:t xml:space="preserve"> most</w:t>
      </w:r>
      <w:r w:rsidR="0027741B" w:rsidRPr="00DB1C3A">
        <w:rPr>
          <w:rFonts w:ascii="Times New Roman" w:eastAsia="Times New Roman" w:hAnsi="Times New Roman" w:cs="Times New Roman"/>
          <w:color w:val="000000"/>
          <w:sz w:val="24"/>
          <w:szCs w:val="24"/>
        </w:rPr>
        <w:t xml:space="preserve"> of</w:t>
      </w:r>
      <w:r w:rsidR="00AB7E54" w:rsidRPr="00DB1C3A">
        <w:rPr>
          <w:rFonts w:ascii="Times New Roman" w:eastAsia="Times New Roman" w:hAnsi="Times New Roman" w:cs="Times New Roman"/>
          <w:color w:val="000000"/>
          <w:sz w:val="24"/>
          <w:szCs w:val="24"/>
        </w:rPr>
        <w:t xml:space="preserve"> male</w:t>
      </w:r>
      <w:r w:rsidR="00863278" w:rsidRPr="00DB1C3A">
        <w:rPr>
          <w:rFonts w:ascii="Times New Roman" w:eastAsia="Times New Roman" w:hAnsi="Times New Roman" w:cs="Times New Roman"/>
          <w:color w:val="000000"/>
          <w:sz w:val="24"/>
          <w:szCs w:val="24"/>
        </w:rPr>
        <w:t xml:space="preserve"> p</w:t>
      </w:r>
      <w:r w:rsidR="00AB7E54" w:rsidRPr="00DB1C3A">
        <w:rPr>
          <w:rFonts w:ascii="Times New Roman" w:eastAsia="Times New Roman" w:hAnsi="Times New Roman" w:cs="Times New Roman"/>
          <w:color w:val="000000"/>
          <w:sz w:val="24"/>
          <w:szCs w:val="24"/>
        </w:rPr>
        <w:t xml:space="preserve">artners had secondary education </w:t>
      </w:r>
      <w:r w:rsidR="0076380F" w:rsidRPr="00DB1C3A">
        <w:rPr>
          <w:rFonts w:ascii="Times New Roman" w:eastAsia="Times New Roman" w:hAnsi="Times New Roman" w:cs="Times New Roman"/>
          <w:color w:val="000000"/>
          <w:sz w:val="24"/>
          <w:szCs w:val="24"/>
        </w:rPr>
        <w:t>84</w:t>
      </w:r>
      <w:r w:rsidR="00076585" w:rsidRPr="00DB1C3A">
        <w:rPr>
          <w:rFonts w:ascii="Times New Roman" w:eastAsia="Times New Roman" w:hAnsi="Times New Roman" w:cs="Times New Roman"/>
          <w:color w:val="000000"/>
          <w:sz w:val="24"/>
          <w:szCs w:val="24"/>
        </w:rPr>
        <w:t xml:space="preserve"> </w:t>
      </w:r>
      <w:r w:rsidR="00AB7E54" w:rsidRPr="00DB1C3A">
        <w:rPr>
          <w:rFonts w:ascii="Times New Roman" w:eastAsia="Times New Roman" w:hAnsi="Times New Roman" w:cs="Times New Roman"/>
          <w:color w:val="000000"/>
          <w:sz w:val="24"/>
          <w:szCs w:val="24"/>
        </w:rPr>
        <w:t>(46.4%</w:t>
      </w:r>
      <w:r w:rsidRPr="00DB1C3A">
        <w:rPr>
          <w:rFonts w:ascii="Times New Roman" w:eastAsia="Times New Roman" w:hAnsi="Times New Roman" w:cs="Times New Roman"/>
          <w:color w:val="000000"/>
          <w:sz w:val="24"/>
          <w:szCs w:val="24"/>
        </w:rPr>
        <w:t>) and</w:t>
      </w:r>
      <w:r w:rsidR="00AB7E54" w:rsidRPr="00DB1C3A">
        <w:rPr>
          <w:rFonts w:ascii="Times New Roman" w:eastAsia="Times New Roman" w:hAnsi="Times New Roman" w:cs="Times New Roman"/>
          <w:color w:val="000000"/>
          <w:sz w:val="24"/>
          <w:szCs w:val="24"/>
        </w:rPr>
        <w:t xml:space="preserve"> </w:t>
      </w:r>
      <w:r w:rsidR="003E5EE9" w:rsidRPr="00DB1C3A">
        <w:rPr>
          <w:rFonts w:ascii="Times New Roman" w:eastAsia="Times New Roman" w:hAnsi="Times New Roman" w:cs="Times New Roman"/>
          <w:color w:val="000000"/>
          <w:sz w:val="24"/>
          <w:szCs w:val="24"/>
        </w:rPr>
        <w:t xml:space="preserve">were </w:t>
      </w:r>
      <w:r w:rsidR="00AB7E54" w:rsidRPr="00DB1C3A">
        <w:rPr>
          <w:rFonts w:ascii="Times New Roman" w:eastAsia="Times New Roman" w:hAnsi="Times New Roman" w:cs="Times New Roman"/>
          <w:color w:val="000000"/>
          <w:sz w:val="24"/>
          <w:szCs w:val="24"/>
        </w:rPr>
        <w:t xml:space="preserve">businessmen </w:t>
      </w:r>
      <w:r w:rsidR="00863278" w:rsidRPr="00DB1C3A">
        <w:rPr>
          <w:rFonts w:ascii="Times New Roman" w:eastAsia="Times New Roman" w:hAnsi="Times New Roman" w:cs="Times New Roman"/>
          <w:color w:val="000000"/>
          <w:sz w:val="24"/>
          <w:szCs w:val="24"/>
        </w:rPr>
        <w:t>106</w:t>
      </w:r>
      <w:r w:rsidR="00076585" w:rsidRPr="00DB1C3A">
        <w:rPr>
          <w:rFonts w:ascii="Times New Roman" w:eastAsia="Times New Roman" w:hAnsi="Times New Roman" w:cs="Times New Roman"/>
          <w:color w:val="000000"/>
          <w:sz w:val="24"/>
          <w:szCs w:val="24"/>
        </w:rPr>
        <w:t xml:space="preserve"> </w:t>
      </w:r>
      <w:r w:rsidR="00AB7E54" w:rsidRPr="00DB1C3A">
        <w:rPr>
          <w:rFonts w:ascii="Times New Roman" w:eastAsia="Times New Roman" w:hAnsi="Times New Roman" w:cs="Times New Roman"/>
          <w:color w:val="000000"/>
          <w:sz w:val="24"/>
          <w:szCs w:val="24"/>
        </w:rPr>
        <w:t>(58.6%</w:t>
      </w:r>
      <w:r w:rsidR="0027741B" w:rsidRPr="00DB1C3A">
        <w:rPr>
          <w:rFonts w:ascii="Times New Roman" w:eastAsia="Times New Roman" w:hAnsi="Times New Roman" w:cs="Times New Roman"/>
          <w:color w:val="000000"/>
          <w:sz w:val="24"/>
          <w:szCs w:val="24"/>
        </w:rPr>
        <w:t>).</w:t>
      </w:r>
      <w:r w:rsidR="00E02E08" w:rsidRPr="00DB1C3A">
        <w:rPr>
          <w:rFonts w:ascii="Times New Roman" w:eastAsia="Times New Roman" w:hAnsi="Times New Roman" w:cs="Times New Roman"/>
          <w:color w:val="000000"/>
          <w:sz w:val="24"/>
          <w:szCs w:val="24"/>
        </w:rPr>
        <w:t xml:space="preserve"> </w:t>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r w:rsidR="007B15E0" w:rsidRPr="00DB1C3A">
        <w:rPr>
          <w:rFonts w:ascii="Times New Roman" w:eastAsia="Times New Roman" w:hAnsi="Times New Roman" w:cs="Times New Roman"/>
          <w:color w:val="000000"/>
          <w:sz w:val="24"/>
          <w:szCs w:val="24"/>
        </w:rPr>
        <w:br/>
      </w:r>
    </w:p>
    <w:p w14:paraId="29438FB4" w14:textId="70158288" w:rsidR="00A22A2F" w:rsidRPr="00DB1C3A" w:rsidRDefault="007B15E0" w:rsidP="00DB1C3A">
      <w:pPr>
        <w:spacing w:line="360" w:lineRule="auto"/>
        <w:rPr>
          <w:rFonts w:ascii="Times New Roman" w:eastAsia="Times New Roman" w:hAnsi="Times New Roman" w:cs="Times New Roman"/>
          <w:color w:val="000000"/>
          <w:sz w:val="24"/>
          <w:szCs w:val="24"/>
        </w:rPr>
      </w:pPr>
      <w:r w:rsidRPr="00DB1C3A">
        <w:rPr>
          <w:rFonts w:ascii="Times New Roman" w:eastAsia="Times New Roman" w:hAnsi="Times New Roman" w:cs="Times New Roman"/>
          <w:color w:val="000000"/>
          <w:sz w:val="24"/>
          <w:szCs w:val="24"/>
        </w:rPr>
        <w:br w:type="page"/>
      </w:r>
    </w:p>
    <w:p w14:paraId="61564861" w14:textId="79C57CFC" w:rsidR="002D60F4" w:rsidRPr="00DB1C3A" w:rsidRDefault="002D60F4" w:rsidP="00DB1C3A">
      <w:pPr>
        <w:pStyle w:val="Caption"/>
        <w:spacing w:line="360" w:lineRule="auto"/>
        <w:rPr>
          <w:rFonts w:ascii="Times New Roman" w:hAnsi="Times New Roman" w:cs="Times New Roman"/>
          <w:b/>
          <w:bCs/>
          <w:color w:val="auto"/>
          <w:sz w:val="24"/>
          <w:szCs w:val="24"/>
        </w:rPr>
      </w:pPr>
      <w:bookmarkStart w:id="104" w:name="_Toc227527339"/>
      <w:r w:rsidRPr="00DB1C3A">
        <w:rPr>
          <w:rFonts w:ascii="Times New Roman" w:hAnsi="Times New Roman" w:cs="Times New Roman"/>
          <w:b/>
          <w:color w:val="auto"/>
          <w:sz w:val="24"/>
          <w:szCs w:val="24"/>
        </w:rPr>
        <w:lastRenderedPageBreak/>
        <w:t xml:space="preserve">Table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color w:val="auto"/>
          <w:sz w:val="24"/>
          <w:szCs w:val="24"/>
        </w:rPr>
        <w:instrText xml:space="preserve"> SEQ Table \* ARABIC </w:instrText>
      </w:r>
      <w:r w:rsidRPr="00DB1C3A">
        <w:rPr>
          <w:rFonts w:ascii="Times New Roman" w:hAnsi="Times New Roman" w:cs="Times New Roman"/>
          <w:b/>
          <w:color w:val="auto"/>
          <w:sz w:val="24"/>
          <w:szCs w:val="24"/>
        </w:rPr>
        <w:fldChar w:fldCharType="separate"/>
      </w:r>
      <w:r w:rsidR="007C7518" w:rsidRPr="00DB1C3A">
        <w:rPr>
          <w:rFonts w:ascii="Times New Roman" w:hAnsi="Times New Roman" w:cs="Times New Roman"/>
          <w:b/>
          <w:noProof/>
          <w:color w:val="auto"/>
          <w:sz w:val="24"/>
          <w:szCs w:val="24"/>
        </w:rPr>
        <w:t>2</w:t>
      </w:r>
      <w:r w:rsidRPr="00DB1C3A">
        <w:rPr>
          <w:rFonts w:ascii="Times New Roman" w:hAnsi="Times New Roman" w:cs="Times New Roman"/>
          <w:b/>
          <w:color w:val="auto"/>
          <w:sz w:val="24"/>
          <w:szCs w:val="24"/>
        </w:rPr>
        <w:fldChar w:fldCharType="end"/>
      </w:r>
      <w:r w:rsidRPr="00DB1C3A">
        <w:rPr>
          <w:rFonts w:ascii="Times New Roman" w:hAnsi="Times New Roman" w:cs="Times New Roman"/>
          <w:b/>
          <w:color w:val="auto"/>
          <w:sz w:val="24"/>
          <w:szCs w:val="24"/>
        </w:rPr>
        <w:t xml:space="preserve">: Sociodemographic characteristics of </w:t>
      </w:r>
      <w:bookmarkEnd w:id="104"/>
      <w:r w:rsidR="007B15E0" w:rsidRPr="00DB1C3A">
        <w:rPr>
          <w:rFonts w:ascii="Times New Roman" w:hAnsi="Times New Roman" w:cs="Times New Roman"/>
          <w:b/>
          <w:color w:val="auto"/>
          <w:sz w:val="24"/>
          <w:szCs w:val="24"/>
        </w:rPr>
        <w:t xml:space="preserve">the study participants </w:t>
      </w:r>
    </w:p>
    <w:tbl>
      <w:tblPr>
        <w:tblStyle w:val="TableGrid"/>
        <w:tblW w:w="9436" w:type="dxa"/>
        <w:tblLook w:val="04A0" w:firstRow="1" w:lastRow="0" w:firstColumn="1" w:lastColumn="0" w:noHBand="0" w:noVBand="1"/>
      </w:tblPr>
      <w:tblGrid>
        <w:gridCol w:w="9436"/>
      </w:tblGrid>
      <w:tr w:rsidR="00736E8D" w:rsidRPr="00DB1C3A" w14:paraId="38287087" w14:textId="77777777" w:rsidTr="0035106D">
        <w:trPr>
          <w:trHeight w:val="9975"/>
        </w:trPr>
        <w:tc>
          <w:tcPr>
            <w:tcW w:w="9436" w:type="dxa"/>
            <w:tcBorders>
              <w:top w:val="nil"/>
              <w:left w:val="nil"/>
              <w:bottom w:val="nil"/>
              <w:right w:val="nil"/>
            </w:tcBorders>
            <w:hideMark/>
          </w:tcPr>
          <w:tbl>
            <w:tblPr>
              <w:tblStyle w:val="PlainTable2"/>
              <w:tblW w:w="9209" w:type="dxa"/>
              <w:tblLook w:val="06A0" w:firstRow="1" w:lastRow="0" w:firstColumn="1" w:lastColumn="0" w:noHBand="1" w:noVBand="1"/>
            </w:tblPr>
            <w:tblGrid>
              <w:gridCol w:w="2401"/>
              <w:gridCol w:w="2340"/>
              <w:gridCol w:w="1890"/>
              <w:gridCol w:w="2578"/>
            </w:tblGrid>
            <w:tr w:rsidR="002528B9" w:rsidRPr="00DB1C3A" w14:paraId="6D0A1CA7" w14:textId="77777777" w:rsidTr="003E193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401" w:type="dxa"/>
                  <w:hideMark/>
                </w:tcPr>
                <w:p w14:paraId="516DE651" w14:textId="77777777" w:rsidR="002528B9" w:rsidRPr="00DB1C3A" w:rsidRDefault="002528B9" w:rsidP="00DB1C3A">
                  <w:pPr>
                    <w:spacing w:line="360" w:lineRule="auto"/>
                    <w:rPr>
                      <w:rFonts w:ascii="Times New Roman" w:hAnsi="Times New Roman" w:cs="Times New Roman"/>
                      <w:b w:val="0"/>
                      <w:sz w:val="24"/>
                      <w:szCs w:val="24"/>
                    </w:rPr>
                  </w:pPr>
                  <w:r w:rsidRPr="00DB1C3A">
                    <w:rPr>
                      <w:rFonts w:ascii="Times New Roman" w:hAnsi="Times New Roman" w:cs="Times New Roman"/>
                      <w:sz w:val="24"/>
                      <w:szCs w:val="24"/>
                    </w:rPr>
                    <w:t xml:space="preserve">Variable </w:t>
                  </w:r>
                </w:p>
              </w:tc>
              <w:tc>
                <w:tcPr>
                  <w:tcW w:w="2340" w:type="dxa"/>
                </w:tcPr>
                <w:p w14:paraId="00298F17" w14:textId="77777777" w:rsidR="002528B9" w:rsidRPr="00DB1C3A" w:rsidRDefault="00E00EC0"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1C3A">
                    <w:rPr>
                      <w:rFonts w:ascii="Times New Roman" w:hAnsi="Times New Roman" w:cs="Times New Roman"/>
                      <w:sz w:val="24"/>
                      <w:szCs w:val="24"/>
                    </w:rPr>
                    <w:t>Categories(n=181)</w:t>
                  </w:r>
                </w:p>
              </w:tc>
              <w:tc>
                <w:tcPr>
                  <w:tcW w:w="1890" w:type="dxa"/>
                  <w:hideMark/>
                </w:tcPr>
                <w:p w14:paraId="55631AC7" w14:textId="77777777" w:rsidR="002528B9" w:rsidRPr="00DB1C3A" w:rsidRDefault="002528B9"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1C3A">
                    <w:rPr>
                      <w:rFonts w:ascii="Times New Roman" w:hAnsi="Times New Roman" w:cs="Times New Roman"/>
                      <w:sz w:val="24"/>
                      <w:szCs w:val="24"/>
                    </w:rPr>
                    <w:t xml:space="preserve">Frequency </w:t>
                  </w:r>
                </w:p>
              </w:tc>
              <w:tc>
                <w:tcPr>
                  <w:tcW w:w="2578" w:type="dxa"/>
                  <w:hideMark/>
                </w:tcPr>
                <w:p w14:paraId="560731B0" w14:textId="77777777" w:rsidR="002528B9" w:rsidRPr="00DB1C3A" w:rsidRDefault="002528B9"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1C3A">
                    <w:rPr>
                      <w:rFonts w:ascii="Times New Roman" w:hAnsi="Times New Roman" w:cs="Times New Roman"/>
                      <w:sz w:val="24"/>
                      <w:szCs w:val="24"/>
                    </w:rPr>
                    <w:t>Percentage (%)</w:t>
                  </w:r>
                </w:p>
              </w:tc>
            </w:tr>
            <w:tr w:rsidR="002528B9" w:rsidRPr="00DB1C3A" w14:paraId="6A1D5065"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hideMark/>
                </w:tcPr>
                <w:p w14:paraId="37FA2C34" w14:textId="4DFF0A20" w:rsidR="002528B9" w:rsidRPr="00DB1C3A" w:rsidRDefault="002528B9" w:rsidP="00DB1C3A">
                  <w:pPr>
                    <w:spacing w:line="360" w:lineRule="auto"/>
                    <w:rPr>
                      <w:rFonts w:ascii="Times New Roman" w:hAnsi="Times New Roman" w:cs="Times New Roman"/>
                      <w:b w:val="0"/>
                      <w:sz w:val="24"/>
                      <w:szCs w:val="24"/>
                    </w:rPr>
                  </w:pPr>
                  <w:r w:rsidRPr="00DB1C3A">
                    <w:rPr>
                      <w:rFonts w:ascii="Times New Roman" w:hAnsi="Times New Roman" w:cs="Times New Roman"/>
                      <w:sz w:val="24"/>
                      <w:szCs w:val="24"/>
                    </w:rPr>
                    <w:t xml:space="preserve">Age </w:t>
                  </w:r>
                  <w:r w:rsidR="00F6073D" w:rsidRPr="00DB1C3A">
                    <w:rPr>
                      <w:rFonts w:ascii="Times New Roman" w:hAnsi="Times New Roman" w:cs="Times New Roman"/>
                      <w:sz w:val="24"/>
                      <w:szCs w:val="24"/>
                    </w:rPr>
                    <w:t>*</w:t>
                  </w:r>
                </w:p>
              </w:tc>
              <w:tc>
                <w:tcPr>
                  <w:tcW w:w="2340" w:type="dxa"/>
                  <w:hideMark/>
                </w:tcPr>
                <w:p w14:paraId="74EFC720" w14:textId="77777777" w:rsidR="003E193C"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Mean</w:t>
                  </w:r>
                </w:p>
                <w:p w14:paraId="137E9259" w14:textId="25F3DE82" w:rsidR="002528B9" w:rsidRPr="00DB1C3A" w:rsidRDefault="00D24AE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(SD</w:t>
                  </w:r>
                  <w:r w:rsidR="002528B9" w:rsidRPr="00DB1C3A">
                    <w:rPr>
                      <w:rFonts w:ascii="Times New Roman" w:hAnsi="Times New Roman" w:cs="Times New Roman"/>
                      <w:sz w:val="24"/>
                      <w:szCs w:val="24"/>
                    </w:rPr>
                    <w:t>)</w:t>
                  </w:r>
                </w:p>
              </w:tc>
              <w:tc>
                <w:tcPr>
                  <w:tcW w:w="1890" w:type="dxa"/>
                  <w:hideMark/>
                </w:tcPr>
                <w:p w14:paraId="618F5062"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28</w:t>
                  </w:r>
                </w:p>
                <w:p w14:paraId="79C1106F" w14:textId="4442AC96" w:rsidR="003E193C" w:rsidRPr="00DB1C3A" w:rsidRDefault="003E193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±6</w:t>
                  </w:r>
                </w:p>
              </w:tc>
              <w:tc>
                <w:tcPr>
                  <w:tcW w:w="2578" w:type="dxa"/>
                  <w:hideMark/>
                </w:tcPr>
                <w:p w14:paraId="7EA063B0" w14:textId="4CE3CAF0"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528B9" w:rsidRPr="00DB1C3A" w14:paraId="19612F57" w14:textId="77777777" w:rsidTr="003E193C">
              <w:trPr>
                <w:trHeight w:val="283"/>
              </w:trPr>
              <w:tc>
                <w:tcPr>
                  <w:cnfStyle w:val="001000000000" w:firstRow="0" w:lastRow="0" w:firstColumn="1" w:lastColumn="0" w:oddVBand="0" w:evenVBand="0" w:oddHBand="0" w:evenHBand="0" w:firstRowFirstColumn="0" w:firstRowLastColumn="0" w:lastRowFirstColumn="0" w:lastRowLastColumn="0"/>
                  <w:tcW w:w="2401" w:type="dxa"/>
                </w:tcPr>
                <w:p w14:paraId="01A21D78"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435131DA" w14:textId="07D718E6" w:rsidR="002528B9" w:rsidRPr="00DB1C3A" w:rsidRDefault="009027E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16-24</w:t>
                  </w:r>
                </w:p>
              </w:tc>
              <w:tc>
                <w:tcPr>
                  <w:tcW w:w="1890" w:type="dxa"/>
                  <w:hideMark/>
                </w:tcPr>
                <w:p w14:paraId="1CF246F3"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58</w:t>
                  </w:r>
                </w:p>
              </w:tc>
              <w:tc>
                <w:tcPr>
                  <w:tcW w:w="2578" w:type="dxa"/>
                  <w:hideMark/>
                </w:tcPr>
                <w:p w14:paraId="1598938C"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32.0</w:t>
                  </w:r>
                </w:p>
              </w:tc>
            </w:tr>
            <w:tr w:rsidR="002528B9" w:rsidRPr="00DB1C3A" w14:paraId="20F8A529"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4061C90A"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026A5376" w14:textId="59EFC746" w:rsidR="002528B9" w:rsidRPr="00DB1C3A" w:rsidRDefault="004E59D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25</w:t>
                  </w:r>
                  <w:r w:rsidR="009027E9" w:rsidRPr="00DB1C3A">
                    <w:rPr>
                      <w:rFonts w:ascii="Times New Roman" w:hAnsi="Times New Roman" w:cs="Times New Roman"/>
                      <w:sz w:val="24"/>
                      <w:szCs w:val="24"/>
                    </w:rPr>
                    <w:t>-34</w:t>
                  </w:r>
                </w:p>
              </w:tc>
              <w:tc>
                <w:tcPr>
                  <w:tcW w:w="1890" w:type="dxa"/>
                  <w:hideMark/>
                </w:tcPr>
                <w:p w14:paraId="44108CA4"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93</w:t>
                  </w:r>
                </w:p>
              </w:tc>
              <w:tc>
                <w:tcPr>
                  <w:tcW w:w="2578" w:type="dxa"/>
                  <w:hideMark/>
                </w:tcPr>
                <w:p w14:paraId="49F040F4"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sz w:val="24"/>
                      <w:szCs w:val="24"/>
                    </w:rPr>
                    <w:t>51.4</w:t>
                  </w:r>
                </w:p>
              </w:tc>
            </w:tr>
            <w:tr w:rsidR="002528B9" w:rsidRPr="00DB1C3A" w14:paraId="638E624C"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7DE4EB89"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2B456E6F" w14:textId="526AADC7" w:rsidR="002528B9" w:rsidRPr="00DB1C3A" w:rsidRDefault="007B15E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w:t>
                  </w:r>
                  <w:r w:rsidR="002528B9" w:rsidRPr="00DB1C3A">
                    <w:rPr>
                      <w:rFonts w:ascii="Times New Roman" w:hAnsi="Times New Roman" w:cs="Times New Roman"/>
                      <w:sz w:val="24"/>
                      <w:szCs w:val="24"/>
                    </w:rPr>
                    <w:t>35</w:t>
                  </w:r>
                </w:p>
                <w:p w14:paraId="522CD836" w14:textId="77777777" w:rsidR="003E193C" w:rsidRPr="00DB1C3A" w:rsidRDefault="003E193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90" w:type="dxa"/>
                  <w:hideMark/>
                </w:tcPr>
                <w:p w14:paraId="1D6F69C2"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30</w:t>
                  </w:r>
                </w:p>
              </w:tc>
              <w:tc>
                <w:tcPr>
                  <w:tcW w:w="2578" w:type="dxa"/>
                  <w:hideMark/>
                </w:tcPr>
                <w:p w14:paraId="5638FEA8"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16.6</w:t>
                  </w:r>
                </w:p>
              </w:tc>
            </w:tr>
            <w:tr w:rsidR="00BD2D5E" w:rsidRPr="00DB1C3A" w14:paraId="3E8FD155"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159D3C60" w14:textId="41AFB7C4" w:rsidR="00BD2D5E" w:rsidRPr="00DB1C3A" w:rsidRDefault="00BD2D5E" w:rsidP="00DB1C3A">
                  <w:pPr>
                    <w:spacing w:line="360" w:lineRule="auto"/>
                    <w:rPr>
                      <w:rFonts w:ascii="Times New Roman" w:hAnsi="Times New Roman" w:cs="Times New Roman"/>
                      <w:b w:val="0"/>
                      <w:sz w:val="24"/>
                      <w:szCs w:val="24"/>
                    </w:rPr>
                  </w:pPr>
                  <w:r w:rsidRPr="00DB1C3A">
                    <w:rPr>
                      <w:rFonts w:ascii="Times New Roman" w:hAnsi="Times New Roman" w:cs="Times New Roman"/>
                      <w:sz w:val="24"/>
                      <w:szCs w:val="24"/>
                    </w:rPr>
                    <w:t>Marital status</w:t>
                  </w:r>
                </w:p>
              </w:tc>
              <w:tc>
                <w:tcPr>
                  <w:tcW w:w="2340" w:type="dxa"/>
                </w:tcPr>
                <w:p w14:paraId="4C21F1DC" w14:textId="3761966B"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Cohabiting</w:t>
                  </w:r>
                </w:p>
              </w:tc>
              <w:tc>
                <w:tcPr>
                  <w:tcW w:w="1890" w:type="dxa"/>
                </w:tcPr>
                <w:p w14:paraId="4D486D99" w14:textId="35D44DD4"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116</w:t>
                  </w:r>
                </w:p>
              </w:tc>
              <w:tc>
                <w:tcPr>
                  <w:tcW w:w="2578" w:type="dxa"/>
                </w:tcPr>
                <w:p w14:paraId="6EA156E7" w14:textId="2CBA9861"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sz w:val="24"/>
                      <w:szCs w:val="24"/>
                    </w:rPr>
                    <w:t>64.1</w:t>
                  </w:r>
                </w:p>
              </w:tc>
            </w:tr>
            <w:tr w:rsidR="00BD2D5E" w:rsidRPr="00DB1C3A" w14:paraId="5C4DB246" w14:textId="77777777" w:rsidTr="003E193C">
              <w:trPr>
                <w:trHeight w:val="283"/>
              </w:trPr>
              <w:tc>
                <w:tcPr>
                  <w:cnfStyle w:val="001000000000" w:firstRow="0" w:lastRow="0" w:firstColumn="1" w:lastColumn="0" w:oddVBand="0" w:evenVBand="0" w:oddHBand="0" w:evenHBand="0" w:firstRowFirstColumn="0" w:firstRowLastColumn="0" w:lastRowFirstColumn="0" w:lastRowLastColumn="0"/>
                  <w:tcW w:w="2401" w:type="dxa"/>
                </w:tcPr>
                <w:p w14:paraId="04C719DB" w14:textId="77777777" w:rsidR="00BD2D5E" w:rsidRPr="00DB1C3A" w:rsidRDefault="00BD2D5E" w:rsidP="00DB1C3A">
                  <w:pPr>
                    <w:spacing w:line="360" w:lineRule="auto"/>
                    <w:rPr>
                      <w:rFonts w:ascii="Times New Roman" w:hAnsi="Times New Roman" w:cs="Times New Roman"/>
                      <w:b w:val="0"/>
                      <w:sz w:val="24"/>
                      <w:szCs w:val="24"/>
                    </w:rPr>
                  </w:pPr>
                </w:p>
              </w:tc>
              <w:tc>
                <w:tcPr>
                  <w:tcW w:w="2340" w:type="dxa"/>
                </w:tcPr>
                <w:p w14:paraId="65378700" w14:textId="21CE3E94"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Married </w:t>
                  </w:r>
                </w:p>
              </w:tc>
              <w:tc>
                <w:tcPr>
                  <w:tcW w:w="1890" w:type="dxa"/>
                </w:tcPr>
                <w:p w14:paraId="1E42FDCB" w14:textId="00437E40"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52</w:t>
                  </w:r>
                </w:p>
              </w:tc>
              <w:tc>
                <w:tcPr>
                  <w:tcW w:w="2578" w:type="dxa"/>
                </w:tcPr>
                <w:p w14:paraId="0B0F12B7" w14:textId="384EFF7E"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28.7</w:t>
                  </w:r>
                </w:p>
              </w:tc>
            </w:tr>
            <w:tr w:rsidR="002528B9" w:rsidRPr="00DB1C3A" w14:paraId="77EF3B6F"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2BBCFF52"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21AA656D"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Single </w:t>
                  </w:r>
                </w:p>
                <w:p w14:paraId="0C9BC91B" w14:textId="77777777" w:rsidR="003E193C" w:rsidRPr="00DB1C3A" w:rsidRDefault="003E193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90" w:type="dxa"/>
                  <w:hideMark/>
                </w:tcPr>
                <w:p w14:paraId="4F7EBBE4"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13</w:t>
                  </w:r>
                </w:p>
              </w:tc>
              <w:tc>
                <w:tcPr>
                  <w:tcW w:w="2578" w:type="dxa"/>
                  <w:hideMark/>
                </w:tcPr>
                <w:p w14:paraId="4BFB04AD"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7.2</w:t>
                  </w:r>
                </w:p>
              </w:tc>
            </w:tr>
            <w:tr w:rsidR="00BD2D5E" w:rsidRPr="00DB1C3A" w14:paraId="6825E34F"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534BCF25" w14:textId="37283685" w:rsidR="00BD2D5E" w:rsidRPr="00DB1C3A" w:rsidRDefault="00BD2D5E" w:rsidP="00DB1C3A">
                  <w:pPr>
                    <w:spacing w:line="360" w:lineRule="auto"/>
                    <w:rPr>
                      <w:rFonts w:ascii="Times New Roman" w:hAnsi="Times New Roman" w:cs="Times New Roman"/>
                      <w:b w:val="0"/>
                      <w:sz w:val="24"/>
                      <w:szCs w:val="24"/>
                    </w:rPr>
                  </w:pPr>
                  <w:r w:rsidRPr="00DB1C3A">
                    <w:rPr>
                      <w:rFonts w:ascii="Times New Roman" w:hAnsi="Times New Roman" w:cs="Times New Roman"/>
                      <w:sz w:val="24"/>
                      <w:szCs w:val="24"/>
                    </w:rPr>
                    <w:t>Level of education</w:t>
                  </w:r>
                </w:p>
              </w:tc>
              <w:tc>
                <w:tcPr>
                  <w:tcW w:w="2340" w:type="dxa"/>
                </w:tcPr>
                <w:p w14:paraId="1E56A95E" w14:textId="1CC04C62"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No formal education </w:t>
                  </w:r>
                </w:p>
              </w:tc>
              <w:tc>
                <w:tcPr>
                  <w:tcW w:w="1890" w:type="dxa"/>
                </w:tcPr>
                <w:p w14:paraId="7DAC3657" w14:textId="183F0AB2"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9</w:t>
                  </w:r>
                </w:p>
              </w:tc>
              <w:tc>
                <w:tcPr>
                  <w:tcW w:w="2578" w:type="dxa"/>
                </w:tcPr>
                <w:p w14:paraId="52AD947A" w14:textId="4589FFE4" w:rsidR="00BD2D5E" w:rsidRPr="00DB1C3A" w:rsidRDefault="00BD2D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5.0</w:t>
                  </w:r>
                </w:p>
              </w:tc>
            </w:tr>
            <w:tr w:rsidR="00455C82" w:rsidRPr="00DB1C3A" w14:paraId="72AA7080"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2D337E56" w14:textId="77777777" w:rsidR="00455C82" w:rsidRPr="00DB1C3A" w:rsidRDefault="00455C82" w:rsidP="00DB1C3A">
                  <w:pPr>
                    <w:spacing w:line="360" w:lineRule="auto"/>
                    <w:rPr>
                      <w:rFonts w:ascii="Times New Roman" w:hAnsi="Times New Roman" w:cs="Times New Roman"/>
                      <w:b w:val="0"/>
                      <w:sz w:val="24"/>
                      <w:szCs w:val="24"/>
                    </w:rPr>
                  </w:pPr>
                </w:p>
              </w:tc>
              <w:tc>
                <w:tcPr>
                  <w:tcW w:w="2340" w:type="dxa"/>
                </w:tcPr>
                <w:p w14:paraId="2B826A82" w14:textId="39930095" w:rsidR="00455C82" w:rsidRPr="00DB1C3A" w:rsidRDefault="00455C8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Primary </w:t>
                  </w:r>
                </w:p>
              </w:tc>
              <w:tc>
                <w:tcPr>
                  <w:tcW w:w="1890" w:type="dxa"/>
                </w:tcPr>
                <w:p w14:paraId="453CB8B8" w14:textId="578A170A" w:rsidR="00455C82" w:rsidRPr="00DB1C3A" w:rsidRDefault="00455C8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58</w:t>
                  </w:r>
                </w:p>
              </w:tc>
              <w:tc>
                <w:tcPr>
                  <w:tcW w:w="2578" w:type="dxa"/>
                </w:tcPr>
                <w:p w14:paraId="45874D39" w14:textId="67A2BC56" w:rsidR="00455C82" w:rsidRPr="00DB1C3A" w:rsidRDefault="00455C8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32.0</w:t>
                  </w:r>
                </w:p>
              </w:tc>
            </w:tr>
            <w:tr w:rsidR="002528B9" w:rsidRPr="00DB1C3A" w14:paraId="509D76B7"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14F3B71D"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64C498C4"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Secondary </w:t>
                  </w:r>
                </w:p>
              </w:tc>
              <w:tc>
                <w:tcPr>
                  <w:tcW w:w="1890" w:type="dxa"/>
                  <w:hideMark/>
                </w:tcPr>
                <w:p w14:paraId="6525911C"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79</w:t>
                  </w:r>
                </w:p>
              </w:tc>
              <w:tc>
                <w:tcPr>
                  <w:tcW w:w="2578" w:type="dxa"/>
                  <w:hideMark/>
                </w:tcPr>
                <w:p w14:paraId="6D3CCD50"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sz w:val="24"/>
                      <w:szCs w:val="24"/>
                    </w:rPr>
                    <w:t>43.7</w:t>
                  </w:r>
                </w:p>
              </w:tc>
            </w:tr>
            <w:tr w:rsidR="002528B9" w:rsidRPr="00DB1C3A" w14:paraId="013ACAC5" w14:textId="77777777" w:rsidTr="003E193C">
              <w:trPr>
                <w:trHeight w:val="283"/>
              </w:trPr>
              <w:tc>
                <w:tcPr>
                  <w:cnfStyle w:val="001000000000" w:firstRow="0" w:lastRow="0" w:firstColumn="1" w:lastColumn="0" w:oddVBand="0" w:evenVBand="0" w:oddHBand="0" w:evenHBand="0" w:firstRowFirstColumn="0" w:firstRowLastColumn="0" w:lastRowFirstColumn="0" w:lastRowLastColumn="0"/>
                  <w:tcW w:w="2401" w:type="dxa"/>
                </w:tcPr>
                <w:p w14:paraId="43E01FAD"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2101DCEB"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Tertiary </w:t>
                  </w:r>
                </w:p>
                <w:p w14:paraId="082BF77C" w14:textId="77777777" w:rsidR="003E193C" w:rsidRPr="00DB1C3A" w:rsidRDefault="003E193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90" w:type="dxa"/>
                  <w:hideMark/>
                </w:tcPr>
                <w:p w14:paraId="19C1F60A"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35</w:t>
                  </w:r>
                </w:p>
              </w:tc>
              <w:tc>
                <w:tcPr>
                  <w:tcW w:w="2578" w:type="dxa"/>
                  <w:hideMark/>
                </w:tcPr>
                <w:p w14:paraId="410894A1"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19.3</w:t>
                  </w:r>
                </w:p>
              </w:tc>
            </w:tr>
            <w:tr w:rsidR="00600E5E" w:rsidRPr="00DB1C3A" w14:paraId="30008483"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478198B8" w14:textId="77777777" w:rsidR="00600E5E" w:rsidRPr="00DB1C3A" w:rsidRDefault="00600E5E" w:rsidP="00DB1C3A">
                  <w:pPr>
                    <w:spacing w:line="360" w:lineRule="auto"/>
                    <w:rPr>
                      <w:rFonts w:ascii="Times New Roman" w:hAnsi="Times New Roman" w:cs="Times New Roman"/>
                      <w:b w:val="0"/>
                      <w:sz w:val="24"/>
                      <w:szCs w:val="24"/>
                    </w:rPr>
                  </w:pPr>
                  <w:r w:rsidRPr="00DB1C3A">
                    <w:rPr>
                      <w:rFonts w:ascii="Times New Roman" w:hAnsi="Times New Roman" w:cs="Times New Roman"/>
                      <w:sz w:val="24"/>
                      <w:szCs w:val="24"/>
                    </w:rPr>
                    <w:t>Occupation</w:t>
                  </w:r>
                </w:p>
              </w:tc>
              <w:tc>
                <w:tcPr>
                  <w:tcW w:w="2340" w:type="dxa"/>
                </w:tcPr>
                <w:p w14:paraId="51CCAAAD" w14:textId="21C5012A"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Business woman</w:t>
                  </w:r>
                </w:p>
              </w:tc>
              <w:tc>
                <w:tcPr>
                  <w:tcW w:w="1890" w:type="dxa"/>
                </w:tcPr>
                <w:p w14:paraId="33BCA05D" w14:textId="1DCA737D"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66</w:t>
                  </w:r>
                </w:p>
              </w:tc>
              <w:tc>
                <w:tcPr>
                  <w:tcW w:w="2578" w:type="dxa"/>
                </w:tcPr>
                <w:p w14:paraId="6660F0BE" w14:textId="7ABD43F8"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36.5</w:t>
                  </w:r>
                </w:p>
              </w:tc>
            </w:tr>
            <w:tr w:rsidR="00600E5E" w:rsidRPr="00DB1C3A" w14:paraId="08677B3C"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6718FDA7" w14:textId="77777777" w:rsidR="00600E5E" w:rsidRPr="00DB1C3A" w:rsidRDefault="00600E5E" w:rsidP="00DB1C3A">
                  <w:pPr>
                    <w:spacing w:line="360" w:lineRule="auto"/>
                    <w:rPr>
                      <w:rFonts w:ascii="Times New Roman" w:hAnsi="Times New Roman" w:cs="Times New Roman"/>
                      <w:b w:val="0"/>
                      <w:sz w:val="24"/>
                      <w:szCs w:val="24"/>
                    </w:rPr>
                  </w:pPr>
                </w:p>
              </w:tc>
              <w:tc>
                <w:tcPr>
                  <w:tcW w:w="2340" w:type="dxa"/>
                </w:tcPr>
                <w:p w14:paraId="44C7E71B" w14:textId="49E57ED3"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Formal employment</w:t>
                  </w:r>
                </w:p>
              </w:tc>
              <w:tc>
                <w:tcPr>
                  <w:tcW w:w="1890" w:type="dxa"/>
                </w:tcPr>
                <w:p w14:paraId="43F9BED1" w14:textId="043F36B4"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34</w:t>
                  </w:r>
                </w:p>
              </w:tc>
              <w:tc>
                <w:tcPr>
                  <w:tcW w:w="2578" w:type="dxa"/>
                </w:tcPr>
                <w:p w14:paraId="5F1A20C1" w14:textId="082246E6"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18.8</w:t>
                  </w:r>
                </w:p>
              </w:tc>
            </w:tr>
            <w:tr w:rsidR="00600E5E" w:rsidRPr="00DB1C3A" w14:paraId="4F47280E"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42458562" w14:textId="77777777" w:rsidR="00600E5E" w:rsidRPr="00DB1C3A" w:rsidRDefault="00600E5E" w:rsidP="00DB1C3A">
                  <w:pPr>
                    <w:spacing w:line="360" w:lineRule="auto"/>
                    <w:rPr>
                      <w:rFonts w:ascii="Times New Roman" w:hAnsi="Times New Roman" w:cs="Times New Roman"/>
                      <w:b w:val="0"/>
                      <w:sz w:val="24"/>
                      <w:szCs w:val="24"/>
                    </w:rPr>
                  </w:pPr>
                </w:p>
              </w:tc>
              <w:tc>
                <w:tcPr>
                  <w:tcW w:w="2340" w:type="dxa"/>
                </w:tcPr>
                <w:p w14:paraId="001AE6F5" w14:textId="26069F2D"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Housewife </w:t>
                  </w:r>
                </w:p>
              </w:tc>
              <w:tc>
                <w:tcPr>
                  <w:tcW w:w="1890" w:type="dxa"/>
                </w:tcPr>
                <w:p w14:paraId="231AFD21" w14:textId="67154EF9"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74</w:t>
                  </w:r>
                </w:p>
              </w:tc>
              <w:tc>
                <w:tcPr>
                  <w:tcW w:w="2578" w:type="dxa"/>
                </w:tcPr>
                <w:p w14:paraId="5D6D9056" w14:textId="37838731"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sz w:val="24"/>
                      <w:szCs w:val="24"/>
                    </w:rPr>
                    <w:t>40.9</w:t>
                  </w:r>
                </w:p>
              </w:tc>
            </w:tr>
            <w:tr w:rsidR="00600E5E" w:rsidRPr="00DB1C3A" w14:paraId="48894565"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0A95AD1D" w14:textId="77777777" w:rsidR="00600E5E" w:rsidRPr="00DB1C3A" w:rsidRDefault="00600E5E" w:rsidP="00DB1C3A">
                  <w:pPr>
                    <w:spacing w:line="360" w:lineRule="auto"/>
                    <w:rPr>
                      <w:rFonts w:ascii="Times New Roman" w:hAnsi="Times New Roman" w:cs="Times New Roman"/>
                      <w:b w:val="0"/>
                      <w:sz w:val="24"/>
                      <w:szCs w:val="24"/>
                    </w:rPr>
                  </w:pPr>
                </w:p>
              </w:tc>
              <w:tc>
                <w:tcPr>
                  <w:tcW w:w="2340" w:type="dxa"/>
                </w:tcPr>
                <w:p w14:paraId="5F84E070" w14:textId="16690D8E"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Other</w:t>
                  </w:r>
                  <w:r w:rsidR="00073BAA" w:rsidRPr="00DB1C3A">
                    <w:rPr>
                      <w:rStyle w:val="FootnoteReference"/>
                      <w:rFonts w:ascii="Times New Roman" w:hAnsi="Times New Roman" w:cs="Times New Roman"/>
                      <w:sz w:val="24"/>
                      <w:szCs w:val="24"/>
                    </w:rPr>
                    <w:footnoteReference w:id="1"/>
                  </w:r>
                  <w:r w:rsidRPr="00DB1C3A">
                    <w:rPr>
                      <w:rFonts w:ascii="Times New Roman" w:hAnsi="Times New Roman" w:cs="Times New Roman"/>
                      <w:sz w:val="24"/>
                      <w:szCs w:val="24"/>
                    </w:rPr>
                    <w:t xml:space="preserve"> </w:t>
                  </w:r>
                </w:p>
                <w:p w14:paraId="2B1EEE27" w14:textId="5D2B2D49" w:rsidR="003E193C" w:rsidRPr="00DB1C3A" w:rsidRDefault="003E193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90" w:type="dxa"/>
                </w:tcPr>
                <w:p w14:paraId="5CA325FC" w14:textId="5C7525D4" w:rsidR="00600E5E" w:rsidRPr="00DB1C3A" w:rsidRDefault="00600E5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7</w:t>
                  </w:r>
                </w:p>
              </w:tc>
              <w:tc>
                <w:tcPr>
                  <w:tcW w:w="2578" w:type="dxa"/>
                </w:tcPr>
                <w:p w14:paraId="79F509E3" w14:textId="36D92C3F" w:rsidR="00600E5E" w:rsidRPr="00DB1C3A" w:rsidRDefault="005B763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3.8</w:t>
                  </w:r>
                </w:p>
              </w:tc>
            </w:tr>
            <w:tr w:rsidR="002528B9" w:rsidRPr="00DB1C3A" w14:paraId="5AE26C6A"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0D5EC371" w14:textId="77777777" w:rsidR="002528B9" w:rsidRPr="00DB1C3A" w:rsidRDefault="002528B9" w:rsidP="00DB1C3A">
                  <w:pPr>
                    <w:spacing w:line="360" w:lineRule="auto"/>
                    <w:rPr>
                      <w:rFonts w:ascii="Times New Roman" w:hAnsi="Times New Roman" w:cs="Times New Roman"/>
                      <w:b w:val="0"/>
                      <w:sz w:val="24"/>
                      <w:szCs w:val="24"/>
                    </w:rPr>
                  </w:pPr>
                  <w:r w:rsidRPr="00DB1C3A">
                    <w:rPr>
                      <w:rFonts w:ascii="Times New Roman" w:hAnsi="Times New Roman" w:cs="Times New Roman"/>
                      <w:sz w:val="24"/>
                      <w:szCs w:val="24"/>
                    </w:rPr>
                    <w:t>Religion</w:t>
                  </w:r>
                </w:p>
              </w:tc>
              <w:tc>
                <w:tcPr>
                  <w:tcW w:w="2340" w:type="dxa"/>
                  <w:hideMark/>
                </w:tcPr>
                <w:p w14:paraId="077C8EA9"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Catholic </w:t>
                  </w:r>
                </w:p>
              </w:tc>
              <w:tc>
                <w:tcPr>
                  <w:tcW w:w="1890" w:type="dxa"/>
                  <w:hideMark/>
                </w:tcPr>
                <w:p w14:paraId="50799D3F"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47</w:t>
                  </w:r>
                </w:p>
              </w:tc>
              <w:tc>
                <w:tcPr>
                  <w:tcW w:w="2578" w:type="dxa"/>
                  <w:hideMark/>
                </w:tcPr>
                <w:p w14:paraId="64924809"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26.0</w:t>
                  </w:r>
                </w:p>
              </w:tc>
            </w:tr>
            <w:tr w:rsidR="002528B9" w:rsidRPr="00DB1C3A" w14:paraId="19213D51"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3B6614F8"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563F4E9A"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Anglican </w:t>
                  </w:r>
                </w:p>
              </w:tc>
              <w:tc>
                <w:tcPr>
                  <w:tcW w:w="1890" w:type="dxa"/>
                  <w:hideMark/>
                </w:tcPr>
                <w:p w14:paraId="55B741FC"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26</w:t>
                  </w:r>
                </w:p>
              </w:tc>
              <w:tc>
                <w:tcPr>
                  <w:tcW w:w="2578" w:type="dxa"/>
                  <w:hideMark/>
                </w:tcPr>
                <w:p w14:paraId="726B4ACB"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14.4</w:t>
                  </w:r>
                </w:p>
              </w:tc>
            </w:tr>
            <w:tr w:rsidR="002528B9" w:rsidRPr="00DB1C3A" w14:paraId="028F44FC" w14:textId="77777777" w:rsidTr="003E193C">
              <w:trPr>
                <w:trHeight w:val="283"/>
              </w:trPr>
              <w:tc>
                <w:tcPr>
                  <w:cnfStyle w:val="001000000000" w:firstRow="0" w:lastRow="0" w:firstColumn="1" w:lastColumn="0" w:oddVBand="0" w:evenVBand="0" w:oddHBand="0" w:evenHBand="0" w:firstRowFirstColumn="0" w:firstRowLastColumn="0" w:lastRowFirstColumn="0" w:lastRowLastColumn="0"/>
                  <w:tcW w:w="2401" w:type="dxa"/>
                </w:tcPr>
                <w:p w14:paraId="2B3A11BC"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098BF52A"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Muslim </w:t>
                  </w:r>
                </w:p>
                <w:p w14:paraId="44833950" w14:textId="77777777" w:rsidR="009027E9" w:rsidRPr="00DB1C3A" w:rsidRDefault="009027E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Other</w:t>
                  </w:r>
                  <w:r w:rsidR="00F6073D" w:rsidRPr="00DB1C3A">
                    <w:rPr>
                      <w:rStyle w:val="FootnoteReference"/>
                      <w:rFonts w:ascii="Times New Roman" w:hAnsi="Times New Roman" w:cs="Times New Roman"/>
                      <w:sz w:val="24"/>
                      <w:szCs w:val="24"/>
                    </w:rPr>
                    <w:footnoteReference w:id="2"/>
                  </w:r>
                  <w:r w:rsidRPr="00DB1C3A">
                    <w:rPr>
                      <w:rFonts w:ascii="Times New Roman" w:hAnsi="Times New Roman" w:cs="Times New Roman"/>
                      <w:sz w:val="24"/>
                      <w:szCs w:val="24"/>
                    </w:rPr>
                    <w:t xml:space="preserve"> </w:t>
                  </w:r>
                </w:p>
                <w:p w14:paraId="6DC733CF" w14:textId="4A70BA8E" w:rsidR="005B763E" w:rsidRPr="00DB1C3A" w:rsidRDefault="005B763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90" w:type="dxa"/>
                  <w:hideMark/>
                </w:tcPr>
                <w:p w14:paraId="440B3AB7"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51</w:t>
                  </w:r>
                </w:p>
                <w:p w14:paraId="0E1B763A" w14:textId="7DD85638" w:rsidR="009027E9" w:rsidRPr="00DB1C3A" w:rsidRDefault="009027E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57</w:t>
                  </w:r>
                </w:p>
              </w:tc>
              <w:tc>
                <w:tcPr>
                  <w:tcW w:w="2578" w:type="dxa"/>
                  <w:hideMark/>
                </w:tcPr>
                <w:p w14:paraId="6F709714" w14:textId="57A85C7C" w:rsidR="002528B9" w:rsidRPr="00DB1C3A" w:rsidRDefault="005B763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28.1</w:t>
                  </w:r>
                </w:p>
                <w:p w14:paraId="4E934372" w14:textId="4D60DA78" w:rsidR="009027E9" w:rsidRPr="00DB1C3A" w:rsidRDefault="009027E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31.5</w:t>
                  </w:r>
                </w:p>
              </w:tc>
            </w:tr>
            <w:tr w:rsidR="00184C91" w:rsidRPr="00DB1C3A" w14:paraId="5322235E"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4660ED4B" w14:textId="0736340B" w:rsidR="00184C91" w:rsidRPr="00DB1C3A" w:rsidRDefault="00184C91" w:rsidP="00DB1C3A">
                  <w:pPr>
                    <w:spacing w:line="360" w:lineRule="auto"/>
                    <w:rPr>
                      <w:rFonts w:ascii="Times New Roman" w:hAnsi="Times New Roman" w:cs="Times New Roman"/>
                      <w:b w:val="0"/>
                      <w:sz w:val="24"/>
                      <w:szCs w:val="24"/>
                    </w:rPr>
                  </w:pPr>
                  <w:r w:rsidRPr="00DB1C3A">
                    <w:rPr>
                      <w:rFonts w:ascii="Times New Roman" w:hAnsi="Times New Roman" w:cs="Times New Roman"/>
                      <w:sz w:val="24"/>
                      <w:szCs w:val="24"/>
                    </w:rPr>
                    <w:t>Partner’s education</w:t>
                  </w:r>
                </w:p>
              </w:tc>
              <w:tc>
                <w:tcPr>
                  <w:tcW w:w="2340" w:type="dxa"/>
                </w:tcPr>
                <w:p w14:paraId="0F7C3EA0" w14:textId="457735FB" w:rsidR="00184C91" w:rsidRPr="00DB1C3A" w:rsidRDefault="00184C9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No formal education</w:t>
                  </w:r>
                </w:p>
              </w:tc>
              <w:tc>
                <w:tcPr>
                  <w:tcW w:w="1890" w:type="dxa"/>
                </w:tcPr>
                <w:p w14:paraId="2C7B3494" w14:textId="095EA991" w:rsidR="00184C91" w:rsidRPr="00DB1C3A" w:rsidRDefault="00184C9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6</w:t>
                  </w:r>
                </w:p>
              </w:tc>
              <w:tc>
                <w:tcPr>
                  <w:tcW w:w="2578" w:type="dxa"/>
                </w:tcPr>
                <w:p w14:paraId="0D9CCAF0" w14:textId="0F9BC8D1" w:rsidR="00184C91" w:rsidRPr="00DB1C3A" w:rsidRDefault="00184C9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3.3</w:t>
                  </w:r>
                </w:p>
              </w:tc>
            </w:tr>
            <w:tr w:rsidR="005A3662" w:rsidRPr="00DB1C3A" w14:paraId="533877BB"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4BC3B70A" w14:textId="77777777" w:rsidR="005A3662" w:rsidRPr="00DB1C3A" w:rsidRDefault="005A3662" w:rsidP="00DB1C3A">
                  <w:pPr>
                    <w:spacing w:line="360" w:lineRule="auto"/>
                    <w:rPr>
                      <w:rFonts w:ascii="Times New Roman" w:hAnsi="Times New Roman" w:cs="Times New Roman"/>
                      <w:b w:val="0"/>
                      <w:sz w:val="24"/>
                      <w:szCs w:val="24"/>
                    </w:rPr>
                  </w:pPr>
                </w:p>
              </w:tc>
              <w:tc>
                <w:tcPr>
                  <w:tcW w:w="2340" w:type="dxa"/>
                </w:tcPr>
                <w:p w14:paraId="2E51D3A6" w14:textId="342EBB60" w:rsidR="005A3662" w:rsidRPr="00DB1C3A" w:rsidRDefault="005A366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Primary </w:t>
                  </w:r>
                </w:p>
              </w:tc>
              <w:tc>
                <w:tcPr>
                  <w:tcW w:w="1890" w:type="dxa"/>
                </w:tcPr>
                <w:p w14:paraId="1431590E" w14:textId="7FD726EA" w:rsidR="005A3662" w:rsidRPr="00DB1C3A" w:rsidRDefault="005A366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22</w:t>
                  </w:r>
                </w:p>
              </w:tc>
              <w:tc>
                <w:tcPr>
                  <w:tcW w:w="2578" w:type="dxa"/>
                </w:tcPr>
                <w:p w14:paraId="44322815" w14:textId="7BFCE56D" w:rsidR="005A3662" w:rsidRPr="00DB1C3A" w:rsidRDefault="005A366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12.2</w:t>
                  </w:r>
                </w:p>
              </w:tc>
            </w:tr>
            <w:tr w:rsidR="002528B9" w:rsidRPr="00DB1C3A" w14:paraId="4CE593F8" w14:textId="77777777" w:rsidTr="003E193C">
              <w:trPr>
                <w:trHeight w:val="283"/>
              </w:trPr>
              <w:tc>
                <w:tcPr>
                  <w:cnfStyle w:val="001000000000" w:firstRow="0" w:lastRow="0" w:firstColumn="1" w:lastColumn="0" w:oddVBand="0" w:evenVBand="0" w:oddHBand="0" w:evenHBand="0" w:firstRowFirstColumn="0" w:firstRowLastColumn="0" w:lastRowFirstColumn="0" w:lastRowLastColumn="0"/>
                  <w:tcW w:w="2401" w:type="dxa"/>
                </w:tcPr>
                <w:p w14:paraId="3BF17031"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3869D5E0"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Secondary </w:t>
                  </w:r>
                </w:p>
              </w:tc>
              <w:tc>
                <w:tcPr>
                  <w:tcW w:w="1890" w:type="dxa"/>
                  <w:hideMark/>
                </w:tcPr>
                <w:p w14:paraId="4F3ED68E"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84</w:t>
                  </w:r>
                </w:p>
              </w:tc>
              <w:tc>
                <w:tcPr>
                  <w:tcW w:w="2578" w:type="dxa"/>
                  <w:hideMark/>
                </w:tcPr>
                <w:p w14:paraId="38B9D9CE"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sz w:val="24"/>
                      <w:szCs w:val="24"/>
                    </w:rPr>
                    <w:t>46.4</w:t>
                  </w:r>
                </w:p>
              </w:tc>
            </w:tr>
            <w:tr w:rsidR="002528B9" w:rsidRPr="00DB1C3A" w14:paraId="1C0F1E4F"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1E6A6CA9"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73D74185"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Tertiary </w:t>
                  </w:r>
                </w:p>
              </w:tc>
              <w:tc>
                <w:tcPr>
                  <w:tcW w:w="1890" w:type="dxa"/>
                  <w:hideMark/>
                </w:tcPr>
                <w:p w14:paraId="23F97903"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37</w:t>
                  </w:r>
                </w:p>
              </w:tc>
              <w:tc>
                <w:tcPr>
                  <w:tcW w:w="2578" w:type="dxa"/>
                  <w:hideMark/>
                </w:tcPr>
                <w:p w14:paraId="34A43EEF"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20.4</w:t>
                  </w:r>
                </w:p>
              </w:tc>
            </w:tr>
            <w:tr w:rsidR="002528B9" w:rsidRPr="00DB1C3A" w14:paraId="72D6D24F" w14:textId="77777777" w:rsidTr="003E193C">
              <w:trPr>
                <w:trHeight w:val="283"/>
              </w:trPr>
              <w:tc>
                <w:tcPr>
                  <w:cnfStyle w:val="001000000000" w:firstRow="0" w:lastRow="0" w:firstColumn="1" w:lastColumn="0" w:oddVBand="0" w:evenVBand="0" w:oddHBand="0" w:evenHBand="0" w:firstRowFirstColumn="0" w:firstRowLastColumn="0" w:lastRowFirstColumn="0" w:lastRowLastColumn="0"/>
                  <w:tcW w:w="2401" w:type="dxa"/>
                </w:tcPr>
                <w:p w14:paraId="0B0A7B1E"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13DB6443"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Don’t know</w:t>
                  </w:r>
                </w:p>
                <w:p w14:paraId="2C21ED24" w14:textId="77777777" w:rsidR="003E193C" w:rsidRPr="00DB1C3A" w:rsidRDefault="003E193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90" w:type="dxa"/>
                  <w:hideMark/>
                </w:tcPr>
                <w:p w14:paraId="2C933D3F"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32</w:t>
                  </w:r>
                </w:p>
              </w:tc>
              <w:tc>
                <w:tcPr>
                  <w:tcW w:w="2578" w:type="dxa"/>
                  <w:hideMark/>
                </w:tcPr>
                <w:p w14:paraId="27A15216"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17.7</w:t>
                  </w:r>
                </w:p>
              </w:tc>
            </w:tr>
            <w:tr w:rsidR="002528B9" w:rsidRPr="00DB1C3A" w14:paraId="2D70AF90" w14:textId="77777777" w:rsidTr="003E193C">
              <w:trPr>
                <w:trHeight w:val="268"/>
              </w:trPr>
              <w:tc>
                <w:tcPr>
                  <w:cnfStyle w:val="001000000000" w:firstRow="0" w:lastRow="0" w:firstColumn="1" w:lastColumn="0" w:oddVBand="0" w:evenVBand="0" w:oddHBand="0" w:evenHBand="0" w:firstRowFirstColumn="0" w:firstRowLastColumn="0" w:lastRowFirstColumn="0" w:lastRowLastColumn="0"/>
                  <w:tcW w:w="2401" w:type="dxa"/>
                </w:tcPr>
                <w:p w14:paraId="6D66C730" w14:textId="5E07F291" w:rsidR="002528B9" w:rsidRPr="00DB1C3A" w:rsidRDefault="007B1D40" w:rsidP="00DB1C3A">
                  <w:pPr>
                    <w:spacing w:line="360" w:lineRule="auto"/>
                    <w:rPr>
                      <w:rFonts w:ascii="Times New Roman" w:hAnsi="Times New Roman" w:cs="Times New Roman"/>
                      <w:b w:val="0"/>
                      <w:sz w:val="24"/>
                      <w:szCs w:val="24"/>
                    </w:rPr>
                  </w:pPr>
                  <w:r w:rsidRPr="00DB1C3A">
                    <w:rPr>
                      <w:rFonts w:ascii="Times New Roman" w:hAnsi="Times New Roman" w:cs="Times New Roman"/>
                      <w:sz w:val="24"/>
                      <w:szCs w:val="24"/>
                    </w:rPr>
                    <w:t>Partner’s occupation</w:t>
                  </w:r>
                </w:p>
              </w:tc>
              <w:tc>
                <w:tcPr>
                  <w:tcW w:w="2340" w:type="dxa"/>
                  <w:hideMark/>
                </w:tcPr>
                <w:p w14:paraId="1AF4712E"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Business </w:t>
                  </w:r>
                </w:p>
              </w:tc>
              <w:tc>
                <w:tcPr>
                  <w:tcW w:w="1890" w:type="dxa"/>
                  <w:hideMark/>
                </w:tcPr>
                <w:p w14:paraId="2EA6A530" w14:textId="6D7F17C7" w:rsidR="002528B9" w:rsidRPr="00DB1C3A" w:rsidRDefault="00F6073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107</w:t>
                  </w:r>
                </w:p>
              </w:tc>
              <w:tc>
                <w:tcPr>
                  <w:tcW w:w="2578" w:type="dxa"/>
                  <w:hideMark/>
                </w:tcPr>
                <w:p w14:paraId="4A1BF41C"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sz w:val="24"/>
                      <w:szCs w:val="24"/>
                    </w:rPr>
                    <w:t>58.6</w:t>
                  </w:r>
                </w:p>
              </w:tc>
            </w:tr>
            <w:tr w:rsidR="002528B9" w:rsidRPr="00DB1C3A" w14:paraId="629595CE" w14:textId="77777777" w:rsidTr="003E193C">
              <w:trPr>
                <w:trHeight w:val="283"/>
              </w:trPr>
              <w:tc>
                <w:tcPr>
                  <w:cnfStyle w:val="001000000000" w:firstRow="0" w:lastRow="0" w:firstColumn="1" w:lastColumn="0" w:oddVBand="0" w:evenVBand="0" w:oddHBand="0" w:evenHBand="0" w:firstRowFirstColumn="0" w:firstRowLastColumn="0" w:lastRowFirstColumn="0" w:lastRowLastColumn="0"/>
                  <w:tcW w:w="2401" w:type="dxa"/>
                </w:tcPr>
                <w:p w14:paraId="570BF589" w14:textId="77777777" w:rsidR="002528B9" w:rsidRPr="00DB1C3A" w:rsidRDefault="002528B9" w:rsidP="00DB1C3A">
                  <w:pPr>
                    <w:spacing w:line="360" w:lineRule="auto"/>
                    <w:rPr>
                      <w:rFonts w:ascii="Times New Roman" w:hAnsi="Times New Roman" w:cs="Times New Roman"/>
                      <w:b w:val="0"/>
                      <w:sz w:val="24"/>
                      <w:szCs w:val="24"/>
                    </w:rPr>
                  </w:pPr>
                </w:p>
              </w:tc>
              <w:tc>
                <w:tcPr>
                  <w:tcW w:w="2340" w:type="dxa"/>
                  <w:hideMark/>
                </w:tcPr>
                <w:p w14:paraId="00D77AE4"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Employed</w:t>
                  </w:r>
                </w:p>
              </w:tc>
              <w:tc>
                <w:tcPr>
                  <w:tcW w:w="1890" w:type="dxa"/>
                  <w:hideMark/>
                </w:tcPr>
                <w:p w14:paraId="65922271" w14:textId="77777777"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66</w:t>
                  </w:r>
                </w:p>
              </w:tc>
              <w:tc>
                <w:tcPr>
                  <w:tcW w:w="2578" w:type="dxa"/>
                  <w:hideMark/>
                </w:tcPr>
                <w:p w14:paraId="324029EF" w14:textId="3FFCB45F" w:rsidR="002528B9" w:rsidRPr="00DB1C3A" w:rsidRDefault="002528B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w:t>
                  </w:r>
                  <w:r w:rsidR="005A3662" w:rsidRPr="00DB1C3A">
                    <w:rPr>
                      <w:rFonts w:ascii="Times New Roman" w:hAnsi="Times New Roman" w:cs="Times New Roman"/>
                      <w:sz w:val="24"/>
                      <w:szCs w:val="24"/>
                    </w:rPr>
                    <w:t>7</w:t>
                  </w:r>
                  <w:r w:rsidRPr="00DB1C3A">
                    <w:rPr>
                      <w:rFonts w:ascii="Times New Roman" w:hAnsi="Times New Roman" w:cs="Times New Roman"/>
                      <w:sz w:val="24"/>
                      <w:szCs w:val="24"/>
                    </w:rPr>
                    <w:t>.</w:t>
                  </w:r>
                  <w:r w:rsidR="005A3662" w:rsidRPr="00DB1C3A">
                    <w:rPr>
                      <w:rFonts w:ascii="Times New Roman" w:hAnsi="Times New Roman" w:cs="Times New Roman"/>
                      <w:sz w:val="24"/>
                      <w:szCs w:val="24"/>
                    </w:rPr>
                    <w:t>0</w:t>
                  </w:r>
                </w:p>
              </w:tc>
            </w:tr>
            <w:tr w:rsidR="007B1D40" w:rsidRPr="00DB1C3A" w14:paraId="2F818920" w14:textId="77777777" w:rsidTr="003E193C">
              <w:trPr>
                <w:trHeight w:val="283"/>
              </w:trPr>
              <w:tc>
                <w:tcPr>
                  <w:cnfStyle w:val="001000000000" w:firstRow="0" w:lastRow="0" w:firstColumn="1" w:lastColumn="0" w:oddVBand="0" w:evenVBand="0" w:oddHBand="0" w:evenHBand="0" w:firstRowFirstColumn="0" w:firstRowLastColumn="0" w:lastRowFirstColumn="0" w:lastRowLastColumn="0"/>
                  <w:tcW w:w="2401" w:type="dxa"/>
                </w:tcPr>
                <w:p w14:paraId="02276A97" w14:textId="77777777" w:rsidR="007B1D40" w:rsidRPr="00DB1C3A" w:rsidRDefault="007B1D40" w:rsidP="00DB1C3A">
                  <w:pPr>
                    <w:spacing w:line="360" w:lineRule="auto"/>
                    <w:rPr>
                      <w:rFonts w:ascii="Times New Roman" w:hAnsi="Times New Roman" w:cs="Times New Roman"/>
                      <w:b w:val="0"/>
                      <w:sz w:val="24"/>
                      <w:szCs w:val="24"/>
                    </w:rPr>
                  </w:pPr>
                </w:p>
              </w:tc>
              <w:tc>
                <w:tcPr>
                  <w:tcW w:w="2340" w:type="dxa"/>
                </w:tcPr>
                <w:p w14:paraId="3D30D56F" w14:textId="66FD6539" w:rsidR="007B1D40" w:rsidRPr="00DB1C3A" w:rsidRDefault="0065197A"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Casual worker</w:t>
                  </w:r>
                  <w:r w:rsidR="007B1D40" w:rsidRPr="00DB1C3A">
                    <w:rPr>
                      <w:rFonts w:ascii="Times New Roman" w:hAnsi="Times New Roman" w:cs="Times New Roman"/>
                      <w:sz w:val="24"/>
                      <w:szCs w:val="24"/>
                    </w:rPr>
                    <w:t xml:space="preserve"> </w:t>
                  </w:r>
                </w:p>
              </w:tc>
              <w:tc>
                <w:tcPr>
                  <w:tcW w:w="1890" w:type="dxa"/>
                </w:tcPr>
                <w:p w14:paraId="1578CE1C" w14:textId="69D1BA5F" w:rsidR="007B1D40" w:rsidRPr="00DB1C3A" w:rsidRDefault="00D977B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8</w:t>
                  </w:r>
                </w:p>
              </w:tc>
              <w:tc>
                <w:tcPr>
                  <w:tcW w:w="2578" w:type="dxa"/>
                </w:tcPr>
                <w:p w14:paraId="5687B6ED" w14:textId="66716B9F" w:rsidR="007B1D40" w:rsidRPr="00DB1C3A" w:rsidRDefault="00D977B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4.4</w:t>
                  </w:r>
                </w:p>
              </w:tc>
            </w:tr>
          </w:tbl>
          <w:p w14:paraId="35AC904B" w14:textId="04DA56DF" w:rsidR="003E193C" w:rsidRPr="00DB1C3A" w:rsidRDefault="003E193C" w:rsidP="00DB1C3A">
            <w:pPr>
              <w:spacing w:line="360" w:lineRule="auto"/>
              <w:jc w:val="both"/>
              <w:rPr>
                <w:rFonts w:ascii="Times New Roman" w:hAnsi="Times New Roman" w:cs="Times New Roman"/>
                <w:b/>
                <w:sz w:val="24"/>
                <w:szCs w:val="24"/>
              </w:rPr>
            </w:pPr>
          </w:p>
        </w:tc>
      </w:tr>
    </w:tbl>
    <w:p w14:paraId="5FBAD95F" w14:textId="57D22D21" w:rsidR="00A545A8" w:rsidRPr="00DB1C3A" w:rsidRDefault="00E00EC0" w:rsidP="00DB1C3A">
      <w:pPr>
        <w:pStyle w:val="Heading1"/>
        <w:spacing w:line="360" w:lineRule="auto"/>
        <w:rPr>
          <w:rFonts w:ascii="Times New Roman" w:hAnsi="Times New Roman" w:cs="Times New Roman"/>
          <w:bCs/>
          <w:sz w:val="24"/>
          <w:szCs w:val="24"/>
        </w:rPr>
      </w:pPr>
      <w:bookmarkStart w:id="105" w:name="_Toc229104384"/>
      <w:r w:rsidRPr="00DB1C3A">
        <w:rPr>
          <w:rStyle w:val="Heading1Char"/>
          <w:rFonts w:ascii="Times New Roman" w:hAnsi="Times New Roman" w:cs="Times New Roman"/>
          <w:b/>
          <w:color w:val="auto"/>
          <w:sz w:val="24"/>
          <w:szCs w:val="24"/>
        </w:rPr>
        <w:lastRenderedPageBreak/>
        <w:t>4.3</w:t>
      </w:r>
      <w:r w:rsidR="00073BAA" w:rsidRPr="00DB1C3A">
        <w:rPr>
          <w:rStyle w:val="Heading1Char"/>
          <w:rFonts w:ascii="Times New Roman" w:hAnsi="Times New Roman" w:cs="Times New Roman"/>
          <w:b/>
          <w:color w:val="auto"/>
          <w:sz w:val="24"/>
          <w:szCs w:val="24"/>
        </w:rPr>
        <w:t>.</w:t>
      </w:r>
      <w:r w:rsidR="00B63F66" w:rsidRPr="00DB1C3A">
        <w:rPr>
          <w:rStyle w:val="Heading1Char"/>
          <w:rFonts w:ascii="Times New Roman" w:hAnsi="Times New Roman" w:cs="Times New Roman"/>
          <w:b/>
          <w:color w:val="auto"/>
          <w:sz w:val="24"/>
          <w:szCs w:val="24"/>
        </w:rPr>
        <w:t xml:space="preserve"> </w:t>
      </w:r>
      <w:r w:rsidRPr="00DB1C3A">
        <w:rPr>
          <w:rStyle w:val="Heading1Char"/>
          <w:rFonts w:ascii="Times New Roman" w:hAnsi="Times New Roman" w:cs="Times New Roman"/>
          <w:b/>
          <w:color w:val="auto"/>
          <w:sz w:val="24"/>
          <w:szCs w:val="24"/>
        </w:rPr>
        <w:t>Obstetrics factors</w:t>
      </w:r>
      <w:r w:rsidR="00863278" w:rsidRPr="00DB1C3A">
        <w:rPr>
          <w:rStyle w:val="Heading1Char"/>
          <w:rFonts w:ascii="Times New Roman" w:hAnsi="Times New Roman" w:cs="Times New Roman"/>
          <w:b/>
          <w:color w:val="auto"/>
          <w:sz w:val="24"/>
          <w:szCs w:val="24"/>
        </w:rPr>
        <w:t xml:space="preserve"> of women receiving antenatal care at Kawempe National  Referral Hospital, Uganda</w:t>
      </w:r>
      <w:r w:rsidR="00863278" w:rsidRPr="00DB1C3A">
        <w:rPr>
          <w:rFonts w:ascii="Times New Roman" w:hAnsi="Times New Roman" w:cs="Times New Roman"/>
          <w:bCs/>
          <w:sz w:val="24"/>
          <w:szCs w:val="24"/>
        </w:rPr>
        <w:t>.</w:t>
      </w:r>
      <w:bookmarkEnd w:id="105"/>
    </w:p>
    <w:p w14:paraId="1E31E895" w14:textId="3FF6E38E" w:rsidR="00A545A8" w:rsidRPr="00DB1C3A" w:rsidRDefault="003E5EE9"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The m</w:t>
      </w:r>
      <w:r w:rsidR="00BE72BF" w:rsidRPr="00DB1C3A">
        <w:rPr>
          <w:rFonts w:ascii="Times New Roman" w:hAnsi="Times New Roman" w:cs="Times New Roman"/>
          <w:sz w:val="24"/>
          <w:szCs w:val="24"/>
        </w:rPr>
        <w:t>ajority of the</w:t>
      </w:r>
      <w:r w:rsidR="00073BAA" w:rsidRPr="00DB1C3A">
        <w:rPr>
          <w:rFonts w:ascii="Times New Roman" w:hAnsi="Times New Roman" w:cs="Times New Roman"/>
          <w:sz w:val="24"/>
          <w:szCs w:val="24"/>
        </w:rPr>
        <w:t xml:space="preserve"> participants were gravidae 2-4 </w:t>
      </w:r>
      <w:r w:rsidR="00F81F82" w:rsidRPr="00DB1C3A">
        <w:rPr>
          <w:rFonts w:ascii="Times New Roman" w:hAnsi="Times New Roman" w:cs="Times New Roman"/>
          <w:sz w:val="24"/>
          <w:szCs w:val="24"/>
        </w:rPr>
        <w:t>82</w:t>
      </w:r>
      <w:r w:rsidR="006D2FCB" w:rsidRPr="00DB1C3A">
        <w:rPr>
          <w:rFonts w:ascii="Times New Roman" w:hAnsi="Times New Roman" w:cs="Times New Roman"/>
          <w:sz w:val="24"/>
          <w:szCs w:val="24"/>
        </w:rPr>
        <w:t xml:space="preserve"> </w:t>
      </w:r>
      <w:r w:rsidR="00073BAA" w:rsidRPr="00DB1C3A">
        <w:rPr>
          <w:rFonts w:ascii="Times New Roman" w:hAnsi="Times New Roman" w:cs="Times New Roman"/>
          <w:sz w:val="24"/>
          <w:szCs w:val="24"/>
        </w:rPr>
        <w:t>(45.3%</w:t>
      </w:r>
      <w:r w:rsidR="00F81F82" w:rsidRPr="00DB1C3A">
        <w:rPr>
          <w:rFonts w:ascii="Times New Roman" w:hAnsi="Times New Roman" w:cs="Times New Roman"/>
          <w:sz w:val="24"/>
          <w:szCs w:val="24"/>
        </w:rPr>
        <w:t>) and o</w:t>
      </w:r>
      <w:r w:rsidR="00EF1B6A" w:rsidRPr="00DB1C3A">
        <w:rPr>
          <w:rFonts w:ascii="Times New Roman" w:hAnsi="Times New Roman" w:cs="Times New Roman"/>
          <w:sz w:val="24"/>
          <w:szCs w:val="24"/>
        </w:rPr>
        <w:t>nly 27</w:t>
      </w:r>
      <w:r w:rsidR="006D2FCB" w:rsidRPr="00DB1C3A">
        <w:rPr>
          <w:rFonts w:ascii="Times New Roman" w:hAnsi="Times New Roman" w:cs="Times New Roman"/>
          <w:sz w:val="24"/>
          <w:szCs w:val="24"/>
        </w:rPr>
        <w:t xml:space="preserve"> </w:t>
      </w:r>
      <w:r w:rsidR="00BB5179" w:rsidRPr="00DB1C3A">
        <w:rPr>
          <w:rFonts w:ascii="Times New Roman" w:hAnsi="Times New Roman" w:cs="Times New Roman"/>
          <w:sz w:val="24"/>
          <w:szCs w:val="24"/>
        </w:rPr>
        <w:t>(14.9%) were primi</w:t>
      </w:r>
      <w:r w:rsidR="00EF1B6A" w:rsidRPr="00DB1C3A">
        <w:rPr>
          <w:rFonts w:ascii="Times New Roman" w:hAnsi="Times New Roman" w:cs="Times New Roman"/>
          <w:sz w:val="24"/>
          <w:szCs w:val="24"/>
        </w:rPr>
        <w:t>gravida</w:t>
      </w:r>
      <w:r w:rsidR="006D2FCB" w:rsidRPr="00DB1C3A">
        <w:rPr>
          <w:rFonts w:ascii="Times New Roman" w:hAnsi="Times New Roman" w:cs="Times New Roman"/>
          <w:sz w:val="24"/>
          <w:szCs w:val="24"/>
        </w:rPr>
        <w:t xml:space="preserve"> </w:t>
      </w:r>
      <w:r w:rsidR="00EF1B6A" w:rsidRPr="00DB1C3A">
        <w:rPr>
          <w:rFonts w:ascii="Times New Roman" w:hAnsi="Times New Roman" w:cs="Times New Roman"/>
          <w:sz w:val="24"/>
          <w:szCs w:val="24"/>
        </w:rPr>
        <w:t>(PG)</w:t>
      </w:r>
      <w:r w:rsidR="00F81F82" w:rsidRPr="00DB1C3A">
        <w:rPr>
          <w:rFonts w:ascii="Times New Roman" w:hAnsi="Times New Roman" w:cs="Times New Roman"/>
          <w:sz w:val="24"/>
          <w:szCs w:val="24"/>
        </w:rPr>
        <w:t xml:space="preserve">. </w:t>
      </w:r>
      <w:r w:rsidR="009A5FA5" w:rsidRPr="00DB1C3A">
        <w:rPr>
          <w:rFonts w:ascii="Times New Roman" w:hAnsi="Times New Roman" w:cs="Times New Roman"/>
          <w:sz w:val="24"/>
          <w:szCs w:val="24"/>
        </w:rPr>
        <w:t>Majority were in the 3</w:t>
      </w:r>
      <w:r w:rsidR="009A5FA5" w:rsidRPr="00DB1C3A">
        <w:rPr>
          <w:rFonts w:ascii="Times New Roman" w:hAnsi="Times New Roman" w:cs="Times New Roman"/>
          <w:sz w:val="24"/>
          <w:szCs w:val="24"/>
          <w:vertAlign w:val="superscript"/>
        </w:rPr>
        <w:t>rd</w:t>
      </w:r>
      <w:r w:rsidR="002C7735" w:rsidRPr="00DB1C3A">
        <w:rPr>
          <w:rFonts w:ascii="Times New Roman" w:hAnsi="Times New Roman" w:cs="Times New Roman"/>
          <w:sz w:val="24"/>
          <w:szCs w:val="24"/>
        </w:rPr>
        <w:t xml:space="preserve"> trimester</w:t>
      </w:r>
      <w:r w:rsidR="00D24AEC" w:rsidRPr="00DB1C3A">
        <w:rPr>
          <w:rFonts w:ascii="Times New Roman" w:hAnsi="Times New Roman" w:cs="Times New Roman"/>
          <w:sz w:val="24"/>
          <w:szCs w:val="24"/>
        </w:rPr>
        <w:t xml:space="preserve"> </w:t>
      </w:r>
      <w:r w:rsidR="009A5FA5" w:rsidRPr="00DB1C3A">
        <w:rPr>
          <w:rFonts w:ascii="Times New Roman" w:hAnsi="Times New Roman" w:cs="Times New Roman"/>
          <w:sz w:val="24"/>
          <w:szCs w:val="24"/>
        </w:rPr>
        <w:t>129</w:t>
      </w:r>
      <w:r w:rsidR="006D2FCB" w:rsidRPr="00DB1C3A">
        <w:rPr>
          <w:rFonts w:ascii="Times New Roman" w:hAnsi="Times New Roman" w:cs="Times New Roman"/>
          <w:sz w:val="24"/>
          <w:szCs w:val="24"/>
        </w:rPr>
        <w:t xml:space="preserve"> </w:t>
      </w:r>
      <w:r w:rsidR="009A5FA5" w:rsidRPr="00DB1C3A">
        <w:rPr>
          <w:rFonts w:ascii="Times New Roman" w:hAnsi="Times New Roman" w:cs="Times New Roman"/>
          <w:sz w:val="24"/>
          <w:szCs w:val="24"/>
        </w:rPr>
        <w:t xml:space="preserve">(71.3%) </w:t>
      </w:r>
      <w:r w:rsidR="002C7735" w:rsidRPr="00DB1C3A">
        <w:rPr>
          <w:rFonts w:ascii="Times New Roman" w:hAnsi="Times New Roman" w:cs="Times New Roman"/>
          <w:sz w:val="24"/>
          <w:szCs w:val="24"/>
        </w:rPr>
        <w:t>and had attended</w:t>
      </w:r>
      <w:r w:rsidR="00341219" w:rsidRPr="00DB1C3A">
        <w:rPr>
          <w:rFonts w:ascii="Times New Roman" w:hAnsi="Times New Roman" w:cs="Times New Roman"/>
          <w:sz w:val="24"/>
          <w:szCs w:val="24"/>
        </w:rPr>
        <w:t xml:space="preserve"> 1</w:t>
      </w:r>
      <w:r w:rsidR="009A5FA5" w:rsidRPr="00DB1C3A">
        <w:rPr>
          <w:rFonts w:ascii="Times New Roman" w:hAnsi="Times New Roman" w:cs="Times New Roman"/>
          <w:sz w:val="24"/>
          <w:szCs w:val="24"/>
        </w:rPr>
        <w:t xml:space="preserve">-4 ANC </w:t>
      </w:r>
      <w:r w:rsidR="002C7735" w:rsidRPr="00DB1C3A">
        <w:rPr>
          <w:rFonts w:ascii="Times New Roman" w:hAnsi="Times New Roman" w:cs="Times New Roman"/>
          <w:sz w:val="24"/>
          <w:szCs w:val="24"/>
        </w:rPr>
        <w:t>visits</w:t>
      </w:r>
      <w:r w:rsidR="00517B06" w:rsidRPr="00DB1C3A">
        <w:rPr>
          <w:rFonts w:ascii="Times New Roman" w:hAnsi="Times New Roman" w:cs="Times New Roman"/>
          <w:sz w:val="24"/>
          <w:szCs w:val="24"/>
        </w:rPr>
        <w:t>,</w:t>
      </w:r>
      <w:r w:rsidR="002C7735" w:rsidRPr="00DB1C3A">
        <w:rPr>
          <w:rFonts w:ascii="Times New Roman" w:hAnsi="Times New Roman" w:cs="Times New Roman"/>
          <w:sz w:val="24"/>
          <w:szCs w:val="24"/>
        </w:rPr>
        <w:t xml:space="preserve"> </w:t>
      </w:r>
      <w:r w:rsidR="00341219" w:rsidRPr="00DB1C3A">
        <w:rPr>
          <w:rFonts w:ascii="Times New Roman" w:hAnsi="Times New Roman" w:cs="Times New Roman"/>
          <w:sz w:val="24"/>
          <w:szCs w:val="24"/>
        </w:rPr>
        <w:t>107 (59.1%)</w:t>
      </w:r>
      <w:r w:rsidR="002C7735" w:rsidRPr="00DB1C3A">
        <w:rPr>
          <w:rFonts w:ascii="Times New Roman" w:hAnsi="Times New Roman" w:cs="Times New Roman"/>
          <w:sz w:val="24"/>
          <w:szCs w:val="24"/>
        </w:rPr>
        <w:t xml:space="preserve"> with majority having 1-4 children</w:t>
      </w:r>
      <w:r w:rsidR="00517B06" w:rsidRPr="00DB1C3A">
        <w:rPr>
          <w:rFonts w:ascii="Times New Roman" w:hAnsi="Times New Roman" w:cs="Times New Roman"/>
          <w:sz w:val="24"/>
          <w:szCs w:val="24"/>
        </w:rPr>
        <w:t>,</w:t>
      </w:r>
      <w:r w:rsidR="002C7735" w:rsidRPr="00DB1C3A">
        <w:rPr>
          <w:rFonts w:ascii="Times New Roman" w:hAnsi="Times New Roman" w:cs="Times New Roman"/>
          <w:sz w:val="24"/>
          <w:szCs w:val="24"/>
        </w:rPr>
        <w:t xml:space="preserve"> 130</w:t>
      </w:r>
      <w:r w:rsidR="006D2FCB" w:rsidRPr="00DB1C3A">
        <w:rPr>
          <w:rFonts w:ascii="Times New Roman" w:hAnsi="Times New Roman" w:cs="Times New Roman"/>
          <w:sz w:val="24"/>
          <w:szCs w:val="24"/>
        </w:rPr>
        <w:t xml:space="preserve"> </w:t>
      </w:r>
      <w:r w:rsidR="002C7735" w:rsidRPr="00DB1C3A">
        <w:rPr>
          <w:rFonts w:ascii="Times New Roman" w:hAnsi="Times New Roman" w:cs="Times New Roman"/>
          <w:sz w:val="24"/>
          <w:szCs w:val="24"/>
        </w:rPr>
        <w:t>(71.8%)</w:t>
      </w:r>
      <w:r w:rsidR="00341219" w:rsidRPr="00DB1C3A">
        <w:rPr>
          <w:rFonts w:ascii="Times New Roman" w:hAnsi="Times New Roman" w:cs="Times New Roman"/>
          <w:sz w:val="24"/>
          <w:szCs w:val="24"/>
        </w:rPr>
        <w:t xml:space="preserve">. </w:t>
      </w:r>
      <w:r w:rsidR="00BF6EED" w:rsidRPr="00DB1C3A">
        <w:rPr>
          <w:rFonts w:ascii="Times New Roman" w:hAnsi="Times New Roman" w:cs="Times New Roman"/>
          <w:sz w:val="24"/>
          <w:szCs w:val="24"/>
        </w:rPr>
        <w:t xml:space="preserve">Partner accompaniment was only reported in </w:t>
      </w:r>
      <w:r w:rsidR="00073BAA" w:rsidRPr="00DB1C3A">
        <w:rPr>
          <w:rFonts w:ascii="Times New Roman" w:hAnsi="Times New Roman" w:cs="Times New Roman"/>
          <w:sz w:val="24"/>
          <w:szCs w:val="24"/>
        </w:rPr>
        <w:t>67</w:t>
      </w:r>
      <w:r w:rsidR="006D2FCB" w:rsidRPr="00DB1C3A">
        <w:rPr>
          <w:rFonts w:ascii="Times New Roman" w:hAnsi="Times New Roman" w:cs="Times New Roman"/>
          <w:sz w:val="24"/>
          <w:szCs w:val="24"/>
        </w:rPr>
        <w:t xml:space="preserve"> </w:t>
      </w:r>
      <w:r w:rsidR="00073BAA" w:rsidRPr="00DB1C3A">
        <w:rPr>
          <w:rFonts w:ascii="Times New Roman" w:hAnsi="Times New Roman" w:cs="Times New Roman"/>
          <w:sz w:val="24"/>
          <w:szCs w:val="24"/>
        </w:rPr>
        <w:t>(</w:t>
      </w:r>
      <w:r w:rsidR="00BF6EED" w:rsidRPr="00DB1C3A">
        <w:rPr>
          <w:rFonts w:ascii="Times New Roman" w:hAnsi="Times New Roman" w:cs="Times New Roman"/>
          <w:sz w:val="24"/>
          <w:szCs w:val="24"/>
        </w:rPr>
        <w:t>37.0%</w:t>
      </w:r>
      <w:r w:rsidR="00073BAA" w:rsidRPr="00DB1C3A">
        <w:rPr>
          <w:rFonts w:ascii="Times New Roman" w:hAnsi="Times New Roman" w:cs="Times New Roman"/>
          <w:sz w:val="24"/>
          <w:szCs w:val="24"/>
        </w:rPr>
        <w:t>)</w:t>
      </w:r>
      <w:r w:rsidR="002C7735" w:rsidRPr="00DB1C3A">
        <w:rPr>
          <w:rFonts w:ascii="Times New Roman" w:hAnsi="Times New Roman" w:cs="Times New Roman"/>
          <w:sz w:val="24"/>
          <w:szCs w:val="24"/>
        </w:rPr>
        <w:t xml:space="preserve"> of all participants.</w:t>
      </w:r>
    </w:p>
    <w:p w14:paraId="485F2A11" w14:textId="5CC93738" w:rsidR="00341219" w:rsidRPr="00DB1C3A" w:rsidRDefault="00341219" w:rsidP="00DB1C3A">
      <w:pPr>
        <w:pStyle w:val="Caption"/>
        <w:spacing w:line="360" w:lineRule="auto"/>
        <w:rPr>
          <w:rFonts w:ascii="Times New Roman" w:hAnsi="Times New Roman" w:cs="Times New Roman"/>
          <w:b/>
          <w:color w:val="auto"/>
          <w:sz w:val="24"/>
          <w:szCs w:val="24"/>
        </w:rPr>
      </w:pPr>
      <w:bookmarkStart w:id="106" w:name="_Toc227527340"/>
      <w:r w:rsidRPr="00DB1C3A">
        <w:rPr>
          <w:rFonts w:ascii="Times New Roman" w:hAnsi="Times New Roman" w:cs="Times New Roman"/>
          <w:b/>
          <w:color w:val="auto"/>
          <w:sz w:val="24"/>
          <w:szCs w:val="24"/>
        </w:rPr>
        <w:lastRenderedPageBreak/>
        <w:t xml:space="preserve">Table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color w:val="auto"/>
          <w:sz w:val="24"/>
          <w:szCs w:val="24"/>
        </w:rPr>
        <w:instrText xml:space="preserve"> SEQ Table \* ARABIC </w:instrText>
      </w:r>
      <w:r w:rsidRPr="00DB1C3A">
        <w:rPr>
          <w:rFonts w:ascii="Times New Roman" w:hAnsi="Times New Roman" w:cs="Times New Roman"/>
          <w:b/>
          <w:color w:val="auto"/>
          <w:sz w:val="24"/>
          <w:szCs w:val="24"/>
        </w:rPr>
        <w:fldChar w:fldCharType="separate"/>
      </w:r>
      <w:r w:rsidR="007C7518" w:rsidRPr="00DB1C3A">
        <w:rPr>
          <w:rFonts w:ascii="Times New Roman" w:hAnsi="Times New Roman" w:cs="Times New Roman"/>
          <w:b/>
          <w:noProof/>
          <w:color w:val="auto"/>
          <w:sz w:val="24"/>
          <w:szCs w:val="24"/>
        </w:rPr>
        <w:t>3</w:t>
      </w:r>
      <w:r w:rsidRPr="00DB1C3A">
        <w:rPr>
          <w:rFonts w:ascii="Times New Roman" w:hAnsi="Times New Roman" w:cs="Times New Roman"/>
          <w:b/>
          <w:color w:val="auto"/>
          <w:sz w:val="24"/>
          <w:szCs w:val="24"/>
        </w:rPr>
        <w:fldChar w:fldCharType="end"/>
      </w:r>
      <w:r w:rsidRPr="00DB1C3A">
        <w:rPr>
          <w:rFonts w:ascii="Times New Roman" w:hAnsi="Times New Roman" w:cs="Times New Roman"/>
          <w:b/>
          <w:color w:val="auto"/>
          <w:sz w:val="24"/>
          <w:szCs w:val="24"/>
        </w:rPr>
        <w:t xml:space="preserve">: Obstetrics factors of </w:t>
      </w:r>
      <w:bookmarkEnd w:id="106"/>
      <w:r w:rsidR="007B15E0" w:rsidRPr="00DB1C3A">
        <w:rPr>
          <w:rFonts w:ascii="Times New Roman" w:hAnsi="Times New Roman" w:cs="Times New Roman"/>
          <w:b/>
          <w:color w:val="auto"/>
          <w:sz w:val="24"/>
          <w:szCs w:val="24"/>
        </w:rPr>
        <w:t xml:space="preserve">study participants </w:t>
      </w:r>
    </w:p>
    <w:tbl>
      <w:tblPr>
        <w:tblStyle w:val="TableGrid"/>
        <w:tblW w:w="9355" w:type="dxa"/>
        <w:tblInd w:w="5" w:type="dxa"/>
        <w:tblBorders>
          <w:insideH w:val="none" w:sz="0" w:space="0" w:color="auto"/>
          <w:insideV w:val="none" w:sz="0" w:space="0" w:color="auto"/>
        </w:tblBorders>
        <w:tblLook w:val="04A0" w:firstRow="1" w:lastRow="0" w:firstColumn="1" w:lastColumn="0" w:noHBand="0" w:noVBand="1"/>
      </w:tblPr>
      <w:tblGrid>
        <w:gridCol w:w="9355"/>
      </w:tblGrid>
      <w:tr w:rsidR="00736E8D" w:rsidRPr="00DB1C3A" w14:paraId="4EB13E9A" w14:textId="77777777" w:rsidTr="00D67BDC">
        <w:trPr>
          <w:trHeight w:val="1935"/>
        </w:trPr>
        <w:tc>
          <w:tcPr>
            <w:tcW w:w="9355" w:type="dxa"/>
            <w:tcBorders>
              <w:top w:val="single" w:sz="4" w:space="0" w:color="auto"/>
              <w:left w:val="nil"/>
              <w:bottom w:val="single" w:sz="4" w:space="0" w:color="auto"/>
              <w:right w:val="nil"/>
            </w:tcBorders>
            <w:hideMark/>
          </w:tcPr>
          <w:tbl>
            <w:tblPr>
              <w:tblStyle w:val="PlainTable2"/>
              <w:tblW w:w="9247" w:type="dxa"/>
              <w:tblLook w:val="06A0" w:firstRow="1" w:lastRow="0" w:firstColumn="1" w:lastColumn="0" w:noHBand="1" w:noVBand="1"/>
            </w:tblPr>
            <w:tblGrid>
              <w:gridCol w:w="2227"/>
              <w:gridCol w:w="2250"/>
              <w:gridCol w:w="2070"/>
              <w:gridCol w:w="2700"/>
            </w:tblGrid>
            <w:tr w:rsidR="0035106D" w:rsidRPr="00DB1C3A" w14:paraId="379CEACD" w14:textId="77777777" w:rsidTr="00D67B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7" w:type="dxa"/>
                  <w:hideMark/>
                </w:tcPr>
                <w:p w14:paraId="5332F2E1" w14:textId="77777777" w:rsidR="0035106D" w:rsidRPr="00DB1C3A" w:rsidRDefault="0035106D"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Variable </w:t>
                  </w:r>
                </w:p>
              </w:tc>
              <w:tc>
                <w:tcPr>
                  <w:tcW w:w="2250" w:type="dxa"/>
                </w:tcPr>
                <w:p w14:paraId="649C895D" w14:textId="77777777" w:rsidR="0035106D" w:rsidRPr="00DB1C3A" w:rsidRDefault="00E00EC0"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Categories(n=181)</w:t>
                  </w:r>
                </w:p>
              </w:tc>
              <w:tc>
                <w:tcPr>
                  <w:tcW w:w="2070" w:type="dxa"/>
                  <w:hideMark/>
                </w:tcPr>
                <w:p w14:paraId="644E96A4" w14:textId="77777777" w:rsidR="0035106D" w:rsidRPr="00DB1C3A" w:rsidRDefault="0035106D"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Frequency </w:t>
                  </w:r>
                </w:p>
              </w:tc>
              <w:tc>
                <w:tcPr>
                  <w:tcW w:w="2700" w:type="dxa"/>
                  <w:hideMark/>
                </w:tcPr>
                <w:p w14:paraId="35F5F3F6" w14:textId="77777777" w:rsidR="0035106D" w:rsidRPr="00DB1C3A" w:rsidRDefault="0035106D"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Percentage </w:t>
                  </w:r>
                </w:p>
              </w:tc>
            </w:tr>
            <w:tr w:rsidR="0035106D" w:rsidRPr="00DB1C3A" w14:paraId="3DC8AAA2"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5194975D" w14:textId="77777777" w:rsidR="0035106D" w:rsidRPr="00DB1C3A" w:rsidRDefault="00E00EC0"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Gravidity</w:t>
                  </w:r>
                </w:p>
              </w:tc>
              <w:tc>
                <w:tcPr>
                  <w:tcW w:w="2250" w:type="dxa"/>
                  <w:hideMark/>
                </w:tcPr>
                <w:p w14:paraId="4C7FA78C" w14:textId="77777777" w:rsidR="0035106D" w:rsidRPr="00DB1C3A" w:rsidRDefault="0035106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PG</w:t>
                  </w:r>
                </w:p>
              </w:tc>
              <w:tc>
                <w:tcPr>
                  <w:tcW w:w="2070" w:type="dxa"/>
                  <w:hideMark/>
                </w:tcPr>
                <w:p w14:paraId="584B7AC1" w14:textId="77777777" w:rsidR="0035106D" w:rsidRPr="00DB1C3A" w:rsidRDefault="0035106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27</w:t>
                  </w:r>
                </w:p>
              </w:tc>
              <w:tc>
                <w:tcPr>
                  <w:tcW w:w="2700" w:type="dxa"/>
                  <w:hideMark/>
                </w:tcPr>
                <w:p w14:paraId="62B1103C" w14:textId="77777777" w:rsidR="0035106D" w:rsidRPr="00DB1C3A" w:rsidRDefault="0035106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14.9</w:t>
                  </w:r>
                </w:p>
              </w:tc>
            </w:tr>
            <w:tr w:rsidR="0035106D" w:rsidRPr="00DB1C3A" w14:paraId="0EFF4F2B"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5646E4B6" w14:textId="77777777" w:rsidR="0035106D" w:rsidRPr="00DB1C3A" w:rsidRDefault="0035106D" w:rsidP="00DB1C3A">
                  <w:pPr>
                    <w:spacing w:line="360" w:lineRule="auto"/>
                    <w:rPr>
                      <w:rFonts w:ascii="Times New Roman" w:hAnsi="Times New Roman" w:cs="Times New Roman"/>
                      <w:sz w:val="24"/>
                      <w:szCs w:val="24"/>
                    </w:rPr>
                  </w:pPr>
                </w:p>
              </w:tc>
              <w:tc>
                <w:tcPr>
                  <w:tcW w:w="2250" w:type="dxa"/>
                  <w:hideMark/>
                </w:tcPr>
                <w:p w14:paraId="78C10E7A" w14:textId="61A426CC" w:rsidR="0035106D" w:rsidRPr="00DB1C3A" w:rsidRDefault="0035106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w:t>
                  </w:r>
                  <w:r w:rsidR="00F549A5" w:rsidRPr="00DB1C3A">
                    <w:rPr>
                      <w:rFonts w:ascii="Times New Roman" w:hAnsi="Times New Roman" w:cs="Times New Roman"/>
                      <w:sz w:val="24"/>
                      <w:szCs w:val="24"/>
                    </w:rPr>
                    <w:t>4</w:t>
                  </w:r>
                </w:p>
              </w:tc>
              <w:tc>
                <w:tcPr>
                  <w:tcW w:w="2070" w:type="dxa"/>
                  <w:hideMark/>
                </w:tcPr>
                <w:p w14:paraId="215561E6" w14:textId="77777777" w:rsidR="0035106D" w:rsidRPr="00DB1C3A" w:rsidRDefault="0035106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82</w:t>
                  </w:r>
                </w:p>
              </w:tc>
              <w:tc>
                <w:tcPr>
                  <w:tcW w:w="2700" w:type="dxa"/>
                  <w:hideMark/>
                </w:tcPr>
                <w:p w14:paraId="63996688" w14:textId="77777777" w:rsidR="0035106D" w:rsidRPr="00DB1C3A" w:rsidRDefault="0035106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sz w:val="24"/>
                      <w:szCs w:val="24"/>
                    </w:rPr>
                    <w:t>45.3</w:t>
                  </w:r>
                </w:p>
              </w:tc>
            </w:tr>
            <w:tr w:rsidR="0035106D" w:rsidRPr="00DB1C3A" w14:paraId="58E08DCF"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738CDD57" w14:textId="77777777" w:rsidR="0035106D" w:rsidRPr="00DB1C3A" w:rsidRDefault="0035106D" w:rsidP="00DB1C3A">
                  <w:pPr>
                    <w:spacing w:line="360" w:lineRule="auto"/>
                    <w:rPr>
                      <w:rFonts w:ascii="Times New Roman" w:hAnsi="Times New Roman" w:cs="Times New Roman"/>
                      <w:sz w:val="24"/>
                      <w:szCs w:val="24"/>
                    </w:rPr>
                  </w:pPr>
                </w:p>
              </w:tc>
              <w:tc>
                <w:tcPr>
                  <w:tcW w:w="2250" w:type="dxa"/>
                  <w:hideMark/>
                </w:tcPr>
                <w:p w14:paraId="62EA630D" w14:textId="77777777" w:rsidR="0035106D" w:rsidRPr="00DB1C3A" w:rsidRDefault="00F549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≥5</w:t>
                  </w:r>
                </w:p>
                <w:p w14:paraId="7E143FB3" w14:textId="0A3D42E1" w:rsidR="00457345" w:rsidRPr="00DB1C3A" w:rsidRDefault="0045734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70" w:type="dxa"/>
                  <w:hideMark/>
                </w:tcPr>
                <w:p w14:paraId="69DCA1D9" w14:textId="77777777" w:rsidR="0035106D" w:rsidRPr="00DB1C3A" w:rsidRDefault="0035106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72</w:t>
                  </w:r>
                </w:p>
              </w:tc>
              <w:tc>
                <w:tcPr>
                  <w:tcW w:w="2700" w:type="dxa"/>
                  <w:hideMark/>
                </w:tcPr>
                <w:p w14:paraId="5039EA5B" w14:textId="77777777" w:rsidR="0035106D" w:rsidRPr="00DB1C3A" w:rsidRDefault="0035106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39.8</w:t>
                  </w:r>
                </w:p>
              </w:tc>
            </w:tr>
            <w:tr w:rsidR="00FA7E91" w:rsidRPr="00DB1C3A" w14:paraId="70345A50"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39AD157E" w14:textId="34A0ED55" w:rsidR="00FA7E91" w:rsidRPr="00DB1C3A" w:rsidRDefault="00B53C0C"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No. of live children</w:t>
                  </w:r>
                </w:p>
              </w:tc>
              <w:tc>
                <w:tcPr>
                  <w:tcW w:w="2250" w:type="dxa"/>
                  <w:hideMark/>
                </w:tcPr>
                <w:p w14:paraId="401E4DB4" w14:textId="4B4BEBC3" w:rsidR="00FA7E91" w:rsidRPr="00DB1C3A" w:rsidRDefault="00073BAA"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zero</w:t>
                  </w:r>
                </w:p>
              </w:tc>
              <w:tc>
                <w:tcPr>
                  <w:tcW w:w="2070" w:type="dxa"/>
                  <w:hideMark/>
                </w:tcPr>
                <w:p w14:paraId="6597BE71" w14:textId="7FCA7B57" w:rsidR="00FA7E91" w:rsidRPr="00DB1C3A" w:rsidRDefault="002C773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41</w:t>
                  </w:r>
                </w:p>
              </w:tc>
              <w:tc>
                <w:tcPr>
                  <w:tcW w:w="2700" w:type="dxa"/>
                  <w:hideMark/>
                </w:tcPr>
                <w:p w14:paraId="0971DCE8" w14:textId="5ADC43C5" w:rsidR="00FA7E91" w:rsidRPr="00DB1C3A" w:rsidRDefault="00EB5B2D"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color w:val="000000"/>
                      <w:sz w:val="24"/>
                      <w:szCs w:val="24"/>
                    </w:rPr>
                    <w:t>22.7</w:t>
                  </w:r>
                </w:p>
              </w:tc>
            </w:tr>
            <w:tr w:rsidR="00FA7E91" w:rsidRPr="00DB1C3A" w14:paraId="24A5D966"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2379AB72" w14:textId="77777777" w:rsidR="00FA7E91" w:rsidRPr="00DB1C3A" w:rsidRDefault="00FA7E91" w:rsidP="00DB1C3A">
                  <w:pPr>
                    <w:spacing w:line="360" w:lineRule="auto"/>
                    <w:rPr>
                      <w:rFonts w:ascii="Times New Roman" w:hAnsi="Times New Roman" w:cs="Times New Roman"/>
                      <w:sz w:val="24"/>
                      <w:szCs w:val="24"/>
                    </w:rPr>
                  </w:pPr>
                </w:p>
              </w:tc>
              <w:tc>
                <w:tcPr>
                  <w:tcW w:w="2250" w:type="dxa"/>
                  <w:hideMark/>
                </w:tcPr>
                <w:p w14:paraId="0DB2FBF9" w14:textId="6C896029" w:rsidR="00FA7E91" w:rsidRPr="00DB1C3A" w:rsidRDefault="00073BAA"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w:t>
                  </w:r>
                  <w:r w:rsidR="00FA7E91" w:rsidRPr="00DB1C3A">
                    <w:rPr>
                      <w:rFonts w:ascii="Times New Roman" w:hAnsi="Times New Roman" w:cs="Times New Roman"/>
                      <w:sz w:val="24"/>
                      <w:szCs w:val="24"/>
                    </w:rPr>
                    <w:t>-4</w:t>
                  </w:r>
                </w:p>
              </w:tc>
              <w:tc>
                <w:tcPr>
                  <w:tcW w:w="2070" w:type="dxa"/>
                  <w:hideMark/>
                </w:tcPr>
                <w:p w14:paraId="267944D8" w14:textId="68509F74" w:rsidR="00FA7E91" w:rsidRPr="00DB1C3A" w:rsidRDefault="002C773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130</w:t>
                  </w:r>
                </w:p>
              </w:tc>
              <w:tc>
                <w:tcPr>
                  <w:tcW w:w="2700" w:type="dxa"/>
                  <w:hideMark/>
                </w:tcPr>
                <w:p w14:paraId="1552CD97" w14:textId="738BCB4A" w:rsidR="00FA7E91" w:rsidRPr="00DB1C3A" w:rsidRDefault="002C773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color w:val="000000"/>
                      <w:sz w:val="24"/>
                      <w:szCs w:val="24"/>
                    </w:rPr>
                    <w:t>71.8</w:t>
                  </w:r>
                </w:p>
              </w:tc>
            </w:tr>
            <w:tr w:rsidR="00FA7E91" w:rsidRPr="00DB1C3A" w14:paraId="3ABB8CA2"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0991D2BC" w14:textId="77777777" w:rsidR="00FA7E91" w:rsidRPr="00DB1C3A" w:rsidRDefault="00FA7E91" w:rsidP="00DB1C3A">
                  <w:pPr>
                    <w:spacing w:line="360" w:lineRule="auto"/>
                    <w:rPr>
                      <w:rFonts w:ascii="Times New Roman" w:hAnsi="Times New Roman" w:cs="Times New Roman"/>
                      <w:sz w:val="24"/>
                      <w:szCs w:val="24"/>
                    </w:rPr>
                  </w:pPr>
                </w:p>
              </w:tc>
              <w:tc>
                <w:tcPr>
                  <w:tcW w:w="2250" w:type="dxa"/>
                  <w:hideMark/>
                </w:tcPr>
                <w:p w14:paraId="54E6C5E2" w14:textId="77777777" w:rsidR="00FA7E91" w:rsidRPr="00DB1C3A" w:rsidRDefault="00FA7E9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≥5 </w:t>
                  </w:r>
                </w:p>
                <w:p w14:paraId="3A4E1E02" w14:textId="403F5D62" w:rsidR="00457345" w:rsidRPr="00DB1C3A" w:rsidRDefault="0045734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70" w:type="dxa"/>
                  <w:hideMark/>
                </w:tcPr>
                <w:p w14:paraId="61E216E7" w14:textId="007D0AE7" w:rsidR="00FA7E91" w:rsidRPr="00DB1C3A" w:rsidRDefault="002C773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10</w:t>
                  </w:r>
                </w:p>
              </w:tc>
              <w:tc>
                <w:tcPr>
                  <w:tcW w:w="2700" w:type="dxa"/>
                  <w:hideMark/>
                </w:tcPr>
                <w:p w14:paraId="39959680" w14:textId="63D2E751" w:rsidR="00FA7E91" w:rsidRPr="00DB1C3A" w:rsidRDefault="002C773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color w:val="000000"/>
                      <w:sz w:val="24"/>
                      <w:szCs w:val="24"/>
                    </w:rPr>
                    <w:t>5.5</w:t>
                  </w:r>
                </w:p>
              </w:tc>
            </w:tr>
            <w:tr w:rsidR="00EB6031" w:rsidRPr="00DB1C3A" w14:paraId="1B4F42B2" w14:textId="77777777" w:rsidTr="00D67BDC">
              <w:tc>
                <w:tcPr>
                  <w:cnfStyle w:val="001000000000" w:firstRow="0" w:lastRow="0" w:firstColumn="1" w:lastColumn="0" w:oddVBand="0" w:evenVBand="0" w:oddHBand="0" w:evenHBand="0" w:firstRowFirstColumn="0" w:firstRowLastColumn="0" w:lastRowFirstColumn="0" w:lastRowLastColumn="0"/>
                  <w:tcW w:w="2227" w:type="dxa"/>
                  <w:vMerge w:val="restart"/>
                </w:tcPr>
                <w:p w14:paraId="480EFE6A" w14:textId="77748D97" w:rsidR="00EB6031" w:rsidRPr="00DB1C3A" w:rsidRDefault="00EB6031"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Gestation age at time of study </w:t>
                  </w:r>
                </w:p>
              </w:tc>
              <w:tc>
                <w:tcPr>
                  <w:tcW w:w="2250" w:type="dxa"/>
                  <w:hideMark/>
                </w:tcPr>
                <w:p w14:paraId="02430101" w14:textId="7487EBC0" w:rsidR="00EB6031" w:rsidRPr="00DB1C3A" w:rsidRDefault="0045734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w:t>
                  </w:r>
                  <w:r w:rsidRPr="00DB1C3A">
                    <w:rPr>
                      <w:rFonts w:ascii="Times New Roman" w:hAnsi="Times New Roman" w:cs="Times New Roman"/>
                      <w:sz w:val="24"/>
                      <w:szCs w:val="24"/>
                      <w:vertAlign w:val="superscript"/>
                    </w:rPr>
                    <w:t>st</w:t>
                  </w:r>
                  <w:r w:rsidRPr="00DB1C3A">
                    <w:rPr>
                      <w:rFonts w:ascii="Times New Roman" w:hAnsi="Times New Roman" w:cs="Times New Roman"/>
                      <w:sz w:val="24"/>
                      <w:szCs w:val="24"/>
                    </w:rPr>
                    <w:t xml:space="preserve">  trimester</w:t>
                  </w:r>
                </w:p>
              </w:tc>
              <w:tc>
                <w:tcPr>
                  <w:tcW w:w="2070" w:type="dxa"/>
                  <w:hideMark/>
                </w:tcPr>
                <w:p w14:paraId="5F8A2455" w14:textId="711FAF49" w:rsidR="00EB6031" w:rsidRPr="00DB1C3A" w:rsidRDefault="00EB603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9</w:t>
                  </w:r>
                </w:p>
              </w:tc>
              <w:tc>
                <w:tcPr>
                  <w:tcW w:w="2700" w:type="dxa"/>
                  <w:hideMark/>
                </w:tcPr>
                <w:p w14:paraId="51A0A7B9" w14:textId="68625AA2" w:rsidR="00EB6031" w:rsidRPr="00DB1C3A" w:rsidRDefault="00EB603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color w:val="000000"/>
                      <w:sz w:val="24"/>
                      <w:szCs w:val="24"/>
                    </w:rPr>
                    <w:t>5.0</w:t>
                  </w:r>
                </w:p>
              </w:tc>
            </w:tr>
            <w:tr w:rsidR="00EB6031" w:rsidRPr="00DB1C3A" w14:paraId="18356A51" w14:textId="77777777" w:rsidTr="00D67BDC">
              <w:tc>
                <w:tcPr>
                  <w:cnfStyle w:val="001000000000" w:firstRow="0" w:lastRow="0" w:firstColumn="1" w:lastColumn="0" w:oddVBand="0" w:evenVBand="0" w:oddHBand="0" w:evenHBand="0" w:firstRowFirstColumn="0" w:firstRowLastColumn="0" w:lastRowFirstColumn="0" w:lastRowLastColumn="0"/>
                  <w:tcW w:w="2227" w:type="dxa"/>
                  <w:vMerge/>
                </w:tcPr>
                <w:p w14:paraId="4ABE5C03" w14:textId="77777777" w:rsidR="00EB6031" w:rsidRPr="00DB1C3A" w:rsidRDefault="00EB6031" w:rsidP="00DB1C3A">
                  <w:pPr>
                    <w:spacing w:line="360" w:lineRule="auto"/>
                    <w:rPr>
                      <w:rFonts w:ascii="Times New Roman" w:hAnsi="Times New Roman" w:cs="Times New Roman"/>
                      <w:sz w:val="24"/>
                      <w:szCs w:val="24"/>
                    </w:rPr>
                  </w:pPr>
                </w:p>
              </w:tc>
              <w:tc>
                <w:tcPr>
                  <w:tcW w:w="2250" w:type="dxa"/>
                  <w:hideMark/>
                </w:tcPr>
                <w:p w14:paraId="03DCC585" w14:textId="1D6C2495" w:rsidR="00EB6031" w:rsidRPr="00DB1C3A" w:rsidRDefault="0045734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2</w:t>
                  </w:r>
                  <w:r w:rsidRPr="00DB1C3A">
                    <w:rPr>
                      <w:rFonts w:ascii="Times New Roman" w:hAnsi="Times New Roman" w:cs="Times New Roman"/>
                      <w:sz w:val="24"/>
                      <w:szCs w:val="24"/>
                      <w:vertAlign w:val="superscript"/>
                    </w:rPr>
                    <w:t>nd</w:t>
                  </w:r>
                  <w:r w:rsidRPr="00DB1C3A">
                    <w:rPr>
                      <w:rFonts w:ascii="Times New Roman" w:hAnsi="Times New Roman" w:cs="Times New Roman"/>
                      <w:sz w:val="24"/>
                      <w:szCs w:val="24"/>
                    </w:rPr>
                    <w:t xml:space="preserve">  trimester</w:t>
                  </w:r>
                </w:p>
              </w:tc>
              <w:tc>
                <w:tcPr>
                  <w:tcW w:w="2070" w:type="dxa"/>
                  <w:hideMark/>
                </w:tcPr>
                <w:p w14:paraId="47923E68" w14:textId="432A3472" w:rsidR="00EB6031" w:rsidRPr="00DB1C3A" w:rsidRDefault="00EB603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43</w:t>
                  </w:r>
                </w:p>
              </w:tc>
              <w:tc>
                <w:tcPr>
                  <w:tcW w:w="2700" w:type="dxa"/>
                  <w:hideMark/>
                </w:tcPr>
                <w:p w14:paraId="5070F35F" w14:textId="62C50B3D" w:rsidR="00EB6031" w:rsidRPr="00DB1C3A" w:rsidRDefault="005B763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color w:val="000000"/>
                      <w:sz w:val="24"/>
                      <w:szCs w:val="24"/>
                    </w:rPr>
                    <w:t>23.7</w:t>
                  </w:r>
                </w:p>
              </w:tc>
            </w:tr>
            <w:tr w:rsidR="00EB6031" w:rsidRPr="00DB1C3A" w14:paraId="3198B024"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543C60FE" w14:textId="77777777" w:rsidR="00EB6031" w:rsidRPr="00DB1C3A" w:rsidRDefault="00EB6031" w:rsidP="00DB1C3A">
                  <w:pPr>
                    <w:spacing w:line="360" w:lineRule="auto"/>
                    <w:rPr>
                      <w:rFonts w:ascii="Times New Roman" w:hAnsi="Times New Roman" w:cs="Times New Roman"/>
                      <w:sz w:val="24"/>
                      <w:szCs w:val="24"/>
                    </w:rPr>
                  </w:pPr>
                </w:p>
              </w:tc>
              <w:tc>
                <w:tcPr>
                  <w:tcW w:w="2250" w:type="dxa"/>
                  <w:hideMark/>
                </w:tcPr>
                <w:p w14:paraId="344258FA" w14:textId="77777777" w:rsidR="00EB6031" w:rsidRPr="00DB1C3A" w:rsidRDefault="0045734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w:t>
                  </w:r>
                  <w:r w:rsidRPr="00DB1C3A">
                    <w:rPr>
                      <w:rFonts w:ascii="Times New Roman" w:hAnsi="Times New Roman" w:cs="Times New Roman"/>
                      <w:sz w:val="24"/>
                      <w:szCs w:val="24"/>
                      <w:vertAlign w:val="superscript"/>
                    </w:rPr>
                    <w:t>rd</w:t>
                  </w:r>
                  <w:r w:rsidRPr="00DB1C3A">
                    <w:rPr>
                      <w:rFonts w:ascii="Times New Roman" w:hAnsi="Times New Roman" w:cs="Times New Roman"/>
                      <w:sz w:val="24"/>
                      <w:szCs w:val="24"/>
                    </w:rPr>
                    <w:t xml:space="preserve">  trimester</w:t>
                  </w:r>
                </w:p>
                <w:p w14:paraId="2B61D9A0" w14:textId="58C4171C" w:rsidR="00457345" w:rsidRPr="00DB1C3A" w:rsidRDefault="0045734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70" w:type="dxa"/>
                  <w:hideMark/>
                </w:tcPr>
                <w:p w14:paraId="63E6916F" w14:textId="0656D586" w:rsidR="00EB6031" w:rsidRPr="00DB1C3A" w:rsidRDefault="00EB603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129</w:t>
                  </w:r>
                </w:p>
              </w:tc>
              <w:tc>
                <w:tcPr>
                  <w:tcW w:w="2700" w:type="dxa"/>
                  <w:hideMark/>
                </w:tcPr>
                <w:p w14:paraId="1F664603" w14:textId="4378927F" w:rsidR="00EB6031" w:rsidRPr="00DB1C3A" w:rsidRDefault="00EB603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color w:val="000000"/>
                      <w:sz w:val="24"/>
                      <w:szCs w:val="24"/>
                    </w:rPr>
                    <w:t>71.3</w:t>
                  </w:r>
                </w:p>
              </w:tc>
            </w:tr>
            <w:tr w:rsidR="00391C11" w:rsidRPr="00DB1C3A" w14:paraId="334628E4"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49AA20C1" w14:textId="7A8248F7" w:rsidR="00391C11" w:rsidRPr="00DB1C3A" w:rsidRDefault="009C3B32"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No of </w:t>
                  </w:r>
                  <w:r w:rsidR="00391C11" w:rsidRPr="00DB1C3A">
                    <w:rPr>
                      <w:rFonts w:ascii="Times New Roman" w:hAnsi="Times New Roman" w:cs="Times New Roman"/>
                      <w:sz w:val="24"/>
                      <w:szCs w:val="24"/>
                    </w:rPr>
                    <w:t>ANC visits</w:t>
                  </w:r>
                </w:p>
              </w:tc>
              <w:tc>
                <w:tcPr>
                  <w:tcW w:w="2250" w:type="dxa"/>
                </w:tcPr>
                <w:p w14:paraId="1EB7777D" w14:textId="42215C67"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1-4</w:t>
                  </w:r>
                </w:p>
              </w:tc>
              <w:tc>
                <w:tcPr>
                  <w:tcW w:w="2070" w:type="dxa"/>
                  <w:hideMark/>
                </w:tcPr>
                <w:p w14:paraId="7F6FB50C" w14:textId="734CBF3B"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107</w:t>
                  </w:r>
                </w:p>
              </w:tc>
              <w:tc>
                <w:tcPr>
                  <w:tcW w:w="2700" w:type="dxa"/>
                  <w:hideMark/>
                </w:tcPr>
                <w:p w14:paraId="7B8187DD" w14:textId="1C634F44"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color w:val="000000"/>
                      <w:sz w:val="24"/>
                      <w:szCs w:val="24"/>
                    </w:rPr>
                    <w:t>59.1</w:t>
                  </w:r>
                </w:p>
              </w:tc>
            </w:tr>
            <w:tr w:rsidR="00391C11" w:rsidRPr="00DB1C3A" w14:paraId="0F2CE9D9"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259B7332" w14:textId="77777777" w:rsidR="00391C11" w:rsidRPr="00DB1C3A" w:rsidRDefault="00391C11" w:rsidP="00DB1C3A">
                  <w:pPr>
                    <w:spacing w:line="360" w:lineRule="auto"/>
                    <w:rPr>
                      <w:rFonts w:ascii="Times New Roman" w:hAnsi="Times New Roman" w:cs="Times New Roman"/>
                      <w:sz w:val="24"/>
                      <w:szCs w:val="24"/>
                    </w:rPr>
                  </w:pPr>
                </w:p>
              </w:tc>
              <w:tc>
                <w:tcPr>
                  <w:tcW w:w="2250" w:type="dxa"/>
                </w:tcPr>
                <w:p w14:paraId="579EF9C3" w14:textId="552A75F5"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5-8</w:t>
                  </w:r>
                </w:p>
              </w:tc>
              <w:tc>
                <w:tcPr>
                  <w:tcW w:w="2070" w:type="dxa"/>
                  <w:hideMark/>
                </w:tcPr>
                <w:p w14:paraId="08E09B50" w14:textId="5DCDF8CB"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71</w:t>
                  </w:r>
                </w:p>
              </w:tc>
              <w:tc>
                <w:tcPr>
                  <w:tcW w:w="2700" w:type="dxa"/>
                  <w:hideMark/>
                </w:tcPr>
                <w:p w14:paraId="2BB30E00" w14:textId="64CAAE68"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color w:val="000000"/>
                      <w:sz w:val="24"/>
                      <w:szCs w:val="24"/>
                    </w:rPr>
                    <w:t>39.2</w:t>
                  </w:r>
                </w:p>
              </w:tc>
            </w:tr>
            <w:tr w:rsidR="00391C11" w:rsidRPr="00DB1C3A" w14:paraId="6544FA9B" w14:textId="77777777" w:rsidTr="00D67BDC">
              <w:tc>
                <w:tcPr>
                  <w:cnfStyle w:val="001000000000" w:firstRow="0" w:lastRow="0" w:firstColumn="1" w:lastColumn="0" w:oddVBand="0" w:evenVBand="0" w:oddHBand="0" w:evenHBand="0" w:firstRowFirstColumn="0" w:firstRowLastColumn="0" w:lastRowFirstColumn="0" w:lastRowLastColumn="0"/>
                  <w:tcW w:w="2227" w:type="dxa"/>
                </w:tcPr>
                <w:p w14:paraId="4913E720" w14:textId="77777777" w:rsidR="00391C11" w:rsidRPr="00DB1C3A" w:rsidRDefault="00391C11" w:rsidP="00DB1C3A">
                  <w:pPr>
                    <w:spacing w:line="360" w:lineRule="auto"/>
                    <w:rPr>
                      <w:rFonts w:ascii="Times New Roman" w:hAnsi="Times New Roman" w:cs="Times New Roman"/>
                      <w:sz w:val="24"/>
                      <w:szCs w:val="24"/>
                    </w:rPr>
                  </w:pPr>
                </w:p>
              </w:tc>
              <w:tc>
                <w:tcPr>
                  <w:tcW w:w="2250" w:type="dxa"/>
                </w:tcPr>
                <w:p w14:paraId="705C3B8B" w14:textId="77777777"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&gt;8</w:t>
                  </w:r>
                </w:p>
                <w:p w14:paraId="1B96806F" w14:textId="5B170830" w:rsidR="00457345" w:rsidRPr="00DB1C3A" w:rsidRDefault="0045734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70" w:type="dxa"/>
                  <w:hideMark/>
                </w:tcPr>
                <w:p w14:paraId="77C9D293" w14:textId="0AE5F554"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w:t>
                  </w:r>
                </w:p>
              </w:tc>
              <w:tc>
                <w:tcPr>
                  <w:tcW w:w="2700" w:type="dxa"/>
                  <w:hideMark/>
                </w:tcPr>
                <w:p w14:paraId="14A050B5" w14:textId="47855429" w:rsidR="00391C11" w:rsidRPr="00DB1C3A" w:rsidRDefault="00391C1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color w:val="000000"/>
                      <w:sz w:val="24"/>
                      <w:szCs w:val="24"/>
                    </w:rPr>
                    <w:t>1.7</w:t>
                  </w:r>
                </w:p>
              </w:tc>
            </w:tr>
            <w:tr w:rsidR="00BE72BF" w:rsidRPr="00DB1C3A" w14:paraId="2834D8D3" w14:textId="77777777" w:rsidTr="00D67BDC">
              <w:tc>
                <w:tcPr>
                  <w:cnfStyle w:val="001000000000" w:firstRow="0" w:lastRow="0" w:firstColumn="1" w:lastColumn="0" w:oddVBand="0" w:evenVBand="0" w:oddHBand="0" w:evenHBand="0" w:firstRowFirstColumn="0" w:firstRowLastColumn="0" w:lastRowFirstColumn="0" w:lastRowLastColumn="0"/>
                  <w:tcW w:w="2227" w:type="dxa"/>
                  <w:vMerge w:val="restart"/>
                </w:tcPr>
                <w:p w14:paraId="1B1E5933" w14:textId="08F57802" w:rsidR="00BE72BF" w:rsidRPr="00DB1C3A" w:rsidRDefault="00BE72BF"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Partner accompaniment</w:t>
                  </w:r>
                </w:p>
              </w:tc>
              <w:tc>
                <w:tcPr>
                  <w:tcW w:w="2250" w:type="dxa"/>
                  <w:hideMark/>
                </w:tcPr>
                <w:p w14:paraId="7650C640" w14:textId="77777777" w:rsidR="00BE72BF" w:rsidRPr="00DB1C3A" w:rsidRDefault="00BE72B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No </w:t>
                  </w:r>
                </w:p>
              </w:tc>
              <w:tc>
                <w:tcPr>
                  <w:tcW w:w="2070" w:type="dxa"/>
                  <w:hideMark/>
                </w:tcPr>
                <w:p w14:paraId="13D28575" w14:textId="77777777" w:rsidR="00BE72BF" w:rsidRPr="00DB1C3A" w:rsidRDefault="00BE72B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114</w:t>
                  </w:r>
                </w:p>
              </w:tc>
              <w:tc>
                <w:tcPr>
                  <w:tcW w:w="2700" w:type="dxa"/>
                  <w:hideMark/>
                </w:tcPr>
                <w:p w14:paraId="0E5684E4" w14:textId="77777777" w:rsidR="00BE72BF" w:rsidRPr="00DB1C3A" w:rsidRDefault="00BE72B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63.0</w:t>
                  </w:r>
                </w:p>
              </w:tc>
            </w:tr>
            <w:tr w:rsidR="00BE72BF" w:rsidRPr="00DB1C3A" w14:paraId="6CBEC851" w14:textId="77777777" w:rsidTr="00D67BDC">
              <w:tc>
                <w:tcPr>
                  <w:cnfStyle w:val="001000000000" w:firstRow="0" w:lastRow="0" w:firstColumn="1" w:lastColumn="0" w:oddVBand="0" w:evenVBand="0" w:oddHBand="0" w:evenHBand="0" w:firstRowFirstColumn="0" w:firstRowLastColumn="0" w:lastRowFirstColumn="0" w:lastRowLastColumn="0"/>
                  <w:tcW w:w="2227" w:type="dxa"/>
                  <w:vMerge/>
                </w:tcPr>
                <w:p w14:paraId="69CE7F7F" w14:textId="77777777" w:rsidR="00BE72BF" w:rsidRPr="00DB1C3A" w:rsidRDefault="00BE72BF" w:rsidP="00DB1C3A">
                  <w:pPr>
                    <w:spacing w:line="360" w:lineRule="auto"/>
                    <w:rPr>
                      <w:rFonts w:ascii="Times New Roman" w:hAnsi="Times New Roman" w:cs="Times New Roman"/>
                      <w:sz w:val="24"/>
                      <w:szCs w:val="24"/>
                    </w:rPr>
                  </w:pPr>
                </w:p>
              </w:tc>
              <w:tc>
                <w:tcPr>
                  <w:tcW w:w="2250" w:type="dxa"/>
                </w:tcPr>
                <w:p w14:paraId="31FE29D7" w14:textId="3D1F26FB" w:rsidR="00BE72BF" w:rsidRPr="00DB1C3A" w:rsidRDefault="00BE72B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Yes </w:t>
                  </w:r>
                </w:p>
              </w:tc>
              <w:tc>
                <w:tcPr>
                  <w:tcW w:w="2070" w:type="dxa"/>
                </w:tcPr>
                <w:p w14:paraId="7E97FCDC" w14:textId="6F273D01" w:rsidR="00BE72BF" w:rsidRPr="00DB1C3A" w:rsidRDefault="00BE72B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67</w:t>
                  </w:r>
                </w:p>
              </w:tc>
              <w:tc>
                <w:tcPr>
                  <w:tcW w:w="2700" w:type="dxa"/>
                </w:tcPr>
                <w:p w14:paraId="27CC895F" w14:textId="4F5C36B0" w:rsidR="00BE72BF" w:rsidRPr="00DB1C3A" w:rsidRDefault="00BE72B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37.0</w:t>
                  </w:r>
                </w:p>
              </w:tc>
            </w:tr>
          </w:tbl>
          <w:p w14:paraId="0E6EE0C3" w14:textId="77777777" w:rsidR="00A545A8" w:rsidRPr="00DB1C3A" w:rsidRDefault="00A545A8" w:rsidP="00DB1C3A">
            <w:pPr>
              <w:spacing w:line="360" w:lineRule="auto"/>
              <w:rPr>
                <w:rFonts w:ascii="Times New Roman" w:hAnsi="Times New Roman" w:cs="Times New Roman"/>
                <w:sz w:val="24"/>
                <w:szCs w:val="24"/>
              </w:rPr>
            </w:pPr>
          </w:p>
        </w:tc>
      </w:tr>
    </w:tbl>
    <w:p w14:paraId="3A78AC14" w14:textId="05DD9E34" w:rsidR="00E00EC0" w:rsidRPr="00DB1C3A" w:rsidRDefault="00E00EC0" w:rsidP="00DB1C3A">
      <w:pPr>
        <w:spacing w:line="360" w:lineRule="auto"/>
        <w:rPr>
          <w:rFonts w:ascii="Times New Roman" w:hAnsi="Times New Roman" w:cs="Times New Roman"/>
          <w:b/>
          <w:bCs/>
          <w:sz w:val="24"/>
          <w:szCs w:val="24"/>
        </w:rPr>
      </w:pPr>
    </w:p>
    <w:p w14:paraId="6B4D7039" w14:textId="14889289" w:rsidR="00A545A8" w:rsidRPr="00DB1C3A" w:rsidRDefault="00863278" w:rsidP="00DB1C3A">
      <w:pPr>
        <w:pStyle w:val="Heading1"/>
        <w:spacing w:line="360" w:lineRule="auto"/>
        <w:jc w:val="both"/>
        <w:rPr>
          <w:rFonts w:ascii="Times New Roman" w:hAnsi="Times New Roman" w:cs="Times New Roman"/>
          <w:b/>
          <w:color w:val="auto"/>
          <w:sz w:val="24"/>
          <w:szCs w:val="24"/>
        </w:rPr>
      </w:pPr>
      <w:bookmarkStart w:id="107" w:name="_Toc229104385"/>
      <w:r w:rsidRPr="00DB1C3A">
        <w:rPr>
          <w:rFonts w:ascii="Times New Roman" w:hAnsi="Times New Roman" w:cs="Times New Roman"/>
          <w:b/>
          <w:color w:val="auto"/>
          <w:sz w:val="24"/>
          <w:szCs w:val="24"/>
        </w:rPr>
        <w:t>4.</w:t>
      </w:r>
      <w:r w:rsidR="0063393F" w:rsidRPr="00DB1C3A">
        <w:rPr>
          <w:rFonts w:ascii="Times New Roman" w:hAnsi="Times New Roman" w:cs="Times New Roman"/>
          <w:b/>
          <w:color w:val="auto"/>
          <w:sz w:val="24"/>
          <w:szCs w:val="24"/>
        </w:rPr>
        <w:t>4</w:t>
      </w:r>
      <w:r w:rsidR="002C7735" w:rsidRPr="00DB1C3A">
        <w:rPr>
          <w:rFonts w:ascii="Times New Roman" w:hAnsi="Times New Roman" w:cs="Times New Roman"/>
          <w:b/>
          <w:color w:val="auto"/>
          <w:sz w:val="24"/>
          <w:szCs w:val="24"/>
        </w:rPr>
        <w:t>.</w:t>
      </w:r>
      <w:r w:rsidR="00B63F66" w:rsidRPr="00DB1C3A">
        <w:rPr>
          <w:rFonts w:ascii="Times New Roman" w:hAnsi="Times New Roman" w:cs="Times New Roman"/>
          <w:b/>
          <w:color w:val="auto"/>
          <w:sz w:val="24"/>
          <w:szCs w:val="24"/>
        </w:rPr>
        <w:t xml:space="preserve"> </w:t>
      </w:r>
      <w:r w:rsidR="00403A30" w:rsidRPr="00DB1C3A">
        <w:rPr>
          <w:rFonts w:ascii="Times New Roman" w:hAnsi="Times New Roman" w:cs="Times New Roman"/>
          <w:b/>
          <w:color w:val="auto"/>
          <w:sz w:val="24"/>
          <w:szCs w:val="24"/>
        </w:rPr>
        <w:t xml:space="preserve">HIV testing practices among </w:t>
      </w:r>
      <w:r w:rsidRPr="00DB1C3A">
        <w:rPr>
          <w:rFonts w:ascii="Times New Roman" w:hAnsi="Times New Roman" w:cs="Times New Roman"/>
          <w:b/>
          <w:color w:val="auto"/>
          <w:sz w:val="24"/>
          <w:szCs w:val="24"/>
        </w:rPr>
        <w:t>women receiving ANC at KNRH</w:t>
      </w:r>
      <w:bookmarkEnd w:id="107"/>
    </w:p>
    <w:p w14:paraId="2955DD9E" w14:textId="06CEEBE1" w:rsidR="00E02E08" w:rsidRPr="00DB1C3A" w:rsidRDefault="00221FC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 xml:space="preserve">Patterns of </w:t>
      </w:r>
      <w:r w:rsidR="00E02E08" w:rsidRPr="00DB1C3A">
        <w:rPr>
          <w:rFonts w:ascii="Times New Roman" w:hAnsi="Times New Roman" w:cs="Times New Roman"/>
          <w:b/>
          <w:bCs/>
          <w:sz w:val="24"/>
          <w:szCs w:val="24"/>
        </w:rPr>
        <w:t xml:space="preserve">HIV testing </w:t>
      </w:r>
    </w:p>
    <w:p w14:paraId="6BEAB5D6" w14:textId="5D05AAA4" w:rsidR="00F50E84" w:rsidRPr="00DB1C3A" w:rsidRDefault="00DA67F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A total of </w:t>
      </w:r>
      <w:r w:rsidR="00B43A6A" w:rsidRPr="00DB1C3A">
        <w:rPr>
          <w:rFonts w:ascii="Times New Roman" w:hAnsi="Times New Roman" w:cs="Times New Roman"/>
          <w:sz w:val="24"/>
          <w:szCs w:val="24"/>
        </w:rPr>
        <w:t>175</w:t>
      </w:r>
      <w:r w:rsidR="00A80503" w:rsidRPr="00DB1C3A">
        <w:rPr>
          <w:rFonts w:ascii="Times New Roman" w:hAnsi="Times New Roman" w:cs="Times New Roman"/>
          <w:sz w:val="24"/>
          <w:szCs w:val="24"/>
        </w:rPr>
        <w:t>/181</w:t>
      </w:r>
      <w:r w:rsidR="006D2FCB" w:rsidRPr="00DB1C3A">
        <w:rPr>
          <w:rFonts w:ascii="Times New Roman" w:hAnsi="Times New Roman" w:cs="Times New Roman"/>
          <w:sz w:val="24"/>
          <w:szCs w:val="24"/>
        </w:rPr>
        <w:t xml:space="preserve"> </w:t>
      </w:r>
      <w:r w:rsidR="00B43A6A" w:rsidRPr="00DB1C3A">
        <w:rPr>
          <w:rFonts w:ascii="Times New Roman" w:hAnsi="Times New Roman" w:cs="Times New Roman"/>
          <w:sz w:val="24"/>
          <w:szCs w:val="24"/>
        </w:rPr>
        <w:t>(96.7%) mothers were tested for HIV in the current pregnancy</w:t>
      </w:r>
      <w:r w:rsidR="007B56A3" w:rsidRPr="00DB1C3A">
        <w:rPr>
          <w:rFonts w:ascii="Times New Roman" w:hAnsi="Times New Roman" w:cs="Times New Roman"/>
          <w:sz w:val="24"/>
          <w:szCs w:val="24"/>
        </w:rPr>
        <w:t xml:space="preserve"> and 49</w:t>
      </w:r>
      <w:r w:rsidR="006D2FCB" w:rsidRPr="00DB1C3A">
        <w:rPr>
          <w:rFonts w:ascii="Times New Roman" w:hAnsi="Times New Roman" w:cs="Times New Roman"/>
          <w:sz w:val="24"/>
          <w:szCs w:val="24"/>
        </w:rPr>
        <w:t xml:space="preserve"> </w:t>
      </w:r>
      <w:r w:rsidR="007B56A3" w:rsidRPr="00DB1C3A">
        <w:rPr>
          <w:rFonts w:ascii="Times New Roman" w:hAnsi="Times New Roman" w:cs="Times New Roman"/>
          <w:sz w:val="24"/>
          <w:szCs w:val="24"/>
        </w:rPr>
        <w:t xml:space="preserve">(27.1%) </w:t>
      </w:r>
      <w:r w:rsidR="000F4DEA" w:rsidRPr="00DB1C3A">
        <w:rPr>
          <w:rFonts w:ascii="Times New Roman" w:hAnsi="Times New Roman" w:cs="Times New Roman"/>
          <w:sz w:val="24"/>
          <w:szCs w:val="24"/>
        </w:rPr>
        <w:t xml:space="preserve">husbands were </w:t>
      </w:r>
      <w:r w:rsidR="002C7735" w:rsidRPr="00DB1C3A">
        <w:rPr>
          <w:rFonts w:ascii="Times New Roman" w:hAnsi="Times New Roman" w:cs="Times New Roman"/>
          <w:sz w:val="24"/>
          <w:szCs w:val="24"/>
        </w:rPr>
        <w:t xml:space="preserve">reported to have </w:t>
      </w:r>
      <w:r w:rsidR="000F4DEA" w:rsidRPr="00DB1C3A">
        <w:rPr>
          <w:rFonts w:ascii="Times New Roman" w:hAnsi="Times New Roman" w:cs="Times New Roman"/>
          <w:sz w:val="24"/>
          <w:szCs w:val="24"/>
        </w:rPr>
        <w:t xml:space="preserve">tested </w:t>
      </w:r>
      <w:r w:rsidR="002C7735" w:rsidRPr="00DB1C3A">
        <w:rPr>
          <w:rFonts w:ascii="Times New Roman" w:hAnsi="Times New Roman" w:cs="Times New Roman"/>
          <w:sz w:val="24"/>
          <w:szCs w:val="24"/>
        </w:rPr>
        <w:t xml:space="preserve">for HIV </w:t>
      </w:r>
      <w:r w:rsidR="000F4DEA" w:rsidRPr="00DB1C3A">
        <w:rPr>
          <w:rFonts w:ascii="Times New Roman" w:hAnsi="Times New Roman" w:cs="Times New Roman"/>
          <w:sz w:val="24"/>
          <w:szCs w:val="24"/>
        </w:rPr>
        <w:t xml:space="preserve">(with or without the wives). </w:t>
      </w:r>
      <w:r w:rsidR="002C7735" w:rsidRPr="00DB1C3A">
        <w:rPr>
          <w:rFonts w:ascii="Times New Roman" w:hAnsi="Times New Roman" w:cs="Times New Roman"/>
          <w:sz w:val="24"/>
          <w:szCs w:val="24"/>
        </w:rPr>
        <w:t>Antenatal c</w:t>
      </w:r>
      <w:r w:rsidR="009235BF" w:rsidRPr="00DB1C3A">
        <w:rPr>
          <w:rFonts w:ascii="Times New Roman" w:hAnsi="Times New Roman" w:cs="Times New Roman"/>
          <w:sz w:val="24"/>
          <w:szCs w:val="24"/>
        </w:rPr>
        <w:t>ouple HIV testing was reported by 36</w:t>
      </w:r>
      <w:r w:rsidR="00A80503" w:rsidRPr="00DB1C3A">
        <w:rPr>
          <w:rFonts w:ascii="Times New Roman" w:hAnsi="Times New Roman" w:cs="Times New Roman"/>
          <w:sz w:val="24"/>
          <w:szCs w:val="24"/>
        </w:rPr>
        <w:t>/175</w:t>
      </w:r>
      <w:r w:rsidR="006D2FCB" w:rsidRPr="00DB1C3A">
        <w:rPr>
          <w:rFonts w:ascii="Times New Roman" w:hAnsi="Times New Roman" w:cs="Times New Roman"/>
          <w:sz w:val="24"/>
          <w:szCs w:val="24"/>
        </w:rPr>
        <w:t xml:space="preserve"> </w:t>
      </w:r>
      <w:r w:rsidR="009235BF" w:rsidRPr="00DB1C3A">
        <w:rPr>
          <w:rFonts w:ascii="Times New Roman" w:hAnsi="Times New Roman" w:cs="Times New Roman"/>
          <w:sz w:val="24"/>
          <w:szCs w:val="24"/>
        </w:rPr>
        <w:t>(</w:t>
      </w:r>
      <w:r w:rsidR="00A80503" w:rsidRPr="00DB1C3A">
        <w:rPr>
          <w:rFonts w:ascii="Times New Roman" w:hAnsi="Times New Roman" w:cs="Times New Roman"/>
          <w:sz w:val="24"/>
          <w:szCs w:val="24"/>
        </w:rPr>
        <w:t>20.6</w:t>
      </w:r>
      <w:r w:rsidR="009235BF" w:rsidRPr="00DB1C3A">
        <w:rPr>
          <w:rFonts w:ascii="Times New Roman" w:hAnsi="Times New Roman" w:cs="Times New Roman"/>
          <w:sz w:val="24"/>
          <w:szCs w:val="24"/>
        </w:rPr>
        <w:t xml:space="preserve">%) mothers and it was mainly done in </w:t>
      </w:r>
      <w:r w:rsidR="00084750" w:rsidRPr="00DB1C3A">
        <w:rPr>
          <w:rFonts w:ascii="Times New Roman" w:hAnsi="Times New Roman" w:cs="Times New Roman"/>
          <w:sz w:val="24"/>
          <w:szCs w:val="24"/>
        </w:rPr>
        <w:t>2</w:t>
      </w:r>
      <w:r w:rsidR="00084750" w:rsidRPr="00DB1C3A">
        <w:rPr>
          <w:rFonts w:ascii="Times New Roman" w:hAnsi="Times New Roman" w:cs="Times New Roman"/>
          <w:sz w:val="24"/>
          <w:szCs w:val="24"/>
          <w:vertAlign w:val="superscript"/>
        </w:rPr>
        <w:t>nd</w:t>
      </w:r>
      <w:r w:rsidR="00084750" w:rsidRPr="00DB1C3A">
        <w:rPr>
          <w:rFonts w:ascii="Times New Roman" w:hAnsi="Times New Roman" w:cs="Times New Roman"/>
          <w:sz w:val="24"/>
          <w:szCs w:val="24"/>
        </w:rPr>
        <w:t xml:space="preserve">  trimester 19</w:t>
      </w:r>
      <w:r w:rsidR="006D2FCB" w:rsidRPr="00DB1C3A">
        <w:rPr>
          <w:rFonts w:ascii="Times New Roman" w:hAnsi="Times New Roman" w:cs="Times New Roman"/>
          <w:sz w:val="24"/>
          <w:szCs w:val="24"/>
        </w:rPr>
        <w:t xml:space="preserve"> </w:t>
      </w:r>
      <w:r w:rsidR="00084750" w:rsidRPr="00DB1C3A">
        <w:rPr>
          <w:rFonts w:ascii="Times New Roman" w:hAnsi="Times New Roman" w:cs="Times New Roman"/>
          <w:sz w:val="24"/>
          <w:szCs w:val="24"/>
        </w:rPr>
        <w:t xml:space="preserve">(52.8%). </w:t>
      </w:r>
      <w:r w:rsidR="00D80E5D" w:rsidRPr="00DB1C3A">
        <w:rPr>
          <w:rFonts w:ascii="Times New Roman" w:hAnsi="Times New Roman" w:cs="Times New Roman"/>
          <w:sz w:val="24"/>
          <w:szCs w:val="24"/>
        </w:rPr>
        <w:t xml:space="preserve">Among participants </w:t>
      </w:r>
      <w:r w:rsidR="00B019C1" w:rsidRPr="00DB1C3A">
        <w:rPr>
          <w:rFonts w:ascii="Times New Roman" w:hAnsi="Times New Roman" w:cs="Times New Roman"/>
          <w:sz w:val="24"/>
          <w:szCs w:val="24"/>
        </w:rPr>
        <w:t xml:space="preserve">who </w:t>
      </w:r>
      <w:r w:rsidR="00D80E5D" w:rsidRPr="00DB1C3A">
        <w:rPr>
          <w:rFonts w:ascii="Times New Roman" w:hAnsi="Times New Roman" w:cs="Times New Roman"/>
          <w:sz w:val="24"/>
          <w:szCs w:val="24"/>
        </w:rPr>
        <w:t xml:space="preserve">were tested for HIV, the reported positivity rate was 0.6% </w:t>
      </w:r>
      <w:r w:rsidR="005F30F6" w:rsidRPr="00DB1C3A">
        <w:rPr>
          <w:rFonts w:ascii="Times New Roman" w:hAnsi="Times New Roman" w:cs="Times New Roman"/>
          <w:sz w:val="24"/>
          <w:szCs w:val="24"/>
        </w:rPr>
        <w:t xml:space="preserve">among </w:t>
      </w:r>
      <w:r w:rsidR="00D80E5D" w:rsidRPr="00DB1C3A">
        <w:rPr>
          <w:rFonts w:ascii="Times New Roman" w:hAnsi="Times New Roman" w:cs="Times New Roman"/>
          <w:sz w:val="24"/>
          <w:szCs w:val="24"/>
        </w:rPr>
        <w:t xml:space="preserve">mothers and 4.1% </w:t>
      </w:r>
      <w:r w:rsidR="005F30F6" w:rsidRPr="00DB1C3A">
        <w:rPr>
          <w:rFonts w:ascii="Times New Roman" w:hAnsi="Times New Roman" w:cs="Times New Roman"/>
          <w:sz w:val="24"/>
          <w:szCs w:val="24"/>
        </w:rPr>
        <w:t xml:space="preserve">among </w:t>
      </w:r>
      <w:r w:rsidR="00174926" w:rsidRPr="00DB1C3A">
        <w:rPr>
          <w:rFonts w:ascii="Times New Roman" w:hAnsi="Times New Roman" w:cs="Times New Roman"/>
          <w:sz w:val="24"/>
          <w:szCs w:val="24"/>
        </w:rPr>
        <w:t xml:space="preserve">male partners. This indicates that there is discordance occurring among couples with more male partners being positive than the mothers in </w:t>
      </w:r>
      <w:r w:rsidR="00BB5179" w:rsidRPr="00DB1C3A">
        <w:rPr>
          <w:rFonts w:ascii="Times New Roman" w:hAnsi="Times New Roman" w:cs="Times New Roman"/>
          <w:sz w:val="24"/>
          <w:szCs w:val="24"/>
        </w:rPr>
        <w:t xml:space="preserve">a </w:t>
      </w:r>
      <w:r w:rsidR="00174926" w:rsidRPr="00DB1C3A">
        <w:rPr>
          <w:rFonts w:ascii="Times New Roman" w:hAnsi="Times New Roman" w:cs="Times New Roman"/>
          <w:sz w:val="24"/>
          <w:szCs w:val="24"/>
        </w:rPr>
        <w:t xml:space="preserve">ratio of 2:1. </w:t>
      </w:r>
    </w:p>
    <w:p w14:paraId="3FFB1716" w14:textId="547CC4D1" w:rsidR="00B50F43" w:rsidRPr="00DB1C3A" w:rsidRDefault="00B50F43" w:rsidP="00DB1C3A">
      <w:pPr>
        <w:pStyle w:val="Caption"/>
        <w:keepNext/>
        <w:spacing w:line="360" w:lineRule="auto"/>
        <w:jc w:val="both"/>
        <w:rPr>
          <w:rFonts w:ascii="Times New Roman" w:hAnsi="Times New Roman" w:cs="Times New Roman"/>
          <w:b/>
          <w:bCs/>
          <w:color w:val="auto"/>
          <w:sz w:val="24"/>
          <w:szCs w:val="24"/>
        </w:rPr>
      </w:pPr>
      <w:bookmarkStart w:id="108" w:name="_Toc227527341"/>
      <w:r w:rsidRPr="00DB1C3A">
        <w:rPr>
          <w:rFonts w:ascii="Times New Roman" w:hAnsi="Times New Roman" w:cs="Times New Roman"/>
          <w:b/>
          <w:bCs/>
          <w:color w:val="auto"/>
          <w:sz w:val="24"/>
          <w:szCs w:val="24"/>
        </w:rPr>
        <w:lastRenderedPageBreak/>
        <w:t xml:space="preserve">Table </w:t>
      </w:r>
      <w:r w:rsidRPr="00DB1C3A">
        <w:rPr>
          <w:rFonts w:ascii="Times New Roman" w:hAnsi="Times New Roman" w:cs="Times New Roman"/>
          <w:b/>
          <w:bCs/>
          <w:color w:val="auto"/>
          <w:sz w:val="24"/>
          <w:szCs w:val="24"/>
        </w:rPr>
        <w:fldChar w:fldCharType="begin"/>
      </w:r>
      <w:r w:rsidRPr="00DB1C3A">
        <w:rPr>
          <w:rFonts w:ascii="Times New Roman" w:hAnsi="Times New Roman" w:cs="Times New Roman"/>
          <w:b/>
          <w:bCs/>
          <w:color w:val="auto"/>
          <w:sz w:val="24"/>
          <w:szCs w:val="24"/>
        </w:rPr>
        <w:instrText xml:space="preserve"> SEQ Table \* ARABIC </w:instrText>
      </w:r>
      <w:r w:rsidRPr="00DB1C3A">
        <w:rPr>
          <w:rFonts w:ascii="Times New Roman" w:hAnsi="Times New Roman" w:cs="Times New Roman"/>
          <w:b/>
          <w:bCs/>
          <w:color w:val="auto"/>
          <w:sz w:val="24"/>
          <w:szCs w:val="24"/>
        </w:rPr>
        <w:fldChar w:fldCharType="separate"/>
      </w:r>
      <w:r w:rsidR="007C7518" w:rsidRPr="00DB1C3A">
        <w:rPr>
          <w:rFonts w:ascii="Times New Roman" w:hAnsi="Times New Roman" w:cs="Times New Roman"/>
          <w:b/>
          <w:bCs/>
          <w:noProof/>
          <w:color w:val="auto"/>
          <w:sz w:val="24"/>
          <w:szCs w:val="24"/>
        </w:rPr>
        <w:t>4</w:t>
      </w:r>
      <w:r w:rsidRPr="00DB1C3A">
        <w:rPr>
          <w:rFonts w:ascii="Times New Roman" w:hAnsi="Times New Roman" w:cs="Times New Roman"/>
          <w:b/>
          <w:bCs/>
          <w:color w:val="auto"/>
          <w:sz w:val="24"/>
          <w:szCs w:val="24"/>
        </w:rPr>
        <w:fldChar w:fldCharType="end"/>
      </w:r>
      <w:r w:rsidRPr="00DB1C3A">
        <w:rPr>
          <w:rFonts w:ascii="Times New Roman" w:hAnsi="Times New Roman" w:cs="Times New Roman"/>
          <w:b/>
          <w:bCs/>
          <w:color w:val="auto"/>
          <w:sz w:val="24"/>
          <w:szCs w:val="24"/>
        </w:rPr>
        <w:t>: HIV testing practices among women receiving ANC at KNRH</w:t>
      </w:r>
      <w:bookmarkEnd w:id="108"/>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551"/>
        <w:gridCol w:w="2410"/>
      </w:tblGrid>
      <w:tr w:rsidR="00F50E84" w:rsidRPr="00DB1C3A" w14:paraId="40986C3A" w14:textId="77777777" w:rsidTr="003B72F5">
        <w:tc>
          <w:tcPr>
            <w:tcW w:w="4390" w:type="dxa"/>
            <w:tcBorders>
              <w:top w:val="single" w:sz="4" w:space="0" w:color="auto"/>
              <w:bottom w:val="single" w:sz="4" w:space="0" w:color="auto"/>
            </w:tcBorders>
          </w:tcPr>
          <w:p w14:paraId="5D04C01A" w14:textId="2E9BC11D" w:rsidR="00F50E84" w:rsidRPr="00DB1C3A" w:rsidRDefault="00F50E84"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 xml:space="preserve">Variable </w:t>
            </w:r>
          </w:p>
        </w:tc>
        <w:tc>
          <w:tcPr>
            <w:tcW w:w="2551" w:type="dxa"/>
            <w:tcBorders>
              <w:top w:val="single" w:sz="4" w:space="0" w:color="auto"/>
              <w:bottom w:val="single" w:sz="4" w:space="0" w:color="auto"/>
            </w:tcBorders>
          </w:tcPr>
          <w:p w14:paraId="1A4A9893" w14:textId="6B0E064C" w:rsidR="00F50E84" w:rsidRPr="00DB1C3A" w:rsidRDefault="00F50E84"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 xml:space="preserve">Frequency </w:t>
            </w:r>
            <w:r w:rsidR="009027E9" w:rsidRPr="00DB1C3A">
              <w:rPr>
                <w:rFonts w:ascii="Times New Roman" w:hAnsi="Times New Roman" w:cs="Times New Roman"/>
                <w:b/>
                <w:bCs/>
                <w:sz w:val="24"/>
                <w:szCs w:val="24"/>
              </w:rPr>
              <w:t>(n=181)</w:t>
            </w:r>
          </w:p>
        </w:tc>
        <w:tc>
          <w:tcPr>
            <w:tcW w:w="2409" w:type="dxa"/>
            <w:tcBorders>
              <w:top w:val="single" w:sz="4" w:space="0" w:color="auto"/>
              <w:bottom w:val="single" w:sz="4" w:space="0" w:color="auto"/>
            </w:tcBorders>
          </w:tcPr>
          <w:p w14:paraId="3ACC0995" w14:textId="511F3276" w:rsidR="00F50E84" w:rsidRPr="00DB1C3A" w:rsidRDefault="009027E9"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Percentage(%)</w:t>
            </w:r>
          </w:p>
        </w:tc>
      </w:tr>
      <w:tr w:rsidR="00F50E84" w:rsidRPr="00DB1C3A" w14:paraId="79803C1B" w14:textId="77777777" w:rsidTr="003B72F5">
        <w:tc>
          <w:tcPr>
            <w:tcW w:w="4390" w:type="dxa"/>
            <w:tcBorders>
              <w:top w:val="single" w:sz="4" w:space="0" w:color="auto"/>
            </w:tcBorders>
          </w:tcPr>
          <w:p w14:paraId="327CB168" w14:textId="200D7EED" w:rsidR="00F50E84" w:rsidRPr="00DB1C3A" w:rsidRDefault="00F50E84"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Mother tested for HIV</w:t>
            </w:r>
          </w:p>
        </w:tc>
        <w:tc>
          <w:tcPr>
            <w:tcW w:w="2551" w:type="dxa"/>
            <w:tcBorders>
              <w:top w:val="single" w:sz="4" w:space="0" w:color="auto"/>
            </w:tcBorders>
          </w:tcPr>
          <w:p w14:paraId="74AEAF6E" w14:textId="77777777" w:rsidR="00F50E84" w:rsidRPr="00DB1C3A" w:rsidRDefault="00F50E84" w:rsidP="00DB1C3A">
            <w:pPr>
              <w:spacing w:line="360" w:lineRule="auto"/>
              <w:jc w:val="both"/>
              <w:rPr>
                <w:rFonts w:ascii="Times New Roman" w:hAnsi="Times New Roman" w:cs="Times New Roman"/>
                <w:sz w:val="24"/>
                <w:szCs w:val="24"/>
              </w:rPr>
            </w:pPr>
          </w:p>
        </w:tc>
        <w:tc>
          <w:tcPr>
            <w:tcW w:w="2409" w:type="dxa"/>
            <w:tcBorders>
              <w:top w:val="single" w:sz="4" w:space="0" w:color="auto"/>
            </w:tcBorders>
          </w:tcPr>
          <w:p w14:paraId="6C8D0831" w14:textId="77777777" w:rsidR="00F50E84" w:rsidRPr="00DB1C3A" w:rsidRDefault="00F50E84" w:rsidP="00DB1C3A">
            <w:pPr>
              <w:spacing w:line="360" w:lineRule="auto"/>
              <w:jc w:val="both"/>
              <w:rPr>
                <w:rFonts w:ascii="Times New Roman" w:hAnsi="Times New Roman" w:cs="Times New Roman"/>
                <w:sz w:val="24"/>
                <w:szCs w:val="24"/>
              </w:rPr>
            </w:pPr>
          </w:p>
        </w:tc>
      </w:tr>
      <w:tr w:rsidR="00DA67FF" w:rsidRPr="00DB1C3A" w14:paraId="1D4FF16C" w14:textId="77777777" w:rsidTr="003B72F5">
        <w:tc>
          <w:tcPr>
            <w:tcW w:w="4390" w:type="dxa"/>
          </w:tcPr>
          <w:p w14:paraId="478EBED6" w14:textId="651CD821" w:rsidR="00DA67FF" w:rsidRPr="00DB1C3A" w:rsidRDefault="00DA67FF"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 xml:space="preserve">Yes </w:t>
            </w:r>
          </w:p>
        </w:tc>
        <w:tc>
          <w:tcPr>
            <w:tcW w:w="2551" w:type="dxa"/>
          </w:tcPr>
          <w:p w14:paraId="4A3BE84A" w14:textId="45401F37" w:rsidR="00DA67FF" w:rsidRPr="00DB1C3A" w:rsidRDefault="00DA67F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175</w:t>
            </w:r>
          </w:p>
        </w:tc>
        <w:tc>
          <w:tcPr>
            <w:tcW w:w="2409" w:type="dxa"/>
            <w:vAlign w:val="bottom"/>
          </w:tcPr>
          <w:p w14:paraId="774B42D6" w14:textId="1CFAFA08" w:rsidR="00DA67FF" w:rsidRPr="00DB1C3A" w:rsidRDefault="00DA67FF" w:rsidP="00DB1C3A">
            <w:pPr>
              <w:spacing w:line="360" w:lineRule="auto"/>
              <w:jc w:val="both"/>
              <w:rPr>
                <w:rFonts w:ascii="Times New Roman" w:hAnsi="Times New Roman" w:cs="Times New Roman"/>
                <w:sz w:val="24"/>
                <w:szCs w:val="24"/>
              </w:rPr>
            </w:pPr>
            <w:r w:rsidRPr="00DB1C3A">
              <w:rPr>
                <w:rFonts w:ascii="Times New Roman" w:hAnsi="Times New Roman" w:cs="Times New Roman"/>
                <w:color w:val="000000"/>
                <w:sz w:val="24"/>
                <w:szCs w:val="24"/>
              </w:rPr>
              <w:t>96.7</w:t>
            </w:r>
          </w:p>
        </w:tc>
      </w:tr>
      <w:tr w:rsidR="00DA67FF" w:rsidRPr="00DB1C3A" w14:paraId="439EECD9" w14:textId="77777777" w:rsidTr="003B72F5">
        <w:tc>
          <w:tcPr>
            <w:tcW w:w="4390" w:type="dxa"/>
          </w:tcPr>
          <w:p w14:paraId="3892DF8D" w14:textId="77777777" w:rsidR="00DA67FF" w:rsidRPr="00DB1C3A" w:rsidRDefault="00DA67FF"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 xml:space="preserve">No </w:t>
            </w:r>
          </w:p>
          <w:p w14:paraId="1EED8272" w14:textId="0AFC72D7" w:rsidR="00F64715" w:rsidRPr="00DB1C3A" w:rsidRDefault="00F64715" w:rsidP="00DB1C3A">
            <w:pPr>
              <w:spacing w:line="360" w:lineRule="auto"/>
              <w:ind w:left="567"/>
              <w:jc w:val="both"/>
              <w:rPr>
                <w:rFonts w:ascii="Times New Roman" w:hAnsi="Times New Roman" w:cs="Times New Roman"/>
                <w:sz w:val="24"/>
                <w:szCs w:val="24"/>
              </w:rPr>
            </w:pPr>
          </w:p>
        </w:tc>
        <w:tc>
          <w:tcPr>
            <w:tcW w:w="2551" w:type="dxa"/>
          </w:tcPr>
          <w:p w14:paraId="18B20A76" w14:textId="47FA64A3" w:rsidR="00DA67FF" w:rsidRPr="00DB1C3A" w:rsidRDefault="00DA67F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6</w:t>
            </w:r>
          </w:p>
        </w:tc>
        <w:tc>
          <w:tcPr>
            <w:tcW w:w="2409" w:type="dxa"/>
            <w:vAlign w:val="bottom"/>
          </w:tcPr>
          <w:p w14:paraId="01480971" w14:textId="6356B409" w:rsidR="00DA67FF" w:rsidRPr="00DB1C3A" w:rsidRDefault="00DA67FF" w:rsidP="00DB1C3A">
            <w:pPr>
              <w:spacing w:line="360" w:lineRule="auto"/>
              <w:jc w:val="both"/>
              <w:rPr>
                <w:rFonts w:ascii="Times New Roman" w:hAnsi="Times New Roman" w:cs="Times New Roman"/>
                <w:sz w:val="24"/>
                <w:szCs w:val="24"/>
              </w:rPr>
            </w:pPr>
            <w:r w:rsidRPr="00DB1C3A">
              <w:rPr>
                <w:rFonts w:ascii="Times New Roman" w:hAnsi="Times New Roman" w:cs="Times New Roman"/>
                <w:color w:val="000000"/>
                <w:sz w:val="24"/>
                <w:szCs w:val="24"/>
              </w:rPr>
              <w:t>3.3</w:t>
            </w:r>
          </w:p>
        </w:tc>
      </w:tr>
      <w:tr w:rsidR="00DA67FF" w:rsidRPr="00DB1C3A" w14:paraId="5F47A962" w14:textId="77777777" w:rsidTr="003B72F5">
        <w:tc>
          <w:tcPr>
            <w:tcW w:w="4390" w:type="dxa"/>
          </w:tcPr>
          <w:p w14:paraId="42F10E89" w14:textId="5BCD9394" w:rsidR="00DA67FF" w:rsidRPr="00DB1C3A" w:rsidRDefault="00DA67F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Partner tested for HIV</w:t>
            </w:r>
            <w:r w:rsidR="00AF0D2C" w:rsidRPr="00DB1C3A">
              <w:rPr>
                <w:rStyle w:val="FootnoteReference"/>
                <w:rFonts w:ascii="Times New Roman" w:hAnsi="Times New Roman" w:cs="Times New Roman"/>
                <w:b/>
                <w:bCs/>
                <w:sz w:val="24"/>
                <w:szCs w:val="24"/>
              </w:rPr>
              <w:footnoteReference w:id="3"/>
            </w:r>
          </w:p>
        </w:tc>
        <w:tc>
          <w:tcPr>
            <w:tcW w:w="2551" w:type="dxa"/>
          </w:tcPr>
          <w:p w14:paraId="34C76A92" w14:textId="77777777" w:rsidR="00DA67FF" w:rsidRPr="00DB1C3A" w:rsidRDefault="00DA67FF" w:rsidP="00DB1C3A">
            <w:pPr>
              <w:spacing w:line="360" w:lineRule="auto"/>
              <w:jc w:val="both"/>
              <w:rPr>
                <w:rFonts w:ascii="Times New Roman" w:hAnsi="Times New Roman" w:cs="Times New Roman"/>
                <w:sz w:val="24"/>
                <w:szCs w:val="24"/>
              </w:rPr>
            </w:pPr>
          </w:p>
        </w:tc>
        <w:tc>
          <w:tcPr>
            <w:tcW w:w="2409" w:type="dxa"/>
            <w:vAlign w:val="bottom"/>
          </w:tcPr>
          <w:p w14:paraId="615043D8" w14:textId="14DA38F5" w:rsidR="00DA67FF" w:rsidRPr="00DB1C3A" w:rsidRDefault="00DA67FF" w:rsidP="00DB1C3A">
            <w:pPr>
              <w:spacing w:line="360" w:lineRule="auto"/>
              <w:jc w:val="both"/>
              <w:rPr>
                <w:rFonts w:ascii="Times New Roman" w:hAnsi="Times New Roman" w:cs="Times New Roman"/>
                <w:sz w:val="24"/>
                <w:szCs w:val="24"/>
              </w:rPr>
            </w:pPr>
          </w:p>
        </w:tc>
      </w:tr>
      <w:tr w:rsidR="00DA67FF" w:rsidRPr="00DB1C3A" w14:paraId="306DDB9B" w14:textId="77777777" w:rsidTr="003B72F5">
        <w:tc>
          <w:tcPr>
            <w:tcW w:w="4390" w:type="dxa"/>
          </w:tcPr>
          <w:p w14:paraId="5B39EE5D" w14:textId="1BA9EBC6" w:rsidR="00DA67FF" w:rsidRPr="00DB1C3A" w:rsidRDefault="00DA67FF"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 xml:space="preserve">Yes </w:t>
            </w:r>
          </w:p>
        </w:tc>
        <w:tc>
          <w:tcPr>
            <w:tcW w:w="2551" w:type="dxa"/>
          </w:tcPr>
          <w:p w14:paraId="587A56DA" w14:textId="646BB6A7" w:rsidR="00DA67FF" w:rsidRPr="00DB1C3A" w:rsidRDefault="00DA67F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49</w:t>
            </w:r>
          </w:p>
        </w:tc>
        <w:tc>
          <w:tcPr>
            <w:tcW w:w="2409" w:type="dxa"/>
            <w:vAlign w:val="bottom"/>
          </w:tcPr>
          <w:p w14:paraId="6862C6B4" w14:textId="5A35AE29" w:rsidR="00DA67FF" w:rsidRPr="00DB1C3A" w:rsidRDefault="00DA67FF" w:rsidP="00DB1C3A">
            <w:pPr>
              <w:spacing w:line="360" w:lineRule="auto"/>
              <w:jc w:val="both"/>
              <w:rPr>
                <w:rFonts w:ascii="Times New Roman" w:hAnsi="Times New Roman" w:cs="Times New Roman"/>
                <w:sz w:val="24"/>
                <w:szCs w:val="24"/>
              </w:rPr>
            </w:pPr>
            <w:r w:rsidRPr="00DB1C3A">
              <w:rPr>
                <w:rFonts w:ascii="Times New Roman" w:hAnsi="Times New Roman" w:cs="Times New Roman"/>
                <w:color w:val="000000"/>
                <w:sz w:val="24"/>
                <w:szCs w:val="24"/>
              </w:rPr>
              <w:t>27.1</w:t>
            </w:r>
          </w:p>
        </w:tc>
      </w:tr>
      <w:tr w:rsidR="00DA67FF" w:rsidRPr="00DB1C3A" w14:paraId="3CB5FA38" w14:textId="77777777" w:rsidTr="003B72F5">
        <w:tc>
          <w:tcPr>
            <w:tcW w:w="4390" w:type="dxa"/>
          </w:tcPr>
          <w:p w14:paraId="018E9896" w14:textId="54F102F9" w:rsidR="00F64715" w:rsidRPr="00DB1C3A" w:rsidRDefault="00DA67FF"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 xml:space="preserve">No </w:t>
            </w:r>
          </w:p>
        </w:tc>
        <w:tc>
          <w:tcPr>
            <w:tcW w:w="2551" w:type="dxa"/>
          </w:tcPr>
          <w:p w14:paraId="56806CB6" w14:textId="15846213" w:rsidR="00DA67FF" w:rsidRPr="00DB1C3A" w:rsidRDefault="0047622D"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132</w:t>
            </w:r>
          </w:p>
        </w:tc>
        <w:tc>
          <w:tcPr>
            <w:tcW w:w="2409" w:type="dxa"/>
            <w:vAlign w:val="bottom"/>
          </w:tcPr>
          <w:p w14:paraId="17D76121" w14:textId="7453EC16" w:rsidR="00DA67FF" w:rsidRPr="00DB1C3A" w:rsidRDefault="0047622D" w:rsidP="00DB1C3A">
            <w:pPr>
              <w:spacing w:line="360" w:lineRule="auto"/>
              <w:jc w:val="both"/>
              <w:rPr>
                <w:rFonts w:ascii="Times New Roman" w:hAnsi="Times New Roman" w:cs="Times New Roman"/>
                <w:sz w:val="24"/>
                <w:szCs w:val="24"/>
              </w:rPr>
            </w:pPr>
            <w:r w:rsidRPr="00DB1C3A">
              <w:rPr>
                <w:rFonts w:ascii="Times New Roman" w:hAnsi="Times New Roman" w:cs="Times New Roman"/>
                <w:color w:val="000000"/>
                <w:sz w:val="24"/>
                <w:szCs w:val="24"/>
              </w:rPr>
              <w:t>72.9</w:t>
            </w:r>
          </w:p>
        </w:tc>
      </w:tr>
      <w:tr w:rsidR="00B81784" w:rsidRPr="00DB1C3A" w14:paraId="21E95241" w14:textId="77777777" w:rsidTr="003B72F5">
        <w:tc>
          <w:tcPr>
            <w:tcW w:w="4390" w:type="dxa"/>
          </w:tcPr>
          <w:p w14:paraId="3D571FB1" w14:textId="77777777" w:rsidR="00B81784" w:rsidRPr="00DB1C3A" w:rsidRDefault="00B81784" w:rsidP="00DB1C3A">
            <w:pPr>
              <w:spacing w:line="360" w:lineRule="auto"/>
              <w:ind w:left="567"/>
              <w:jc w:val="both"/>
              <w:rPr>
                <w:rFonts w:ascii="Times New Roman" w:hAnsi="Times New Roman" w:cs="Times New Roman"/>
                <w:sz w:val="24"/>
                <w:szCs w:val="24"/>
              </w:rPr>
            </w:pPr>
          </w:p>
        </w:tc>
        <w:tc>
          <w:tcPr>
            <w:tcW w:w="2551" w:type="dxa"/>
          </w:tcPr>
          <w:p w14:paraId="52678D56" w14:textId="77777777" w:rsidR="00B81784" w:rsidRPr="00DB1C3A" w:rsidRDefault="00B81784" w:rsidP="00DB1C3A">
            <w:pPr>
              <w:spacing w:line="360" w:lineRule="auto"/>
              <w:jc w:val="both"/>
              <w:rPr>
                <w:rFonts w:ascii="Times New Roman" w:hAnsi="Times New Roman" w:cs="Times New Roman"/>
                <w:sz w:val="24"/>
                <w:szCs w:val="24"/>
              </w:rPr>
            </w:pPr>
          </w:p>
        </w:tc>
        <w:tc>
          <w:tcPr>
            <w:tcW w:w="2409" w:type="dxa"/>
            <w:vAlign w:val="bottom"/>
          </w:tcPr>
          <w:p w14:paraId="69A60A62" w14:textId="77777777" w:rsidR="00B81784" w:rsidRPr="00DB1C3A" w:rsidRDefault="00B81784" w:rsidP="00DB1C3A">
            <w:pPr>
              <w:spacing w:line="360" w:lineRule="auto"/>
              <w:jc w:val="both"/>
              <w:rPr>
                <w:rFonts w:ascii="Times New Roman" w:hAnsi="Times New Roman" w:cs="Times New Roman"/>
                <w:color w:val="000000"/>
                <w:sz w:val="24"/>
                <w:szCs w:val="24"/>
              </w:rPr>
            </w:pPr>
          </w:p>
        </w:tc>
      </w:tr>
      <w:tr w:rsidR="00DA67FF" w:rsidRPr="00DB1C3A" w14:paraId="467AC2D2" w14:textId="77777777" w:rsidTr="003B72F5">
        <w:tc>
          <w:tcPr>
            <w:tcW w:w="4390" w:type="dxa"/>
          </w:tcPr>
          <w:p w14:paraId="2C4CF7E8" w14:textId="74FE4DB1" w:rsidR="00DA67FF" w:rsidRPr="00DB1C3A" w:rsidRDefault="00DA67F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 xml:space="preserve">Couple HIV testing </w:t>
            </w:r>
            <w:r w:rsidR="00F52B2D" w:rsidRPr="00DB1C3A">
              <w:rPr>
                <w:rFonts w:ascii="Times New Roman" w:hAnsi="Times New Roman" w:cs="Times New Roman"/>
                <w:b/>
                <w:bCs/>
                <w:sz w:val="24"/>
                <w:szCs w:val="24"/>
              </w:rPr>
              <w:t>(reported)</w:t>
            </w:r>
          </w:p>
        </w:tc>
        <w:tc>
          <w:tcPr>
            <w:tcW w:w="2551" w:type="dxa"/>
          </w:tcPr>
          <w:p w14:paraId="1FCF56A6" w14:textId="148D4C4A" w:rsidR="00DA67FF" w:rsidRPr="00DB1C3A" w:rsidRDefault="00A67D3F"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Mother(n=175)</w:t>
            </w:r>
          </w:p>
        </w:tc>
        <w:tc>
          <w:tcPr>
            <w:tcW w:w="2409" w:type="dxa"/>
            <w:vAlign w:val="bottom"/>
          </w:tcPr>
          <w:p w14:paraId="703BF033" w14:textId="2F6D3854" w:rsidR="00DA67FF" w:rsidRPr="00DB1C3A" w:rsidRDefault="00DA67FF" w:rsidP="00DB1C3A">
            <w:pPr>
              <w:spacing w:line="360" w:lineRule="auto"/>
              <w:jc w:val="both"/>
              <w:rPr>
                <w:rFonts w:ascii="Times New Roman" w:hAnsi="Times New Roman" w:cs="Times New Roman"/>
                <w:sz w:val="24"/>
                <w:szCs w:val="24"/>
              </w:rPr>
            </w:pPr>
          </w:p>
        </w:tc>
      </w:tr>
      <w:tr w:rsidR="00DA67FF" w:rsidRPr="00DB1C3A" w14:paraId="5C42A893" w14:textId="77777777" w:rsidTr="003B72F5">
        <w:tc>
          <w:tcPr>
            <w:tcW w:w="4390" w:type="dxa"/>
          </w:tcPr>
          <w:p w14:paraId="6F6452FE" w14:textId="2324389D" w:rsidR="00DA67FF" w:rsidRPr="00DB1C3A" w:rsidRDefault="00DA67FF"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 xml:space="preserve">Yes </w:t>
            </w:r>
          </w:p>
        </w:tc>
        <w:tc>
          <w:tcPr>
            <w:tcW w:w="2551" w:type="dxa"/>
          </w:tcPr>
          <w:p w14:paraId="76D0BDA0" w14:textId="448F37F2" w:rsidR="00DA67FF" w:rsidRPr="00DB1C3A" w:rsidRDefault="008F0382"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36</w:t>
            </w:r>
          </w:p>
        </w:tc>
        <w:tc>
          <w:tcPr>
            <w:tcW w:w="2409" w:type="dxa"/>
            <w:vAlign w:val="bottom"/>
          </w:tcPr>
          <w:p w14:paraId="41079DEF" w14:textId="538763B6" w:rsidR="00DA67FF" w:rsidRPr="00DB1C3A" w:rsidRDefault="00A80503"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20.6</w:t>
            </w:r>
          </w:p>
        </w:tc>
      </w:tr>
      <w:tr w:rsidR="00DA67FF" w:rsidRPr="00DB1C3A" w14:paraId="0681832A" w14:textId="77777777" w:rsidTr="003B72F5">
        <w:tc>
          <w:tcPr>
            <w:tcW w:w="4390" w:type="dxa"/>
          </w:tcPr>
          <w:p w14:paraId="4186D3E9" w14:textId="65B11149" w:rsidR="00F64715" w:rsidRPr="00DB1C3A" w:rsidRDefault="00DA67FF"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 xml:space="preserve">No </w:t>
            </w:r>
          </w:p>
        </w:tc>
        <w:tc>
          <w:tcPr>
            <w:tcW w:w="2551" w:type="dxa"/>
          </w:tcPr>
          <w:p w14:paraId="6C7C609E" w14:textId="7D01CDD5" w:rsidR="00DA67FF" w:rsidRPr="00DB1C3A" w:rsidRDefault="00A80503"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139</w:t>
            </w:r>
          </w:p>
        </w:tc>
        <w:tc>
          <w:tcPr>
            <w:tcW w:w="2409" w:type="dxa"/>
            <w:vAlign w:val="bottom"/>
          </w:tcPr>
          <w:p w14:paraId="7A937878" w14:textId="4F4130C4" w:rsidR="00DA67FF" w:rsidRPr="00DB1C3A" w:rsidRDefault="00A80503"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79.4</w:t>
            </w:r>
          </w:p>
        </w:tc>
      </w:tr>
      <w:tr w:rsidR="00B81784" w:rsidRPr="00DB1C3A" w14:paraId="37F6ECBC" w14:textId="77777777" w:rsidTr="003B72F5">
        <w:tc>
          <w:tcPr>
            <w:tcW w:w="4390" w:type="dxa"/>
          </w:tcPr>
          <w:p w14:paraId="483F0617" w14:textId="77777777" w:rsidR="00B81784" w:rsidRPr="00DB1C3A" w:rsidRDefault="00B81784" w:rsidP="00DB1C3A">
            <w:pPr>
              <w:spacing w:line="360" w:lineRule="auto"/>
              <w:ind w:left="567"/>
              <w:jc w:val="both"/>
              <w:rPr>
                <w:rFonts w:ascii="Times New Roman" w:hAnsi="Times New Roman" w:cs="Times New Roman"/>
                <w:sz w:val="24"/>
                <w:szCs w:val="24"/>
              </w:rPr>
            </w:pPr>
          </w:p>
        </w:tc>
        <w:tc>
          <w:tcPr>
            <w:tcW w:w="2551" w:type="dxa"/>
          </w:tcPr>
          <w:p w14:paraId="34D98A3B" w14:textId="77777777" w:rsidR="00B81784" w:rsidRPr="00DB1C3A" w:rsidRDefault="00B81784" w:rsidP="00DB1C3A">
            <w:pPr>
              <w:spacing w:line="360" w:lineRule="auto"/>
              <w:jc w:val="both"/>
              <w:rPr>
                <w:rFonts w:ascii="Times New Roman" w:hAnsi="Times New Roman" w:cs="Times New Roman"/>
                <w:sz w:val="24"/>
                <w:szCs w:val="24"/>
              </w:rPr>
            </w:pPr>
          </w:p>
        </w:tc>
        <w:tc>
          <w:tcPr>
            <w:tcW w:w="2409" w:type="dxa"/>
            <w:vAlign w:val="bottom"/>
          </w:tcPr>
          <w:p w14:paraId="1898C62A" w14:textId="77777777" w:rsidR="00B81784" w:rsidRPr="00DB1C3A" w:rsidRDefault="00B81784" w:rsidP="00DB1C3A">
            <w:pPr>
              <w:spacing w:line="360" w:lineRule="auto"/>
              <w:jc w:val="both"/>
              <w:rPr>
                <w:rFonts w:ascii="Times New Roman" w:hAnsi="Times New Roman" w:cs="Times New Roman"/>
                <w:color w:val="000000"/>
                <w:sz w:val="24"/>
                <w:szCs w:val="24"/>
              </w:rPr>
            </w:pPr>
          </w:p>
        </w:tc>
      </w:tr>
      <w:tr w:rsidR="00EC6202" w:rsidRPr="00DB1C3A" w14:paraId="11862D50" w14:textId="77777777" w:rsidTr="003B72F5">
        <w:tc>
          <w:tcPr>
            <w:tcW w:w="4390" w:type="dxa"/>
          </w:tcPr>
          <w:p w14:paraId="5D21A6AB" w14:textId="461DBC80" w:rsidR="00EC6202" w:rsidRPr="00DB1C3A" w:rsidRDefault="00EC6202"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Timing of couple HIV testing</w:t>
            </w:r>
            <w:r w:rsidR="00941D47" w:rsidRPr="00DB1C3A">
              <w:rPr>
                <w:rFonts w:ascii="Times New Roman" w:hAnsi="Times New Roman" w:cs="Times New Roman"/>
                <w:b/>
                <w:bCs/>
                <w:sz w:val="24"/>
                <w:szCs w:val="24"/>
              </w:rPr>
              <w:t xml:space="preserve"> (n=</w:t>
            </w:r>
            <w:r w:rsidR="00E1567C" w:rsidRPr="00DB1C3A">
              <w:rPr>
                <w:rFonts w:ascii="Times New Roman" w:hAnsi="Times New Roman" w:cs="Times New Roman"/>
                <w:b/>
                <w:bCs/>
                <w:sz w:val="24"/>
                <w:szCs w:val="24"/>
              </w:rPr>
              <w:t>36</w:t>
            </w:r>
            <w:r w:rsidR="00941D47" w:rsidRPr="00DB1C3A">
              <w:rPr>
                <w:rFonts w:ascii="Times New Roman" w:hAnsi="Times New Roman" w:cs="Times New Roman"/>
                <w:b/>
                <w:bCs/>
                <w:sz w:val="24"/>
                <w:szCs w:val="24"/>
              </w:rPr>
              <w:t>)</w:t>
            </w:r>
            <w:r w:rsidRPr="00DB1C3A">
              <w:rPr>
                <w:rFonts w:ascii="Times New Roman" w:hAnsi="Times New Roman" w:cs="Times New Roman"/>
                <w:b/>
                <w:bCs/>
                <w:sz w:val="24"/>
                <w:szCs w:val="24"/>
              </w:rPr>
              <w:t xml:space="preserve"> </w:t>
            </w:r>
          </w:p>
        </w:tc>
        <w:tc>
          <w:tcPr>
            <w:tcW w:w="2551" w:type="dxa"/>
          </w:tcPr>
          <w:p w14:paraId="6F03D419" w14:textId="77777777" w:rsidR="00EC6202" w:rsidRPr="00DB1C3A" w:rsidRDefault="00EC6202" w:rsidP="00DB1C3A">
            <w:pPr>
              <w:spacing w:line="360" w:lineRule="auto"/>
              <w:jc w:val="both"/>
              <w:rPr>
                <w:rFonts w:ascii="Times New Roman" w:hAnsi="Times New Roman" w:cs="Times New Roman"/>
                <w:sz w:val="24"/>
                <w:szCs w:val="24"/>
              </w:rPr>
            </w:pPr>
          </w:p>
        </w:tc>
        <w:tc>
          <w:tcPr>
            <w:tcW w:w="2409" w:type="dxa"/>
            <w:vAlign w:val="bottom"/>
          </w:tcPr>
          <w:p w14:paraId="00ECA518" w14:textId="77777777" w:rsidR="00EC6202" w:rsidRPr="00DB1C3A" w:rsidRDefault="00EC6202" w:rsidP="00DB1C3A">
            <w:pPr>
              <w:spacing w:line="360" w:lineRule="auto"/>
              <w:jc w:val="both"/>
              <w:rPr>
                <w:rFonts w:ascii="Times New Roman" w:hAnsi="Times New Roman" w:cs="Times New Roman"/>
                <w:color w:val="000000"/>
                <w:sz w:val="24"/>
                <w:szCs w:val="24"/>
              </w:rPr>
            </w:pPr>
          </w:p>
        </w:tc>
      </w:tr>
      <w:tr w:rsidR="00E271CE" w:rsidRPr="00DB1C3A" w14:paraId="2E3B0DFF" w14:textId="77777777" w:rsidTr="003B72F5">
        <w:tc>
          <w:tcPr>
            <w:tcW w:w="4390" w:type="dxa"/>
          </w:tcPr>
          <w:p w14:paraId="4A5D22A0" w14:textId="472D4739" w:rsidR="00E271CE" w:rsidRPr="00DB1C3A" w:rsidRDefault="00E271CE"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1</w:t>
            </w:r>
            <w:r w:rsidRPr="00DB1C3A">
              <w:rPr>
                <w:rFonts w:ascii="Times New Roman" w:hAnsi="Times New Roman" w:cs="Times New Roman"/>
                <w:sz w:val="24"/>
                <w:szCs w:val="24"/>
                <w:vertAlign w:val="superscript"/>
              </w:rPr>
              <w:t>st</w:t>
            </w:r>
            <w:r w:rsidRPr="00DB1C3A">
              <w:rPr>
                <w:rFonts w:ascii="Times New Roman" w:hAnsi="Times New Roman" w:cs="Times New Roman"/>
                <w:sz w:val="24"/>
                <w:szCs w:val="24"/>
              </w:rPr>
              <w:t xml:space="preserve"> trimester </w:t>
            </w:r>
          </w:p>
        </w:tc>
        <w:tc>
          <w:tcPr>
            <w:tcW w:w="2551" w:type="dxa"/>
          </w:tcPr>
          <w:p w14:paraId="720632AF" w14:textId="01006FE6" w:rsidR="00E271CE" w:rsidRPr="00DB1C3A" w:rsidRDefault="00BC5B4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w:t>
            </w:r>
            <w:r w:rsidR="00E271CE" w:rsidRPr="00DB1C3A">
              <w:rPr>
                <w:rFonts w:ascii="Times New Roman" w:hAnsi="Times New Roman" w:cs="Times New Roman"/>
                <w:sz w:val="24"/>
                <w:szCs w:val="24"/>
              </w:rPr>
              <w:t>5</w:t>
            </w:r>
          </w:p>
        </w:tc>
        <w:tc>
          <w:tcPr>
            <w:tcW w:w="2409" w:type="dxa"/>
            <w:vAlign w:val="bottom"/>
          </w:tcPr>
          <w:p w14:paraId="72D34641" w14:textId="286454A0" w:rsidR="00E271CE" w:rsidRPr="00DB1C3A" w:rsidRDefault="00BC5B4F" w:rsidP="00DB1C3A">
            <w:pPr>
              <w:spacing w:line="360" w:lineRule="auto"/>
              <w:jc w:val="both"/>
              <w:rPr>
                <w:rFonts w:ascii="Times New Roman" w:hAnsi="Times New Roman" w:cs="Times New Roman"/>
                <w:color w:val="000000"/>
                <w:sz w:val="24"/>
                <w:szCs w:val="24"/>
              </w:rPr>
            </w:pPr>
            <w:r w:rsidRPr="00DB1C3A">
              <w:rPr>
                <w:rFonts w:ascii="Times New Roman" w:hAnsi="Times New Roman" w:cs="Times New Roman"/>
                <w:color w:val="000000"/>
                <w:sz w:val="24"/>
                <w:szCs w:val="24"/>
              </w:rPr>
              <w:t>41.7</w:t>
            </w:r>
          </w:p>
        </w:tc>
      </w:tr>
      <w:tr w:rsidR="00E271CE" w:rsidRPr="00DB1C3A" w14:paraId="34DAF856" w14:textId="77777777" w:rsidTr="003B72F5">
        <w:tc>
          <w:tcPr>
            <w:tcW w:w="4390" w:type="dxa"/>
          </w:tcPr>
          <w:p w14:paraId="7D815257" w14:textId="49203C83" w:rsidR="00E271CE" w:rsidRPr="00DB1C3A" w:rsidRDefault="00E271CE"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2</w:t>
            </w:r>
            <w:r w:rsidRPr="00DB1C3A">
              <w:rPr>
                <w:rFonts w:ascii="Times New Roman" w:hAnsi="Times New Roman" w:cs="Times New Roman"/>
                <w:sz w:val="24"/>
                <w:szCs w:val="24"/>
                <w:vertAlign w:val="superscript"/>
              </w:rPr>
              <w:t>nd</w:t>
            </w:r>
            <w:r w:rsidRPr="00DB1C3A">
              <w:rPr>
                <w:rFonts w:ascii="Times New Roman" w:hAnsi="Times New Roman" w:cs="Times New Roman"/>
                <w:sz w:val="24"/>
                <w:szCs w:val="24"/>
              </w:rPr>
              <w:t xml:space="preserve"> trimester </w:t>
            </w:r>
          </w:p>
        </w:tc>
        <w:tc>
          <w:tcPr>
            <w:tcW w:w="2551" w:type="dxa"/>
          </w:tcPr>
          <w:p w14:paraId="6540D1B5" w14:textId="78432816" w:rsidR="00E271CE" w:rsidRPr="00DB1C3A" w:rsidRDefault="00BC5B4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19</w:t>
            </w:r>
          </w:p>
        </w:tc>
        <w:tc>
          <w:tcPr>
            <w:tcW w:w="2409" w:type="dxa"/>
            <w:vAlign w:val="bottom"/>
          </w:tcPr>
          <w:p w14:paraId="02BA0192" w14:textId="07C3019A" w:rsidR="00E271CE" w:rsidRPr="00DB1C3A" w:rsidRDefault="00BC5B4F" w:rsidP="00DB1C3A">
            <w:pPr>
              <w:spacing w:line="360" w:lineRule="auto"/>
              <w:jc w:val="both"/>
              <w:rPr>
                <w:rFonts w:ascii="Times New Roman" w:hAnsi="Times New Roman" w:cs="Times New Roman"/>
                <w:color w:val="000000"/>
                <w:sz w:val="24"/>
                <w:szCs w:val="24"/>
              </w:rPr>
            </w:pPr>
            <w:r w:rsidRPr="00DB1C3A">
              <w:rPr>
                <w:rFonts w:ascii="Times New Roman" w:hAnsi="Times New Roman" w:cs="Times New Roman"/>
                <w:color w:val="000000"/>
                <w:sz w:val="24"/>
                <w:szCs w:val="24"/>
              </w:rPr>
              <w:t>52.8</w:t>
            </w:r>
          </w:p>
        </w:tc>
      </w:tr>
      <w:tr w:rsidR="00E271CE" w:rsidRPr="00DB1C3A" w14:paraId="64FD0075" w14:textId="77777777" w:rsidTr="003B72F5">
        <w:tc>
          <w:tcPr>
            <w:tcW w:w="4390" w:type="dxa"/>
          </w:tcPr>
          <w:p w14:paraId="1F0AB4FD" w14:textId="7B468FC0" w:rsidR="00F64715" w:rsidRPr="00DB1C3A" w:rsidRDefault="00E271CE"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3</w:t>
            </w:r>
            <w:r w:rsidRPr="00DB1C3A">
              <w:rPr>
                <w:rFonts w:ascii="Times New Roman" w:hAnsi="Times New Roman" w:cs="Times New Roman"/>
                <w:sz w:val="24"/>
                <w:szCs w:val="24"/>
                <w:vertAlign w:val="superscript"/>
              </w:rPr>
              <w:t>rd</w:t>
            </w:r>
            <w:r w:rsidR="00BB5179" w:rsidRPr="00DB1C3A">
              <w:rPr>
                <w:rFonts w:ascii="Times New Roman" w:hAnsi="Times New Roman" w:cs="Times New Roman"/>
                <w:sz w:val="24"/>
                <w:szCs w:val="24"/>
              </w:rPr>
              <w:t xml:space="preserve"> trimester</w:t>
            </w:r>
          </w:p>
        </w:tc>
        <w:tc>
          <w:tcPr>
            <w:tcW w:w="2551" w:type="dxa"/>
          </w:tcPr>
          <w:p w14:paraId="78CE23DA" w14:textId="633E921F" w:rsidR="00E271CE" w:rsidRPr="00DB1C3A" w:rsidRDefault="00E271CE"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w:t>
            </w:r>
          </w:p>
        </w:tc>
        <w:tc>
          <w:tcPr>
            <w:tcW w:w="2409" w:type="dxa"/>
            <w:vAlign w:val="bottom"/>
          </w:tcPr>
          <w:p w14:paraId="17424926" w14:textId="36C765BF" w:rsidR="00E271CE" w:rsidRPr="00DB1C3A" w:rsidRDefault="0047622D" w:rsidP="00DB1C3A">
            <w:pPr>
              <w:spacing w:line="360" w:lineRule="auto"/>
              <w:jc w:val="both"/>
              <w:rPr>
                <w:rFonts w:ascii="Times New Roman" w:hAnsi="Times New Roman" w:cs="Times New Roman"/>
                <w:color w:val="000000"/>
                <w:sz w:val="24"/>
                <w:szCs w:val="24"/>
              </w:rPr>
            </w:pPr>
            <w:r w:rsidRPr="00DB1C3A">
              <w:rPr>
                <w:rFonts w:ascii="Times New Roman" w:hAnsi="Times New Roman" w:cs="Times New Roman"/>
                <w:color w:val="000000"/>
                <w:sz w:val="24"/>
                <w:szCs w:val="24"/>
              </w:rPr>
              <w:t>5.5</w:t>
            </w:r>
          </w:p>
        </w:tc>
      </w:tr>
      <w:tr w:rsidR="00B81784" w:rsidRPr="00DB1C3A" w14:paraId="1E3F9CD5" w14:textId="77777777" w:rsidTr="003B72F5">
        <w:tc>
          <w:tcPr>
            <w:tcW w:w="4390" w:type="dxa"/>
          </w:tcPr>
          <w:p w14:paraId="3FAB382F" w14:textId="77777777" w:rsidR="00B81784" w:rsidRPr="00DB1C3A" w:rsidRDefault="00B81784" w:rsidP="00DB1C3A">
            <w:pPr>
              <w:spacing w:line="360" w:lineRule="auto"/>
              <w:ind w:left="567"/>
              <w:jc w:val="both"/>
              <w:rPr>
                <w:rFonts w:ascii="Times New Roman" w:hAnsi="Times New Roman" w:cs="Times New Roman"/>
                <w:sz w:val="24"/>
                <w:szCs w:val="24"/>
              </w:rPr>
            </w:pPr>
          </w:p>
        </w:tc>
        <w:tc>
          <w:tcPr>
            <w:tcW w:w="2551" w:type="dxa"/>
          </w:tcPr>
          <w:p w14:paraId="26972F0E" w14:textId="77777777" w:rsidR="00B81784" w:rsidRPr="00DB1C3A" w:rsidRDefault="00B81784" w:rsidP="00DB1C3A">
            <w:pPr>
              <w:spacing w:line="360" w:lineRule="auto"/>
              <w:jc w:val="both"/>
              <w:rPr>
                <w:rFonts w:ascii="Times New Roman" w:hAnsi="Times New Roman" w:cs="Times New Roman"/>
                <w:sz w:val="24"/>
                <w:szCs w:val="24"/>
              </w:rPr>
            </w:pPr>
          </w:p>
        </w:tc>
        <w:tc>
          <w:tcPr>
            <w:tcW w:w="2409" w:type="dxa"/>
            <w:vAlign w:val="bottom"/>
          </w:tcPr>
          <w:p w14:paraId="10F4E69C" w14:textId="77777777" w:rsidR="00B81784" w:rsidRPr="00DB1C3A" w:rsidRDefault="00B81784" w:rsidP="00DB1C3A">
            <w:pPr>
              <w:spacing w:line="360" w:lineRule="auto"/>
              <w:jc w:val="both"/>
              <w:rPr>
                <w:rFonts w:ascii="Times New Roman" w:hAnsi="Times New Roman" w:cs="Times New Roman"/>
                <w:color w:val="000000"/>
                <w:sz w:val="24"/>
                <w:szCs w:val="24"/>
              </w:rPr>
            </w:pPr>
          </w:p>
        </w:tc>
      </w:tr>
      <w:tr w:rsidR="00413577" w:rsidRPr="00DB1C3A" w14:paraId="3D60CDDE" w14:textId="77777777" w:rsidTr="003B72F5">
        <w:tc>
          <w:tcPr>
            <w:tcW w:w="4390" w:type="dxa"/>
          </w:tcPr>
          <w:p w14:paraId="6F444DAB" w14:textId="77777777" w:rsidR="00413577" w:rsidRPr="00DB1C3A" w:rsidRDefault="00413577"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 xml:space="preserve">Result </w:t>
            </w:r>
          </w:p>
        </w:tc>
        <w:tc>
          <w:tcPr>
            <w:tcW w:w="2551" w:type="dxa"/>
          </w:tcPr>
          <w:p w14:paraId="2A647B34" w14:textId="77777777" w:rsidR="00413577" w:rsidRPr="00DB1C3A" w:rsidRDefault="00413577"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Mother (n=175)</w:t>
            </w:r>
          </w:p>
        </w:tc>
        <w:tc>
          <w:tcPr>
            <w:tcW w:w="2410" w:type="dxa"/>
          </w:tcPr>
          <w:p w14:paraId="6BD74AE3" w14:textId="7D39F077" w:rsidR="00413577" w:rsidRPr="00DB1C3A" w:rsidRDefault="00413577"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Partner (n=</w:t>
            </w:r>
            <w:r w:rsidR="00F24FB9" w:rsidRPr="00DB1C3A">
              <w:rPr>
                <w:rFonts w:ascii="Times New Roman" w:hAnsi="Times New Roman" w:cs="Times New Roman"/>
                <w:b/>
                <w:bCs/>
                <w:sz w:val="24"/>
                <w:szCs w:val="24"/>
              </w:rPr>
              <w:t>49</w:t>
            </w:r>
            <w:r w:rsidRPr="00DB1C3A">
              <w:rPr>
                <w:rFonts w:ascii="Times New Roman" w:hAnsi="Times New Roman" w:cs="Times New Roman"/>
                <w:b/>
                <w:bCs/>
                <w:sz w:val="24"/>
                <w:szCs w:val="24"/>
              </w:rPr>
              <w:t>)</w:t>
            </w:r>
          </w:p>
        </w:tc>
      </w:tr>
      <w:tr w:rsidR="00413577" w:rsidRPr="00DB1C3A" w14:paraId="5A28F63D" w14:textId="77777777" w:rsidTr="003B72F5">
        <w:tc>
          <w:tcPr>
            <w:tcW w:w="4390" w:type="dxa"/>
          </w:tcPr>
          <w:p w14:paraId="45C68A9A" w14:textId="77777777" w:rsidR="00413577" w:rsidRPr="00DB1C3A" w:rsidRDefault="00413577"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 xml:space="preserve">Positive </w:t>
            </w:r>
          </w:p>
        </w:tc>
        <w:tc>
          <w:tcPr>
            <w:tcW w:w="2551" w:type="dxa"/>
          </w:tcPr>
          <w:p w14:paraId="6CBFFE53" w14:textId="77777777" w:rsidR="00413577" w:rsidRPr="00DB1C3A" w:rsidRDefault="00413577"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 (0.6%)</w:t>
            </w:r>
          </w:p>
        </w:tc>
        <w:tc>
          <w:tcPr>
            <w:tcW w:w="2410" w:type="dxa"/>
          </w:tcPr>
          <w:p w14:paraId="1C8CA1D4" w14:textId="77777777" w:rsidR="00413577" w:rsidRPr="00DB1C3A" w:rsidRDefault="00413577"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 (4.1%)</w:t>
            </w:r>
          </w:p>
        </w:tc>
      </w:tr>
      <w:tr w:rsidR="00413577" w:rsidRPr="00DB1C3A" w14:paraId="3795B620" w14:textId="77777777" w:rsidTr="003B72F5">
        <w:tc>
          <w:tcPr>
            <w:tcW w:w="4390" w:type="dxa"/>
          </w:tcPr>
          <w:p w14:paraId="707B7326" w14:textId="77777777" w:rsidR="00413577" w:rsidRPr="00DB1C3A" w:rsidRDefault="00413577" w:rsidP="00DB1C3A">
            <w:pPr>
              <w:spacing w:line="360" w:lineRule="auto"/>
              <w:ind w:left="567"/>
              <w:jc w:val="both"/>
              <w:rPr>
                <w:rFonts w:ascii="Times New Roman" w:hAnsi="Times New Roman" w:cs="Times New Roman"/>
                <w:sz w:val="24"/>
                <w:szCs w:val="24"/>
              </w:rPr>
            </w:pPr>
            <w:r w:rsidRPr="00DB1C3A">
              <w:rPr>
                <w:rFonts w:ascii="Times New Roman" w:hAnsi="Times New Roman" w:cs="Times New Roman"/>
                <w:sz w:val="24"/>
                <w:szCs w:val="24"/>
              </w:rPr>
              <w:t xml:space="preserve">Negative </w:t>
            </w:r>
          </w:p>
        </w:tc>
        <w:tc>
          <w:tcPr>
            <w:tcW w:w="2551" w:type="dxa"/>
          </w:tcPr>
          <w:p w14:paraId="4AFD75B6" w14:textId="77777777" w:rsidR="00413577" w:rsidRPr="00DB1C3A" w:rsidRDefault="00413577"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174 (99.4%)</w:t>
            </w:r>
          </w:p>
        </w:tc>
        <w:tc>
          <w:tcPr>
            <w:tcW w:w="2410" w:type="dxa"/>
          </w:tcPr>
          <w:p w14:paraId="78999929" w14:textId="77777777" w:rsidR="00413577" w:rsidRPr="00DB1C3A" w:rsidRDefault="00413577"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47 (95.9%)</w:t>
            </w:r>
          </w:p>
        </w:tc>
      </w:tr>
      <w:tr w:rsidR="00AF0D2C" w:rsidRPr="00DB1C3A" w14:paraId="007F9F66" w14:textId="77777777" w:rsidTr="003B72F5">
        <w:tc>
          <w:tcPr>
            <w:tcW w:w="4390" w:type="dxa"/>
          </w:tcPr>
          <w:p w14:paraId="1624E375" w14:textId="77777777" w:rsidR="00AF0D2C" w:rsidRPr="00DB1C3A" w:rsidRDefault="00AF0D2C" w:rsidP="00DB1C3A">
            <w:pPr>
              <w:spacing w:line="360" w:lineRule="auto"/>
              <w:jc w:val="both"/>
              <w:rPr>
                <w:rFonts w:ascii="Times New Roman" w:hAnsi="Times New Roman" w:cs="Times New Roman"/>
                <w:sz w:val="24"/>
                <w:szCs w:val="24"/>
              </w:rPr>
            </w:pPr>
          </w:p>
        </w:tc>
        <w:tc>
          <w:tcPr>
            <w:tcW w:w="2551" w:type="dxa"/>
          </w:tcPr>
          <w:p w14:paraId="2036C5DD" w14:textId="77777777" w:rsidR="00AF0D2C" w:rsidRPr="00DB1C3A" w:rsidRDefault="00AF0D2C" w:rsidP="00DB1C3A">
            <w:pPr>
              <w:spacing w:line="360" w:lineRule="auto"/>
              <w:jc w:val="both"/>
              <w:rPr>
                <w:rFonts w:ascii="Times New Roman" w:hAnsi="Times New Roman" w:cs="Times New Roman"/>
                <w:sz w:val="24"/>
                <w:szCs w:val="24"/>
              </w:rPr>
            </w:pPr>
          </w:p>
        </w:tc>
        <w:tc>
          <w:tcPr>
            <w:tcW w:w="2410" w:type="dxa"/>
          </w:tcPr>
          <w:p w14:paraId="70517843" w14:textId="77777777" w:rsidR="00AF0D2C" w:rsidRPr="00DB1C3A" w:rsidRDefault="00AF0D2C" w:rsidP="00DB1C3A">
            <w:pPr>
              <w:spacing w:line="360" w:lineRule="auto"/>
              <w:jc w:val="both"/>
              <w:rPr>
                <w:rFonts w:ascii="Times New Roman" w:hAnsi="Times New Roman" w:cs="Times New Roman"/>
                <w:sz w:val="24"/>
                <w:szCs w:val="24"/>
              </w:rPr>
            </w:pPr>
          </w:p>
        </w:tc>
      </w:tr>
    </w:tbl>
    <w:p w14:paraId="69A4843B" w14:textId="7C35D6EF" w:rsidR="00511146" w:rsidRPr="00DB1C3A" w:rsidRDefault="00F24FB9" w:rsidP="00DB1C3A">
      <w:pPr>
        <w:pStyle w:val="Heading1"/>
        <w:spacing w:line="360" w:lineRule="auto"/>
        <w:rPr>
          <w:rFonts w:ascii="Times New Roman" w:hAnsi="Times New Roman" w:cs="Times New Roman"/>
          <w:b/>
          <w:bCs/>
          <w:color w:val="auto"/>
          <w:sz w:val="24"/>
          <w:szCs w:val="24"/>
        </w:rPr>
      </w:pPr>
      <w:bookmarkStart w:id="109" w:name="_Toc229104386"/>
      <w:r w:rsidRPr="00DB1C3A">
        <w:rPr>
          <w:rFonts w:ascii="Times New Roman" w:hAnsi="Times New Roman" w:cs="Times New Roman"/>
          <w:b/>
          <w:bCs/>
          <w:color w:val="auto"/>
          <w:sz w:val="24"/>
          <w:szCs w:val="24"/>
        </w:rPr>
        <w:t>4.5 P</w:t>
      </w:r>
      <w:r w:rsidR="00EF62B9" w:rsidRPr="00DB1C3A">
        <w:rPr>
          <w:rFonts w:ascii="Times New Roman" w:hAnsi="Times New Roman" w:cs="Times New Roman"/>
          <w:b/>
          <w:bCs/>
          <w:color w:val="auto"/>
          <w:sz w:val="24"/>
          <w:szCs w:val="24"/>
        </w:rPr>
        <w:t xml:space="preserve">revalence of couple </w:t>
      </w:r>
      <w:r w:rsidR="00B50F43" w:rsidRPr="00DB1C3A">
        <w:rPr>
          <w:rFonts w:ascii="Times New Roman" w:hAnsi="Times New Roman" w:cs="Times New Roman"/>
          <w:b/>
          <w:bCs/>
          <w:color w:val="auto"/>
          <w:sz w:val="24"/>
          <w:szCs w:val="24"/>
        </w:rPr>
        <w:t>HIV testing</w:t>
      </w:r>
      <w:bookmarkEnd w:id="109"/>
      <w:r w:rsidR="00B50F43" w:rsidRPr="00DB1C3A">
        <w:rPr>
          <w:rFonts w:ascii="Times New Roman" w:hAnsi="Times New Roman" w:cs="Times New Roman"/>
          <w:b/>
          <w:bCs/>
          <w:color w:val="auto"/>
          <w:sz w:val="24"/>
          <w:szCs w:val="24"/>
        </w:rPr>
        <w:t xml:space="preserve"> </w:t>
      </w:r>
    </w:p>
    <w:p w14:paraId="790CA142" w14:textId="73DA14E8" w:rsidR="00F24FB9" w:rsidRPr="00DB1C3A" w:rsidRDefault="00EC492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The prevalence of couple HIV testing as reported by the participants was </w:t>
      </w:r>
      <w:r w:rsidR="00A67D3F" w:rsidRPr="00DB1C3A">
        <w:rPr>
          <w:rFonts w:ascii="Times New Roman" w:hAnsi="Times New Roman" w:cs="Times New Roman"/>
          <w:sz w:val="24"/>
          <w:szCs w:val="24"/>
        </w:rPr>
        <w:t>20.6</w:t>
      </w:r>
      <w:r w:rsidR="00221FCF" w:rsidRPr="00DB1C3A">
        <w:rPr>
          <w:rFonts w:ascii="Times New Roman" w:hAnsi="Times New Roman" w:cs="Times New Roman"/>
          <w:sz w:val="24"/>
          <w:szCs w:val="24"/>
        </w:rPr>
        <w:t>%</w:t>
      </w:r>
      <w:r w:rsidR="00DA32E5" w:rsidRPr="00DB1C3A">
        <w:rPr>
          <w:rFonts w:ascii="Times New Roman" w:hAnsi="Times New Roman" w:cs="Times New Roman"/>
          <w:sz w:val="24"/>
          <w:szCs w:val="24"/>
        </w:rPr>
        <w:t xml:space="preserve"> [95% CI </w:t>
      </w:r>
      <w:r w:rsidR="009E5A2B" w:rsidRPr="00DB1C3A">
        <w:rPr>
          <w:rFonts w:ascii="Times New Roman" w:hAnsi="Times New Roman" w:cs="Times New Roman"/>
          <w:sz w:val="24"/>
          <w:szCs w:val="24"/>
        </w:rPr>
        <w:t>14.</w:t>
      </w:r>
      <w:r w:rsidR="000A5CAA" w:rsidRPr="00DB1C3A">
        <w:rPr>
          <w:rFonts w:ascii="Times New Roman" w:hAnsi="Times New Roman" w:cs="Times New Roman"/>
          <w:sz w:val="24"/>
          <w:szCs w:val="24"/>
        </w:rPr>
        <w:t>3</w:t>
      </w:r>
      <w:r w:rsidR="009E5A2B" w:rsidRPr="00DB1C3A">
        <w:rPr>
          <w:rFonts w:ascii="Times New Roman" w:hAnsi="Times New Roman" w:cs="Times New Roman"/>
          <w:sz w:val="24"/>
          <w:szCs w:val="24"/>
        </w:rPr>
        <w:t>% - 2</w:t>
      </w:r>
      <w:r w:rsidR="000A5CAA" w:rsidRPr="00DB1C3A">
        <w:rPr>
          <w:rFonts w:ascii="Times New Roman" w:hAnsi="Times New Roman" w:cs="Times New Roman"/>
          <w:sz w:val="24"/>
          <w:szCs w:val="24"/>
        </w:rPr>
        <w:t>6</w:t>
      </w:r>
      <w:r w:rsidR="009E5A2B" w:rsidRPr="00DB1C3A">
        <w:rPr>
          <w:rFonts w:ascii="Times New Roman" w:hAnsi="Times New Roman" w:cs="Times New Roman"/>
          <w:sz w:val="24"/>
          <w:szCs w:val="24"/>
        </w:rPr>
        <w:t>.</w:t>
      </w:r>
      <w:r w:rsidR="005B763E" w:rsidRPr="00DB1C3A">
        <w:rPr>
          <w:rFonts w:ascii="Times New Roman" w:hAnsi="Times New Roman" w:cs="Times New Roman"/>
          <w:sz w:val="24"/>
          <w:szCs w:val="24"/>
        </w:rPr>
        <w:t>9</w:t>
      </w:r>
      <w:r w:rsidR="009E5A2B" w:rsidRPr="00DB1C3A">
        <w:rPr>
          <w:rFonts w:ascii="Times New Roman" w:hAnsi="Times New Roman" w:cs="Times New Roman"/>
          <w:sz w:val="24"/>
          <w:szCs w:val="24"/>
        </w:rPr>
        <w:t>%]</w:t>
      </w:r>
      <w:r w:rsidR="00221FCF" w:rsidRPr="00DB1C3A">
        <w:rPr>
          <w:rFonts w:ascii="Times New Roman" w:hAnsi="Times New Roman" w:cs="Times New Roman"/>
          <w:sz w:val="24"/>
          <w:szCs w:val="24"/>
        </w:rPr>
        <w:t>.</w:t>
      </w:r>
    </w:p>
    <w:p w14:paraId="752A664F" w14:textId="2A5D7F54" w:rsidR="007C7518" w:rsidRPr="00DB1C3A" w:rsidRDefault="007C7518" w:rsidP="00DB1C3A">
      <w:pPr>
        <w:pStyle w:val="Caption"/>
        <w:spacing w:line="360" w:lineRule="auto"/>
        <w:rPr>
          <w:rFonts w:ascii="Times New Roman" w:hAnsi="Times New Roman" w:cs="Times New Roman"/>
          <w:sz w:val="24"/>
          <w:szCs w:val="24"/>
        </w:rPr>
      </w:pPr>
      <w:r w:rsidRPr="00DB1C3A">
        <w:rPr>
          <w:rFonts w:ascii="Times New Roman" w:hAnsi="Times New Roman" w:cs="Times New Roman"/>
          <w:b/>
          <w:color w:val="auto"/>
          <w:sz w:val="24"/>
          <w:szCs w:val="24"/>
        </w:rPr>
        <w:t xml:space="preserve">Table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color w:val="auto"/>
          <w:sz w:val="24"/>
          <w:szCs w:val="24"/>
        </w:rPr>
        <w:instrText xml:space="preserve"> SEQ Table \* ARABIC </w:instrText>
      </w:r>
      <w:r w:rsidRPr="00DB1C3A">
        <w:rPr>
          <w:rFonts w:ascii="Times New Roman" w:hAnsi="Times New Roman" w:cs="Times New Roman"/>
          <w:b/>
          <w:color w:val="auto"/>
          <w:sz w:val="24"/>
          <w:szCs w:val="24"/>
        </w:rPr>
        <w:fldChar w:fldCharType="separate"/>
      </w:r>
      <w:r w:rsidRPr="00DB1C3A">
        <w:rPr>
          <w:rFonts w:ascii="Times New Roman" w:hAnsi="Times New Roman" w:cs="Times New Roman"/>
          <w:b/>
          <w:noProof/>
          <w:color w:val="auto"/>
          <w:sz w:val="24"/>
          <w:szCs w:val="24"/>
        </w:rPr>
        <w:t>5</w:t>
      </w:r>
      <w:r w:rsidRPr="00DB1C3A">
        <w:rPr>
          <w:rFonts w:ascii="Times New Roman" w:hAnsi="Times New Roman" w:cs="Times New Roman"/>
          <w:b/>
          <w:color w:val="auto"/>
          <w:sz w:val="24"/>
          <w:szCs w:val="24"/>
        </w:rPr>
        <w:fldChar w:fldCharType="end"/>
      </w:r>
      <w:r w:rsidRPr="00DB1C3A">
        <w:rPr>
          <w:rFonts w:ascii="Times New Roman" w:hAnsi="Times New Roman" w:cs="Times New Roman"/>
          <w:b/>
          <w:sz w:val="24"/>
          <w:szCs w:val="24"/>
        </w:rPr>
        <w:t>:</w:t>
      </w:r>
      <w:r w:rsidRPr="00DB1C3A">
        <w:rPr>
          <w:rFonts w:ascii="Times New Roman" w:hAnsi="Times New Roman" w:cs="Times New Roman"/>
          <w:sz w:val="24"/>
          <w:szCs w:val="24"/>
        </w:rPr>
        <w:t xml:space="preserve"> </w:t>
      </w:r>
      <w:r w:rsidRPr="00DB1C3A">
        <w:rPr>
          <w:rFonts w:ascii="Times New Roman" w:hAnsi="Times New Roman" w:cs="Times New Roman"/>
          <w:b/>
          <w:bCs/>
          <w:color w:val="auto"/>
          <w:sz w:val="24"/>
          <w:szCs w:val="24"/>
        </w:rPr>
        <w:t>Prevalence of couple HIV testing</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1872"/>
        <w:gridCol w:w="1872"/>
        <w:gridCol w:w="1872"/>
        <w:gridCol w:w="1872"/>
      </w:tblGrid>
      <w:tr w:rsidR="00AF0D2C" w:rsidRPr="00DB1C3A" w14:paraId="137256B4" w14:textId="77777777" w:rsidTr="004F2CE4">
        <w:tc>
          <w:tcPr>
            <w:tcW w:w="1000" w:type="pct"/>
            <w:tcBorders>
              <w:top w:val="single" w:sz="4" w:space="0" w:color="auto"/>
              <w:bottom w:val="single" w:sz="4" w:space="0" w:color="auto"/>
            </w:tcBorders>
          </w:tcPr>
          <w:p w14:paraId="76871D85" w14:textId="77777777" w:rsidR="00AF0D2C" w:rsidRPr="00DB1C3A" w:rsidRDefault="00AF0D2C" w:rsidP="00DB1C3A">
            <w:pPr>
              <w:spacing w:line="360" w:lineRule="auto"/>
              <w:jc w:val="both"/>
              <w:rPr>
                <w:rFonts w:ascii="Times New Roman" w:hAnsi="Times New Roman" w:cs="Times New Roman"/>
                <w:sz w:val="24"/>
                <w:szCs w:val="24"/>
              </w:rPr>
            </w:pPr>
          </w:p>
        </w:tc>
        <w:tc>
          <w:tcPr>
            <w:tcW w:w="1000" w:type="pct"/>
            <w:tcBorders>
              <w:top w:val="single" w:sz="4" w:space="0" w:color="auto"/>
              <w:bottom w:val="single" w:sz="4" w:space="0" w:color="auto"/>
            </w:tcBorders>
          </w:tcPr>
          <w:p w14:paraId="388472A6" w14:textId="77777777" w:rsidR="00AF0D2C" w:rsidRPr="00DB1C3A" w:rsidRDefault="00AF0D2C"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Options </w:t>
            </w:r>
          </w:p>
        </w:tc>
        <w:tc>
          <w:tcPr>
            <w:tcW w:w="1000" w:type="pct"/>
            <w:tcBorders>
              <w:top w:val="single" w:sz="4" w:space="0" w:color="auto"/>
              <w:bottom w:val="single" w:sz="4" w:space="0" w:color="auto"/>
            </w:tcBorders>
          </w:tcPr>
          <w:p w14:paraId="4C2F238B" w14:textId="77777777" w:rsidR="00AF0D2C" w:rsidRPr="00DB1C3A" w:rsidRDefault="00AF0D2C"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Frequency </w:t>
            </w:r>
          </w:p>
        </w:tc>
        <w:tc>
          <w:tcPr>
            <w:tcW w:w="1000" w:type="pct"/>
            <w:tcBorders>
              <w:top w:val="single" w:sz="4" w:space="0" w:color="auto"/>
              <w:bottom w:val="single" w:sz="4" w:space="0" w:color="auto"/>
            </w:tcBorders>
          </w:tcPr>
          <w:p w14:paraId="47737226" w14:textId="3D703304" w:rsidR="00AF0D2C" w:rsidRPr="00DB1C3A" w:rsidRDefault="00AF0D2C"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Percentage</w:t>
            </w:r>
            <w:r w:rsidR="00BB5179" w:rsidRPr="00DB1C3A">
              <w:rPr>
                <w:rFonts w:ascii="Times New Roman" w:hAnsi="Times New Roman" w:cs="Times New Roman"/>
                <w:b/>
                <w:sz w:val="24"/>
                <w:szCs w:val="24"/>
              </w:rPr>
              <w:t xml:space="preserve"> </w:t>
            </w:r>
            <w:r w:rsidRPr="00DB1C3A">
              <w:rPr>
                <w:rFonts w:ascii="Times New Roman" w:hAnsi="Times New Roman" w:cs="Times New Roman"/>
                <w:b/>
                <w:sz w:val="24"/>
                <w:szCs w:val="24"/>
              </w:rPr>
              <w:t>(%)</w:t>
            </w:r>
          </w:p>
        </w:tc>
        <w:tc>
          <w:tcPr>
            <w:tcW w:w="1000" w:type="pct"/>
            <w:tcBorders>
              <w:top w:val="single" w:sz="4" w:space="0" w:color="auto"/>
              <w:bottom w:val="single" w:sz="4" w:space="0" w:color="auto"/>
            </w:tcBorders>
          </w:tcPr>
          <w:p w14:paraId="32EEEFCD" w14:textId="77777777" w:rsidR="00AF0D2C" w:rsidRPr="00DB1C3A" w:rsidRDefault="00AF0D2C"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95% CI</w:t>
            </w:r>
          </w:p>
        </w:tc>
      </w:tr>
      <w:tr w:rsidR="00AF0D2C" w:rsidRPr="00DB1C3A" w14:paraId="26118EF1" w14:textId="77777777" w:rsidTr="004F2CE4">
        <w:tc>
          <w:tcPr>
            <w:tcW w:w="1000" w:type="pct"/>
            <w:vMerge w:val="restart"/>
            <w:tcBorders>
              <w:top w:val="single" w:sz="4" w:space="0" w:color="auto"/>
            </w:tcBorders>
          </w:tcPr>
          <w:p w14:paraId="2474F8F4" w14:textId="77777777" w:rsidR="00AF0D2C" w:rsidRPr="00DB1C3A" w:rsidRDefault="00AF0D2C"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lastRenderedPageBreak/>
              <w:t xml:space="preserve">ACHT </w:t>
            </w:r>
          </w:p>
        </w:tc>
        <w:tc>
          <w:tcPr>
            <w:tcW w:w="1000" w:type="pct"/>
            <w:tcBorders>
              <w:top w:val="single" w:sz="4" w:space="0" w:color="auto"/>
            </w:tcBorders>
          </w:tcPr>
          <w:p w14:paraId="367F8002" w14:textId="77777777" w:rsidR="00AF0D2C" w:rsidRPr="00DB1C3A" w:rsidRDefault="00AF0D2C"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tc>
        <w:tc>
          <w:tcPr>
            <w:tcW w:w="1000" w:type="pct"/>
            <w:tcBorders>
              <w:top w:val="single" w:sz="4" w:space="0" w:color="auto"/>
            </w:tcBorders>
          </w:tcPr>
          <w:p w14:paraId="545E9E9F" w14:textId="06CDF375" w:rsidR="00AF0D2C" w:rsidRPr="00DB1C3A" w:rsidRDefault="00AF0D2C"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36</w:t>
            </w:r>
          </w:p>
        </w:tc>
        <w:tc>
          <w:tcPr>
            <w:tcW w:w="1000" w:type="pct"/>
            <w:tcBorders>
              <w:top w:val="single" w:sz="4" w:space="0" w:color="auto"/>
            </w:tcBorders>
          </w:tcPr>
          <w:p w14:paraId="4CF8280E" w14:textId="2178C7FA" w:rsidR="00AF0D2C" w:rsidRPr="00DB1C3A" w:rsidRDefault="00A67D3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20.6</w:t>
            </w:r>
            <w:r w:rsidR="00AF0D2C" w:rsidRPr="00DB1C3A">
              <w:rPr>
                <w:rFonts w:ascii="Times New Roman" w:hAnsi="Times New Roman" w:cs="Times New Roman"/>
                <w:sz w:val="24"/>
                <w:szCs w:val="24"/>
              </w:rPr>
              <w:t>%</w:t>
            </w:r>
          </w:p>
        </w:tc>
        <w:tc>
          <w:tcPr>
            <w:tcW w:w="1000" w:type="pct"/>
            <w:tcBorders>
              <w:top w:val="single" w:sz="4" w:space="0" w:color="auto"/>
            </w:tcBorders>
          </w:tcPr>
          <w:p w14:paraId="6725894F" w14:textId="7361A7E1" w:rsidR="00AF0D2C" w:rsidRPr="00DB1C3A" w:rsidRDefault="005B763E"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14.3 - 26.9</w:t>
            </w:r>
          </w:p>
        </w:tc>
      </w:tr>
      <w:tr w:rsidR="00AF0D2C" w:rsidRPr="00DB1C3A" w14:paraId="1839D6D4" w14:textId="77777777" w:rsidTr="004F2CE4">
        <w:tc>
          <w:tcPr>
            <w:tcW w:w="1000" w:type="pct"/>
            <w:vMerge/>
          </w:tcPr>
          <w:p w14:paraId="0AA574F7" w14:textId="77777777" w:rsidR="00AF0D2C" w:rsidRPr="00DB1C3A" w:rsidRDefault="00AF0D2C" w:rsidP="00DB1C3A">
            <w:pPr>
              <w:spacing w:line="360" w:lineRule="auto"/>
              <w:jc w:val="both"/>
              <w:rPr>
                <w:rFonts w:ascii="Times New Roman" w:hAnsi="Times New Roman" w:cs="Times New Roman"/>
                <w:b/>
                <w:sz w:val="24"/>
                <w:szCs w:val="24"/>
              </w:rPr>
            </w:pPr>
          </w:p>
        </w:tc>
        <w:tc>
          <w:tcPr>
            <w:tcW w:w="1000" w:type="pct"/>
          </w:tcPr>
          <w:p w14:paraId="0884F12A" w14:textId="77777777" w:rsidR="00AF0D2C" w:rsidRPr="00DB1C3A" w:rsidRDefault="00AF0D2C"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tc>
        <w:tc>
          <w:tcPr>
            <w:tcW w:w="1000" w:type="pct"/>
          </w:tcPr>
          <w:p w14:paraId="6F248C08" w14:textId="7C09FEA4" w:rsidR="00AF0D2C" w:rsidRPr="00DB1C3A" w:rsidRDefault="00AF0D2C"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w:t>
            </w:r>
            <w:r w:rsidR="00A67D3F" w:rsidRPr="00DB1C3A">
              <w:rPr>
                <w:rFonts w:ascii="Times New Roman" w:hAnsi="Times New Roman" w:cs="Times New Roman"/>
                <w:sz w:val="24"/>
                <w:szCs w:val="24"/>
              </w:rPr>
              <w:t>39</w:t>
            </w:r>
          </w:p>
        </w:tc>
        <w:tc>
          <w:tcPr>
            <w:tcW w:w="1000" w:type="pct"/>
          </w:tcPr>
          <w:p w14:paraId="681CFC73" w14:textId="3D72BCD0" w:rsidR="00AF0D2C" w:rsidRPr="00DB1C3A" w:rsidRDefault="00AF0D2C"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7</w:t>
            </w:r>
            <w:r w:rsidR="00A67D3F" w:rsidRPr="00DB1C3A">
              <w:rPr>
                <w:rFonts w:ascii="Times New Roman" w:hAnsi="Times New Roman" w:cs="Times New Roman"/>
                <w:sz w:val="24"/>
                <w:szCs w:val="24"/>
              </w:rPr>
              <w:t>9.4</w:t>
            </w:r>
            <w:r w:rsidRPr="00DB1C3A">
              <w:rPr>
                <w:rFonts w:ascii="Times New Roman" w:hAnsi="Times New Roman" w:cs="Times New Roman"/>
                <w:sz w:val="24"/>
                <w:szCs w:val="24"/>
              </w:rPr>
              <w:t>%</w:t>
            </w:r>
          </w:p>
        </w:tc>
        <w:tc>
          <w:tcPr>
            <w:tcW w:w="1000" w:type="pct"/>
          </w:tcPr>
          <w:p w14:paraId="3B0DB732" w14:textId="77777777" w:rsidR="00AF0D2C" w:rsidRPr="00DB1C3A" w:rsidRDefault="00AF0D2C" w:rsidP="00DB1C3A">
            <w:pPr>
              <w:spacing w:line="360" w:lineRule="auto"/>
              <w:jc w:val="both"/>
              <w:rPr>
                <w:rFonts w:ascii="Times New Roman" w:hAnsi="Times New Roman" w:cs="Times New Roman"/>
                <w:sz w:val="24"/>
                <w:szCs w:val="24"/>
              </w:rPr>
            </w:pPr>
          </w:p>
        </w:tc>
      </w:tr>
      <w:tr w:rsidR="00AF0D2C" w:rsidRPr="00DB1C3A" w14:paraId="63D72542" w14:textId="77777777" w:rsidTr="004F2CE4">
        <w:tc>
          <w:tcPr>
            <w:tcW w:w="1000" w:type="pct"/>
          </w:tcPr>
          <w:p w14:paraId="7DF33870" w14:textId="77777777" w:rsidR="00AF0D2C" w:rsidRPr="00DB1C3A" w:rsidRDefault="00AF0D2C"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Total </w:t>
            </w:r>
          </w:p>
        </w:tc>
        <w:tc>
          <w:tcPr>
            <w:tcW w:w="1000" w:type="pct"/>
          </w:tcPr>
          <w:p w14:paraId="76C90E14" w14:textId="77777777" w:rsidR="00AF0D2C" w:rsidRPr="00DB1C3A" w:rsidRDefault="00AF0D2C" w:rsidP="00DB1C3A">
            <w:pPr>
              <w:spacing w:line="360" w:lineRule="auto"/>
              <w:jc w:val="both"/>
              <w:rPr>
                <w:rFonts w:ascii="Times New Roman" w:hAnsi="Times New Roman" w:cs="Times New Roman"/>
                <w:sz w:val="24"/>
                <w:szCs w:val="24"/>
              </w:rPr>
            </w:pPr>
          </w:p>
        </w:tc>
        <w:tc>
          <w:tcPr>
            <w:tcW w:w="1000" w:type="pct"/>
          </w:tcPr>
          <w:p w14:paraId="1A2E1CF7" w14:textId="5AA1D340" w:rsidR="00AF0D2C" w:rsidRPr="00DB1C3A" w:rsidRDefault="00A67D3F"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175</w:t>
            </w:r>
          </w:p>
        </w:tc>
        <w:tc>
          <w:tcPr>
            <w:tcW w:w="1000" w:type="pct"/>
          </w:tcPr>
          <w:p w14:paraId="7619E168" w14:textId="77777777" w:rsidR="00AF0D2C" w:rsidRPr="00DB1C3A" w:rsidRDefault="00AF0D2C"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100%</w:t>
            </w:r>
          </w:p>
        </w:tc>
        <w:tc>
          <w:tcPr>
            <w:tcW w:w="1000" w:type="pct"/>
          </w:tcPr>
          <w:p w14:paraId="59E93D07" w14:textId="77777777" w:rsidR="00AF0D2C" w:rsidRPr="00DB1C3A" w:rsidRDefault="00AF0D2C" w:rsidP="00DB1C3A">
            <w:pPr>
              <w:spacing w:line="360" w:lineRule="auto"/>
              <w:jc w:val="both"/>
              <w:rPr>
                <w:rFonts w:ascii="Times New Roman" w:hAnsi="Times New Roman" w:cs="Times New Roman"/>
                <w:sz w:val="24"/>
                <w:szCs w:val="24"/>
              </w:rPr>
            </w:pPr>
          </w:p>
        </w:tc>
      </w:tr>
    </w:tbl>
    <w:p w14:paraId="2EE0206B" w14:textId="77777777" w:rsidR="00AF0D2C" w:rsidRPr="00DB1C3A" w:rsidRDefault="00AF0D2C" w:rsidP="00DB1C3A">
      <w:pPr>
        <w:spacing w:line="360" w:lineRule="auto"/>
        <w:jc w:val="both"/>
        <w:rPr>
          <w:rFonts w:ascii="Times New Roman" w:hAnsi="Times New Roman" w:cs="Times New Roman"/>
          <w:b/>
          <w:bCs/>
          <w:sz w:val="24"/>
          <w:szCs w:val="24"/>
        </w:rPr>
      </w:pPr>
    </w:p>
    <w:p w14:paraId="5D0B32CA" w14:textId="2C0BEA72" w:rsidR="00B63F66" w:rsidRPr="00DB1C3A" w:rsidRDefault="00821A28" w:rsidP="00DB1C3A">
      <w:pPr>
        <w:pStyle w:val="Heading1"/>
        <w:spacing w:line="360" w:lineRule="auto"/>
        <w:rPr>
          <w:rFonts w:ascii="Times New Roman" w:eastAsia="Times New Roman" w:hAnsi="Times New Roman" w:cs="Times New Roman"/>
          <w:b/>
          <w:bCs/>
          <w:color w:val="auto"/>
          <w:sz w:val="24"/>
          <w:szCs w:val="24"/>
        </w:rPr>
      </w:pPr>
      <w:bookmarkStart w:id="110" w:name="_Toc229104387"/>
      <w:r w:rsidRPr="00DB1C3A">
        <w:rPr>
          <w:rFonts w:ascii="Times New Roman" w:hAnsi="Times New Roman" w:cs="Times New Roman"/>
          <w:b/>
          <w:bCs/>
          <w:color w:val="auto"/>
          <w:sz w:val="24"/>
          <w:szCs w:val="24"/>
        </w:rPr>
        <w:t>4.</w:t>
      </w:r>
      <w:r w:rsidR="00641758" w:rsidRPr="00DB1C3A">
        <w:rPr>
          <w:rFonts w:ascii="Times New Roman" w:hAnsi="Times New Roman" w:cs="Times New Roman"/>
          <w:b/>
          <w:bCs/>
          <w:color w:val="auto"/>
          <w:sz w:val="24"/>
          <w:szCs w:val="24"/>
        </w:rPr>
        <w:t>6</w:t>
      </w:r>
      <w:r w:rsidR="00AF0D2C" w:rsidRPr="00DB1C3A">
        <w:rPr>
          <w:rFonts w:ascii="Times New Roman" w:hAnsi="Times New Roman" w:cs="Times New Roman"/>
          <w:b/>
          <w:bCs/>
          <w:color w:val="auto"/>
          <w:sz w:val="24"/>
          <w:szCs w:val="24"/>
        </w:rPr>
        <w:t>.</w:t>
      </w:r>
      <w:r w:rsidR="00B63F66" w:rsidRPr="00DB1C3A">
        <w:rPr>
          <w:rFonts w:ascii="Times New Roman" w:hAnsi="Times New Roman" w:cs="Times New Roman"/>
          <w:b/>
          <w:bCs/>
          <w:color w:val="auto"/>
          <w:sz w:val="24"/>
          <w:szCs w:val="24"/>
        </w:rPr>
        <w:t xml:space="preserve"> F</w:t>
      </w:r>
      <w:r w:rsidR="00B63F66" w:rsidRPr="00DB1C3A">
        <w:rPr>
          <w:rFonts w:ascii="Times New Roman" w:eastAsia="Times New Roman" w:hAnsi="Times New Roman" w:cs="Times New Roman"/>
          <w:b/>
          <w:bCs/>
          <w:color w:val="auto"/>
          <w:sz w:val="24"/>
          <w:szCs w:val="24"/>
        </w:rPr>
        <w:t>actors associated with couple HIV testing as reported by women receiving ANC at KNRH, Uganda.</w:t>
      </w:r>
      <w:bookmarkEnd w:id="110"/>
    </w:p>
    <w:p w14:paraId="3BC24325" w14:textId="624E657A" w:rsidR="00F53D03" w:rsidRPr="00DB1C3A" w:rsidRDefault="00F53D03"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A modified </w:t>
      </w:r>
      <w:r w:rsidR="00EB22B7" w:rsidRPr="00DB1C3A">
        <w:rPr>
          <w:rFonts w:ascii="Times New Roman" w:hAnsi="Times New Roman" w:cs="Times New Roman"/>
          <w:sz w:val="24"/>
          <w:szCs w:val="24"/>
        </w:rPr>
        <w:t>Poisson</w:t>
      </w:r>
      <w:r w:rsidRPr="00DB1C3A">
        <w:rPr>
          <w:rFonts w:ascii="Times New Roman" w:hAnsi="Times New Roman" w:cs="Times New Roman"/>
          <w:sz w:val="24"/>
          <w:szCs w:val="24"/>
        </w:rPr>
        <w:t xml:space="preserve"> regression analysis was done with all variables</w:t>
      </w:r>
      <w:r w:rsidR="00AF0D2C" w:rsidRPr="00DB1C3A">
        <w:rPr>
          <w:rFonts w:ascii="Times New Roman" w:hAnsi="Times New Roman" w:cs="Times New Roman"/>
          <w:sz w:val="24"/>
          <w:szCs w:val="24"/>
        </w:rPr>
        <w:t>,</w:t>
      </w:r>
      <w:r w:rsidR="00517B06" w:rsidRPr="00DB1C3A">
        <w:rPr>
          <w:rFonts w:ascii="Times New Roman" w:hAnsi="Times New Roman" w:cs="Times New Roman"/>
          <w:sz w:val="24"/>
          <w:szCs w:val="24"/>
        </w:rPr>
        <w:t xml:space="preserve"> with a p-value less than </w:t>
      </w:r>
      <w:r w:rsidRPr="00DB1C3A">
        <w:rPr>
          <w:rFonts w:ascii="Times New Roman" w:hAnsi="Times New Roman" w:cs="Times New Roman"/>
          <w:sz w:val="24"/>
          <w:szCs w:val="24"/>
        </w:rPr>
        <w:t xml:space="preserve">0.2 on bivariate analysis considered for </w:t>
      </w:r>
      <w:r w:rsidR="00EB22B7" w:rsidRPr="00DB1C3A">
        <w:rPr>
          <w:rFonts w:ascii="Times New Roman" w:hAnsi="Times New Roman" w:cs="Times New Roman"/>
          <w:sz w:val="24"/>
          <w:szCs w:val="24"/>
        </w:rPr>
        <w:t xml:space="preserve">multivariate analysis. </w:t>
      </w:r>
    </w:p>
    <w:p w14:paraId="4AA2A7C6" w14:textId="5C456B07" w:rsidR="00B63F66" w:rsidRPr="00DB1C3A" w:rsidRDefault="00821A28" w:rsidP="00DB1C3A">
      <w:pPr>
        <w:pStyle w:val="Heading1"/>
        <w:spacing w:line="360" w:lineRule="auto"/>
        <w:rPr>
          <w:rFonts w:ascii="Times New Roman" w:hAnsi="Times New Roman" w:cs="Times New Roman"/>
          <w:b/>
          <w:bCs/>
          <w:color w:val="auto"/>
          <w:sz w:val="24"/>
          <w:szCs w:val="24"/>
        </w:rPr>
      </w:pPr>
      <w:bookmarkStart w:id="111" w:name="_Toc229104388"/>
      <w:r w:rsidRPr="00DB1C3A">
        <w:rPr>
          <w:rFonts w:ascii="Times New Roman" w:hAnsi="Times New Roman" w:cs="Times New Roman"/>
          <w:b/>
          <w:bCs/>
          <w:color w:val="auto"/>
          <w:sz w:val="24"/>
          <w:szCs w:val="24"/>
        </w:rPr>
        <w:t>4.</w:t>
      </w:r>
      <w:r w:rsidR="00641758" w:rsidRPr="00DB1C3A">
        <w:rPr>
          <w:rFonts w:ascii="Times New Roman" w:hAnsi="Times New Roman" w:cs="Times New Roman"/>
          <w:b/>
          <w:bCs/>
          <w:color w:val="auto"/>
          <w:sz w:val="24"/>
          <w:szCs w:val="24"/>
        </w:rPr>
        <w:t>6</w:t>
      </w:r>
      <w:r w:rsidR="00B63F66" w:rsidRPr="00DB1C3A">
        <w:rPr>
          <w:rFonts w:ascii="Times New Roman" w:hAnsi="Times New Roman" w:cs="Times New Roman"/>
          <w:b/>
          <w:bCs/>
          <w:color w:val="auto"/>
          <w:sz w:val="24"/>
          <w:szCs w:val="24"/>
        </w:rPr>
        <w:t>.1</w:t>
      </w:r>
      <w:r w:rsidR="00AF0D2C" w:rsidRPr="00DB1C3A">
        <w:rPr>
          <w:rFonts w:ascii="Times New Roman" w:hAnsi="Times New Roman" w:cs="Times New Roman"/>
          <w:b/>
          <w:bCs/>
          <w:color w:val="auto"/>
          <w:sz w:val="24"/>
          <w:szCs w:val="24"/>
        </w:rPr>
        <w:t>.</w:t>
      </w:r>
      <w:r w:rsidR="00B63F66" w:rsidRPr="00DB1C3A">
        <w:rPr>
          <w:rFonts w:ascii="Times New Roman" w:hAnsi="Times New Roman" w:cs="Times New Roman"/>
          <w:b/>
          <w:bCs/>
          <w:color w:val="auto"/>
          <w:sz w:val="24"/>
          <w:szCs w:val="24"/>
        </w:rPr>
        <w:t xml:space="preserve"> Bivariate analysis of sociodemographic f</w:t>
      </w:r>
      <w:r w:rsidR="00B63F66" w:rsidRPr="00DB1C3A">
        <w:rPr>
          <w:rFonts w:ascii="Times New Roman" w:eastAsia="Times New Roman" w:hAnsi="Times New Roman" w:cs="Times New Roman"/>
          <w:b/>
          <w:bCs/>
          <w:color w:val="auto"/>
          <w:sz w:val="24"/>
          <w:szCs w:val="24"/>
        </w:rPr>
        <w:t xml:space="preserve">actors associated with couple </w:t>
      </w:r>
      <w:r w:rsidR="001849E3" w:rsidRPr="00DB1C3A">
        <w:rPr>
          <w:rFonts w:ascii="Times New Roman" w:eastAsia="Times New Roman" w:hAnsi="Times New Roman" w:cs="Times New Roman"/>
          <w:b/>
          <w:bCs/>
          <w:color w:val="auto"/>
          <w:sz w:val="24"/>
          <w:szCs w:val="24"/>
        </w:rPr>
        <w:t>HIV</w:t>
      </w:r>
      <w:r w:rsidR="00B63F66" w:rsidRPr="00DB1C3A">
        <w:rPr>
          <w:rFonts w:ascii="Times New Roman" w:eastAsia="Times New Roman" w:hAnsi="Times New Roman" w:cs="Times New Roman"/>
          <w:b/>
          <w:bCs/>
          <w:color w:val="auto"/>
          <w:sz w:val="24"/>
          <w:szCs w:val="24"/>
        </w:rPr>
        <w:t xml:space="preserve"> testing </w:t>
      </w:r>
      <w:r w:rsidR="00B63F66" w:rsidRPr="00DB1C3A">
        <w:rPr>
          <w:rFonts w:ascii="Times New Roman" w:hAnsi="Times New Roman" w:cs="Times New Roman"/>
          <w:b/>
          <w:bCs/>
          <w:color w:val="auto"/>
          <w:sz w:val="24"/>
          <w:szCs w:val="24"/>
        </w:rPr>
        <w:t>among women receiving ANC at KNRH</w:t>
      </w:r>
      <w:bookmarkEnd w:id="111"/>
    </w:p>
    <w:p w14:paraId="2CAE7933" w14:textId="7B2E3A3A" w:rsidR="00695A61" w:rsidRPr="00DB1C3A" w:rsidRDefault="00EB22B7"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 xml:space="preserve">The bivariate analysis showed that woman’s age </w:t>
      </w:r>
      <w:r w:rsidR="00F53D03" w:rsidRPr="00DB1C3A">
        <w:rPr>
          <w:rFonts w:ascii="Times New Roman" w:eastAsia="Times New Roman" w:hAnsi="Times New Roman" w:cs="Times New Roman"/>
          <w:sz w:val="24"/>
          <w:szCs w:val="24"/>
          <w:lang w:eastAsia="aa-ET"/>
        </w:rPr>
        <w:t xml:space="preserve">was significantly associated with couple </w:t>
      </w:r>
      <w:r w:rsidR="004E59DE" w:rsidRPr="00DB1C3A">
        <w:rPr>
          <w:rFonts w:ascii="Times New Roman" w:eastAsia="Times New Roman" w:hAnsi="Times New Roman" w:cs="Times New Roman"/>
          <w:sz w:val="24"/>
          <w:szCs w:val="24"/>
          <w:lang w:eastAsia="aa-ET"/>
        </w:rPr>
        <w:t>HIV testing, with women aged ≥25</w:t>
      </w:r>
      <w:r w:rsidR="00F53D03" w:rsidRPr="00DB1C3A">
        <w:rPr>
          <w:rFonts w:ascii="Times New Roman" w:eastAsia="Times New Roman" w:hAnsi="Times New Roman" w:cs="Times New Roman"/>
          <w:sz w:val="24"/>
          <w:szCs w:val="24"/>
          <w:lang w:eastAsia="aa-ET"/>
        </w:rPr>
        <w:t xml:space="preserve"> years being less likely to report couple testing compa</w:t>
      </w:r>
      <w:r w:rsidR="00661804" w:rsidRPr="00DB1C3A">
        <w:rPr>
          <w:rFonts w:ascii="Times New Roman" w:eastAsia="Times New Roman" w:hAnsi="Times New Roman" w:cs="Times New Roman"/>
          <w:sz w:val="24"/>
          <w:szCs w:val="24"/>
          <w:lang w:eastAsia="aa-ET"/>
        </w:rPr>
        <w:t>red to those aged 16–24</w:t>
      </w:r>
      <w:r w:rsidR="00F53D03" w:rsidRPr="00DB1C3A">
        <w:rPr>
          <w:rFonts w:ascii="Times New Roman" w:eastAsia="Times New Roman" w:hAnsi="Times New Roman" w:cs="Times New Roman"/>
          <w:sz w:val="24"/>
          <w:szCs w:val="24"/>
          <w:lang w:eastAsia="aa-ET"/>
        </w:rPr>
        <w:t xml:space="preserve"> year</w:t>
      </w:r>
      <w:r w:rsidR="00D76217" w:rsidRPr="00DB1C3A">
        <w:rPr>
          <w:rFonts w:ascii="Times New Roman" w:eastAsia="Times New Roman" w:hAnsi="Times New Roman" w:cs="Times New Roman"/>
          <w:sz w:val="24"/>
          <w:szCs w:val="24"/>
          <w:lang w:eastAsia="aa-ET"/>
        </w:rPr>
        <w:t>s (cPR</w:t>
      </w:r>
      <w:r w:rsidR="00517B06" w:rsidRPr="00DB1C3A">
        <w:rPr>
          <w:rFonts w:ascii="Times New Roman" w:eastAsia="Times New Roman" w:hAnsi="Times New Roman" w:cs="Times New Roman"/>
          <w:sz w:val="24"/>
          <w:szCs w:val="24"/>
          <w:lang w:eastAsia="aa-ET"/>
        </w:rPr>
        <w:t xml:space="preserve"> </w:t>
      </w:r>
      <w:r w:rsidR="00F53D03" w:rsidRPr="00DB1C3A">
        <w:rPr>
          <w:rFonts w:ascii="Times New Roman" w:eastAsia="Times New Roman" w:hAnsi="Times New Roman" w:cs="Times New Roman"/>
          <w:sz w:val="24"/>
          <w:szCs w:val="24"/>
          <w:lang w:eastAsia="aa-ET"/>
        </w:rPr>
        <w:t xml:space="preserve">= 0.4, 95% CI: 0.219–0.812, p = 0.010). </w:t>
      </w:r>
      <w:r w:rsidR="00921559" w:rsidRPr="00DB1C3A">
        <w:rPr>
          <w:rFonts w:ascii="Times New Roman" w:eastAsia="Times New Roman" w:hAnsi="Times New Roman" w:cs="Times New Roman"/>
          <w:sz w:val="24"/>
          <w:szCs w:val="24"/>
          <w:lang w:eastAsia="aa-ET"/>
        </w:rPr>
        <w:t>Married women</w:t>
      </w:r>
      <w:r w:rsidR="000B6D2F" w:rsidRPr="00DB1C3A">
        <w:rPr>
          <w:rFonts w:ascii="Times New Roman" w:eastAsia="Times New Roman" w:hAnsi="Times New Roman" w:cs="Times New Roman"/>
          <w:sz w:val="24"/>
          <w:szCs w:val="24"/>
          <w:lang w:eastAsia="aa-ET"/>
        </w:rPr>
        <w:t xml:space="preserve"> </w:t>
      </w:r>
      <w:r w:rsidR="00D76217" w:rsidRPr="00DB1C3A">
        <w:rPr>
          <w:rFonts w:ascii="Times New Roman" w:eastAsia="Times New Roman" w:hAnsi="Times New Roman" w:cs="Times New Roman"/>
          <w:sz w:val="24"/>
          <w:szCs w:val="24"/>
          <w:lang w:eastAsia="aa-ET"/>
        </w:rPr>
        <w:t>(cPR</w:t>
      </w:r>
      <w:r w:rsidR="000B6D2F" w:rsidRPr="00DB1C3A">
        <w:rPr>
          <w:rFonts w:ascii="Times New Roman" w:eastAsia="Times New Roman" w:hAnsi="Times New Roman" w:cs="Times New Roman"/>
          <w:sz w:val="24"/>
          <w:szCs w:val="24"/>
          <w:lang w:eastAsia="aa-ET"/>
        </w:rPr>
        <w:t xml:space="preserve"> = 1.1, 95% CI: 0.537–2.218, p = 0.809) and women with secondary/tertiary education </w:t>
      </w:r>
      <w:r w:rsidR="00D76217" w:rsidRPr="00DB1C3A">
        <w:rPr>
          <w:rFonts w:ascii="Times New Roman" w:eastAsia="Times New Roman" w:hAnsi="Times New Roman" w:cs="Times New Roman"/>
          <w:sz w:val="24"/>
          <w:szCs w:val="24"/>
          <w:lang w:eastAsia="aa-ET"/>
        </w:rPr>
        <w:t xml:space="preserve">(cPR </w:t>
      </w:r>
      <w:r w:rsidR="000B6D2F" w:rsidRPr="00DB1C3A">
        <w:rPr>
          <w:rFonts w:ascii="Times New Roman" w:eastAsia="Times New Roman" w:hAnsi="Times New Roman" w:cs="Times New Roman"/>
          <w:sz w:val="24"/>
          <w:szCs w:val="24"/>
          <w:lang w:eastAsia="aa-ET"/>
        </w:rPr>
        <w:t>= 1.2, 95% CI: 0.588–2.350, p = 0.648)</w:t>
      </w:r>
      <w:r w:rsidR="00921559" w:rsidRPr="00DB1C3A">
        <w:rPr>
          <w:rFonts w:ascii="Times New Roman" w:eastAsia="Times New Roman" w:hAnsi="Times New Roman" w:cs="Times New Roman"/>
          <w:sz w:val="24"/>
          <w:szCs w:val="24"/>
          <w:lang w:eastAsia="aa-ET"/>
        </w:rPr>
        <w:t xml:space="preserve"> were slightly more likely to report couple HIV testing as compared to unmarried women</w:t>
      </w:r>
      <w:r w:rsidR="00870055" w:rsidRPr="00DB1C3A">
        <w:rPr>
          <w:rFonts w:ascii="Times New Roman" w:eastAsia="Times New Roman" w:hAnsi="Times New Roman" w:cs="Times New Roman"/>
          <w:sz w:val="24"/>
          <w:szCs w:val="24"/>
          <w:lang w:eastAsia="aa-ET"/>
        </w:rPr>
        <w:t xml:space="preserve"> or women with primary/</w:t>
      </w:r>
      <w:r w:rsidR="000B6D2F" w:rsidRPr="00DB1C3A">
        <w:rPr>
          <w:rFonts w:ascii="Times New Roman" w:eastAsia="Times New Roman" w:hAnsi="Times New Roman" w:cs="Times New Roman"/>
          <w:sz w:val="24"/>
          <w:szCs w:val="24"/>
          <w:lang w:eastAsia="aa-ET"/>
        </w:rPr>
        <w:t xml:space="preserve">no formal education respectively, </w:t>
      </w:r>
      <w:r w:rsidR="00921559" w:rsidRPr="00DB1C3A">
        <w:rPr>
          <w:rFonts w:ascii="Times New Roman" w:eastAsia="Times New Roman" w:hAnsi="Times New Roman" w:cs="Times New Roman"/>
          <w:sz w:val="24"/>
          <w:szCs w:val="24"/>
          <w:lang w:eastAsia="aa-ET"/>
        </w:rPr>
        <w:t>although this was not statistically significant</w:t>
      </w:r>
      <w:r w:rsidR="000B6D2F" w:rsidRPr="00DB1C3A">
        <w:rPr>
          <w:rFonts w:ascii="Times New Roman" w:eastAsia="Times New Roman" w:hAnsi="Times New Roman" w:cs="Times New Roman"/>
          <w:sz w:val="24"/>
          <w:szCs w:val="24"/>
          <w:lang w:eastAsia="aa-ET"/>
        </w:rPr>
        <w:t xml:space="preserve">. </w:t>
      </w:r>
      <w:r w:rsidR="00695A61" w:rsidRPr="00DB1C3A">
        <w:rPr>
          <w:rFonts w:ascii="Times New Roman" w:eastAsia="Times New Roman" w:hAnsi="Times New Roman" w:cs="Times New Roman"/>
          <w:sz w:val="24"/>
          <w:szCs w:val="24"/>
          <w:lang w:eastAsia="aa-ET"/>
        </w:rPr>
        <w:t xml:space="preserve">Participant occupation and religion did not show </w:t>
      </w:r>
      <w:r w:rsidR="00BB5179" w:rsidRPr="00DB1C3A">
        <w:rPr>
          <w:rFonts w:ascii="Times New Roman" w:eastAsia="Times New Roman" w:hAnsi="Times New Roman" w:cs="Times New Roman"/>
          <w:sz w:val="24"/>
          <w:szCs w:val="24"/>
          <w:lang w:eastAsia="aa-ET"/>
        </w:rPr>
        <w:t xml:space="preserve">a </w:t>
      </w:r>
      <w:r w:rsidR="00870055" w:rsidRPr="00DB1C3A">
        <w:rPr>
          <w:rFonts w:ascii="Times New Roman" w:eastAsia="Times New Roman" w:hAnsi="Times New Roman" w:cs="Times New Roman"/>
          <w:sz w:val="24"/>
          <w:szCs w:val="24"/>
          <w:lang w:eastAsia="aa-ET"/>
        </w:rPr>
        <w:t>statistical</w:t>
      </w:r>
      <w:r w:rsidR="00BB5179" w:rsidRPr="00DB1C3A">
        <w:rPr>
          <w:rFonts w:ascii="Times New Roman" w:eastAsia="Times New Roman" w:hAnsi="Times New Roman" w:cs="Times New Roman"/>
          <w:sz w:val="24"/>
          <w:szCs w:val="24"/>
          <w:lang w:eastAsia="aa-ET"/>
        </w:rPr>
        <w:t>ly</w:t>
      </w:r>
      <w:r w:rsidR="00870055" w:rsidRPr="00DB1C3A">
        <w:rPr>
          <w:rFonts w:ascii="Times New Roman" w:eastAsia="Times New Roman" w:hAnsi="Times New Roman" w:cs="Times New Roman"/>
          <w:sz w:val="24"/>
          <w:szCs w:val="24"/>
          <w:lang w:eastAsia="aa-ET"/>
        </w:rPr>
        <w:t xml:space="preserve"> significant</w:t>
      </w:r>
      <w:r w:rsidR="00F53D03" w:rsidRPr="00DB1C3A">
        <w:rPr>
          <w:rFonts w:ascii="Times New Roman" w:eastAsia="Times New Roman" w:hAnsi="Times New Roman" w:cs="Times New Roman"/>
          <w:sz w:val="24"/>
          <w:szCs w:val="24"/>
          <w:lang w:eastAsia="aa-ET"/>
        </w:rPr>
        <w:t xml:space="preserve"> association, although employed women </w:t>
      </w:r>
      <w:r w:rsidR="00870055" w:rsidRPr="00DB1C3A">
        <w:rPr>
          <w:rFonts w:ascii="Times New Roman" w:eastAsia="Times New Roman" w:hAnsi="Times New Roman" w:cs="Times New Roman"/>
          <w:sz w:val="24"/>
          <w:szCs w:val="24"/>
          <w:lang w:eastAsia="aa-ET"/>
        </w:rPr>
        <w:t>(cPR</w:t>
      </w:r>
      <w:r w:rsidR="00695A61" w:rsidRPr="00DB1C3A">
        <w:rPr>
          <w:rFonts w:ascii="Times New Roman" w:eastAsia="Times New Roman" w:hAnsi="Times New Roman" w:cs="Times New Roman"/>
          <w:sz w:val="24"/>
          <w:szCs w:val="24"/>
          <w:lang w:eastAsia="aa-ET"/>
        </w:rPr>
        <w:t xml:space="preserve"> = 1.4, 95% CI: 0.692–2.766, p = 0.359) and Christian women </w:t>
      </w:r>
      <w:r w:rsidR="00870055" w:rsidRPr="00DB1C3A">
        <w:rPr>
          <w:rFonts w:ascii="Times New Roman" w:eastAsia="Times New Roman" w:hAnsi="Times New Roman" w:cs="Times New Roman"/>
          <w:sz w:val="24"/>
          <w:szCs w:val="24"/>
          <w:lang w:eastAsia="aa-ET"/>
        </w:rPr>
        <w:t>(cPR</w:t>
      </w:r>
      <w:r w:rsidR="00695A61" w:rsidRPr="00DB1C3A">
        <w:rPr>
          <w:rFonts w:ascii="Times New Roman" w:eastAsia="Times New Roman" w:hAnsi="Times New Roman" w:cs="Times New Roman"/>
          <w:sz w:val="24"/>
          <w:szCs w:val="24"/>
          <w:lang w:eastAsia="aa-ET"/>
        </w:rPr>
        <w:t xml:space="preserve"> = 1.6, 95% CI: 0.712–3.710, p = 0.249) showed an increased likelihood as compared to their counterparts. </w:t>
      </w:r>
    </w:p>
    <w:p w14:paraId="00745A91" w14:textId="65E9CA6C" w:rsidR="00F53D03" w:rsidRPr="00DB1C3A" w:rsidRDefault="001C64D0"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R</w:t>
      </w:r>
      <w:r w:rsidR="009E0C87" w:rsidRPr="00DB1C3A">
        <w:rPr>
          <w:rFonts w:ascii="Times New Roman" w:eastAsia="Times New Roman" w:hAnsi="Times New Roman" w:cs="Times New Roman"/>
          <w:sz w:val="24"/>
          <w:szCs w:val="24"/>
          <w:lang w:eastAsia="aa-ET"/>
        </w:rPr>
        <w:t xml:space="preserve">egarding partner characteristics, </w:t>
      </w:r>
      <w:r w:rsidR="00F53D03" w:rsidRPr="00DB1C3A">
        <w:rPr>
          <w:rFonts w:ascii="Times New Roman" w:eastAsia="Times New Roman" w:hAnsi="Times New Roman" w:cs="Times New Roman"/>
          <w:sz w:val="24"/>
          <w:szCs w:val="24"/>
          <w:lang w:eastAsia="aa-ET"/>
        </w:rPr>
        <w:t>women who did not know their partner’s education level were less likely to report couple HIV testing compared to those whose partners had se</w:t>
      </w:r>
      <w:r w:rsidR="00870055" w:rsidRPr="00DB1C3A">
        <w:rPr>
          <w:rFonts w:ascii="Times New Roman" w:eastAsia="Times New Roman" w:hAnsi="Times New Roman" w:cs="Times New Roman"/>
          <w:sz w:val="24"/>
          <w:szCs w:val="24"/>
          <w:lang w:eastAsia="aa-ET"/>
        </w:rPr>
        <w:t>condary/tertiary education (cPR</w:t>
      </w:r>
      <w:r w:rsidR="00F53D03" w:rsidRPr="00DB1C3A">
        <w:rPr>
          <w:rFonts w:ascii="Times New Roman" w:eastAsia="Times New Roman" w:hAnsi="Times New Roman" w:cs="Times New Roman"/>
          <w:sz w:val="24"/>
          <w:szCs w:val="24"/>
          <w:lang w:eastAsia="aa-ET"/>
        </w:rPr>
        <w:t xml:space="preserve"> = 0.4, 95% CI: 0.119–1.284, p = 0.122), whi</w:t>
      </w:r>
      <w:r w:rsidR="00870055" w:rsidRPr="00DB1C3A">
        <w:rPr>
          <w:rFonts w:ascii="Times New Roman" w:eastAsia="Times New Roman" w:hAnsi="Times New Roman" w:cs="Times New Roman"/>
          <w:sz w:val="24"/>
          <w:szCs w:val="24"/>
          <w:lang w:eastAsia="aa-ET"/>
        </w:rPr>
        <w:t>le those whose partners had no formal education</w:t>
      </w:r>
      <w:r w:rsidR="00F53D03" w:rsidRPr="00DB1C3A">
        <w:rPr>
          <w:rFonts w:ascii="Times New Roman" w:eastAsia="Times New Roman" w:hAnsi="Times New Roman" w:cs="Times New Roman"/>
          <w:sz w:val="24"/>
          <w:szCs w:val="24"/>
          <w:lang w:eastAsia="aa-ET"/>
        </w:rPr>
        <w:t>/primary education</w:t>
      </w:r>
      <w:r w:rsidR="00870055" w:rsidRPr="00DB1C3A">
        <w:rPr>
          <w:rFonts w:ascii="Times New Roman" w:eastAsia="Times New Roman" w:hAnsi="Times New Roman" w:cs="Times New Roman"/>
          <w:sz w:val="24"/>
          <w:szCs w:val="24"/>
          <w:lang w:eastAsia="aa-ET"/>
        </w:rPr>
        <w:t xml:space="preserve"> also had </w:t>
      </w:r>
      <w:r w:rsidR="00D634AC" w:rsidRPr="00DB1C3A">
        <w:rPr>
          <w:rFonts w:ascii="Times New Roman" w:eastAsia="Times New Roman" w:hAnsi="Times New Roman" w:cs="Times New Roman"/>
          <w:sz w:val="24"/>
          <w:szCs w:val="24"/>
          <w:lang w:eastAsia="aa-ET"/>
        </w:rPr>
        <w:t xml:space="preserve">40% </w:t>
      </w:r>
      <w:r w:rsidR="00870055" w:rsidRPr="00DB1C3A">
        <w:rPr>
          <w:rFonts w:ascii="Times New Roman" w:eastAsia="Times New Roman" w:hAnsi="Times New Roman" w:cs="Times New Roman"/>
          <w:sz w:val="24"/>
          <w:szCs w:val="24"/>
          <w:lang w:eastAsia="aa-ET"/>
        </w:rPr>
        <w:t xml:space="preserve">lower likelihood (cPR </w:t>
      </w:r>
      <w:r w:rsidR="00F53D03" w:rsidRPr="00DB1C3A">
        <w:rPr>
          <w:rFonts w:ascii="Times New Roman" w:eastAsia="Times New Roman" w:hAnsi="Times New Roman" w:cs="Times New Roman"/>
          <w:sz w:val="24"/>
          <w:szCs w:val="24"/>
          <w:lang w:eastAsia="aa-ET"/>
        </w:rPr>
        <w:t xml:space="preserve">= 0.6, 95% CI: 0.210–1.695, p = 0.332), </w:t>
      </w:r>
      <w:r w:rsidR="00870055" w:rsidRPr="00DB1C3A">
        <w:rPr>
          <w:rFonts w:ascii="Times New Roman" w:eastAsia="Times New Roman" w:hAnsi="Times New Roman" w:cs="Times New Roman"/>
          <w:sz w:val="24"/>
          <w:szCs w:val="24"/>
          <w:lang w:eastAsia="aa-ET"/>
        </w:rPr>
        <w:t>al</w:t>
      </w:r>
      <w:r w:rsidR="00F53D03" w:rsidRPr="00DB1C3A">
        <w:rPr>
          <w:rFonts w:ascii="Times New Roman" w:eastAsia="Times New Roman" w:hAnsi="Times New Roman" w:cs="Times New Roman"/>
          <w:sz w:val="24"/>
          <w:szCs w:val="24"/>
          <w:lang w:eastAsia="aa-ET"/>
        </w:rPr>
        <w:t xml:space="preserve">though both were not statistically significant. Partner occupation was also not significantly associated with couple HIV testing, although women whose partners were in formal employment had </w:t>
      </w:r>
      <w:r w:rsidR="00BB5179" w:rsidRPr="00DB1C3A">
        <w:rPr>
          <w:rFonts w:ascii="Times New Roman" w:eastAsia="Times New Roman" w:hAnsi="Times New Roman" w:cs="Times New Roman"/>
          <w:sz w:val="24"/>
          <w:szCs w:val="24"/>
          <w:lang w:eastAsia="aa-ET"/>
        </w:rPr>
        <w:t xml:space="preserve">a </w:t>
      </w:r>
      <w:r w:rsidR="00F53D03" w:rsidRPr="00DB1C3A">
        <w:rPr>
          <w:rFonts w:ascii="Times New Roman" w:eastAsia="Times New Roman" w:hAnsi="Times New Roman" w:cs="Times New Roman"/>
          <w:sz w:val="24"/>
          <w:szCs w:val="24"/>
          <w:lang w:eastAsia="aa-ET"/>
        </w:rPr>
        <w:t>higher likelihood compared to those whose pa</w:t>
      </w:r>
      <w:r w:rsidR="00870055" w:rsidRPr="00DB1C3A">
        <w:rPr>
          <w:rFonts w:ascii="Times New Roman" w:eastAsia="Times New Roman" w:hAnsi="Times New Roman" w:cs="Times New Roman"/>
          <w:sz w:val="24"/>
          <w:szCs w:val="24"/>
          <w:lang w:eastAsia="aa-ET"/>
        </w:rPr>
        <w:t>rtners were casual workers (cPR</w:t>
      </w:r>
      <w:r w:rsidR="00F53D03" w:rsidRPr="00DB1C3A">
        <w:rPr>
          <w:rFonts w:ascii="Times New Roman" w:eastAsia="Times New Roman" w:hAnsi="Times New Roman" w:cs="Times New Roman"/>
          <w:sz w:val="24"/>
          <w:szCs w:val="24"/>
          <w:lang w:eastAsia="aa-ET"/>
        </w:rPr>
        <w:t xml:space="preserve"> = 1.6, 95% CI: 0.222–11.814, p = 0.635). Overall, only age showed a statistically significant </w:t>
      </w:r>
      <w:r w:rsidR="00F53D03" w:rsidRPr="00DB1C3A">
        <w:rPr>
          <w:rFonts w:ascii="Times New Roman" w:eastAsia="Times New Roman" w:hAnsi="Times New Roman" w:cs="Times New Roman"/>
          <w:sz w:val="24"/>
          <w:szCs w:val="24"/>
          <w:lang w:eastAsia="aa-ET"/>
        </w:rPr>
        <w:lastRenderedPageBreak/>
        <w:t>association with couple HIV testing at the bivariate level, while all other sociodemographic factors were not significantly associated.</w:t>
      </w:r>
    </w:p>
    <w:p w14:paraId="1AB2D16A" w14:textId="77777777" w:rsidR="004E59DE" w:rsidRPr="00DB1C3A" w:rsidRDefault="004E59DE"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p>
    <w:p w14:paraId="608D1F56" w14:textId="77777777" w:rsidR="00EC37DA" w:rsidRPr="00DB1C3A" w:rsidRDefault="00EC37DA" w:rsidP="00DB1C3A">
      <w:pPr>
        <w:pStyle w:val="Caption"/>
        <w:spacing w:line="360" w:lineRule="auto"/>
        <w:rPr>
          <w:rFonts w:ascii="Times New Roman" w:hAnsi="Times New Roman" w:cs="Times New Roman"/>
          <w:b/>
          <w:color w:val="auto"/>
          <w:sz w:val="24"/>
          <w:szCs w:val="24"/>
        </w:rPr>
      </w:pPr>
      <w:bookmarkStart w:id="112" w:name="_Toc227527342"/>
      <w:r w:rsidRPr="00DB1C3A">
        <w:rPr>
          <w:rFonts w:ascii="Times New Roman" w:hAnsi="Times New Roman" w:cs="Times New Roman"/>
          <w:b/>
          <w:color w:val="auto"/>
          <w:sz w:val="24"/>
          <w:szCs w:val="24"/>
        </w:rPr>
        <w:t xml:space="preserve">Table </w:t>
      </w:r>
      <w:r w:rsidRPr="00DB1C3A">
        <w:rPr>
          <w:rFonts w:ascii="Times New Roman" w:hAnsi="Times New Roman" w:cs="Times New Roman"/>
          <w:b/>
          <w:sz w:val="24"/>
          <w:szCs w:val="24"/>
        </w:rPr>
        <w:fldChar w:fldCharType="begin"/>
      </w:r>
      <w:r w:rsidRPr="00DB1C3A">
        <w:rPr>
          <w:rFonts w:ascii="Times New Roman" w:hAnsi="Times New Roman" w:cs="Times New Roman"/>
          <w:b/>
          <w:noProof/>
          <w:color w:val="auto"/>
          <w:sz w:val="24"/>
          <w:szCs w:val="24"/>
        </w:rPr>
        <w:instrText xml:space="preserve"> SEQ Table \* ARABIC </w:instrText>
      </w:r>
      <w:r w:rsidRPr="00DB1C3A">
        <w:rPr>
          <w:rFonts w:ascii="Times New Roman" w:hAnsi="Times New Roman" w:cs="Times New Roman"/>
          <w:b/>
          <w:sz w:val="24"/>
          <w:szCs w:val="24"/>
        </w:rPr>
        <w:fldChar w:fldCharType="separate"/>
      </w:r>
      <w:r w:rsidR="007C7518" w:rsidRPr="00DB1C3A">
        <w:rPr>
          <w:rFonts w:ascii="Times New Roman" w:hAnsi="Times New Roman" w:cs="Times New Roman"/>
          <w:b/>
          <w:noProof/>
          <w:color w:val="auto"/>
          <w:sz w:val="24"/>
          <w:szCs w:val="24"/>
        </w:rPr>
        <w:t>6</w:t>
      </w:r>
      <w:r w:rsidRPr="00DB1C3A">
        <w:rPr>
          <w:rFonts w:ascii="Times New Roman" w:hAnsi="Times New Roman" w:cs="Times New Roman"/>
          <w:b/>
          <w:sz w:val="24"/>
          <w:szCs w:val="24"/>
        </w:rPr>
        <w:fldChar w:fldCharType="end"/>
      </w:r>
      <w:r w:rsidRPr="00DB1C3A">
        <w:rPr>
          <w:rFonts w:ascii="Times New Roman" w:hAnsi="Times New Roman" w:cs="Times New Roman"/>
          <w:b/>
          <w:color w:val="auto"/>
          <w:sz w:val="24"/>
          <w:szCs w:val="24"/>
        </w:rPr>
        <w:t>. Bivariate analysis of sociodemographic factors associated with couple HIV testing as reported by women receiving ANC at KNRH, Uganda.</w:t>
      </w:r>
      <w:bookmarkEnd w:id="112"/>
    </w:p>
    <w:tbl>
      <w:tblPr>
        <w:tblStyle w:val="TableGrid"/>
        <w:tblW w:w="5000" w:type="pct"/>
        <w:tblBorders>
          <w:left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618"/>
        <w:gridCol w:w="2163"/>
        <w:gridCol w:w="1009"/>
        <w:gridCol w:w="912"/>
        <w:gridCol w:w="2402"/>
        <w:gridCol w:w="1256"/>
      </w:tblGrid>
      <w:tr w:rsidR="00E3642F" w:rsidRPr="00DB1C3A" w14:paraId="1000AEBE" w14:textId="77777777" w:rsidTr="00E3642F">
        <w:tc>
          <w:tcPr>
            <w:tcW w:w="864" w:type="pct"/>
            <w:hideMark/>
          </w:tcPr>
          <w:p w14:paraId="772AF3D6" w14:textId="77777777" w:rsidR="003A4695" w:rsidRPr="00DB1C3A" w:rsidRDefault="003A4695" w:rsidP="00DB1C3A">
            <w:pPr>
              <w:spacing w:line="360" w:lineRule="auto"/>
              <w:jc w:val="both"/>
              <w:rPr>
                <w:rFonts w:ascii="Times New Roman" w:hAnsi="Times New Roman" w:cs="Times New Roman"/>
                <w:b/>
                <w:sz w:val="24"/>
                <w:szCs w:val="24"/>
              </w:rPr>
            </w:pPr>
            <w:bookmarkStart w:id="113" w:name="_Hlk227519062"/>
            <w:r w:rsidRPr="00DB1C3A">
              <w:rPr>
                <w:rFonts w:ascii="Times New Roman" w:hAnsi="Times New Roman" w:cs="Times New Roman"/>
                <w:b/>
                <w:sz w:val="24"/>
                <w:szCs w:val="24"/>
              </w:rPr>
              <w:t xml:space="preserve">Variable </w:t>
            </w:r>
          </w:p>
        </w:tc>
        <w:tc>
          <w:tcPr>
            <w:tcW w:w="1155" w:type="pct"/>
          </w:tcPr>
          <w:p w14:paraId="45D9568C" w14:textId="58F761D0" w:rsidR="003A4695" w:rsidRPr="00DB1C3A" w:rsidRDefault="001420E0"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Options </w:t>
            </w:r>
          </w:p>
        </w:tc>
        <w:tc>
          <w:tcPr>
            <w:tcW w:w="1026" w:type="pct"/>
            <w:gridSpan w:val="2"/>
            <w:tcBorders>
              <w:bottom w:val="nil"/>
            </w:tcBorders>
          </w:tcPr>
          <w:p w14:paraId="3DDA11CD" w14:textId="53F658CB" w:rsidR="003A4695" w:rsidRPr="00DB1C3A" w:rsidRDefault="00870055"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ACHT</w:t>
            </w:r>
          </w:p>
        </w:tc>
        <w:tc>
          <w:tcPr>
            <w:tcW w:w="1283" w:type="pct"/>
            <w:tcBorders>
              <w:bottom w:val="nil"/>
            </w:tcBorders>
            <w:hideMark/>
          </w:tcPr>
          <w:p w14:paraId="71E9B040" w14:textId="5769FA00" w:rsidR="003A4695" w:rsidRPr="00DB1C3A" w:rsidRDefault="00EE4DAB" w:rsidP="00DB1C3A">
            <w:pPr>
              <w:spacing w:line="360" w:lineRule="auto"/>
              <w:jc w:val="both"/>
              <w:rPr>
                <w:rFonts w:ascii="Times New Roman" w:hAnsi="Times New Roman" w:cs="Times New Roman"/>
                <w:b/>
                <w:sz w:val="24"/>
                <w:szCs w:val="24"/>
              </w:rPr>
            </w:pPr>
            <w:r w:rsidRPr="00DB1C3A">
              <w:rPr>
                <w:rFonts w:ascii="Times New Roman" w:hAnsi="Times New Roman" w:cs="Times New Roman"/>
                <w:b/>
                <w:bCs/>
                <w:sz w:val="24"/>
                <w:szCs w:val="24"/>
              </w:rPr>
              <w:t>c</w:t>
            </w:r>
            <w:r w:rsidR="00BD1521" w:rsidRPr="00DB1C3A">
              <w:rPr>
                <w:rFonts w:ascii="Times New Roman" w:hAnsi="Times New Roman" w:cs="Times New Roman"/>
                <w:b/>
                <w:bCs/>
                <w:sz w:val="24"/>
                <w:szCs w:val="24"/>
              </w:rPr>
              <w:t>PR</w:t>
            </w:r>
            <w:r w:rsidR="003A4695" w:rsidRPr="00DB1C3A">
              <w:rPr>
                <w:rFonts w:ascii="Times New Roman" w:hAnsi="Times New Roman" w:cs="Times New Roman"/>
                <w:b/>
                <w:bCs/>
                <w:sz w:val="24"/>
                <w:szCs w:val="24"/>
              </w:rPr>
              <w:t xml:space="preserve"> 95%</w:t>
            </w:r>
            <w:r w:rsidR="001849E3" w:rsidRPr="00DB1C3A">
              <w:rPr>
                <w:rFonts w:ascii="Times New Roman" w:hAnsi="Times New Roman" w:cs="Times New Roman"/>
                <w:b/>
                <w:bCs/>
                <w:sz w:val="24"/>
                <w:szCs w:val="24"/>
              </w:rPr>
              <w:t xml:space="preserve"> </w:t>
            </w:r>
            <w:r w:rsidR="003A4695" w:rsidRPr="00DB1C3A">
              <w:rPr>
                <w:rFonts w:ascii="Times New Roman" w:hAnsi="Times New Roman" w:cs="Times New Roman"/>
                <w:b/>
                <w:bCs/>
                <w:sz w:val="24"/>
                <w:szCs w:val="24"/>
              </w:rPr>
              <w:t>CI</w:t>
            </w:r>
          </w:p>
        </w:tc>
        <w:tc>
          <w:tcPr>
            <w:tcW w:w="671" w:type="pct"/>
          </w:tcPr>
          <w:p w14:paraId="2D1B6BBB" w14:textId="77777777" w:rsidR="003A4695" w:rsidRPr="00DB1C3A" w:rsidRDefault="003A4695" w:rsidP="00DB1C3A">
            <w:pPr>
              <w:spacing w:line="360" w:lineRule="auto"/>
              <w:jc w:val="both"/>
              <w:rPr>
                <w:rFonts w:ascii="Times New Roman" w:hAnsi="Times New Roman" w:cs="Times New Roman"/>
                <w:b/>
                <w:sz w:val="24"/>
                <w:szCs w:val="24"/>
              </w:rPr>
            </w:pPr>
            <w:r w:rsidRPr="00DB1C3A">
              <w:rPr>
                <w:rFonts w:ascii="Times New Roman" w:hAnsi="Times New Roman" w:cs="Times New Roman"/>
                <w:b/>
                <w:bCs/>
                <w:sz w:val="24"/>
                <w:szCs w:val="24"/>
              </w:rPr>
              <w:t>P-value</w:t>
            </w:r>
          </w:p>
        </w:tc>
      </w:tr>
      <w:tr w:rsidR="00E3642F" w:rsidRPr="00DB1C3A" w14:paraId="33A36A67" w14:textId="77777777" w:rsidTr="00E3642F">
        <w:tc>
          <w:tcPr>
            <w:tcW w:w="864" w:type="pct"/>
          </w:tcPr>
          <w:p w14:paraId="053C5F48" w14:textId="77777777" w:rsidR="003A4695" w:rsidRPr="00DB1C3A" w:rsidRDefault="003A4695" w:rsidP="00DB1C3A">
            <w:pPr>
              <w:spacing w:line="360" w:lineRule="auto"/>
              <w:jc w:val="both"/>
              <w:rPr>
                <w:rFonts w:ascii="Times New Roman" w:hAnsi="Times New Roman" w:cs="Times New Roman"/>
                <w:b/>
                <w:sz w:val="24"/>
                <w:szCs w:val="24"/>
              </w:rPr>
            </w:pPr>
          </w:p>
        </w:tc>
        <w:tc>
          <w:tcPr>
            <w:tcW w:w="1155" w:type="pct"/>
          </w:tcPr>
          <w:p w14:paraId="781FFFBB" w14:textId="77777777" w:rsidR="003A4695" w:rsidRPr="00DB1C3A" w:rsidRDefault="003A4695" w:rsidP="00DB1C3A">
            <w:pPr>
              <w:spacing w:line="360" w:lineRule="auto"/>
              <w:jc w:val="both"/>
              <w:rPr>
                <w:rFonts w:ascii="Times New Roman" w:hAnsi="Times New Roman" w:cs="Times New Roman"/>
                <w:b/>
                <w:bCs/>
                <w:sz w:val="24"/>
                <w:szCs w:val="24"/>
              </w:rPr>
            </w:pPr>
          </w:p>
        </w:tc>
        <w:tc>
          <w:tcPr>
            <w:tcW w:w="539" w:type="pct"/>
            <w:tcBorders>
              <w:top w:val="nil"/>
              <w:bottom w:val="single" w:sz="4" w:space="0" w:color="auto"/>
            </w:tcBorders>
          </w:tcPr>
          <w:p w14:paraId="7EA29A12" w14:textId="489478F4" w:rsidR="003A4695" w:rsidRPr="00DB1C3A" w:rsidRDefault="00DC577D"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NO (n=145)</w:t>
            </w:r>
          </w:p>
        </w:tc>
        <w:tc>
          <w:tcPr>
            <w:tcW w:w="487" w:type="pct"/>
            <w:tcBorders>
              <w:top w:val="nil"/>
              <w:bottom w:val="single" w:sz="4" w:space="0" w:color="auto"/>
            </w:tcBorders>
          </w:tcPr>
          <w:p w14:paraId="38306B54" w14:textId="77777777" w:rsidR="00E3642F" w:rsidRPr="00DB1C3A" w:rsidRDefault="00DC577D"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 xml:space="preserve">YES </w:t>
            </w:r>
          </w:p>
          <w:p w14:paraId="3EFDAF88" w14:textId="34924697" w:rsidR="003A4695" w:rsidRPr="00DB1C3A" w:rsidRDefault="00DC577D"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(n=36)</w:t>
            </w:r>
          </w:p>
        </w:tc>
        <w:tc>
          <w:tcPr>
            <w:tcW w:w="1283" w:type="pct"/>
            <w:tcBorders>
              <w:top w:val="nil"/>
              <w:bottom w:val="nil"/>
            </w:tcBorders>
            <w:hideMark/>
          </w:tcPr>
          <w:p w14:paraId="2543CC26" w14:textId="77777777" w:rsidR="003A4695" w:rsidRPr="00DB1C3A" w:rsidRDefault="003A4695" w:rsidP="00DB1C3A">
            <w:pPr>
              <w:spacing w:line="360" w:lineRule="auto"/>
              <w:jc w:val="both"/>
              <w:rPr>
                <w:rFonts w:ascii="Times New Roman" w:hAnsi="Times New Roman" w:cs="Times New Roman"/>
                <w:b/>
                <w:bCs/>
                <w:sz w:val="24"/>
                <w:szCs w:val="24"/>
              </w:rPr>
            </w:pPr>
          </w:p>
        </w:tc>
        <w:tc>
          <w:tcPr>
            <w:tcW w:w="671" w:type="pct"/>
            <w:hideMark/>
          </w:tcPr>
          <w:p w14:paraId="34FB9C2E" w14:textId="77777777" w:rsidR="003A4695" w:rsidRPr="00DB1C3A" w:rsidRDefault="003A4695" w:rsidP="00DB1C3A">
            <w:pPr>
              <w:spacing w:line="360" w:lineRule="auto"/>
              <w:jc w:val="both"/>
              <w:rPr>
                <w:rFonts w:ascii="Times New Roman" w:hAnsi="Times New Roman" w:cs="Times New Roman"/>
                <w:b/>
                <w:bCs/>
                <w:sz w:val="24"/>
                <w:szCs w:val="24"/>
              </w:rPr>
            </w:pPr>
          </w:p>
        </w:tc>
      </w:tr>
      <w:tr w:rsidR="00E3642F" w:rsidRPr="00DB1C3A" w14:paraId="1857E60B" w14:textId="77777777" w:rsidTr="00E3642F">
        <w:trPr>
          <w:trHeight w:val="98"/>
        </w:trPr>
        <w:tc>
          <w:tcPr>
            <w:tcW w:w="864" w:type="pct"/>
          </w:tcPr>
          <w:p w14:paraId="3A4F43B5" w14:textId="76B44ECD" w:rsidR="00270FD2" w:rsidRPr="00DB1C3A" w:rsidRDefault="00270FD2"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Age</w:t>
            </w:r>
          </w:p>
        </w:tc>
        <w:tc>
          <w:tcPr>
            <w:tcW w:w="1155" w:type="pct"/>
          </w:tcPr>
          <w:p w14:paraId="0DE551F2" w14:textId="1C1DF274" w:rsidR="00270FD2" w:rsidRPr="00DB1C3A" w:rsidRDefault="004E59DE"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16–24</w:t>
            </w:r>
          </w:p>
        </w:tc>
        <w:tc>
          <w:tcPr>
            <w:tcW w:w="539" w:type="pct"/>
            <w:tcBorders>
              <w:top w:val="single" w:sz="4" w:space="0" w:color="auto"/>
            </w:tcBorders>
          </w:tcPr>
          <w:p w14:paraId="31856690" w14:textId="3B7ECBF1" w:rsidR="00270FD2" w:rsidRPr="00DB1C3A" w:rsidRDefault="00270FD2"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39</w:t>
            </w:r>
          </w:p>
        </w:tc>
        <w:tc>
          <w:tcPr>
            <w:tcW w:w="487" w:type="pct"/>
            <w:tcBorders>
              <w:top w:val="nil"/>
            </w:tcBorders>
          </w:tcPr>
          <w:p w14:paraId="65BC7E3F" w14:textId="069D3BC8" w:rsidR="00270FD2" w:rsidRPr="00DB1C3A" w:rsidRDefault="00270FD2"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19</w:t>
            </w:r>
          </w:p>
        </w:tc>
        <w:tc>
          <w:tcPr>
            <w:tcW w:w="1283" w:type="pct"/>
            <w:tcBorders>
              <w:top w:val="nil"/>
            </w:tcBorders>
          </w:tcPr>
          <w:p w14:paraId="0B443239" w14:textId="04726352" w:rsidR="00270FD2" w:rsidRPr="00DB1C3A" w:rsidRDefault="005A60EF" w:rsidP="00DB1C3A">
            <w:pPr>
              <w:spacing w:line="360" w:lineRule="auto"/>
              <w:jc w:val="both"/>
              <w:rPr>
                <w:rFonts w:ascii="Times New Roman" w:hAnsi="Times New Roman" w:cs="Times New Roman"/>
                <w:b/>
                <w:bCs/>
                <w:sz w:val="24"/>
                <w:szCs w:val="24"/>
              </w:rPr>
            </w:pPr>
            <w:r w:rsidRPr="00DB1C3A">
              <w:rPr>
                <w:rFonts w:ascii="Times New Roman" w:eastAsia="Times New Roman" w:hAnsi="Times New Roman" w:cs="Times New Roman"/>
                <w:sz w:val="24"/>
                <w:szCs w:val="24"/>
                <w:lang w:eastAsia="aa-ET"/>
              </w:rPr>
              <w:t>Ref</w:t>
            </w:r>
          </w:p>
        </w:tc>
        <w:tc>
          <w:tcPr>
            <w:tcW w:w="671" w:type="pct"/>
          </w:tcPr>
          <w:p w14:paraId="5247676F" w14:textId="26C47AC4" w:rsidR="00270FD2" w:rsidRPr="00DB1C3A" w:rsidRDefault="00270FD2" w:rsidP="00DB1C3A">
            <w:pPr>
              <w:spacing w:line="360" w:lineRule="auto"/>
              <w:jc w:val="both"/>
              <w:rPr>
                <w:rFonts w:ascii="Times New Roman" w:hAnsi="Times New Roman" w:cs="Times New Roman"/>
                <w:b/>
                <w:bCs/>
                <w:sz w:val="24"/>
                <w:szCs w:val="24"/>
              </w:rPr>
            </w:pPr>
          </w:p>
        </w:tc>
      </w:tr>
      <w:tr w:rsidR="00E3642F" w:rsidRPr="00DB1C3A" w14:paraId="6FD2A6BD" w14:textId="77777777" w:rsidTr="00E3642F">
        <w:trPr>
          <w:trHeight w:val="774"/>
        </w:trPr>
        <w:tc>
          <w:tcPr>
            <w:tcW w:w="864" w:type="pct"/>
          </w:tcPr>
          <w:p w14:paraId="7F20E9DE" w14:textId="77777777" w:rsidR="005A60EF" w:rsidRPr="00DB1C3A" w:rsidRDefault="005A60EF" w:rsidP="00DB1C3A">
            <w:pPr>
              <w:spacing w:line="360" w:lineRule="auto"/>
              <w:jc w:val="both"/>
              <w:rPr>
                <w:rFonts w:ascii="Times New Roman" w:hAnsi="Times New Roman" w:cs="Times New Roman"/>
                <w:b/>
                <w:bCs/>
                <w:sz w:val="24"/>
                <w:szCs w:val="24"/>
              </w:rPr>
            </w:pPr>
          </w:p>
        </w:tc>
        <w:tc>
          <w:tcPr>
            <w:tcW w:w="1155" w:type="pct"/>
          </w:tcPr>
          <w:p w14:paraId="2CB8DA7E" w14:textId="2D3CD574" w:rsidR="005A60EF" w:rsidRPr="00DB1C3A" w:rsidRDefault="004E59DE"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≥25</w:t>
            </w:r>
          </w:p>
        </w:tc>
        <w:tc>
          <w:tcPr>
            <w:tcW w:w="539" w:type="pct"/>
          </w:tcPr>
          <w:p w14:paraId="4AA2DC87" w14:textId="53EC5CFF"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106</w:t>
            </w:r>
          </w:p>
        </w:tc>
        <w:tc>
          <w:tcPr>
            <w:tcW w:w="487" w:type="pct"/>
          </w:tcPr>
          <w:p w14:paraId="64F30F31" w14:textId="1AD996FE"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17</w:t>
            </w:r>
          </w:p>
        </w:tc>
        <w:tc>
          <w:tcPr>
            <w:tcW w:w="1283" w:type="pct"/>
          </w:tcPr>
          <w:p w14:paraId="5B9AB712" w14:textId="5528097B"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0.4 (0.219–0.812)</w:t>
            </w:r>
          </w:p>
        </w:tc>
        <w:tc>
          <w:tcPr>
            <w:tcW w:w="671" w:type="pct"/>
          </w:tcPr>
          <w:p w14:paraId="596E196F" w14:textId="7C00A127"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eastAsia="Times New Roman" w:hAnsi="Times New Roman" w:cs="Times New Roman"/>
                <w:b/>
                <w:bCs/>
                <w:sz w:val="24"/>
                <w:szCs w:val="24"/>
                <w:lang w:eastAsia="aa-ET"/>
              </w:rPr>
              <w:t>0.010</w:t>
            </w:r>
          </w:p>
        </w:tc>
      </w:tr>
      <w:tr w:rsidR="00E3642F" w:rsidRPr="00DB1C3A" w14:paraId="444438F2" w14:textId="77777777" w:rsidTr="00E3642F">
        <w:trPr>
          <w:trHeight w:val="98"/>
        </w:trPr>
        <w:tc>
          <w:tcPr>
            <w:tcW w:w="864" w:type="pct"/>
          </w:tcPr>
          <w:p w14:paraId="209FC8D5" w14:textId="77777777"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Marital status</w:t>
            </w:r>
          </w:p>
        </w:tc>
        <w:tc>
          <w:tcPr>
            <w:tcW w:w="1155" w:type="pct"/>
          </w:tcPr>
          <w:p w14:paraId="2CE8491B" w14:textId="76BBF574"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Not married</w:t>
            </w:r>
          </w:p>
        </w:tc>
        <w:tc>
          <w:tcPr>
            <w:tcW w:w="539" w:type="pct"/>
          </w:tcPr>
          <w:p w14:paraId="66494D59" w14:textId="3D2FFAA7"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104</w:t>
            </w:r>
          </w:p>
        </w:tc>
        <w:tc>
          <w:tcPr>
            <w:tcW w:w="487" w:type="pct"/>
          </w:tcPr>
          <w:p w14:paraId="2529468B" w14:textId="14C186FF"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25</w:t>
            </w:r>
          </w:p>
        </w:tc>
        <w:tc>
          <w:tcPr>
            <w:tcW w:w="1283" w:type="pct"/>
          </w:tcPr>
          <w:p w14:paraId="3B841BF6" w14:textId="3358E894"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hAnsi="Times New Roman" w:cs="Times New Roman"/>
                <w:bCs/>
                <w:sz w:val="24"/>
                <w:szCs w:val="24"/>
              </w:rPr>
              <w:t>Ref</w:t>
            </w:r>
          </w:p>
        </w:tc>
        <w:tc>
          <w:tcPr>
            <w:tcW w:w="671" w:type="pct"/>
          </w:tcPr>
          <w:p w14:paraId="5631818F" w14:textId="1B7B39C4" w:rsidR="005A60EF" w:rsidRPr="00DB1C3A" w:rsidRDefault="005A60EF" w:rsidP="00DB1C3A">
            <w:pPr>
              <w:spacing w:line="360" w:lineRule="auto"/>
              <w:jc w:val="both"/>
              <w:rPr>
                <w:rFonts w:ascii="Times New Roman" w:hAnsi="Times New Roman" w:cs="Times New Roman"/>
                <w:b/>
                <w:bCs/>
                <w:sz w:val="24"/>
                <w:szCs w:val="24"/>
              </w:rPr>
            </w:pPr>
          </w:p>
        </w:tc>
      </w:tr>
      <w:tr w:rsidR="00E3642F" w:rsidRPr="00DB1C3A" w14:paraId="57CB38CC" w14:textId="77777777" w:rsidTr="00E3642F">
        <w:trPr>
          <w:trHeight w:val="98"/>
        </w:trPr>
        <w:tc>
          <w:tcPr>
            <w:tcW w:w="864" w:type="pct"/>
          </w:tcPr>
          <w:p w14:paraId="08496845" w14:textId="77777777" w:rsidR="005A60EF" w:rsidRPr="00DB1C3A" w:rsidRDefault="005A60EF" w:rsidP="00DB1C3A">
            <w:pPr>
              <w:spacing w:line="360" w:lineRule="auto"/>
              <w:jc w:val="both"/>
              <w:rPr>
                <w:rFonts w:ascii="Times New Roman" w:hAnsi="Times New Roman" w:cs="Times New Roman"/>
                <w:b/>
                <w:bCs/>
                <w:sz w:val="24"/>
                <w:szCs w:val="24"/>
              </w:rPr>
            </w:pPr>
          </w:p>
        </w:tc>
        <w:tc>
          <w:tcPr>
            <w:tcW w:w="1155" w:type="pct"/>
          </w:tcPr>
          <w:p w14:paraId="0331D611" w14:textId="2FE4B0F4"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Married</w:t>
            </w:r>
          </w:p>
        </w:tc>
        <w:tc>
          <w:tcPr>
            <w:tcW w:w="539" w:type="pct"/>
          </w:tcPr>
          <w:p w14:paraId="29EE0A17" w14:textId="0DE6250E"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41</w:t>
            </w:r>
          </w:p>
        </w:tc>
        <w:tc>
          <w:tcPr>
            <w:tcW w:w="487" w:type="pct"/>
          </w:tcPr>
          <w:p w14:paraId="2C05EBE0" w14:textId="10640843" w:rsidR="005A60EF" w:rsidRPr="00DB1C3A" w:rsidRDefault="005A60EF" w:rsidP="00DB1C3A">
            <w:pPr>
              <w:spacing w:line="360" w:lineRule="auto"/>
              <w:jc w:val="both"/>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11</w:t>
            </w:r>
          </w:p>
        </w:tc>
        <w:tc>
          <w:tcPr>
            <w:tcW w:w="1283" w:type="pct"/>
          </w:tcPr>
          <w:p w14:paraId="7A36C0D8" w14:textId="107C0B1C"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eastAsia="Times New Roman" w:hAnsi="Times New Roman" w:cs="Times New Roman"/>
                <w:sz w:val="24"/>
                <w:szCs w:val="24"/>
                <w:lang w:eastAsia="aa-ET"/>
              </w:rPr>
              <w:t>1.1 (0.537–2.218)</w:t>
            </w:r>
          </w:p>
        </w:tc>
        <w:tc>
          <w:tcPr>
            <w:tcW w:w="671" w:type="pct"/>
          </w:tcPr>
          <w:p w14:paraId="219121D2" w14:textId="01C2FDAE"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eastAsia="Times New Roman" w:hAnsi="Times New Roman" w:cs="Times New Roman"/>
                <w:sz w:val="24"/>
                <w:szCs w:val="24"/>
                <w:lang w:eastAsia="aa-ET"/>
              </w:rPr>
              <w:t>0.809</w:t>
            </w:r>
          </w:p>
        </w:tc>
      </w:tr>
      <w:tr w:rsidR="00E3642F" w:rsidRPr="00DB1C3A" w14:paraId="63107155" w14:textId="77777777" w:rsidTr="00E3642F">
        <w:tc>
          <w:tcPr>
            <w:tcW w:w="864" w:type="pct"/>
            <w:vMerge w:val="restart"/>
          </w:tcPr>
          <w:p w14:paraId="5500E06D" w14:textId="77777777"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Level of education</w:t>
            </w:r>
          </w:p>
        </w:tc>
        <w:tc>
          <w:tcPr>
            <w:tcW w:w="1155" w:type="pct"/>
            <w:hideMark/>
          </w:tcPr>
          <w:p w14:paraId="1DAE8A1F" w14:textId="4F0B6DA6"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None/primary</w:t>
            </w:r>
          </w:p>
        </w:tc>
        <w:tc>
          <w:tcPr>
            <w:tcW w:w="539" w:type="pct"/>
          </w:tcPr>
          <w:p w14:paraId="4BF5768B" w14:textId="465A2964"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55</w:t>
            </w:r>
          </w:p>
        </w:tc>
        <w:tc>
          <w:tcPr>
            <w:tcW w:w="487" w:type="pct"/>
          </w:tcPr>
          <w:p w14:paraId="22D17D94" w14:textId="775CD0D0"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12</w:t>
            </w:r>
          </w:p>
        </w:tc>
        <w:tc>
          <w:tcPr>
            <w:tcW w:w="1283" w:type="pct"/>
          </w:tcPr>
          <w:p w14:paraId="59CB4A64" w14:textId="74DF3A8C"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Ref</w:t>
            </w:r>
          </w:p>
        </w:tc>
        <w:tc>
          <w:tcPr>
            <w:tcW w:w="671" w:type="pct"/>
          </w:tcPr>
          <w:p w14:paraId="66F1BDEF" w14:textId="77777777" w:rsidR="005A60EF" w:rsidRPr="00DB1C3A" w:rsidRDefault="005A60EF" w:rsidP="00DB1C3A">
            <w:pPr>
              <w:spacing w:line="360" w:lineRule="auto"/>
              <w:jc w:val="both"/>
              <w:rPr>
                <w:rFonts w:ascii="Times New Roman" w:hAnsi="Times New Roman" w:cs="Times New Roman"/>
                <w:sz w:val="24"/>
                <w:szCs w:val="24"/>
              </w:rPr>
            </w:pPr>
          </w:p>
        </w:tc>
      </w:tr>
      <w:tr w:rsidR="00E3642F" w:rsidRPr="00DB1C3A" w14:paraId="2F57FDE7" w14:textId="77777777" w:rsidTr="00E3642F">
        <w:tc>
          <w:tcPr>
            <w:tcW w:w="864" w:type="pct"/>
            <w:vMerge/>
          </w:tcPr>
          <w:p w14:paraId="08D8BF38" w14:textId="77777777" w:rsidR="005A60EF" w:rsidRPr="00DB1C3A" w:rsidRDefault="005A60EF" w:rsidP="00DB1C3A">
            <w:pPr>
              <w:spacing w:line="360" w:lineRule="auto"/>
              <w:jc w:val="both"/>
              <w:rPr>
                <w:rFonts w:ascii="Times New Roman" w:hAnsi="Times New Roman" w:cs="Times New Roman"/>
                <w:b/>
                <w:bCs/>
                <w:sz w:val="24"/>
                <w:szCs w:val="24"/>
              </w:rPr>
            </w:pPr>
          </w:p>
        </w:tc>
        <w:tc>
          <w:tcPr>
            <w:tcW w:w="1155" w:type="pct"/>
          </w:tcPr>
          <w:p w14:paraId="7E2C8C0D" w14:textId="0AF56750"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Secondary/ Tertiary </w:t>
            </w:r>
          </w:p>
        </w:tc>
        <w:tc>
          <w:tcPr>
            <w:tcW w:w="539" w:type="pct"/>
          </w:tcPr>
          <w:p w14:paraId="0E05BE38" w14:textId="723B8BA9"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90</w:t>
            </w:r>
          </w:p>
        </w:tc>
        <w:tc>
          <w:tcPr>
            <w:tcW w:w="487" w:type="pct"/>
          </w:tcPr>
          <w:p w14:paraId="0D5F289D" w14:textId="00C18BCA"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24</w:t>
            </w:r>
          </w:p>
        </w:tc>
        <w:tc>
          <w:tcPr>
            <w:tcW w:w="1283" w:type="pct"/>
          </w:tcPr>
          <w:p w14:paraId="16A5C057" w14:textId="7E2E5073"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1.2 (0.588–2.350)</w:t>
            </w:r>
          </w:p>
        </w:tc>
        <w:tc>
          <w:tcPr>
            <w:tcW w:w="671" w:type="pct"/>
          </w:tcPr>
          <w:p w14:paraId="6FD09102" w14:textId="6234F258"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0.648</w:t>
            </w:r>
          </w:p>
        </w:tc>
      </w:tr>
      <w:tr w:rsidR="00E3642F" w:rsidRPr="00DB1C3A" w14:paraId="11533640" w14:textId="77777777" w:rsidTr="00E3642F">
        <w:tc>
          <w:tcPr>
            <w:tcW w:w="864" w:type="pct"/>
          </w:tcPr>
          <w:p w14:paraId="2DEB63AC" w14:textId="77777777"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Occupation</w:t>
            </w:r>
          </w:p>
        </w:tc>
        <w:tc>
          <w:tcPr>
            <w:tcW w:w="1155" w:type="pct"/>
            <w:hideMark/>
          </w:tcPr>
          <w:p w14:paraId="3A5B923B" w14:textId="3E022FBF"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Not employed</w:t>
            </w:r>
          </w:p>
        </w:tc>
        <w:tc>
          <w:tcPr>
            <w:tcW w:w="539" w:type="pct"/>
          </w:tcPr>
          <w:p w14:paraId="6605B11E" w14:textId="7D97C979"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62</w:t>
            </w:r>
          </w:p>
        </w:tc>
        <w:tc>
          <w:tcPr>
            <w:tcW w:w="487" w:type="pct"/>
          </w:tcPr>
          <w:p w14:paraId="0368BF97" w14:textId="367627DA"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12</w:t>
            </w:r>
          </w:p>
        </w:tc>
        <w:tc>
          <w:tcPr>
            <w:tcW w:w="1283" w:type="pct"/>
          </w:tcPr>
          <w:p w14:paraId="648AC8B6" w14:textId="32D60352"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Ref</w:t>
            </w:r>
          </w:p>
        </w:tc>
        <w:tc>
          <w:tcPr>
            <w:tcW w:w="671" w:type="pct"/>
          </w:tcPr>
          <w:p w14:paraId="3B42EB8C" w14:textId="57CF94CB" w:rsidR="005A60EF" w:rsidRPr="00DB1C3A" w:rsidRDefault="005A60EF" w:rsidP="00DB1C3A">
            <w:pPr>
              <w:spacing w:line="360" w:lineRule="auto"/>
              <w:jc w:val="both"/>
              <w:rPr>
                <w:rFonts w:ascii="Times New Roman" w:hAnsi="Times New Roman" w:cs="Times New Roman"/>
                <w:sz w:val="24"/>
                <w:szCs w:val="24"/>
              </w:rPr>
            </w:pPr>
          </w:p>
        </w:tc>
      </w:tr>
      <w:tr w:rsidR="00E3642F" w:rsidRPr="00DB1C3A" w14:paraId="6F4C9F79" w14:textId="77777777" w:rsidTr="00E3642F">
        <w:tc>
          <w:tcPr>
            <w:tcW w:w="864" w:type="pct"/>
          </w:tcPr>
          <w:p w14:paraId="4054E74D" w14:textId="77777777" w:rsidR="005A60EF" w:rsidRPr="00DB1C3A" w:rsidRDefault="005A60EF" w:rsidP="00DB1C3A">
            <w:pPr>
              <w:spacing w:line="360" w:lineRule="auto"/>
              <w:jc w:val="both"/>
              <w:rPr>
                <w:rFonts w:ascii="Times New Roman" w:hAnsi="Times New Roman" w:cs="Times New Roman"/>
                <w:b/>
                <w:bCs/>
                <w:sz w:val="24"/>
                <w:szCs w:val="24"/>
              </w:rPr>
            </w:pPr>
          </w:p>
        </w:tc>
        <w:tc>
          <w:tcPr>
            <w:tcW w:w="1155" w:type="pct"/>
            <w:hideMark/>
          </w:tcPr>
          <w:p w14:paraId="143A5BB4" w14:textId="4F05678F"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Employed</w:t>
            </w:r>
          </w:p>
        </w:tc>
        <w:tc>
          <w:tcPr>
            <w:tcW w:w="539" w:type="pct"/>
          </w:tcPr>
          <w:p w14:paraId="1DDCBCFE" w14:textId="6EBC7DB1"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83</w:t>
            </w:r>
          </w:p>
        </w:tc>
        <w:tc>
          <w:tcPr>
            <w:tcW w:w="487" w:type="pct"/>
          </w:tcPr>
          <w:p w14:paraId="384B2362" w14:textId="2F06AEE5"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24</w:t>
            </w:r>
          </w:p>
        </w:tc>
        <w:tc>
          <w:tcPr>
            <w:tcW w:w="1283" w:type="pct"/>
          </w:tcPr>
          <w:p w14:paraId="3599288A" w14:textId="451EFA3E"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1.4 (0.692–2.766)</w:t>
            </w:r>
          </w:p>
        </w:tc>
        <w:tc>
          <w:tcPr>
            <w:tcW w:w="671" w:type="pct"/>
          </w:tcPr>
          <w:p w14:paraId="4FB509FA" w14:textId="64092EF9"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0.359</w:t>
            </w:r>
          </w:p>
        </w:tc>
      </w:tr>
      <w:tr w:rsidR="00E3642F" w:rsidRPr="00DB1C3A" w14:paraId="5C073142" w14:textId="77777777" w:rsidTr="00E3642F">
        <w:tc>
          <w:tcPr>
            <w:tcW w:w="864" w:type="pct"/>
          </w:tcPr>
          <w:p w14:paraId="04D443FD" w14:textId="77777777"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Religion</w:t>
            </w:r>
          </w:p>
        </w:tc>
        <w:tc>
          <w:tcPr>
            <w:tcW w:w="1155" w:type="pct"/>
            <w:hideMark/>
          </w:tcPr>
          <w:p w14:paraId="5E40F7E8" w14:textId="0B443248"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Christian</w:t>
            </w:r>
          </w:p>
        </w:tc>
        <w:tc>
          <w:tcPr>
            <w:tcW w:w="539" w:type="pct"/>
          </w:tcPr>
          <w:p w14:paraId="7D73658E" w14:textId="6E6BC6A0"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101</w:t>
            </w:r>
          </w:p>
        </w:tc>
        <w:tc>
          <w:tcPr>
            <w:tcW w:w="487" w:type="pct"/>
          </w:tcPr>
          <w:p w14:paraId="4F0BF677" w14:textId="6FF28CF8"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29</w:t>
            </w:r>
          </w:p>
        </w:tc>
        <w:tc>
          <w:tcPr>
            <w:tcW w:w="1283" w:type="pct"/>
          </w:tcPr>
          <w:p w14:paraId="18FB1311" w14:textId="75625DAD"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1.6 (0.712–3.710)</w:t>
            </w:r>
          </w:p>
        </w:tc>
        <w:tc>
          <w:tcPr>
            <w:tcW w:w="671" w:type="pct"/>
          </w:tcPr>
          <w:p w14:paraId="731732DD" w14:textId="66F51421"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0.249</w:t>
            </w:r>
          </w:p>
        </w:tc>
      </w:tr>
      <w:tr w:rsidR="00E3642F" w:rsidRPr="00DB1C3A" w14:paraId="02CD5CDC" w14:textId="77777777" w:rsidTr="00E3642F">
        <w:tc>
          <w:tcPr>
            <w:tcW w:w="864" w:type="pct"/>
          </w:tcPr>
          <w:p w14:paraId="1AF99D40" w14:textId="77777777" w:rsidR="005A60EF" w:rsidRPr="00DB1C3A" w:rsidRDefault="005A60EF" w:rsidP="00DB1C3A">
            <w:pPr>
              <w:spacing w:line="360" w:lineRule="auto"/>
              <w:jc w:val="both"/>
              <w:rPr>
                <w:rFonts w:ascii="Times New Roman" w:hAnsi="Times New Roman" w:cs="Times New Roman"/>
                <w:b/>
                <w:bCs/>
                <w:sz w:val="24"/>
                <w:szCs w:val="24"/>
              </w:rPr>
            </w:pPr>
          </w:p>
        </w:tc>
        <w:tc>
          <w:tcPr>
            <w:tcW w:w="1155" w:type="pct"/>
            <w:hideMark/>
          </w:tcPr>
          <w:p w14:paraId="751265C8" w14:textId="5973421E"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Muslim</w:t>
            </w:r>
          </w:p>
        </w:tc>
        <w:tc>
          <w:tcPr>
            <w:tcW w:w="539" w:type="pct"/>
          </w:tcPr>
          <w:p w14:paraId="5DD79913" w14:textId="14DE8CEA"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44</w:t>
            </w:r>
          </w:p>
        </w:tc>
        <w:tc>
          <w:tcPr>
            <w:tcW w:w="487" w:type="pct"/>
          </w:tcPr>
          <w:p w14:paraId="33184BA4" w14:textId="358CF386"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7</w:t>
            </w:r>
          </w:p>
        </w:tc>
        <w:tc>
          <w:tcPr>
            <w:tcW w:w="1283" w:type="pct"/>
          </w:tcPr>
          <w:p w14:paraId="461A8EF8" w14:textId="574A415F"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hAnsi="Times New Roman" w:cs="Times New Roman"/>
                <w:sz w:val="24"/>
                <w:szCs w:val="24"/>
                <w:lang w:val="en-GB"/>
              </w:rPr>
              <w:t>Ref</w:t>
            </w:r>
          </w:p>
        </w:tc>
        <w:tc>
          <w:tcPr>
            <w:tcW w:w="671" w:type="pct"/>
          </w:tcPr>
          <w:p w14:paraId="03EBA95F" w14:textId="70CF4DD8" w:rsidR="005A60EF" w:rsidRPr="00DB1C3A" w:rsidRDefault="005A60EF" w:rsidP="00DB1C3A">
            <w:pPr>
              <w:spacing w:line="360" w:lineRule="auto"/>
              <w:jc w:val="both"/>
              <w:rPr>
                <w:rFonts w:ascii="Times New Roman" w:hAnsi="Times New Roman" w:cs="Times New Roman"/>
                <w:sz w:val="24"/>
                <w:szCs w:val="24"/>
                <w:lang w:val="en-GB"/>
              </w:rPr>
            </w:pPr>
          </w:p>
        </w:tc>
      </w:tr>
      <w:tr w:rsidR="00E3642F" w:rsidRPr="00DB1C3A" w14:paraId="053DAE6B" w14:textId="77777777" w:rsidTr="00E3642F">
        <w:tc>
          <w:tcPr>
            <w:tcW w:w="864" w:type="pct"/>
          </w:tcPr>
          <w:p w14:paraId="0224968C" w14:textId="77777777"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Partner education</w:t>
            </w:r>
          </w:p>
        </w:tc>
        <w:tc>
          <w:tcPr>
            <w:tcW w:w="1155" w:type="pct"/>
          </w:tcPr>
          <w:p w14:paraId="50B024B1" w14:textId="0CBA7CFA"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Don't know</w:t>
            </w:r>
          </w:p>
        </w:tc>
        <w:tc>
          <w:tcPr>
            <w:tcW w:w="539" w:type="pct"/>
          </w:tcPr>
          <w:p w14:paraId="107C7E1C" w14:textId="20705D2B"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29</w:t>
            </w:r>
          </w:p>
        </w:tc>
        <w:tc>
          <w:tcPr>
            <w:tcW w:w="487" w:type="pct"/>
          </w:tcPr>
          <w:p w14:paraId="12FEC08E" w14:textId="1BF43DC3"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3</w:t>
            </w:r>
          </w:p>
        </w:tc>
        <w:tc>
          <w:tcPr>
            <w:tcW w:w="1283" w:type="pct"/>
          </w:tcPr>
          <w:p w14:paraId="522DCCE5" w14:textId="3E7AFDE6"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0.4 (0.119–1.284)</w:t>
            </w:r>
          </w:p>
        </w:tc>
        <w:tc>
          <w:tcPr>
            <w:tcW w:w="671" w:type="pct"/>
          </w:tcPr>
          <w:p w14:paraId="421A47B4" w14:textId="0F6B493C" w:rsidR="005A60EF" w:rsidRPr="00DB1C3A" w:rsidRDefault="005A60EF" w:rsidP="00DB1C3A">
            <w:pPr>
              <w:spacing w:line="360" w:lineRule="auto"/>
              <w:jc w:val="both"/>
              <w:rPr>
                <w:rFonts w:ascii="Times New Roman" w:hAnsi="Times New Roman" w:cs="Times New Roman"/>
                <w:b/>
                <w:bCs/>
                <w:sz w:val="24"/>
                <w:szCs w:val="24"/>
                <w:lang w:val="en-GB"/>
              </w:rPr>
            </w:pPr>
            <w:r w:rsidRPr="00DB1C3A">
              <w:rPr>
                <w:rFonts w:ascii="Times New Roman" w:eastAsia="Times New Roman" w:hAnsi="Times New Roman" w:cs="Times New Roman"/>
                <w:b/>
                <w:bCs/>
                <w:sz w:val="24"/>
                <w:szCs w:val="24"/>
                <w:lang w:eastAsia="aa-ET"/>
              </w:rPr>
              <w:t>0.122</w:t>
            </w:r>
          </w:p>
        </w:tc>
      </w:tr>
      <w:tr w:rsidR="00E3642F" w:rsidRPr="00DB1C3A" w14:paraId="318C44A3" w14:textId="77777777" w:rsidTr="00E3642F">
        <w:tc>
          <w:tcPr>
            <w:tcW w:w="864" w:type="pct"/>
          </w:tcPr>
          <w:p w14:paraId="2A58F32C" w14:textId="77777777" w:rsidR="005A60EF" w:rsidRPr="00DB1C3A" w:rsidRDefault="005A60EF" w:rsidP="00DB1C3A">
            <w:pPr>
              <w:spacing w:line="360" w:lineRule="auto"/>
              <w:jc w:val="both"/>
              <w:rPr>
                <w:rFonts w:ascii="Times New Roman" w:hAnsi="Times New Roman" w:cs="Times New Roman"/>
                <w:b/>
                <w:bCs/>
                <w:sz w:val="24"/>
                <w:szCs w:val="24"/>
              </w:rPr>
            </w:pPr>
          </w:p>
        </w:tc>
        <w:tc>
          <w:tcPr>
            <w:tcW w:w="1155" w:type="pct"/>
          </w:tcPr>
          <w:p w14:paraId="3175B095" w14:textId="78C9BA5D"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None/Primary</w:t>
            </w:r>
          </w:p>
        </w:tc>
        <w:tc>
          <w:tcPr>
            <w:tcW w:w="539" w:type="pct"/>
          </w:tcPr>
          <w:p w14:paraId="0B04168E" w14:textId="7B7B977D"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24</w:t>
            </w:r>
          </w:p>
        </w:tc>
        <w:tc>
          <w:tcPr>
            <w:tcW w:w="487" w:type="pct"/>
          </w:tcPr>
          <w:p w14:paraId="36E1F192" w14:textId="05036D08"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4</w:t>
            </w:r>
          </w:p>
        </w:tc>
        <w:tc>
          <w:tcPr>
            <w:tcW w:w="1283" w:type="pct"/>
          </w:tcPr>
          <w:p w14:paraId="14FD396B" w14:textId="6FF2DD86"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0.6 (0.210–1.695)</w:t>
            </w:r>
          </w:p>
        </w:tc>
        <w:tc>
          <w:tcPr>
            <w:tcW w:w="671" w:type="pct"/>
          </w:tcPr>
          <w:p w14:paraId="51908D5F" w14:textId="53294FB8"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0.332</w:t>
            </w:r>
          </w:p>
        </w:tc>
      </w:tr>
      <w:tr w:rsidR="00E3642F" w:rsidRPr="00DB1C3A" w14:paraId="6D6F8C85" w14:textId="77777777" w:rsidTr="00E3642F">
        <w:tc>
          <w:tcPr>
            <w:tcW w:w="864" w:type="pct"/>
          </w:tcPr>
          <w:p w14:paraId="6D31F3DC" w14:textId="77777777" w:rsidR="005A60EF" w:rsidRPr="00DB1C3A" w:rsidRDefault="005A60EF" w:rsidP="00DB1C3A">
            <w:pPr>
              <w:spacing w:line="360" w:lineRule="auto"/>
              <w:jc w:val="both"/>
              <w:rPr>
                <w:rFonts w:ascii="Times New Roman" w:hAnsi="Times New Roman" w:cs="Times New Roman"/>
                <w:b/>
                <w:bCs/>
                <w:sz w:val="24"/>
                <w:szCs w:val="24"/>
              </w:rPr>
            </w:pPr>
          </w:p>
        </w:tc>
        <w:tc>
          <w:tcPr>
            <w:tcW w:w="1155" w:type="pct"/>
          </w:tcPr>
          <w:p w14:paraId="3065262D" w14:textId="476D5BAE"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Secondary/Tertiary</w:t>
            </w:r>
          </w:p>
        </w:tc>
        <w:tc>
          <w:tcPr>
            <w:tcW w:w="539" w:type="pct"/>
          </w:tcPr>
          <w:p w14:paraId="33764B83" w14:textId="77EA73AE"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92</w:t>
            </w:r>
          </w:p>
        </w:tc>
        <w:tc>
          <w:tcPr>
            <w:tcW w:w="487" w:type="pct"/>
          </w:tcPr>
          <w:p w14:paraId="5C3BBF26" w14:textId="50EADCF1"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29</w:t>
            </w:r>
          </w:p>
        </w:tc>
        <w:tc>
          <w:tcPr>
            <w:tcW w:w="1283" w:type="pct"/>
          </w:tcPr>
          <w:p w14:paraId="7B20F77B" w14:textId="56BAB885"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hAnsi="Times New Roman" w:cs="Times New Roman"/>
                <w:sz w:val="24"/>
                <w:szCs w:val="24"/>
                <w:lang w:val="en-GB"/>
              </w:rPr>
              <w:t>Ref</w:t>
            </w:r>
          </w:p>
        </w:tc>
        <w:tc>
          <w:tcPr>
            <w:tcW w:w="671" w:type="pct"/>
          </w:tcPr>
          <w:p w14:paraId="3AC3325A" w14:textId="6384F46E" w:rsidR="005A60EF" w:rsidRPr="00DB1C3A" w:rsidRDefault="005A60EF" w:rsidP="00DB1C3A">
            <w:pPr>
              <w:spacing w:line="360" w:lineRule="auto"/>
              <w:jc w:val="both"/>
              <w:rPr>
                <w:rFonts w:ascii="Times New Roman" w:hAnsi="Times New Roman" w:cs="Times New Roman"/>
                <w:sz w:val="24"/>
                <w:szCs w:val="24"/>
                <w:lang w:val="en-GB"/>
              </w:rPr>
            </w:pPr>
          </w:p>
        </w:tc>
      </w:tr>
      <w:tr w:rsidR="00E3642F" w:rsidRPr="00DB1C3A" w14:paraId="303CF8AD" w14:textId="77777777" w:rsidTr="00E3642F">
        <w:tc>
          <w:tcPr>
            <w:tcW w:w="864" w:type="pct"/>
            <w:vMerge w:val="restart"/>
          </w:tcPr>
          <w:p w14:paraId="0D001A27" w14:textId="77777777" w:rsidR="005A60EF" w:rsidRPr="00DB1C3A" w:rsidRDefault="005A60EF"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Partner occupation</w:t>
            </w:r>
          </w:p>
        </w:tc>
        <w:tc>
          <w:tcPr>
            <w:tcW w:w="1155" w:type="pct"/>
          </w:tcPr>
          <w:p w14:paraId="57F7F34D" w14:textId="5CDE8576"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Casual worker</w:t>
            </w:r>
          </w:p>
        </w:tc>
        <w:tc>
          <w:tcPr>
            <w:tcW w:w="539" w:type="pct"/>
          </w:tcPr>
          <w:p w14:paraId="5E3DC675" w14:textId="6B795056"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7</w:t>
            </w:r>
          </w:p>
        </w:tc>
        <w:tc>
          <w:tcPr>
            <w:tcW w:w="487" w:type="pct"/>
          </w:tcPr>
          <w:p w14:paraId="02F36F84" w14:textId="6A98EFFD"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w:t>
            </w:r>
          </w:p>
        </w:tc>
        <w:tc>
          <w:tcPr>
            <w:tcW w:w="1283" w:type="pct"/>
          </w:tcPr>
          <w:p w14:paraId="5009DBD7" w14:textId="5445AC71" w:rsidR="005A60EF" w:rsidRPr="00DB1C3A" w:rsidRDefault="00B754B0" w:rsidP="00DB1C3A">
            <w:pPr>
              <w:spacing w:line="360" w:lineRule="auto"/>
              <w:jc w:val="both"/>
              <w:rPr>
                <w:rFonts w:ascii="Times New Roman" w:hAnsi="Times New Roman" w:cs="Times New Roman"/>
                <w:sz w:val="24"/>
                <w:szCs w:val="24"/>
                <w:lang w:val="en-GB"/>
              </w:rPr>
            </w:pPr>
            <w:r w:rsidRPr="00DB1C3A">
              <w:rPr>
                <w:rFonts w:ascii="Times New Roman" w:hAnsi="Times New Roman" w:cs="Times New Roman"/>
                <w:sz w:val="24"/>
                <w:szCs w:val="24"/>
                <w:lang w:val="en-GB"/>
              </w:rPr>
              <w:t>Ref</w:t>
            </w:r>
          </w:p>
        </w:tc>
        <w:tc>
          <w:tcPr>
            <w:tcW w:w="671" w:type="pct"/>
          </w:tcPr>
          <w:p w14:paraId="2543AC7D" w14:textId="490B8AF8" w:rsidR="005A60EF" w:rsidRPr="00DB1C3A" w:rsidRDefault="005A60EF" w:rsidP="00DB1C3A">
            <w:pPr>
              <w:spacing w:line="360" w:lineRule="auto"/>
              <w:jc w:val="both"/>
              <w:rPr>
                <w:rFonts w:ascii="Times New Roman" w:hAnsi="Times New Roman" w:cs="Times New Roman"/>
                <w:sz w:val="24"/>
                <w:szCs w:val="24"/>
                <w:lang w:val="en-GB"/>
              </w:rPr>
            </w:pPr>
          </w:p>
        </w:tc>
      </w:tr>
      <w:tr w:rsidR="00E3642F" w:rsidRPr="00DB1C3A" w14:paraId="497632C5" w14:textId="77777777" w:rsidTr="00E3642F">
        <w:tc>
          <w:tcPr>
            <w:tcW w:w="864" w:type="pct"/>
            <w:vMerge/>
          </w:tcPr>
          <w:p w14:paraId="2E1CC058" w14:textId="77777777" w:rsidR="005A60EF" w:rsidRPr="00DB1C3A" w:rsidRDefault="005A60EF" w:rsidP="00DB1C3A">
            <w:pPr>
              <w:spacing w:line="360" w:lineRule="auto"/>
              <w:jc w:val="both"/>
              <w:rPr>
                <w:rFonts w:ascii="Times New Roman" w:hAnsi="Times New Roman" w:cs="Times New Roman"/>
                <w:sz w:val="24"/>
                <w:szCs w:val="24"/>
              </w:rPr>
            </w:pPr>
          </w:p>
        </w:tc>
        <w:tc>
          <w:tcPr>
            <w:tcW w:w="1155" w:type="pct"/>
          </w:tcPr>
          <w:p w14:paraId="200BABFD" w14:textId="734F1BAF" w:rsidR="005A60EF" w:rsidRPr="00DB1C3A" w:rsidRDefault="005A60EF" w:rsidP="00DB1C3A">
            <w:pPr>
              <w:spacing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Formal employment</w:t>
            </w:r>
          </w:p>
        </w:tc>
        <w:tc>
          <w:tcPr>
            <w:tcW w:w="539" w:type="pct"/>
          </w:tcPr>
          <w:p w14:paraId="7AD1CF57" w14:textId="5DAF85B3"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138</w:t>
            </w:r>
          </w:p>
        </w:tc>
        <w:tc>
          <w:tcPr>
            <w:tcW w:w="487" w:type="pct"/>
          </w:tcPr>
          <w:p w14:paraId="5E0C32EA" w14:textId="3D398723"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35</w:t>
            </w:r>
          </w:p>
        </w:tc>
        <w:tc>
          <w:tcPr>
            <w:tcW w:w="1283" w:type="pct"/>
          </w:tcPr>
          <w:p w14:paraId="150A3405" w14:textId="3E7C87AC"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1.6 (0.222–11.814)</w:t>
            </w:r>
          </w:p>
        </w:tc>
        <w:tc>
          <w:tcPr>
            <w:tcW w:w="671" w:type="pct"/>
          </w:tcPr>
          <w:p w14:paraId="437A64B4" w14:textId="6CDC5A9D" w:rsidR="005A60EF" w:rsidRPr="00DB1C3A" w:rsidRDefault="005A60EF" w:rsidP="00DB1C3A">
            <w:pPr>
              <w:spacing w:line="360" w:lineRule="auto"/>
              <w:jc w:val="both"/>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0.635</w:t>
            </w:r>
          </w:p>
        </w:tc>
      </w:tr>
    </w:tbl>
    <w:bookmarkEnd w:id="113"/>
    <w:p w14:paraId="2D805B2E" w14:textId="16B6E0F5" w:rsidR="00E3642F" w:rsidRPr="00DB1C3A" w:rsidRDefault="00D8762E" w:rsidP="00DB1C3A">
      <w:pPr>
        <w:tabs>
          <w:tab w:val="left" w:pos="8467"/>
        </w:tabs>
        <w:spacing w:line="360" w:lineRule="auto"/>
        <w:rPr>
          <w:rFonts w:ascii="Times New Roman" w:hAnsi="Times New Roman" w:cs="Times New Roman"/>
          <w:b/>
          <w:sz w:val="24"/>
          <w:szCs w:val="24"/>
        </w:rPr>
      </w:pPr>
      <w:r w:rsidRPr="00DB1C3A">
        <w:rPr>
          <w:rFonts w:ascii="Times New Roman" w:hAnsi="Times New Roman" w:cs="Times New Roman"/>
          <w:b/>
          <w:sz w:val="24"/>
          <w:szCs w:val="24"/>
        </w:rPr>
        <w:tab/>
      </w:r>
    </w:p>
    <w:p w14:paraId="3DF4B460" w14:textId="23C14873" w:rsidR="004A3CFF" w:rsidRPr="00DB1C3A" w:rsidRDefault="00E3642F" w:rsidP="00DB1C3A">
      <w:pPr>
        <w:spacing w:line="360" w:lineRule="auto"/>
        <w:rPr>
          <w:rFonts w:ascii="Times New Roman" w:hAnsi="Times New Roman" w:cs="Times New Roman"/>
          <w:b/>
          <w:sz w:val="24"/>
          <w:szCs w:val="24"/>
        </w:rPr>
      </w:pPr>
      <w:r w:rsidRPr="00DB1C3A">
        <w:rPr>
          <w:rFonts w:ascii="Times New Roman" w:hAnsi="Times New Roman" w:cs="Times New Roman"/>
          <w:b/>
          <w:sz w:val="24"/>
          <w:szCs w:val="24"/>
        </w:rPr>
        <w:br w:type="page"/>
      </w:r>
    </w:p>
    <w:p w14:paraId="6411A4D6" w14:textId="1E8CB768" w:rsidR="00C505D1" w:rsidRPr="00DB1C3A" w:rsidRDefault="00821A28" w:rsidP="00DB1C3A">
      <w:pPr>
        <w:pStyle w:val="Heading1"/>
        <w:spacing w:line="360" w:lineRule="auto"/>
        <w:rPr>
          <w:rFonts w:ascii="Times New Roman" w:hAnsi="Times New Roman" w:cs="Times New Roman"/>
          <w:b/>
          <w:bCs/>
          <w:color w:val="auto"/>
          <w:sz w:val="24"/>
          <w:szCs w:val="24"/>
        </w:rPr>
      </w:pPr>
      <w:bookmarkStart w:id="114" w:name="_Toc229104389"/>
      <w:r w:rsidRPr="00DB1C3A">
        <w:rPr>
          <w:rFonts w:ascii="Times New Roman" w:hAnsi="Times New Roman" w:cs="Times New Roman"/>
          <w:b/>
          <w:bCs/>
          <w:color w:val="auto"/>
          <w:sz w:val="24"/>
          <w:szCs w:val="24"/>
        </w:rPr>
        <w:lastRenderedPageBreak/>
        <w:t>4.</w:t>
      </w:r>
      <w:r w:rsidR="002E35E3" w:rsidRPr="00DB1C3A">
        <w:rPr>
          <w:rFonts w:ascii="Times New Roman" w:hAnsi="Times New Roman" w:cs="Times New Roman"/>
          <w:b/>
          <w:bCs/>
          <w:color w:val="auto"/>
          <w:sz w:val="24"/>
          <w:szCs w:val="24"/>
        </w:rPr>
        <w:t>6</w:t>
      </w:r>
      <w:r w:rsidR="0036552C" w:rsidRPr="00DB1C3A">
        <w:rPr>
          <w:rFonts w:ascii="Times New Roman" w:hAnsi="Times New Roman" w:cs="Times New Roman"/>
          <w:b/>
          <w:bCs/>
          <w:color w:val="auto"/>
          <w:sz w:val="24"/>
          <w:szCs w:val="24"/>
        </w:rPr>
        <w:t>.2</w:t>
      </w:r>
      <w:r w:rsidR="00E3642F" w:rsidRPr="00DB1C3A">
        <w:rPr>
          <w:rFonts w:ascii="Times New Roman" w:hAnsi="Times New Roman" w:cs="Times New Roman"/>
          <w:b/>
          <w:bCs/>
          <w:color w:val="auto"/>
          <w:sz w:val="24"/>
          <w:szCs w:val="24"/>
        </w:rPr>
        <w:t>.</w:t>
      </w:r>
      <w:r w:rsidR="0036552C" w:rsidRPr="00DB1C3A">
        <w:rPr>
          <w:rFonts w:ascii="Times New Roman" w:hAnsi="Times New Roman" w:cs="Times New Roman"/>
          <w:b/>
          <w:bCs/>
          <w:color w:val="auto"/>
          <w:sz w:val="24"/>
          <w:szCs w:val="24"/>
        </w:rPr>
        <w:t xml:space="preserve"> </w:t>
      </w:r>
      <w:r w:rsidR="00C505D1" w:rsidRPr="00DB1C3A">
        <w:rPr>
          <w:rFonts w:ascii="Times New Roman" w:hAnsi="Times New Roman" w:cs="Times New Roman"/>
          <w:b/>
          <w:bCs/>
          <w:color w:val="auto"/>
          <w:sz w:val="24"/>
          <w:szCs w:val="24"/>
        </w:rPr>
        <w:t>Bivariate analysis of obstetric factors associated with couple HIV testing as reported by women receiving ANC at KNRH, Uganda.</w:t>
      </w:r>
      <w:bookmarkEnd w:id="114"/>
    </w:p>
    <w:p w14:paraId="0D47EA17" w14:textId="0424F2C2" w:rsidR="00BE59F3" w:rsidRPr="00DB1C3A" w:rsidRDefault="00CA7C22" w:rsidP="00DB1C3A">
      <w:pPr>
        <w:spacing w:before="100" w:beforeAutospacing="1" w:after="100" w:afterAutospacing="1" w:line="360" w:lineRule="auto"/>
        <w:jc w:val="both"/>
        <w:rPr>
          <w:rFonts w:ascii="Times New Roman" w:eastAsia="Times New Roman" w:hAnsi="Times New Roman" w:cs="Times New Roman"/>
          <w:b/>
          <w:sz w:val="24"/>
          <w:szCs w:val="24"/>
          <w:lang w:eastAsia="aa-ET"/>
        </w:rPr>
      </w:pPr>
      <w:r w:rsidRPr="00DB1C3A">
        <w:rPr>
          <w:rFonts w:ascii="Times New Roman" w:eastAsia="Times New Roman" w:hAnsi="Times New Roman" w:cs="Times New Roman"/>
          <w:sz w:val="24"/>
          <w:szCs w:val="24"/>
          <w:lang w:eastAsia="aa-ET"/>
        </w:rPr>
        <w:t xml:space="preserve">The bivariate analysis showed that </w:t>
      </w:r>
      <w:r w:rsidR="00BE59F3" w:rsidRPr="00DB1C3A">
        <w:rPr>
          <w:rFonts w:ascii="Times New Roman" w:eastAsia="Times New Roman" w:hAnsi="Times New Roman" w:cs="Times New Roman"/>
          <w:sz w:val="24"/>
          <w:szCs w:val="24"/>
          <w:lang w:eastAsia="aa-ET"/>
        </w:rPr>
        <w:t xml:space="preserve">primigravida women </w:t>
      </w:r>
      <w:r w:rsidR="00661804" w:rsidRPr="00DB1C3A">
        <w:rPr>
          <w:rFonts w:ascii="Times New Roman" w:eastAsia="Times New Roman" w:hAnsi="Times New Roman" w:cs="Times New Roman"/>
          <w:sz w:val="24"/>
          <w:szCs w:val="24"/>
          <w:lang w:eastAsia="aa-ET"/>
        </w:rPr>
        <w:t>were</w:t>
      </w:r>
      <w:r w:rsidR="00E3642F" w:rsidRPr="00DB1C3A">
        <w:rPr>
          <w:rFonts w:ascii="Times New Roman" w:eastAsia="Times New Roman" w:hAnsi="Times New Roman" w:cs="Times New Roman"/>
          <w:sz w:val="24"/>
          <w:szCs w:val="24"/>
          <w:lang w:eastAsia="aa-ET"/>
        </w:rPr>
        <w:t xml:space="preserve"> more</w:t>
      </w:r>
      <w:r w:rsidRPr="00DB1C3A">
        <w:rPr>
          <w:rFonts w:ascii="Times New Roman" w:eastAsia="Times New Roman" w:hAnsi="Times New Roman" w:cs="Times New Roman"/>
          <w:sz w:val="24"/>
          <w:szCs w:val="24"/>
          <w:lang w:eastAsia="aa-ET"/>
        </w:rPr>
        <w:t xml:space="preserve"> </w:t>
      </w:r>
      <w:r w:rsidR="00E3642F" w:rsidRPr="00DB1C3A">
        <w:rPr>
          <w:rFonts w:ascii="Times New Roman" w:eastAsia="Times New Roman" w:hAnsi="Times New Roman" w:cs="Times New Roman"/>
          <w:sz w:val="24"/>
          <w:szCs w:val="24"/>
          <w:lang w:eastAsia="aa-ET"/>
        </w:rPr>
        <w:t xml:space="preserve">likely to have antenatal </w:t>
      </w:r>
      <w:r w:rsidRPr="00DB1C3A">
        <w:rPr>
          <w:rFonts w:ascii="Times New Roman" w:eastAsia="Times New Roman" w:hAnsi="Times New Roman" w:cs="Times New Roman"/>
          <w:sz w:val="24"/>
          <w:szCs w:val="24"/>
          <w:lang w:eastAsia="aa-ET"/>
        </w:rPr>
        <w:t xml:space="preserve"> couple HIV testing</w:t>
      </w:r>
      <w:r w:rsidR="00BE59F3" w:rsidRPr="00DB1C3A">
        <w:rPr>
          <w:rFonts w:ascii="Times New Roman" w:eastAsia="Times New Roman" w:hAnsi="Times New Roman" w:cs="Times New Roman"/>
          <w:sz w:val="24"/>
          <w:szCs w:val="24"/>
          <w:lang w:eastAsia="aa-ET"/>
        </w:rPr>
        <w:t xml:space="preserve"> compared to women with ≥5 pregnancies (</w:t>
      </w:r>
      <w:r w:rsidR="00EE4DAB" w:rsidRPr="00DB1C3A">
        <w:rPr>
          <w:rFonts w:ascii="Times New Roman" w:eastAsia="Times New Roman" w:hAnsi="Times New Roman" w:cs="Times New Roman"/>
          <w:sz w:val="24"/>
          <w:szCs w:val="24"/>
          <w:lang w:eastAsia="aa-ET"/>
        </w:rPr>
        <w:t>c</w:t>
      </w:r>
      <w:r w:rsidR="00E3642F" w:rsidRPr="00DB1C3A">
        <w:rPr>
          <w:rFonts w:ascii="Times New Roman" w:eastAsia="Times New Roman" w:hAnsi="Times New Roman" w:cs="Times New Roman"/>
          <w:sz w:val="24"/>
          <w:szCs w:val="24"/>
          <w:lang w:eastAsia="aa-ET"/>
        </w:rPr>
        <w:t>PR</w:t>
      </w:r>
      <w:r w:rsidR="00BE59F3" w:rsidRPr="00DB1C3A">
        <w:rPr>
          <w:rFonts w:ascii="Times New Roman" w:eastAsia="Times New Roman" w:hAnsi="Times New Roman" w:cs="Times New Roman"/>
          <w:sz w:val="24"/>
          <w:szCs w:val="24"/>
          <w:lang w:eastAsia="aa-ET"/>
        </w:rPr>
        <w:t xml:space="preserve"> = 2.5, 95% CI: 0.834–7.789, p = 0.101),</w:t>
      </w:r>
      <w:r w:rsidR="00661804" w:rsidRPr="00DB1C3A">
        <w:rPr>
          <w:rFonts w:ascii="Times New Roman" w:eastAsia="Times New Roman" w:hAnsi="Times New Roman" w:cs="Times New Roman"/>
          <w:sz w:val="24"/>
          <w:szCs w:val="24"/>
          <w:lang w:eastAsia="aa-ET"/>
        </w:rPr>
        <w:t xml:space="preserve"> and those with 2–4 pregnancies</w:t>
      </w:r>
      <w:r w:rsidR="00BE59F3" w:rsidRPr="00DB1C3A">
        <w:rPr>
          <w:rFonts w:ascii="Times New Roman" w:eastAsia="Times New Roman" w:hAnsi="Times New Roman" w:cs="Times New Roman"/>
          <w:sz w:val="24"/>
          <w:szCs w:val="24"/>
          <w:lang w:eastAsia="aa-ET"/>
        </w:rPr>
        <w:t xml:space="preserve"> (</w:t>
      </w:r>
      <w:r w:rsidR="00EE4DAB" w:rsidRPr="00DB1C3A">
        <w:rPr>
          <w:rFonts w:ascii="Times New Roman" w:eastAsia="Times New Roman" w:hAnsi="Times New Roman" w:cs="Times New Roman"/>
          <w:sz w:val="24"/>
          <w:szCs w:val="24"/>
          <w:lang w:eastAsia="aa-ET"/>
        </w:rPr>
        <w:t>c</w:t>
      </w:r>
      <w:r w:rsidR="00E3642F" w:rsidRPr="00DB1C3A">
        <w:rPr>
          <w:rFonts w:ascii="Times New Roman" w:eastAsia="Times New Roman" w:hAnsi="Times New Roman" w:cs="Times New Roman"/>
          <w:sz w:val="24"/>
          <w:szCs w:val="24"/>
          <w:lang w:eastAsia="aa-ET"/>
        </w:rPr>
        <w:t>PR</w:t>
      </w:r>
      <w:r w:rsidR="00BE59F3" w:rsidRPr="00DB1C3A">
        <w:rPr>
          <w:rFonts w:ascii="Times New Roman" w:eastAsia="Times New Roman" w:hAnsi="Times New Roman" w:cs="Times New Roman"/>
          <w:sz w:val="24"/>
          <w:szCs w:val="24"/>
          <w:lang w:eastAsia="aa-ET"/>
        </w:rPr>
        <w:t xml:space="preserve"> = 1.8, 95% CI: 0.677–4.687, p = 0.242)</w:t>
      </w:r>
      <w:r w:rsidRPr="00DB1C3A">
        <w:rPr>
          <w:rFonts w:ascii="Times New Roman" w:eastAsia="Times New Roman" w:hAnsi="Times New Roman" w:cs="Times New Roman"/>
          <w:sz w:val="24"/>
          <w:szCs w:val="24"/>
          <w:lang w:eastAsia="aa-ET"/>
        </w:rPr>
        <w:t xml:space="preserve"> although this was not statistically significant</w:t>
      </w:r>
      <w:r w:rsidR="00BE59F3" w:rsidRPr="00DB1C3A">
        <w:rPr>
          <w:rFonts w:ascii="Times New Roman" w:eastAsia="Times New Roman" w:hAnsi="Times New Roman" w:cs="Times New Roman"/>
          <w:sz w:val="24"/>
          <w:szCs w:val="24"/>
          <w:lang w:eastAsia="aa-ET"/>
        </w:rPr>
        <w:t xml:space="preserve">. Number of live children was similarly not significantly associated with couple HIV testing, </w:t>
      </w:r>
      <w:r w:rsidR="001C64D0" w:rsidRPr="00DB1C3A">
        <w:rPr>
          <w:rFonts w:ascii="Times New Roman" w:eastAsia="Times New Roman" w:hAnsi="Times New Roman" w:cs="Times New Roman"/>
          <w:sz w:val="24"/>
          <w:szCs w:val="24"/>
          <w:lang w:eastAsia="aa-ET"/>
        </w:rPr>
        <w:t xml:space="preserve">although </w:t>
      </w:r>
      <w:r w:rsidR="00BE59F3" w:rsidRPr="00DB1C3A">
        <w:rPr>
          <w:rFonts w:ascii="Times New Roman" w:eastAsia="Times New Roman" w:hAnsi="Times New Roman" w:cs="Times New Roman"/>
          <w:sz w:val="24"/>
          <w:szCs w:val="24"/>
          <w:lang w:eastAsia="aa-ET"/>
        </w:rPr>
        <w:t>women who had no children show</w:t>
      </w:r>
      <w:r w:rsidR="001C64D0" w:rsidRPr="00DB1C3A">
        <w:rPr>
          <w:rFonts w:ascii="Times New Roman" w:eastAsia="Times New Roman" w:hAnsi="Times New Roman" w:cs="Times New Roman"/>
          <w:sz w:val="24"/>
          <w:szCs w:val="24"/>
          <w:lang w:eastAsia="aa-ET"/>
        </w:rPr>
        <w:t xml:space="preserve">ed a </w:t>
      </w:r>
      <w:r w:rsidR="00BE59F3" w:rsidRPr="00DB1C3A">
        <w:rPr>
          <w:rFonts w:ascii="Times New Roman" w:eastAsia="Times New Roman" w:hAnsi="Times New Roman" w:cs="Times New Roman"/>
          <w:sz w:val="24"/>
          <w:szCs w:val="24"/>
          <w:lang w:eastAsia="aa-ET"/>
        </w:rPr>
        <w:t>higher likelihood compared to those with five or more children (</w:t>
      </w:r>
      <w:r w:rsidR="00EE4DAB" w:rsidRPr="00DB1C3A">
        <w:rPr>
          <w:rFonts w:ascii="Times New Roman" w:eastAsia="Times New Roman" w:hAnsi="Times New Roman" w:cs="Times New Roman"/>
          <w:sz w:val="24"/>
          <w:szCs w:val="24"/>
          <w:lang w:eastAsia="aa-ET"/>
        </w:rPr>
        <w:t>c</w:t>
      </w:r>
      <w:r w:rsidR="00E3642F" w:rsidRPr="00DB1C3A">
        <w:rPr>
          <w:rFonts w:ascii="Times New Roman" w:eastAsia="Times New Roman" w:hAnsi="Times New Roman" w:cs="Times New Roman"/>
          <w:sz w:val="24"/>
          <w:szCs w:val="24"/>
          <w:lang w:eastAsia="aa-ET"/>
        </w:rPr>
        <w:t xml:space="preserve">PR </w:t>
      </w:r>
      <w:r w:rsidR="00BE59F3" w:rsidRPr="00DB1C3A">
        <w:rPr>
          <w:rFonts w:ascii="Times New Roman" w:eastAsia="Times New Roman" w:hAnsi="Times New Roman" w:cs="Times New Roman"/>
          <w:sz w:val="24"/>
          <w:szCs w:val="24"/>
          <w:lang w:eastAsia="aa-ET"/>
        </w:rPr>
        <w:t xml:space="preserve">= 3.2, 95% CI: 0.415–24.238, p = 0.266). </w:t>
      </w:r>
      <w:r w:rsidR="00A21CB4" w:rsidRPr="00DB1C3A">
        <w:rPr>
          <w:rFonts w:ascii="Times New Roman" w:eastAsia="Times New Roman" w:hAnsi="Times New Roman" w:cs="Times New Roman"/>
          <w:sz w:val="24"/>
          <w:szCs w:val="24"/>
          <w:lang w:eastAsia="aa-ET"/>
        </w:rPr>
        <w:t>The analysis showed that women who initiated ANC in the second trimester (</w:t>
      </w:r>
      <w:r w:rsidR="00EE4DAB" w:rsidRPr="00DB1C3A">
        <w:rPr>
          <w:rFonts w:ascii="Times New Roman" w:eastAsia="Times New Roman" w:hAnsi="Times New Roman" w:cs="Times New Roman"/>
          <w:sz w:val="24"/>
          <w:szCs w:val="24"/>
          <w:lang w:eastAsia="aa-ET"/>
        </w:rPr>
        <w:t>c</w:t>
      </w:r>
      <w:r w:rsidR="00E3642F" w:rsidRPr="00DB1C3A">
        <w:rPr>
          <w:rFonts w:ascii="Times New Roman" w:eastAsia="Times New Roman" w:hAnsi="Times New Roman" w:cs="Times New Roman"/>
          <w:sz w:val="24"/>
          <w:szCs w:val="24"/>
          <w:lang w:eastAsia="aa-ET"/>
        </w:rPr>
        <w:t>PR</w:t>
      </w:r>
      <w:r w:rsidR="00A21CB4" w:rsidRPr="00DB1C3A">
        <w:rPr>
          <w:rFonts w:ascii="Times New Roman" w:eastAsia="Times New Roman" w:hAnsi="Times New Roman" w:cs="Times New Roman"/>
          <w:sz w:val="24"/>
          <w:szCs w:val="24"/>
          <w:lang w:eastAsia="aa-ET"/>
        </w:rPr>
        <w:t xml:space="preserve"> = 0.6, 95% CI: 0.148–2.104, p = 0.389) and third trimester (</w:t>
      </w:r>
      <w:r w:rsidR="00EE4DAB" w:rsidRPr="00DB1C3A">
        <w:rPr>
          <w:rFonts w:ascii="Times New Roman" w:eastAsia="Times New Roman" w:hAnsi="Times New Roman" w:cs="Times New Roman"/>
          <w:sz w:val="24"/>
          <w:szCs w:val="24"/>
          <w:lang w:eastAsia="aa-ET"/>
        </w:rPr>
        <w:t>c</w:t>
      </w:r>
      <w:r w:rsidR="00E3642F" w:rsidRPr="00DB1C3A">
        <w:rPr>
          <w:rFonts w:ascii="Times New Roman" w:eastAsia="Times New Roman" w:hAnsi="Times New Roman" w:cs="Times New Roman"/>
          <w:sz w:val="24"/>
          <w:szCs w:val="24"/>
          <w:lang w:eastAsia="aa-ET"/>
        </w:rPr>
        <w:t>PR</w:t>
      </w:r>
      <w:r w:rsidR="00A21CB4" w:rsidRPr="00DB1C3A">
        <w:rPr>
          <w:rFonts w:ascii="Times New Roman" w:eastAsia="Times New Roman" w:hAnsi="Times New Roman" w:cs="Times New Roman"/>
          <w:sz w:val="24"/>
          <w:szCs w:val="24"/>
          <w:lang w:eastAsia="aa-ET"/>
        </w:rPr>
        <w:t xml:space="preserve"> = 0.6, 95% CI: 0.176–1.926, p = 0.375)</w:t>
      </w:r>
      <w:r w:rsidR="007C1A8B" w:rsidRPr="00DB1C3A">
        <w:rPr>
          <w:rFonts w:ascii="Times New Roman" w:eastAsia="Times New Roman" w:hAnsi="Times New Roman" w:cs="Times New Roman"/>
          <w:sz w:val="24"/>
          <w:szCs w:val="24"/>
          <w:lang w:eastAsia="aa-ET"/>
        </w:rPr>
        <w:t xml:space="preserve"> were less likely to undergo couple HIV testing as compared to those who initiated ANC in first trimester although this was not statistically significant. </w:t>
      </w:r>
      <w:r w:rsidR="00BE59F3" w:rsidRPr="00DB1C3A">
        <w:rPr>
          <w:rFonts w:ascii="Times New Roman" w:eastAsia="Times New Roman" w:hAnsi="Times New Roman" w:cs="Times New Roman"/>
          <w:sz w:val="24"/>
          <w:szCs w:val="24"/>
          <w:lang w:eastAsia="aa-ET"/>
        </w:rPr>
        <w:t>Similarly, the number of ANC visits was not significantly associated with couple HIV testing, although women who attended 1–4 visits had slightly higher likelihood compared to those with more than four visits (</w:t>
      </w:r>
      <w:r w:rsidR="00EE4DAB" w:rsidRPr="00DB1C3A">
        <w:rPr>
          <w:rFonts w:ascii="Times New Roman" w:eastAsia="Times New Roman" w:hAnsi="Times New Roman" w:cs="Times New Roman"/>
          <w:sz w:val="24"/>
          <w:szCs w:val="24"/>
          <w:lang w:eastAsia="aa-ET"/>
        </w:rPr>
        <w:t>c</w:t>
      </w:r>
      <w:r w:rsidR="00E3642F" w:rsidRPr="00DB1C3A">
        <w:rPr>
          <w:rFonts w:ascii="Times New Roman" w:eastAsia="Times New Roman" w:hAnsi="Times New Roman" w:cs="Times New Roman"/>
          <w:sz w:val="24"/>
          <w:szCs w:val="24"/>
          <w:lang w:eastAsia="aa-ET"/>
        </w:rPr>
        <w:t>PR</w:t>
      </w:r>
      <w:r w:rsidR="00BE59F3" w:rsidRPr="00DB1C3A">
        <w:rPr>
          <w:rFonts w:ascii="Times New Roman" w:eastAsia="Times New Roman" w:hAnsi="Times New Roman" w:cs="Times New Roman"/>
          <w:sz w:val="24"/>
          <w:szCs w:val="24"/>
          <w:lang w:eastAsia="aa-ET"/>
        </w:rPr>
        <w:t xml:space="preserve"> = 1.2, 95% CI: 0.620–2.415, p = 0.561). </w:t>
      </w:r>
    </w:p>
    <w:p w14:paraId="5A320D92" w14:textId="131BEC78" w:rsidR="00270797" w:rsidRPr="00DB1C3A" w:rsidRDefault="00270797"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p>
    <w:p w14:paraId="314B61C8" w14:textId="372B89CF" w:rsidR="00270797" w:rsidRPr="00DB1C3A" w:rsidRDefault="00270797"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p>
    <w:p w14:paraId="1C52A4A4" w14:textId="3A92C16B" w:rsidR="00270797" w:rsidRPr="00DB1C3A" w:rsidRDefault="00270797"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p>
    <w:p w14:paraId="2B12FBD1" w14:textId="24D41F9D" w:rsidR="00270797" w:rsidRPr="00DB1C3A" w:rsidRDefault="00270797"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p>
    <w:p w14:paraId="6E9520A5" w14:textId="1BFE1DC4" w:rsidR="00270797" w:rsidRPr="00DB1C3A" w:rsidRDefault="005060A1" w:rsidP="00DB1C3A">
      <w:pPr>
        <w:spacing w:line="360" w:lineRule="auto"/>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br w:type="page"/>
      </w:r>
    </w:p>
    <w:p w14:paraId="795E6D21" w14:textId="77777777" w:rsidR="009A7040" w:rsidRPr="00DB1C3A" w:rsidRDefault="009A7040" w:rsidP="00DB1C3A">
      <w:pPr>
        <w:pStyle w:val="Caption"/>
        <w:spacing w:line="360" w:lineRule="auto"/>
        <w:rPr>
          <w:rFonts w:ascii="Times New Roman" w:hAnsi="Times New Roman" w:cs="Times New Roman"/>
          <w:b/>
          <w:color w:val="000000" w:themeColor="text1"/>
          <w:sz w:val="24"/>
          <w:szCs w:val="24"/>
        </w:rPr>
      </w:pPr>
      <w:bookmarkStart w:id="115" w:name="_Toc227527343"/>
      <w:r w:rsidRPr="00DB1C3A">
        <w:rPr>
          <w:rFonts w:ascii="Times New Roman" w:hAnsi="Times New Roman" w:cs="Times New Roman"/>
          <w:b/>
          <w:color w:val="000000" w:themeColor="text1"/>
          <w:sz w:val="24"/>
          <w:szCs w:val="24"/>
        </w:rPr>
        <w:lastRenderedPageBreak/>
        <w:t xml:space="preserve">Table </w:t>
      </w:r>
      <w:r w:rsidRPr="00DB1C3A">
        <w:rPr>
          <w:rFonts w:ascii="Times New Roman" w:hAnsi="Times New Roman" w:cs="Times New Roman"/>
          <w:b/>
          <w:color w:val="000000" w:themeColor="text1"/>
          <w:sz w:val="24"/>
          <w:szCs w:val="24"/>
        </w:rPr>
        <w:fldChar w:fldCharType="begin"/>
      </w:r>
      <w:r w:rsidRPr="00DB1C3A">
        <w:rPr>
          <w:rFonts w:ascii="Times New Roman" w:hAnsi="Times New Roman" w:cs="Times New Roman"/>
          <w:b/>
          <w:color w:val="000000" w:themeColor="text1"/>
          <w:sz w:val="24"/>
          <w:szCs w:val="24"/>
        </w:rPr>
        <w:instrText xml:space="preserve"> SEQ Table \* ARABIC </w:instrText>
      </w:r>
      <w:r w:rsidRPr="00DB1C3A">
        <w:rPr>
          <w:rFonts w:ascii="Times New Roman" w:hAnsi="Times New Roman" w:cs="Times New Roman"/>
          <w:b/>
          <w:color w:val="000000" w:themeColor="text1"/>
          <w:sz w:val="24"/>
          <w:szCs w:val="24"/>
        </w:rPr>
        <w:fldChar w:fldCharType="separate"/>
      </w:r>
      <w:r w:rsidR="007C7518" w:rsidRPr="00DB1C3A">
        <w:rPr>
          <w:rFonts w:ascii="Times New Roman" w:hAnsi="Times New Roman" w:cs="Times New Roman"/>
          <w:b/>
          <w:noProof/>
          <w:color w:val="000000" w:themeColor="text1"/>
          <w:sz w:val="24"/>
          <w:szCs w:val="24"/>
        </w:rPr>
        <w:t>7</w:t>
      </w:r>
      <w:r w:rsidRPr="00DB1C3A">
        <w:rPr>
          <w:rFonts w:ascii="Times New Roman" w:hAnsi="Times New Roman" w:cs="Times New Roman"/>
          <w:b/>
          <w:color w:val="000000" w:themeColor="text1"/>
          <w:sz w:val="24"/>
          <w:szCs w:val="24"/>
        </w:rPr>
        <w:fldChar w:fldCharType="end"/>
      </w:r>
      <w:r w:rsidRPr="00DB1C3A">
        <w:rPr>
          <w:rFonts w:ascii="Times New Roman" w:hAnsi="Times New Roman" w:cs="Times New Roman"/>
          <w:b/>
          <w:color w:val="000000" w:themeColor="text1"/>
          <w:sz w:val="24"/>
          <w:szCs w:val="24"/>
        </w:rPr>
        <w:t>: Bivariate analysis of obstetric factors associated with couple HIV testing as reported by women receiving ANC at KNRH, Uganda.</w:t>
      </w:r>
      <w:bookmarkEnd w:id="115"/>
    </w:p>
    <w:tbl>
      <w:tblPr>
        <w:tblStyle w:val="PlainTable2"/>
        <w:tblW w:w="5000" w:type="pct"/>
        <w:tblBorders>
          <w:top w:val="none" w:sz="0" w:space="0" w:color="auto"/>
          <w:bottom w:val="none" w:sz="0" w:space="0" w:color="auto"/>
        </w:tblBorders>
        <w:tblLook w:val="06A0" w:firstRow="1" w:lastRow="0" w:firstColumn="1" w:lastColumn="0" w:noHBand="1" w:noVBand="1"/>
      </w:tblPr>
      <w:tblGrid>
        <w:gridCol w:w="1620"/>
        <w:gridCol w:w="1710"/>
        <w:gridCol w:w="1007"/>
        <w:gridCol w:w="1984"/>
        <w:gridCol w:w="2067"/>
        <w:gridCol w:w="972"/>
      </w:tblGrid>
      <w:tr w:rsidR="00AE6784" w:rsidRPr="00DB1C3A" w14:paraId="1E6A452C" w14:textId="77777777" w:rsidTr="00D8762E">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65" w:type="pct"/>
            <w:vMerge w:val="restart"/>
            <w:tcBorders>
              <w:top w:val="single" w:sz="8" w:space="0" w:color="auto"/>
            </w:tcBorders>
          </w:tcPr>
          <w:p w14:paraId="1AF09589" w14:textId="77777777" w:rsidR="001A6D35" w:rsidRPr="00DB1C3A" w:rsidRDefault="001A6D35" w:rsidP="00DB1C3A">
            <w:pPr>
              <w:spacing w:line="360" w:lineRule="auto"/>
              <w:rPr>
                <w:rFonts w:ascii="Times New Roman" w:hAnsi="Times New Roman" w:cs="Times New Roman"/>
                <w:sz w:val="24"/>
                <w:szCs w:val="24"/>
              </w:rPr>
            </w:pPr>
            <w:bookmarkStart w:id="116" w:name="_Hlk227519079"/>
            <w:r w:rsidRPr="00DB1C3A">
              <w:rPr>
                <w:rFonts w:ascii="Times New Roman" w:hAnsi="Times New Roman" w:cs="Times New Roman"/>
                <w:sz w:val="24"/>
                <w:szCs w:val="24"/>
              </w:rPr>
              <w:t xml:space="preserve">Variable </w:t>
            </w:r>
          </w:p>
        </w:tc>
        <w:tc>
          <w:tcPr>
            <w:tcW w:w="913" w:type="pct"/>
            <w:vMerge w:val="restart"/>
            <w:tcBorders>
              <w:top w:val="single" w:sz="8" w:space="0" w:color="auto"/>
            </w:tcBorders>
          </w:tcPr>
          <w:p w14:paraId="1AA55B93" w14:textId="177AB1DC" w:rsidR="001A6D35" w:rsidRPr="00DB1C3A" w:rsidRDefault="00133693"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Options </w:t>
            </w:r>
          </w:p>
        </w:tc>
        <w:tc>
          <w:tcPr>
            <w:tcW w:w="1598" w:type="pct"/>
            <w:gridSpan w:val="2"/>
            <w:tcBorders>
              <w:top w:val="single" w:sz="4" w:space="0" w:color="auto"/>
            </w:tcBorders>
          </w:tcPr>
          <w:p w14:paraId="044BC454" w14:textId="3D941AA5" w:rsidR="001A6D35" w:rsidRPr="00DB1C3A" w:rsidRDefault="004F2CE4" w:rsidP="00DB1C3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ACHT</w:t>
            </w:r>
          </w:p>
        </w:tc>
        <w:tc>
          <w:tcPr>
            <w:tcW w:w="1104" w:type="pct"/>
            <w:vMerge w:val="restart"/>
            <w:tcBorders>
              <w:top w:val="single" w:sz="8" w:space="0" w:color="auto"/>
            </w:tcBorders>
          </w:tcPr>
          <w:p w14:paraId="69B76F01" w14:textId="5B4DF441" w:rsidR="001A6D35" w:rsidRPr="00DB1C3A" w:rsidRDefault="001E7067"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c</w:t>
            </w:r>
            <w:r w:rsidR="007D35C7" w:rsidRPr="00DB1C3A">
              <w:rPr>
                <w:rFonts w:ascii="Times New Roman" w:hAnsi="Times New Roman" w:cs="Times New Roman"/>
                <w:sz w:val="24"/>
                <w:szCs w:val="24"/>
              </w:rPr>
              <w:t>PR</w:t>
            </w:r>
            <w:r w:rsidR="001A6D35" w:rsidRPr="00DB1C3A">
              <w:rPr>
                <w:rFonts w:ascii="Times New Roman" w:hAnsi="Times New Roman" w:cs="Times New Roman"/>
                <w:sz w:val="24"/>
                <w:szCs w:val="24"/>
              </w:rPr>
              <w:t xml:space="preserve"> 95%</w:t>
            </w:r>
            <w:r w:rsidR="001849E3" w:rsidRPr="00DB1C3A">
              <w:rPr>
                <w:rFonts w:ascii="Times New Roman" w:hAnsi="Times New Roman" w:cs="Times New Roman"/>
                <w:sz w:val="24"/>
                <w:szCs w:val="24"/>
              </w:rPr>
              <w:t xml:space="preserve"> </w:t>
            </w:r>
            <w:r w:rsidR="001A6D35" w:rsidRPr="00DB1C3A">
              <w:rPr>
                <w:rFonts w:ascii="Times New Roman" w:hAnsi="Times New Roman" w:cs="Times New Roman"/>
                <w:sz w:val="24"/>
                <w:szCs w:val="24"/>
              </w:rPr>
              <w:t>CI</w:t>
            </w:r>
          </w:p>
        </w:tc>
        <w:tc>
          <w:tcPr>
            <w:tcW w:w="519" w:type="pct"/>
            <w:vMerge w:val="restart"/>
            <w:tcBorders>
              <w:top w:val="single" w:sz="8" w:space="0" w:color="auto"/>
            </w:tcBorders>
          </w:tcPr>
          <w:p w14:paraId="3D2A64D0" w14:textId="77777777" w:rsidR="001A6D35" w:rsidRPr="00DB1C3A" w:rsidRDefault="001A6D35"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P-value</w:t>
            </w:r>
          </w:p>
        </w:tc>
      </w:tr>
      <w:tr w:rsidR="00270797" w:rsidRPr="00DB1C3A" w14:paraId="38D8C1FD" w14:textId="77777777" w:rsidTr="00D8762E">
        <w:trPr>
          <w:trHeight w:val="165"/>
        </w:trPr>
        <w:tc>
          <w:tcPr>
            <w:cnfStyle w:val="001000000000" w:firstRow="0" w:lastRow="0" w:firstColumn="1" w:lastColumn="0" w:oddVBand="0" w:evenVBand="0" w:oddHBand="0" w:evenHBand="0" w:firstRowFirstColumn="0" w:firstRowLastColumn="0" w:lastRowFirstColumn="0" w:lastRowLastColumn="0"/>
            <w:tcW w:w="865" w:type="pct"/>
            <w:vMerge/>
            <w:tcBorders>
              <w:bottom w:val="single" w:sz="8" w:space="0" w:color="auto"/>
            </w:tcBorders>
          </w:tcPr>
          <w:p w14:paraId="6DEC7901" w14:textId="77777777" w:rsidR="008A4A70" w:rsidRPr="00DB1C3A" w:rsidRDefault="008A4A70" w:rsidP="00DB1C3A">
            <w:pPr>
              <w:spacing w:line="360" w:lineRule="auto"/>
              <w:rPr>
                <w:rFonts w:ascii="Times New Roman" w:hAnsi="Times New Roman" w:cs="Times New Roman"/>
                <w:sz w:val="24"/>
                <w:szCs w:val="24"/>
              </w:rPr>
            </w:pPr>
          </w:p>
        </w:tc>
        <w:tc>
          <w:tcPr>
            <w:tcW w:w="913" w:type="pct"/>
            <w:vMerge/>
            <w:tcBorders>
              <w:bottom w:val="single" w:sz="8" w:space="0" w:color="auto"/>
            </w:tcBorders>
          </w:tcPr>
          <w:p w14:paraId="23EB1B45" w14:textId="77777777" w:rsidR="008A4A70" w:rsidRPr="00DB1C3A" w:rsidRDefault="008A4A7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8" w:type="pct"/>
            <w:tcBorders>
              <w:bottom w:val="single" w:sz="8" w:space="0" w:color="auto"/>
            </w:tcBorders>
          </w:tcPr>
          <w:p w14:paraId="0D81DBF1" w14:textId="5ECF7BA7" w:rsidR="008A4A70" w:rsidRPr="00DB1C3A" w:rsidRDefault="008A4A7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bCs/>
                <w:sz w:val="24"/>
                <w:szCs w:val="24"/>
              </w:rPr>
              <w:t>NO (n=145)</w:t>
            </w:r>
          </w:p>
        </w:tc>
        <w:tc>
          <w:tcPr>
            <w:tcW w:w="1060" w:type="pct"/>
            <w:tcBorders>
              <w:bottom w:val="single" w:sz="8" w:space="0" w:color="auto"/>
            </w:tcBorders>
          </w:tcPr>
          <w:p w14:paraId="68BB404E" w14:textId="77777777" w:rsidR="004F2CE4" w:rsidRPr="00DB1C3A" w:rsidRDefault="008A4A7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B1C3A">
              <w:rPr>
                <w:rFonts w:ascii="Times New Roman" w:hAnsi="Times New Roman" w:cs="Times New Roman"/>
                <w:b/>
                <w:bCs/>
                <w:sz w:val="24"/>
                <w:szCs w:val="24"/>
              </w:rPr>
              <w:t xml:space="preserve">YES </w:t>
            </w:r>
          </w:p>
          <w:p w14:paraId="49DF7707" w14:textId="729EEF30" w:rsidR="008A4A70" w:rsidRPr="00DB1C3A" w:rsidRDefault="008A4A7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B1C3A">
              <w:rPr>
                <w:rFonts w:ascii="Times New Roman" w:hAnsi="Times New Roman" w:cs="Times New Roman"/>
                <w:b/>
                <w:bCs/>
                <w:sz w:val="24"/>
                <w:szCs w:val="24"/>
              </w:rPr>
              <w:t>(n=36)</w:t>
            </w:r>
          </w:p>
        </w:tc>
        <w:tc>
          <w:tcPr>
            <w:tcW w:w="1104" w:type="pct"/>
            <w:vMerge/>
            <w:tcBorders>
              <w:bottom w:val="single" w:sz="8" w:space="0" w:color="auto"/>
            </w:tcBorders>
          </w:tcPr>
          <w:p w14:paraId="1CE63684" w14:textId="77777777" w:rsidR="008A4A70" w:rsidRPr="00DB1C3A" w:rsidRDefault="008A4A7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19" w:type="pct"/>
            <w:vMerge/>
            <w:tcBorders>
              <w:bottom w:val="single" w:sz="8" w:space="0" w:color="auto"/>
            </w:tcBorders>
          </w:tcPr>
          <w:p w14:paraId="46C619CE" w14:textId="77777777" w:rsidR="008A4A70" w:rsidRPr="00DB1C3A" w:rsidRDefault="008A4A7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70797" w:rsidRPr="00DB1C3A" w14:paraId="1917127A" w14:textId="77777777" w:rsidTr="00D8762E">
        <w:tc>
          <w:tcPr>
            <w:cnfStyle w:val="001000000000" w:firstRow="0" w:lastRow="0" w:firstColumn="1" w:lastColumn="0" w:oddVBand="0" w:evenVBand="0" w:oddHBand="0" w:evenHBand="0" w:firstRowFirstColumn="0" w:firstRowLastColumn="0" w:lastRowFirstColumn="0" w:lastRowLastColumn="0"/>
            <w:tcW w:w="865" w:type="pct"/>
            <w:tcBorders>
              <w:top w:val="single" w:sz="8" w:space="0" w:color="auto"/>
            </w:tcBorders>
          </w:tcPr>
          <w:p w14:paraId="5E0569CB" w14:textId="77777777" w:rsidR="00CB1947" w:rsidRPr="00DB1C3A" w:rsidRDefault="00CB1947"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Gravidity</w:t>
            </w:r>
          </w:p>
        </w:tc>
        <w:tc>
          <w:tcPr>
            <w:tcW w:w="913" w:type="pct"/>
            <w:tcBorders>
              <w:top w:val="single" w:sz="8" w:space="0" w:color="auto"/>
            </w:tcBorders>
            <w:hideMark/>
          </w:tcPr>
          <w:p w14:paraId="10B86E1C" w14:textId="5C14AAB9"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rPr>
              <w:t>PG</w:t>
            </w:r>
          </w:p>
        </w:tc>
        <w:tc>
          <w:tcPr>
            <w:tcW w:w="538" w:type="pct"/>
            <w:tcBorders>
              <w:top w:val="single" w:sz="8" w:space="0" w:color="auto"/>
            </w:tcBorders>
            <w:vAlign w:val="center"/>
          </w:tcPr>
          <w:p w14:paraId="0E64E817" w14:textId="4E759E67"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19</w:t>
            </w:r>
          </w:p>
        </w:tc>
        <w:tc>
          <w:tcPr>
            <w:tcW w:w="1060" w:type="pct"/>
            <w:tcBorders>
              <w:top w:val="single" w:sz="8" w:space="0" w:color="auto"/>
            </w:tcBorders>
            <w:vAlign w:val="center"/>
          </w:tcPr>
          <w:p w14:paraId="50286B82" w14:textId="779CFAE1"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8</w:t>
            </w:r>
          </w:p>
        </w:tc>
        <w:tc>
          <w:tcPr>
            <w:tcW w:w="1104" w:type="pct"/>
            <w:tcBorders>
              <w:top w:val="single" w:sz="8" w:space="0" w:color="auto"/>
            </w:tcBorders>
            <w:vAlign w:val="center"/>
          </w:tcPr>
          <w:p w14:paraId="39B13A10" w14:textId="6F77B1FB"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2.5 (0.834–7.789)</w:t>
            </w:r>
          </w:p>
        </w:tc>
        <w:tc>
          <w:tcPr>
            <w:tcW w:w="519" w:type="pct"/>
            <w:tcBorders>
              <w:top w:val="single" w:sz="8" w:space="0" w:color="auto"/>
            </w:tcBorders>
            <w:vAlign w:val="center"/>
          </w:tcPr>
          <w:p w14:paraId="5F0D3780" w14:textId="6FCFFC97"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DB1C3A">
              <w:rPr>
                <w:rFonts w:ascii="Times New Roman" w:eastAsia="Times New Roman" w:hAnsi="Times New Roman" w:cs="Times New Roman"/>
                <w:b/>
                <w:bCs/>
                <w:sz w:val="24"/>
                <w:szCs w:val="24"/>
                <w:lang w:eastAsia="aa-ET"/>
              </w:rPr>
              <w:t>0.101</w:t>
            </w:r>
          </w:p>
        </w:tc>
      </w:tr>
      <w:tr w:rsidR="00270797" w:rsidRPr="00DB1C3A" w14:paraId="57B9BF15" w14:textId="77777777" w:rsidTr="00D8762E">
        <w:tc>
          <w:tcPr>
            <w:cnfStyle w:val="001000000000" w:firstRow="0" w:lastRow="0" w:firstColumn="1" w:lastColumn="0" w:oddVBand="0" w:evenVBand="0" w:oddHBand="0" w:evenHBand="0" w:firstRowFirstColumn="0" w:firstRowLastColumn="0" w:lastRowFirstColumn="0" w:lastRowLastColumn="0"/>
            <w:tcW w:w="865" w:type="pct"/>
          </w:tcPr>
          <w:p w14:paraId="252C9828" w14:textId="77777777" w:rsidR="00CB1947" w:rsidRPr="00DB1C3A" w:rsidRDefault="00CB1947" w:rsidP="00DB1C3A">
            <w:pPr>
              <w:spacing w:line="360" w:lineRule="auto"/>
              <w:rPr>
                <w:rFonts w:ascii="Times New Roman" w:hAnsi="Times New Roman" w:cs="Times New Roman"/>
                <w:sz w:val="24"/>
                <w:szCs w:val="24"/>
              </w:rPr>
            </w:pPr>
          </w:p>
        </w:tc>
        <w:tc>
          <w:tcPr>
            <w:tcW w:w="913" w:type="pct"/>
            <w:hideMark/>
          </w:tcPr>
          <w:p w14:paraId="3AD5F519" w14:textId="4D3A0B90"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rPr>
              <w:t>2–4</w:t>
            </w:r>
          </w:p>
        </w:tc>
        <w:tc>
          <w:tcPr>
            <w:tcW w:w="538" w:type="pct"/>
            <w:vAlign w:val="center"/>
          </w:tcPr>
          <w:p w14:paraId="3D288D42" w14:textId="3FEC0B4D"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88</w:t>
            </w:r>
          </w:p>
        </w:tc>
        <w:tc>
          <w:tcPr>
            <w:tcW w:w="1060" w:type="pct"/>
            <w:vAlign w:val="center"/>
          </w:tcPr>
          <w:p w14:paraId="57BFFA43" w14:textId="38BDD34C"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23</w:t>
            </w:r>
          </w:p>
        </w:tc>
        <w:tc>
          <w:tcPr>
            <w:tcW w:w="1104" w:type="pct"/>
            <w:vAlign w:val="center"/>
          </w:tcPr>
          <w:p w14:paraId="7AF0BBA5" w14:textId="1B67D3D3"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1.8 (0.677–4.687)</w:t>
            </w:r>
          </w:p>
        </w:tc>
        <w:tc>
          <w:tcPr>
            <w:tcW w:w="519" w:type="pct"/>
            <w:vAlign w:val="center"/>
          </w:tcPr>
          <w:p w14:paraId="005BAAF2" w14:textId="26E555B0"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0.242</w:t>
            </w:r>
          </w:p>
        </w:tc>
      </w:tr>
      <w:tr w:rsidR="00270797" w:rsidRPr="00DB1C3A" w14:paraId="27BBC2CE" w14:textId="77777777" w:rsidTr="00D8762E">
        <w:tc>
          <w:tcPr>
            <w:cnfStyle w:val="001000000000" w:firstRow="0" w:lastRow="0" w:firstColumn="1" w:lastColumn="0" w:oddVBand="0" w:evenVBand="0" w:oddHBand="0" w:evenHBand="0" w:firstRowFirstColumn="0" w:firstRowLastColumn="0" w:lastRowFirstColumn="0" w:lastRowLastColumn="0"/>
            <w:tcW w:w="865" w:type="pct"/>
          </w:tcPr>
          <w:p w14:paraId="0BE4792D" w14:textId="77777777" w:rsidR="00CB1947" w:rsidRPr="00DB1C3A" w:rsidRDefault="00CB1947" w:rsidP="00DB1C3A">
            <w:pPr>
              <w:spacing w:line="360" w:lineRule="auto"/>
              <w:rPr>
                <w:rFonts w:ascii="Times New Roman" w:hAnsi="Times New Roman" w:cs="Times New Roman"/>
                <w:sz w:val="24"/>
                <w:szCs w:val="24"/>
              </w:rPr>
            </w:pPr>
          </w:p>
        </w:tc>
        <w:tc>
          <w:tcPr>
            <w:tcW w:w="913" w:type="pct"/>
            <w:hideMark/>
          </w:tcPr>
          <w:p w14:paraId="57096E77" w14:textId="6978EE03"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rPr>
              <w:t>≥5</w:t>
            </w:r>
          </w:p>
        </w:tc>
        <w:tc>
          <w:tcPr>
            <w:tcW w:w="538" w:type="pct"/>
            <w:vAlign w:val="center"/>
          </w:tcPr>
          <w:p w14:paraId="1FDFB123" w14:textId="2C83ADAA"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38</w:t>
            </w:r>
          </w:p>
        </w:tc>
        <w:tc>
          <w:tcPr>
            <w:tcW w:w="1060" w:type="pct"/>
            <w:vAlign w:val="center"/>
          </w:tcPr>
          <w:p w14:paraId="639B4063" w14:textId="62EB78DE"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5</w:t>
            </w:r>
          </w:p>
        </w:tc>
        <w:tc>
          <w:tcPr>
            <w:tcW w:w="1104" w:type="pct"/>
          </w:tcPr>
          <w:p w14:paraId="56020A67" w14:textId="6A0D3373"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 xml:space="preserve">Ref </w:t>
            </w:r>
          </w:p>
        </w:tc>
        <w:tc>
          <w:tcPr>
            <w:tcW w:w="519" w:type="pct"/>
          </w:tcPr>
          <w:p w14:paraId="2755F599" w14:textId="702C1E9F" w:rsidR="00CB1947" w:rsidRPr="00DB1C3A" w:rsidRDefault="00CB1947"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270797" w:rsidRPr="00DB1C3A" w14:paraId="32D1C74A" w14:textId="77777777" w:rsidTr="00D8762E">
        <w:tc>
          <w:tcPr>
            <w:cnfStyle w:val="001000000000" w:firstRow="0" w:lastRow="0" w:firstColumn="1" w:lastColumn="0" w:oddVBand="0" w:evenVBand="0" w:oddHBand="0" w:evenHBand="0" w:firstRowFirstColumn="0" w:firstRowLastColumn="0" w:lastRowFirstColumn="0" w:lastRowLastColumn="0"/>
            <w:tcW w:w="865" w:type="pct"/>
            <w:vMerge w:val="restart"/>
          </w:tcPr>
          <w:p w14:paraId="692D129A" w14:textId="43D8E2BA" w:rsidR="00E84BA9" w:rsidRPr="00DB1C3A" w:rsidRDefault="00E84BA9"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No. of live children </w:t>
            </w:r>
          </w:p>
        </w:tc>
        <w:tc>
          <w:tcPr>
            <w:tcW w:w="913" w:type="pct"/>
            <w:vAlign w:val="center"/>
            <w:hideMark/>
          </w:tcPr>
          <w:p w14:paraId="012F9FE0" w14:textId="67FA1082"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Zero</w:t>
            </w:r>
          </w:p>
        </w:tc>
        <w:tc>
          <w:tcPr>
            <w:tcW w:w="538" w:type="pct"/>
            <w:vAlign w:val="center"/>
          </w:tcPr>
          <w:p w14:paraId="1B150681" w14:textId="76DFE8D3"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28</w:t>
            </w:r>
          </w:p>
        </w:tc>
        <w:tc>
          <w:tcPr>
            <w:tcW w:w="1060" w:type="pct"/>
            <w:vAlign w:val="center"/>
          </w:tcPr>
          <w:p w14:paraId="10A74A33" w14:textId="5282589F"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13</w:t>
            </w:r>
          </w:p>
        </w:tc>
        <w:tc>
          <w:tcPr>
            <w:tcW w:w="1104" w:type="pct"/>
            <w:vAlign w:val="center"/>
          </w:tcPr>
          <w:p w14:paraId="7CD64281" w14:textId="17979CAC"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3.2 (0.415–24.238)</w:t>
            </w:r>
          </w:p>
        </w:tc>
        <w:tc>
          <w:tcPr>
            <w:tcW w:w="519" w:type="pct"/>
            <w:vAlign w:val="center"/>
          </w:tcPr>
          <w:p w14:paraId="42C24B5B" w14:textId="09B5793F"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r w:rsidRPr="00DB1C3A">
              <w:rPr>
                <w:rFonts w:ascii="Times New Roman" w:eastAsia="Times New Roman" w:hAnsi="Times New Roman" w:cs="Times New Roman"/>
                <w:sz w:val="24"/>
                <w:szCs w:val="24"/>
                <w:lang w:eastAsia="aa-ET"/>
              </w:rPr>
              <w:t>0.266</w:t>
            </w:r>
          </w:p>
        </w:tc>
      </w:tr>
      <w:tr w:rsidR="00270797" w:rsidRPr="00DB1C3A" w14:paraId="19DBEAFF" w14:textId="77777777" w:rsidTr="00D8762E">
        <w:tc>
          <w:tcPr>
            <w:cnfStyle w:val="001000000000" w:firstRow="0" w:lastRow="0" w:firstColumn="1" w:lastColumn="0" w:oddVBand="0" w:evenVBand="0" w:oddHBand="0" w:evenHBand="0" w:firstRowFirstColumn="0" w:firstRowLastColumn="0" w:lastRowFirstColumn="0" w:lastRowLastColumn="0"/>
            <w:tcW w:w="865" w:type="pct"/>
            <w:vMerge/>
          </w:tcPr>
          <w:p w14:paraId="043C1298" w14:textId="77777777" w:rsidR="00E84BA9" w:rsidRPr="00DB1C3A" w:rsidRDefault="00E84BA9" w:rsidP="00DB1C3A">
            <w:pPr>
              <w:spacing w:line="360" w:lineRule="auto"/>
              <w:rPr>
                <w:rFonts w:ascii="Times New Roman" w:hAnsi="Times New Roman" w:cs="Times New Roman"/>
                <w:sz w:val="24"/>
                <w:szCs w:val="24"/>
              </w:rPr>
            </w:pPr>
          </w:p>
        </w:tc>
        <w:tc>
          <w:tcPr>
            <w:tcW w:w="913" w:type="pct"/>
            <w:vAlign w:val="center"/>
          </w:tcPr>
          <w:p w14:paraId="0FA21628" w14:textId="13740221"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1–4</w:t>
            </w:r>
          </w:p>
        </w:tc>
        <w:tc>
          <w:tcPr>
            <w:tcW w:w="538" w:type="pct"/>
            <w:vAlign w:val="center"/>
          </w:tcPr>
          <w:p w14:paraId="5838B434" w14:textId="7BBFC56E"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108</w:t>
            </w:r>
          </w:p>
        </w:tc>
        <w:tc>
          <w:tcPr>
            <w:tcW w:w="1060" w:type="pct"/>
            <w:vAlign w:val="center"/>
          </w:tcPr>
          <w:p w14:paraId="12660729" w14:textId="0C736A2F"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22</w:t>
            </w:r>
          </w:p>
        </w:tc>
        <w:tc>
          <w:tcPr>
            <w:tcW w:w="1104" w:type="pct"/>
            <w:vAlign w:val="center"/>
          </w:tcPr>
          <w:p w14:paraId="6F2D6252" w14:textId="1AF0263D"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1.7 (0.228–12.555)</w:t>
            </w:r>
          </w:p>
        </w:tc>
        <w:tc>
          <w:tcPr>
            <w:tcW w:w="519" w:type="pct"/>
            <w:vAlign w:val="center"/>
          </w:tcPr>
          <w:p w14:paraId="3B21C6FF" w14:textId="7D2429AD" w:rsidR="00E84BA9"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0.607</w:t>
            </w:r>
          </w:p>
        </w:tc>
      </w:tr>
      <w:tr w:rsidR="00270797" w:rsidRPr="00DB1C3A" w14:paraId="55F014A3" w14:textId="77777777" w:rsidTr="00D8762E">
        <w:tc>
          <w:tcPr>
            <w:cnfStyle w:val="001000000000" w:firstRow="0" w:lastRow="0" w:firstColumn="1" w:lastColumn="0" w:oddVBand="0" w:evenVBand="0" w:oddHBand="0" w:evenHBand="0" w:firstRowFirstColumn="0" w:firstRowLastColumn="0" w:lastRowFirstColumn="0" w:lastRowLastColumn="0"/>
            <w:tcW w:w="865" w:type="pct"/>
          </w:tcPr>
          <w:p w14:paraId="3B7683FC" w14:textId="77777777" w:rsidR="003753D2" w:rsidRPr="00DB1C3A" w:rsidRDefault="003753D2" w:rsidP="00DB1C3A">
            <w:pPr>
              <w:spacing w:line="360" w:lineRule="auto"/>
              <w:rPr>
                <w:rFonts w:ascii="Times New Roman" w:hAnsi="Times New Roman" w:cs="Times New Roman"/>
                <w:sz w:val="24"/>
                <w:szCs w:val="24"/>
              </w:rPr>
            </w:pPr>
          </w:p>
        </w:tc>
        <w:tc>
          <w:tcPr>
            <w:tcW w:w="913" w:type="pct"/>
            <w:vAlign w:val="center"/>
          </w:tcPr>
          <w:p w14:paraId="4CB22EEA" w14:textId="70F7D7AD" w:rsidR="003753D2" w:rsidRPr="00DB1C3A" w:rsidRDefault="003753D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5 and above</w:t>
            </w:r>
          </w:p>
        </w:tc>
        <w:tc>
          <w:tcPr>
            <w:tcW w:w="538" w:type="pct"/>
            <w:vAlign w:val="center"/>
          </w:tcPr>
          <w:p w14:paraId="6ABEB513" w14:textId="547D0EDA" w:rsidR="003753D2" w:rsidRPr="00DB1C3A" w:rsidRDefault="003753D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9</w:t>
            </w:r>
          </w:p>
        </w:tc>
        <w:tc>
          <w:tcPr>
            <w:tcW w:w="1060" w:type="pct"/>
            <w:vAlign w:val="center"/>
          </w:tcPr>
          <w:p w14:paraId="31359396" w14:textId="580977DF" w:rsidR="003753D2" w:rsidRPr="00DB1C3A" w:rsidRDefault="003753D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1</w:t>
            </w:r>
          </w:p>
        </w:tc>
        <w:tc>
          <w:tcPr>
            <w:tcW w:w="1104" w:type="pct"/>
          </w:tcPr>
          <w:p w14:paraId="6F6BBABB" w14:textId="06896A96" w:rsidR="003753D2" w:rsidRPr="00DB1C3A" w:rsidRDefault="00E84BA9"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 xml:space="preserve">Ref </w:t>
            </w:r>
          </w:p>
        </w:tc>
        <w:tc>
          <w:tcPr>
            <w:tcW w:w="519" w:type="pct"/>
          </w:tcPr>
          <w:p w14:paraId="12E77E97" w14:textId="52BC66AC" w:rsidR="003753D2" w:rsidRPr="00DB1C3A" w:rsidRDefault="003753D2"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270797" w:rsidRPr="00DB1C3A" w14:paraId="6D67D06D" w14:textId="77777777" w:rsidTr="00D8762E">
        <w:tc>
          <w:tcPr>
            <w:cnfStyle w:val="001000000000" w:firstRow="0" w:lastRow="0" w:firstColumn="1" w:lastColumn="0" w:oddVBand="0" w:evenVBand="0" w:oddHBand="0" w:evenHBand="0" w:firstRowFirstColumn="0" w:firstRowLastColumn="0" w:lastRowFirstColumn="0" w:lastRowLastColumn="0"/>
            <w:tcW w:w="865" w:type="pct"/>
          </w:tcPr>
          <w:p w14:paraId="0EB535A3" w14:textId="77777777" w:rsidR="006C5781" w:rsidRPr="00DB1C3A" w:rsidRDefault="006C5781"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Gestation age </w:t>
            </w:r>
          </w:p>
        </w:tc>
        <w:tc>
          <w:tcPr>
            <w:tcW w:w="913" w:type="pct"/>
            <w:hideMark/>
          </w:tcPr>
          <w:p w14:paraId="58D7613D" w14:textId="5EF95FBE"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rPr>
              <w:t xml:space="preserve">First trimester </w:t>
            </w:r>
          </w:p>
        </w:tc>
        <w:tc>
          <w:tcPr>
            <w:tcW w:w="538" w:type="pct"/>
            <w:vAlign w:val="center"/>
          </w:tcPr>
          <w:p w14:paraId="59BA55BF" w14:textId="6743CB23"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6</w:t>
            </w:r>
          </w:p>
        </w:tc>
        <w:tc>
          <w:tcPr>
            <w:tcW w:w="1060" w:type="pct"/>
            <w:vAlign w:val="center"/>
          </w:tcPr>
          <w:p w14:paraId="5C787280" w14:textId="3A5D8638"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3</w:t>
            </w:r>
          </w:p>
        </w:tc>
        <w:tc>
          <w:tcPr>
            <w:tcW w:w="1104" w:type="pct"/>
          </w:tcPr>
          <w:p w14:paraId="13CD8AD8" w14:textId="1661A06B"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 xml:space="preserve">Ref </w:t>
            </w:r>
          </w:p>
        </w:tc>
        <w:tc>
          <w:tcPr>
            <w:tcW w:w="519" w:type="pct"/>
          </w:tcPr>
          <w:p w14:paraId="4F543AFD" w14:textId="28A77B38"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270797" w:rsidRPr="00DB1C3A" w14:paraId="75784385" w14:textId="77777777" w:rsidTr="00D8762E">
        <w:tc>
          <w:tcPr>
            <w:cnfStyle w:val="001000000000" w:firstRow="0" w:lastRow="0" w:firstColumn="1" w:lastColumn="0" w:oddVBand="0" w:evenVBand="0" w:oddHBand="0" w:evenHBand="0" w:firstRowFirstColumn="0" w:firstRowLastColumn="0" w:lastRowFirstColumn="0" w:lastRowLastColumn="0"/>
            <w:tcW w:w="865" w:type="pct"/>
          </w:tcPr>
          <w:p w14:paraId="42B3E19B" w14:textId="77777777" w:rsidR="006C5781" w:rsidRPr="00DB1C3A" w:rsidRDefault="006C5781" w:rsidP="00DB1C3A">
            <w:pPr>
              <w:spacing w:line="360" w:lineRule="auto"/>
              <w:rPr>
                <w:rFonts w:ascii="Times New Roman" w:hAnsi="Times New Roman" w:cs="Times New Roman"/>
                <w:sz w:val="24"/>
                <w:szCs w:val="24"/>
              </w:rPr>
            </w:pPr>
          </w:p>
        </w:tc>
        <w:tc>
          <w:tcPr>
            <w:tcW w:w="913" w:type="pct"/>
            <w:hideMark/>
          </w:tcPr>
          <w:p w14:paraId="09E2C277" w14:textId="1D65FB11"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rPr>
              <w:t>Second trimester</w:t>
            </w:r>
          </w:p>
        </w:tc>
        <w:tc>
          <w:tcPr>
            <w:tcW w:w="538" w:type="pct"/>
            <w:vAlign w:val="center"/>
          </w:tcPr>
          <w:p w14:paraId="5B4B09D3" w14:textId="70E5E98E"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35</w:t>
            </w:r>
          </w:p>
        </w:tc>
        <w:tc>
          <w:tcPr>
            <w:tcW w:w="1060" w:type="pct"/>
            <w:vAlign w:val="center"/>
          </w:tcPr>
          <w:p w14:paraId="68C4BF23" w14:textId="456CD63C"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8</w:t>
            </w:r>
          </w:p>
        </w:tc>
        <w:tc>
          <w:tcPr>
            <w:tcW w:w="1104" w:type="pct"/>
            <w:vAlign w:val="center"/>
          </w:tcPr>
          <w:p w14:paraId="5EE59999" w14:textId="0B95D336"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0.6 (0.148–2.104)</w:t>
            </w:r>
          </w:p>
        </w:tc>
        <w:tc>
          <w:tcPr>
            <w:tcW w:w="519" w:type="pct"/>
            <w:vAlign w:val="center"/>
          </w:tcPr>
          <w:p w14:paraId="29427466" w14:textId="2B12A9EB"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0.389</w:t>
            </w:r>
          </w:p>
        </w:tc>
      </w:tr>
      <w:tr w:rsidR="00270797" w:rsidRPr="00DB1C3A" w14:paraId="50D9464C" w14:textId="77777777" w:rsidTr="00D8762E">
        <w:tc>
          <w:tcPr>
            <w:cnfStyle w:val="001000000000" w:firstRow="0" w:lastRow="0" w:firstColumn="1" w:lastColumn="0" w:oddVBand="0" w:evenVBand="0" w:oddHBand="0" w:evenHBand="0" w:firstRowFirstColumn="0" w:firstRowLastColumn="0" w:lastRowFirstColumn="0" w:lastRowLastColumn="0"/>
            <w:tcW w:w="865" w:type="pct"/>
          </w:tcPr>
          <w:p w14:paraId="21C336AF" w14:textId="77777777" w:rsidR="006C5781" w:rsidRPr="00DB1C3A" w:rsidRDefault="006C5781" w:rsidP="00DB1C3A">
            <w:pPr>
              <w:spacing w:line="360" w:lineRule="auto"/>
              <w:rPr>
                <w:rFonts w:ascii="Times New Roman" w:hAnsi="Times New Roman" w:cs="Times New Roman"/>
                <w:sz w:val="24"/>
                <w:szCs w:val="24"/>
              </w:rPr>
            </w:pPr>
          </w:p>
        </w:tc>
        <w:tc>
          <w:tcPr>
            <w:tcW w:w="913" w:type="pct"/>
            <w:hideMark/>
          </w:tcPr>
          <w:p w14:paraId="5915AAAB" w14:textId="59A6D49A"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rPr>
              <w:t>Third trimester</w:t>
            </w:r>
          </w:p>
        </w:tc>
        <w:tc>
          <w:tcPr>
            <w:tcW w:w="538" w:type="pct"/>
            <w:vAlign w:val="center"/>
          </w:tcPr>
          <w:p w14:paraId="2F414CD2" w14:textId="34FD9092"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104</w:t>
            </w:r>
          </w:p>
        </w:tc>
        <w:tc>
          <w:tcPr>
            <w:tcW w:w="1060" w:type="pct"/>
            <w:vAlign w:val="center"/>
          </w:tcPr>
          <w:p w14:paraId="772CE0F0" w14:textId="5BEDF57F"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25</w:t>
            </w:r>
          </w:p>
        </w:tc>
        <w:tc>
          <w:tcPr>
            <w:tcW w:w="1104" w:type="pct"/>
            <w:vAlign w:val="center"/>
          </w:tcPr>
          <w:p w14:paraId="0FBE506D" w14:textId="060D5ADD"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0.6 (0.176–1.926)</w:t>
            </w:r>
          </w:p>
        </w:tc>
        <w:tc>
          <w:tcPr>
            <w:tcW w:w="519" w:type="pct"/>
            <w:vAlign w:val="center"/>
          </w:tcPr>
          <w:p w14:paraId="1320152E" w14:textId="4963967E" w:rsidR="006C5781" w:rsidRPr="00DB1C3A" w:rsidRDefault="006C5781"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0.375</w:t>
            </w:r>
          </w:p>
        </w:tc>
      </w:tr>
      <w:tr w:rsidR="00270797" w:rsidRPr="00DB1C3A" w14:paraId="1C1EE3E4" w14:textId="77777777" w:rsidTr="00D8762E">
        <w:tc>
          <w:tcPr>
            <w:cnfStyle w:val="001000000000" w:firstRow="0" w:lastRow="0" w:firstColumn="1" w:lastColumn="0" w:oddVBand="0" w:evenVBand="0" w:oddHBand="0" w:evenHBand="0" w:firstRowFirstColumn="0" w:firstRowLastColumn="0" w:lastRowFirstColumn="0" w:lastRowLastColumn="0"/>
            <w:tcW w:w="865" w:type="pct"/>
          </w:tcPr>
          <w:p w14:paraId="3A6AC17A" w14:textId="77777777" w:rsidR="00421120" w:rsidRPr="00DB1C3A" w:rsidRDefault="00421120"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ANC visits</w:t>
            </w:r>
          </w:p>
        </w:tc>
        <w:tc>
          <w:tcPr>
            <w:tcW w:w="913" w:type="pct"/>
            <w:vAlign w:val="center"/>
            <w:hideMark/>
          </w:tcPr>
          <w:p w14:paraId="2C8D466E" w14:textId="33740916"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1–4 visits</w:t>
            </w:r>
          </w:p>
        </w:tc>
        <w:tc>
          <w:tcPr>
            <w:tcW w:w="538" w:type="pct"/>
            <w:vAlign w:val="center"/>
          </w:tcPr>
          <w:p w14:paraId="42D3AD06" w14:textId="1E50B328"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84</w:t>
            </w:r>
          </w:p>
        </w:tc>
        <w:tc>
          <w:tcPr>
            <w:tcW w:w="1060" w:type="pct"/>
            <w:vAlign w:val="center"/>
          </w:tcPr>
          <w:p w14:paraId="4DA18876" w14:textId="26628C6B"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23</w:t>
            </w:r>
          </w:p>
        </w:tc>
        <w:tc>
          <w:tcPr>
            <w:tcW w:w="1104" w:type="pct"/>
            <w:vAlign w:val="center"/>
          </w:tcPr>
          <w:p w14:paraId="48FCE312" w14:textId="069E47A7"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1.2 (0.620–2.415)</w:t>
            </w:r>
          </w:p>
        </w:tc>
        <w:tc>
          <w:tcPr>
            <w:tcW w:w="519" w:type="pct"/>
            <w:vAlign w:val="center"/>
          </w:tcPr>
          <w:p w14:paraId="289FF8F7" w14:textId="159DFEEE"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0.561</w:t>
            </w:r>
          </w:p>
        </w:tc>
      </w:tr>
      <w:tr w:rsidR="00270797" w:rsidRPr="00DB1C3A" w14:paraId="2ECEF688" w14:textId="77777777" w:rsidTr="00D8762E">
        <w:tc>
          <w:tcPr>
            <w:cnfStyle w:val="001000000000" w:firstRow="0" w:lastRow="0" w:firstColumn="1" w:lastColumn="0" w:oddVBand="0" w:evenVBand="0" w:oddHBand="0" w:evenHBand="0" w:firstRowFirstColumn="0" w:firstRowLastColumn="0" w:lastRowFirstColumn="0" w:lastRowLastColumn="0"/>
            <w:tcW w:w="865" w:type="pct"/>
            <w:tcBorders>
              <w:bottom w:val="single" w:sz="8" w:space="0" w:color="auto"/>
            </w:tcBorders>
          </w:tcPr>
          <w:p w14:paraId="6819523B" w14:textId="77777777" w:rsidR="00421120" w:rsidRPr="00DB1C3A" w:rsidRDefault="00421120" w:rsidP="00DB1C3A">
            <w:pPr>
              <w:spacing w:line="360" w:lineRule="auto"/>
              <w:rPr>
                <w:rFonts w:ascii="Times New Roman" w:hAnsi="Times New Roman" w:cs="Times New Roman"/>
                <w:sz w:val="24"/>
                <w:szCs w:val="24"/>
              </w:rPr>
            </w:pPr>
          </w:p>
        </w:tc>
        <w:tc>
          <w:tcPr>
            <w:tcW w:w="913" w:type="pct"/>
            <w:tcBorders>
              <w:bottom w:val="single" w:sz="8" w:space="0" w:color="auto"/>
            </w:tcBorders>
            <w:vAlign w:val="center"/>
            <w:hideMark/>
          </w:tcPr>
          <w:p w14:paraId="2E748850" w14:textId="12425397"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&gt;4 visits</w:t>
            </w:r>
          </w:p>
        </w:tc>
        <w:tc>
          <w:tcPr>
            <w:tcW w:w="538" w:type="pct"/>
            <w:tcBorders>
              <w:bottom w:val="single" w:sz="8" w:space="0" w:color="auto"/>
            </w:tcBorders>
            <w:vAlign w:val="center"/>
          </w:tcPr>
          <w:p w14:paraId="479E2799" w14:textId="73A3D0CD"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61</w:t>
            </w:r>
          </w:p>
        </w:tc>
        <w:tc>
          <w:tcPr>
            <w:tcW w:w="1060" w:type="pct"/>
            <w:tcBorders>
              <w:bottom w:val="single" w:sz="8" w:space="0" w:color="auto"/>
            </w:tcBorders>
            <w:vAlign w:val="center"/>
          </w:tcPr>
          <w:p w14:paraId="1961FDD0" w14:textId="627E727E"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13</w:t>
            </w:r>
          </w:p>
        </w:tc>
        <w:tc>
          <w:tcPr>
            <w:tcW w:w="1104" w:type="pct"/>
            <w:tcBorders>
              <w:bottom w:val="single" w:sz="8" w:space="0" w:color="auto"/>
            </w:tcBorders>
          </w:tcPr>
          <w:p w14:paraId="5F52D73F" w14:textId="0DE7F19E"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 xml:space="preserve">Ref </w:t>
            </w:r>
          </w:p>
        </w:tc>
        <w:tc>
          <w:tcPr>
            <w:tcW w:w="519" w:type="pct"/>
            <w:tcBorders>
              <w:bottom w:val="single" w:sz="8" w:space="0" w:color="auto"/>
            </w:tcBorders>
          </w:tcPr>
          <w:p w14:paraId="08187F0E" w14:textId="3854008B" w:rsidR="00421120" w:rsidRPr="00DB1C3A" w:rsidRDefault="0042112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bookmarkEnd w:id="116"/>
    </w:tbl>
    <w:p w14:paraId="5ED7ABF9" w14:textId="6949A223" w:rsidR="009A7040" w:rsidRPr="00DB1C3A" w:rsidRDefault="009A7040" w:rsidP="00DB1C3A">
      <w:pPr>
        <w:pStyle w:val="Caption"/>
        <w:spacing w:line="360" w:lineRule="auto"/>
        <w:rPr>
          <w:rFonts w:ascii="Times New Roman" w:hAnsi="Times New Roman" w:cs="Times New Roman"/>
          <w:b/>
          <w:color w:val="000000" w:themeColor="text1"/>
          <w:sz w:val="24"/>
          <w:szCs w:val="24"/>
        </w:rPr>
      </w:pPr>
    </w:p>
    <w:p w14:paraId="48DE0E77" w14:textId="09DDC30D" w:rsidR="00421120" w:rsidRPr="00DB1C3A" w:rsidRDefault="00421120" w:rsidP="00DB1C3A">
      <w:pPr>
        <w:spacing w:line="360" w:lineRule="auto"/>
        <w:rPr>
          <w:rFonts w:ascii="Times New Roman" w:hAnsi="Times New Roman" w:cs="Times New Roman"/>
          <w:sz w:val="24"/>
          <w:szCs w:val="24"/>
        </w:rPr>
      </w:pPr>
    </w:p>
    <w:p w14:paraId="1B9078B5" w14:textId="107366F6" w:rsidR="00421120" w:rsidRPr="00DB1C3A" w:rsidRDefault="00421120" w:rsidP="00DB1C3A">
      <w:pPr>
        <w:spacing w:line="360" w:lineRule="auto"/>
        <w:rPr>
          <w:rFonts w:ascii="Times New Roman" w:hAnsi="Times New Roman" w:cs="Times New Roman"/>
          <w:sz w:val="24"/>
          <w:szCs w:val="24"/>
        </w:rPr>
      </w:pPr>
    </w:p>
    <w:p w14:paraId="3641AF7A" w14:textId="10F5B96F" w:rsidR="00421120" w:rsidRPr="00DB1C3A" w:rsidRDefault="00421120" w:rsidP="00DB1C3A">
      <w:pPr>
        <w:spacing w:line="360" w:lineRule="auto"/>
        <w:rPr>
          <w:rFonts w:ascii="Times New Roman" w:hAnsi="Times New Roman" w:cs="Times New Roman"/>
          <w:sz w:val="24"/>
          <w:szCs w:val="24"/>
        </w:rPr>
      </w:pPr>
    </w:p>
    <w:p w14:paraId="3DD79032" w14:textId="11C3A2D6" w:rsidR="00421120" w:rsidRPr="00DB1C3A" w:rsidRDefault="00421120" w:rsidP="00DB1C3A">
      <w:pPr>
        <w:spacing w:line="360" w:lineRule="auto"/>
        <w:rPr>
          <w:rFonts w:ascii="Times New Roman" w:hAnsi="Times New Roman" w:cs="Times New Roman"/>
          <w:sz w:val="24"/>
          <w:szCs w:val="24"/>
        </w:rPr>
      </w:pPr>
    </w:p>
    <w:p w14:paraId="194AA8F6" w14:textId="6040A834" w:rsidR="00421120" w:rsidRPr="00DB1C3A" w:rsidRDefault="00421120" w:rsidP="00DB1C3A">
      <w:pPr>
        <w:spacing w:line="360" w:lineRule="auto"/>
        <w:rPr>
          <w:rFonts w:ascii="Times New Roman" w:hAnsi="Times New Roman" w:cs="Times New Roman"/>
          <w:sz w:val="24"/>
          <w:szCs w:val="24"/>
        </w:rPr>
      </w:pPr>
    </w:p>
    <w:p w14:paraId="2B81ADA1" w14:textId="28EED20E" w:rsidR="00421120" w:rsidRPr="00DB1C3A" w:rsidRDefault="00421120" w:rsidP="00DB1C3A">
      <w:pPr>
        <w:spacing w:line="360" w:lineRule="auto"/>
        <w:rPr>
          <w:rFonts w:ascii="Times New Roman" w:hAnsi="Times New Roman" w:cs="Times New Roman"/>
          <w:sz w:val="24"/>
          <w:szCs w:val="24"/>
        </w:rPr>
      </w:pPr>
    </w:p>
    <w:p w14:paraId="6CFD3162" w14:textId="485C75AF" w:rsidR="00421120" w:rsidRPr="00DB1C3A" w:rsidRDefault="00421120" w:rsidP="00DB1C3A">
      <w:pPr>
        <w:spacing w:line="360" w:lineRule="auto"/>
        <w:rPr>
          <w:rFonts w:ascii="Times New Roman" w:hAnsi="Times New Roman" w:cs="Times New Roman"/>
          <w:sz w:val="24"/>
          <w:szCs w:val="24"/>
        </w:rPr>
      </w:pPr>
    </w:p>
    <w:p w14:paraId="1E1BA8CC" w14:textId="26275501" w:rsidR="00421120" w:rsidRPr="00DB1C3A" w:rsidRDefault="00421120" w:rsidP="00DB1C3A">
      <w:pPr>
        <w:spacing w:line="360" w:lineRule="auto"/>
        <w:rPr>
          <w:rFonts w:ascii="Times New Roman" w:hAnsi="Times New Roman" w:cs="Times New Roman"/>
          <w:sz w:val="24"/>
          <w:szCs w:val="24"/>
        </w:rPr>
      </w:pPr>
    </w:p>
    <w:p w14:paraId="3638623A" w14:textId="6627BFB0" w:rsidR="009A7040" w:rsidRPr="00DB1C3A" w:rsidRDefault="009A7040" w:rsidP="00DB1C3A">
      <w:pPr>
        <w:pStyle w:val="Caption"/>
        <w:spacing w:line="360" w:lineRule="auto"/>
        <w:rPr>
          <w:rFonts w:ascii="Times New Roman" w:hAnsi="Times New Roman" w:cs="Times New Roman"/>
          <w:b/>
          <w:color w:val="000000" w:themeColor="text1"/>
          <w:sz w:val="24"/>
          <w:szCs w:val="24"/>
        </w:rPr>
      </w:pPr>
    </w:p>
    <w:p w14:paraId="486E1878" w14:textId="00E0CF94" w:rsidR="002412BD" w:rsidRPr="00DB1C3A" w:rsidRDefault="002177EA" w:rsidP="00DB1C3A">
      <w:pPr>
        <w:pStyle w:val="Heading1"/>
        <w:spacing w:line="360" w:lineRule="auto"/>
        <w:jc w:val="both"/>
        <w:rPr>
          <w:rFonts w:ascii="Times New Roman" w:hAnsi="Times New Roman" w:cs="Times New Roman"/>
          <w:b/>
          <w:bCs/>
          <w:color w:val="auto"/>
          <w:sz w:val="24"/>
          <w:szCs w:val="24"/>
        </w:rPr>
      </w:pPr>
      <w:bookmarkStart w:id="117" w:name="_Toc229104390"/>
      <w:r w:rsidRPr="00DB1C3A">
        <w:rPr>
          <w:rFonts w:ascii="Times New Roman" w:hAnsi="Times New Roman" w:cs="Times New Roman"/>
          <w:b/>
          <w:bCs/>
          <w:color w:val="auto"/>
          <w:sz w:val="24"/>
          <w:szCs w:val="24"/>
        </w:rPr>
        <w:lastRenderedPageBreak/>
        <w:t>4.</w:t>
      </w:r>
      <w:r w:rsidR="002E35E3" w:rsidRPr="00DB1C3A">
        <w:rPr>
          <w:rFonts w:ascii="Times New Roman" w:hAnsi="Times New Roman" w:cs="Times New Roman"/>
          <w:b/>
          <w:bCs/>
          <w:color w:val="auto"/>
          <w:sz w:val="24"/>
          <w:szCs w:val="24"/>
        </w:rPr>
        <w:t>6</w:t>
      </w:r>
      <w:r w:rsidR="0036552C" w:rsidRPr="00DB1C3A">
        <w:rPr>
          <w:rFonts w:ascii="Times New Roman" w:hAnsi="Times New Roman" w:cs="Times New Roman"/>
          <w:b/>
          <w:bCs/>
          <w:color w:val="auto"/>
          <w:sz w:val="24"/>
          <w:szCs w:val="24"/>
        </w:rPr>
        <w:t>.3</w:t>
      </w:r>
      <w:r w:rsidR="00D8762E" w:rsidRPr="00DB1C3A">
        <w:rPr>
          <w:rFonts w:ascii="Times New Roman" w:hAnsi="Times New Roman" w:cs="Times New Roman"/>
          <w:b/>
          <w:bCs/>
          <w:color w:val="auto"/>
          <w:sz w:val="24"/>
          <w:szCs w:val="24"/>
        </w:rPr>
        <w:t>.</w:t>
      </w:r>
      <w:r w:rsidR="0036552C" w:rsidRPr="00DB1C3A">
        <w:rPr>
          <w:rFonts w:ascii="Times New Roman" w:hAnsi="Times New Roman" w:cs="Times New Roman"/>
          <w:b/>
          <w:bCs/>
          <w:color w:val="auto"/>
          <w:sz w:val="24"/>
          <w:szCs w:val="24"/>
        </w:rPr>
        <w:t xml:space="preserve"> </w:t>
      </w:r>
      <w:r w:rsidR="00C9122B" w:rsidRPr="00DB1C3A">
        <w:rPr>
          <w:rFonts w:ascii="Times New Roman" w:hAnsi="Times New Roman" w:cs="Times New Roman"/>
          <w:b/>
          <w:bCs/>
          <w:color w:val="auto"/>
          <w:sz w:val="24"/>
          <w:szCs w:val="24"/>
        </w:rPr>
        <w:t>Bivariate analysis of institutional and health workers factors as reported by women receiving ANC.</w:t>
      </w:r>
      <w:bookmarkEnd w:id="117"/>
    </w:p>
    <w:p w14:paraId="546719B7" w14:textId="7DF06274" w:rsidR="00607C61" w:rsidRPr="00DB1C3A" w:rsidRDefault="00D92C9D" w:rsidP="00DB1C3A">
      <w:pPr>
        <w:spacing w:line="360" w:lineRule="auto"/>
        <w:jc w:val="both"/>
        <w:rPr>
          <w:rFonts w:ascii="Times New Roman" w:hAnsi="Times New Roman" w:cs="Times New Roman"/>
          <w:b/>
          <w:sz w:val="24"/>
          <w:szCs w:val="24"/>
        </w:rPr>
      </w:pPr>
      <w:bookmarkStart w:id="118" w:name="_Toc227527344"/>
      <w:r w:rsidRPr="00DB1C3A">
        <w:rPr>
          <w:rFonts w:ascii="Times New Roman" w:hAnsi="Times New Roman" w:cs="Times New Roman"/>
          <w:sz w:val="24"/>
          <w:szCs w:val="24"/>
        </w:rPr>
        <w:t xml:space="preserve">The analysis </w:t>
      </w:r>
      <w:r w:rsidR="00466CA5" w:rsidRPr="00DB1C3A">
        <w:rPr>
          <w:rFonts w:ascii="Times New Roman" w:hAnsi="Times New Roman" w:cs="Times New Roman"/>
          <w:sz w:val="24"/>
          <w:szCs w:val="24"/>
        </w:rPr>
        <w:t>showed that h</w:t>
      </w:r>
      <w:r w:rsidR="00A50881" w:rsidRPr="00DB1C3A">
        <w:rPr>
          <w:rFonts w:ascii="Times New Roman" w:hAnsi="Times New Roman" w:cs="Times New Roman"/>
          <w:sz w:val="24"/>
          <w:szCs w:val="24"/>
        </w:rPr>
        <w:t>ealth worker encouragement was significantly associated with couple HIV testing, with women who were encouraged by health workers being more likely to test as couples compared to those who were not encouraged (</w:t>
      </w:r>
      <w:r w:rsidR="001E7067" w:rsidRPr="00DB1C3A">
        <w:rPr>
          <w:rFonts w:ascii="Times New Roman" w:hAnsi="Times New Roman" w:cs="Times New Roman"/>
          <w:sz w:val="24"/>
          <w:szCs w:val="24"/>
        </w:rPr>
        <w:t>c</w:t>
      </w:r>
      <w:r w:rsidR="004F2CE4" w:rsidRPr="00DB1C3A">
        <w:rPr>
          <w:rFonts w:ascii="Times New Roman" w:hAnsi="Times New Roman" w:cs="Times New Roman"/>
          <w:sz w:val="24"/>
          <w:szCs w:val="24"/>
        </w:rPr>
        <w:t xml:space="preserve">PR </w:t>
      </w:r>
      <w:r w:rsidR="00A50881" w:rsidRPr="00DB1C3A">
        <w:rPr>
          <w:rFonts w:ascii="Times New Roman" w:hAnsi="Times New Roman" w:cs="Times New Roman"/>
          <w:sz w:val="24"/>
          <w:szCs w:val="24"/>
        </w:rPr>
        <w:t xml:space="preserve">= 9.0, 95% CI: 1.232–65.642, p = 0.030). </w:t>
      </w:r>
      <w:r w:rsidR="00466CA5" w:rsidRPr="00DB1C3A">
        <w:rPr>
          <w:rFonts w:ascii="Times New Roman" w:hAnsi="Times New Roman" w:cs="Times New Roman"/>
          <w:sz w:val="24"/>
          <w:szCs w:val="24"/>
        </w:rPr>
        <w:t xml:space="preserve">Also, women who reported availability of couple HIV testing services </w:t>
      </w:r>
      <w:r w:rsidR="00365279" w:rsidRPr="00DB1C3A">
        <w:rPr>
          <w:rFonts w:ascii="Times New Roman" w:hAnsi="Times New Roman" w:cs="Times New Roman"/>
          <w:sz w:val="24"/>
          <w:szCs w:val="24"/>
        </w:rPr>
        <w:t>at the health facility (</w:t>
      </w:r>
      <w:r w:rsidR="001E7067" w:rsidRPr="00DB1C3A">
        <w:rPr>
          <w:rFonts w:ascii="Times New Roman" w:hAnsi="Times New Roman" w:cs="Times New Roman"/>
          <w:sz w:val="24"/>
          <w:szCs w:val="24"/>
        </w:rPr>
        <w:t>c</w:t>
      </w:r>
      <w:r w:rsidR="004F2CE4" w:rsidRPr="00DB1C3A">
        <w:rPr>
          <w:rFonts w:ascii="Times New Roman" w:hAnsi="Times New Roman" w:cs="Times New Roman"/>
          <w:sz w:val="24"/>
          <w:szCs w:val="24"/>
        </w:rPr>
        <w:t xml:space="preserve">PR </w:t>
      </w:r>
      <w:r w:rsidR="00365279" w:rsidRPr="00DB1C3A">
        <w:rPr>
          <w:rFonts w:ascii="Times New Roman" w:hAnsi="Times New Roman" w:cs="Times New Roman"/>
          <w:sz w:val="24"/>
          <w:szCs w:val="24"/>
        </w:rPr>
        <w:t xml:space="preserve">= 11.0, 95% CI: 2.636–45.672, p = 0.001) and women who reported adequate privacy and counseling about couple HIV testing during </w:t>
      </w:r>
      <w:r w:rsidR="00A5292E" w:rsidRPr="00DB1C3A">
        <w:rPr>
          <w:rFonts w:ascii="Times New Roman" w:hAnsi="Times New Roman" w:cs="Times New Roman"/>
          <w:sz w:val="24"/>
          <w:szCs w:val="24"/>
        </w:rPr>
        <w:t>ANC (</w:t>
      </w:r>
      <w:r w:rsidR="001E7067" w:rsidRPr="00DB1C3A">
        <w:rPr>
          <w:rFonts w:ascii="Times New Roman" w:hAnsi="Times New Roman" w:cs="Times New Roman"/>
          <w:sz w:val="24"/>
          <w:szCs w:val="24"/>
        </w:rPr>
        <w:t>c</w:t>
      </w:r>
      <w:r w:rsidR="004F2CE4" w:rsidRPr="00DB1C3A">
        <w:rPr>
          <w:rFonts w:ascii="Times New Roman" w:hAnsi="Times New Roman" w:cs="Times New Roman"/>
          <w:sz w:val="24"/>
          <w:szCs w:val="24"/>
        </w:rPr>
        <w:t>PR</w:t>
      </w:r>
      <w:r w:rsidR="00A5292E" w:rsidRPr="00DB1C3A">
        <w:rPr>
          <w:rFonts w:ascii="Times New Roman" w:hAnsi="Times New Roman" w:cs="Times New Roman"/>
          <w:sz w:val="24"/>
          <w:szCs w:val="24"/>
        </w:rPr>
        <w:t xml:space="preserve"> = 7.2, 95% CI: 3.744–13.857, p &lt; 0.001) were </w:t>
      </w:r>
      <w:r w:rsidR="00365279" w:rsidRPr="00DB1C3A">
        <w:rPr>
          <w:rFonts w:ascii="Times New Roman" w:hAnsi="Times New Roman" w:cs="Times New Roman"/>
          <w:sz w:val="24"/>
          <w:szCs w:val="24"/>
        </w:rPr>
        <w:t xml:space="preserve">more likely to test as couples compared to those </w:t>
      </w:r>
      <w:r w:rsidR="00466CA5" w:rsidRPr="00DB1C3A">
        <w:rPr>
          <w:rFonts w:ascii="Times New Roman" w:hAnsi="Times New Roman" w:cs="Times New Roman"/>
          <w:sz w:val="24"/>
          <w:szCs w:val="24"/>
        </w:rPr>
        <w:t xml:space="preserve">who reported non-availability </w:t>
      </w:r>
      <w:r w:rsidR="00876D5F" w:rsidRPr="00DB1C3A">
        <w:rPr>
          <w:rFonts w:ascii="Times New Roman" w:hAnsi="Times New Roman" w:cs="Times New Roman"/>
          <w:sz w:val="24"/>
          <w:szCs w:val="24"/>
        </w:rPr>
        <w:t>or lack of privacy respectively. The anal</w:t>
      </w:r>
      <w:r w:rsidR="00E441BD" w:rsidRPr="00DB1C3A">
        <w:rPr>
          <w:rFonts w:ascii="Times New Roman" w:hAnsi="Times New Roman" w:cs="Times New Roman"/>
          <w:sz w:val="24"/>
          <w:szCs w:val="24"/>
        </w:rPr>
        <w:t xml:space="preserve">ysis also showed that </w:t>
      </w:r>
      <w:r w:rsidR="006D2157" w:rsidRPr="00DB1C3A">
        <w:rPr>
          <w:rFonts w:ascii="Times New Roman" w:hAnsi="Times New Roman" w:cs="Times New Roman"/>
          <w:sz w:val="24"/>
          <w:szCs w:val="24"/>
        </w:rPr>
        <w:t>women who were aware of the importance of couple HIV testing had a slightly higher likelihood compared to those who were not aware (</w:t>
      </w:r>
      <w:r w:rsidR="001E7067" w:rsidRPr="00DB1C3A">
        <w:rPr>
          <w:rFonts w:ascii="Times New Roman" w:hAnsi="Times New Roman" w:cs="Times New Roman"/>
          <w:sz w:val="24"/>
          <w:szCs w:val="24"/>
        </w:rPr>
        <w:t>c</w:t>
      </w:r>
      <w:r w:rsidR="004F2CE4" w:rsidRPr="00DB1C3A">
        <w:rPr>
          <w:rFonts w:ascii="Times New Roman" w:hAnsi="Times New Roman" w:cs="Times New Roman"/>
          <w:sz w:val="24"/>
          <w:szCs w:val="24"/>
        </w:rPr>
        <w:t>PR</w:t>
      </w:r>
      <w:r w:rsidR="006D2157" w:rsidRPr="00DB1C3A">
        <w:rPr>
          <w:rFonts w:ascii="Times New Roman" w:hAnsi="Times New Roman" w:cs="Times New Roman"/>
          <w:sz w:val="24"/>
          <w:szCs w:val="24"/>
        </w:rPr>
        <w:t xml:space="preserve"> = 1.4, 95% CI: 0.193–10.278, p = 0.736) although this was not statistically significant. </w:t>
      </w:r>
      <w:r w:rsidR="00A50881" w:rsidRPr="00DB1C3A">
        <w:rPr>
          <w:rFonts w:ascii="Times New Roman" w:hAnsi="Times New Roman" w:cs="Times New Roman"/>
          <w:sz w:val="24"/>
          <w:szCs w:val="24"/>
        </w:rPr>
        <w:t>Overall, health system-related factors, particularly health worker encouragement, service availability, and adequate privacy and counseling, showed significant positive associations with couple HIV testing, while awareness of the importance of couple testing was not significantly associated.</w:t>
      </w:r>
      <w:r w:rsidR="002177EA" w:rsidRPr="00DB1C3A">
        <w:rPr>
          <w:rFonts w:ascii="Times New Roman" w:hAnsi="Times New Roman" w:cs="Times New Roman"/>
          <w:b/>
          <w:color w:val="000000" w:themeColor="text1"/>
          <w:sz w:val="24"/>
          <w:szCs w:val="24"/>
        </w:rPr>
        <w:br w:type="page"/>
      </w:r>
      <w:r w:rsidR="002E35E3" w:rsidRPr="00DB1C3A">
        <w:rPr>
          <w:rFonts w:ascii="Times New Roman" w:hAnsi="Times New Roman" w:cs="Times New Roman"/>
          <w:sz w:val="24"/>
          <w:szCs w:val="24"/>
        </w:rPr>
        <w:lastRenderedPageBreak/>
        <w:t xml:space="preserve"> </w:t>
      </w:r>
      <w:r w:rsidR="002E35E3" w:rsidRPr="00DB1C3A">
        <w:rPr>
          <w:rFonts w:ascii="Times New Roman" w:hAnsi="Times New Roman" w:cs="Times New Roman"/>
          <w:b/>
          <w:i/>
          <w:sz w:val="24"/>
          <w:szCs w:val="24"/>
        </w:rPr>
        <w:t xml:space="preserve">Table </w:t>
      </w:r>
      <w:r w:rsidR="002E35E3" w:rsidRPr="00DB1C3A">
        <w:rPr>
          <w:rFonts w:ascii="Times New Roman" w:hAnsi="Times New Roman" w:cs="Times New Roman"/>
          <w:b/>
          <w:i/>
          <w:sz w:val="24"/>
          <w:szCs w:val="24"/>
        </w:rPr>
        <w:fldChar w:fldCharType="begin"/>
      </w:r>
      <w:r w:rsidR="002E35E3" w:rsidRPr="00DB1C3A">
        <w:rPr>
          <w:rFonts w:ascii="Times New Roman" w:hAnsi="Times New Roman" w:cs="Times New Roman"/>
          <w:b/>
          <w:i/>
          <w:sz w:val="24"/>
          <w:szCs w:val="24"/>
        </w:rPr>
        <w:instrText xml:space="preserve"> SEQ Table \* ARABIC </w:instrText>
      </w:r>
      <w:r w:rsidR="002E35E3" w:rsidRPr="00DB1C3A">
        <w:rPr>
          <w:rFonts w:ascii="Times New Roman" w:hAnsi="Times New Roman" w:cs="Times New Roman"/>
          <w:b/>
          <w:i/>
          <w:sz w:val="24"/>
          <w:szCs w:val="24"/>
        </w:rPr>
        <w:fldChar w:fldCharType="separate"/>
      </w:r>
      <w:r w:rsidR="007C7518" w:rsidRPr="00DB1C3A">
        <w:rPr>
          <w:rFonts w:ascii="Times New Roman" w:hAnsi="Times New Roman" w:cs="Times New Roman"/>
          <w:b/>
          <w:i/>
          <w:noProof/>
          <w:sz w:val="24"/>
          <w:szCs w:val="24"/>
        </w:rPr>
        <w:t>8</w:t>
      </w:r>
      <w:r w:rsidR="002E35E3" w:rsidRPr="00DB1C3A">
        <w:rPr>
          <w:rFonts w:ascii="Times New Roman" w:hAnsi="Times New Roman" w:cs="Times New Roman"/>
          <w:b/>
          <w:i/>
          <w:sz w:val="24"/>
          <w:szCs w:val="24"/>
        </w:rPr>
        <w:fldChar w:fldCharType="end"/>
      </w:r>
      <w:r w:rsidR="002E35E3" w:rsidRPr="00DB1C3A">
        <w:rPr>
          <w:rFonts w:ascii="Times New Roman" w:hAnsi="Times New Roman" w:cs="Times New Roman"/>
          <w:b/>
          <w:i/>
          <w:sz w:val="24"/>
          <w:szCs w:val="24"/>
        </w:rPr>
        <w:t>:</w:t>
      </w:r>
      <w:r w:rsidR="003B0F91" w:rsidRPr="00DB1C3A">
        <w:rPr>
          <w:rFonts w:ascii="Times New Roman" w:hAnsi="Times New Roman" w:cs="Times New Roman"/>
          <w:b/>
          <w:i/>
          <w:sz w:val="24"/>
          <w:szCs w:val="24"/>
        </w:rPr>
        <w:t xml:space="preserve"> </w:t>
      </w:r>
      <w:r w:rsidR="00607C61" w:rsidRPr="00DB1C3A">
        <w:rPr>
          <w:rFonts w:ascii="Times New Roman" w:hAnsi="Times New Roman" w:cs="Times New Roman"/>
          <w:b/>
          <w:i/>
          <w:sz w:val="24"/>
          <w:szCs w:val="24"/>
        </w:rPr>
        <w:t>Bivariate analysis of institutional and health workers factors as reported by women receiving ANC</w:t>
      </w:r>
      <w:r w:rsidR="00607C61" w:rsidRPr="00DB1C3A">
        <w:rPr>
          <w:rFonts w:ascii="Times New Roman" w:hAnsi="Times New Roman" w:cs="Times New Roman"/>
          <w:b/>
          <w:sz w:val="24"/>
          <w:szCs w:val="24"/>
        </w:rPr>
        <w:t>.</w:t>
      </w:r>
      <w:bookmarkEnd w:id="118"/>
    </w:p>
    <w:tbl>
      <w:tblPr>
        <w:tblStyle w:val="PlainTable2"/>
        <w:tblW w:w="5000" w:type="pct"/>
        <w:tblBorders>
          <w:top w:val="single" w:sz="8" w:space="0" w:color="auto"/>
          <w:bottom w:val="single" w:sz="8" w:space="0" w:color="auto"/>
        </w:tblBorders>
        <w:tblLook w:val="06A0" w:firstRow="1" w:lastRow="0" w:firstColumn="1" w:lastColumn="0" w:noHBand="1" w:noVBand="1"/>
      </w:tblPr>
      <w:tblGrid>
        <w:gridCol w:w="2720"/>
        <w:gridCol w:w="937"/>
        <w:gridCol w:w="1213"/>
        <w:gridCol w:w="1223"/>
        <w:gridCol w:w="2374"/>
        <w:gridCol w:w="893"/>
      </w:tblGrid>
      <w:tr w:rsidR="00CF2D0B" w:rsidRPr="00DB1C3A" w14:paraId="5676C663" w14:textId="77777777" w:rsidTr="004F2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pct"/>
            <w:vMerge w:val="restart"/>
          </w:tcPr>
          <w:p w14:paraId="16F80E6C" w14:textId="77777777" w:rsidR="001A6D35" w:rsidRPr="00DB1C3A" w:rsidRDefault="001A6D35" w:rsidP="00DB1C3A">
            <w:pPr>
              <w:spacing w:line="360" w:lineRule="auto"/>
              <w:rPr>
                <w:rFonts w:ascii="Times New Roman" w:hAnsi="Times New Roman" w:cs="Times New Roman"/>
                <w:sz w:val="24"/>
                <w:szCs w:val="24"/>
              </w:rPr>
            </w:pPr>
            <w:bookmarkStart w:id="119" w:name="_Hlk227519098"/>
            <w:r w:rsidRPr="00DB1C3A">
              <w:rPr>
                <w:rFonts w:ascii="Times New Roman" w:hAnsi="Times New Roman" w:cs="Times New Roman"/>
                <w:sz w:val="24"/>
                <w:szCs w:val="24"/>
              </w:rPr>
              <w:t xml:space="preserve">Variable </w:t>
            </w:r>
          </w:p>
        </w:tc>
        <w:tc>
          <w:tcPr>
            <w:tcW w:w="431" w:type="pct"/>
            <w:vMerge w:val="restart"/>
          </w:tcPr>
          <w:p w14:paraId="454DFF3B" w14:textId="484FD4DD" w:rsidR="001A6D35" w:rsidRPr="00DB1C3A" w:rsidRDefault="002177EA"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Option</w:t>
            </w:r>
          </w:p>
        </w:tc>
        <w:tc>
          <w:tcPr>
            <w:tcW w:w="1359" w:type="pct"/>
            <w:gridSpan w:val="2"/>
            <w:tcBorders>
              <w:bottom w:val="single" w:sz="8" w:space="0" w:color="auto"/>
            </w:tcBorders>
          </w:tcPr>
          <w:p w14:paraId="5C454489" w14:textId="37CF8F4B" w:rsidR="001A6D35" w:rsidRPr="00DB1C3A" w:rsidRDefault="001E7067"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ACHT</w:t>
            </w:r>
          </w:p>
        </w:tc>
        <w:tc>
          <w:tcPr>
            <w:tcW w:w="1297" w:type="pct"/>
            <w:vMerge w:val="restart"/>
          </w:tcPr>
          <w:p w14:paraId="68632E42" w14:textId="030FEB06" w:rsidR="001A6D35" w:rsidRPr="00DB1C3A" w:rsidRDefault="001E7067"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c</w:t>
            </w:r>
            <w:r w:rsidR="00F25A34" w:rsidRPr="00DB1C3A">
              <w:rPr>
                <w:rFonts w:ascii="Times New Roman" w:hAnsi="Times New Roman" w:cs="Times New Roman"/>
                <w:sz w:val="24"/>
                <w:szCs w:val="24"/>
              </w:rPr>
              <w:t>PR</w:t>
            </w:r>
            <w:r w:rsidR="001A6D35" w:rsidRPr="00DB1C3A">
              <w:rPr>
                <w:rFonts w:ascii="Times New Roman" w:hAnsi="Times New Roman" w:cs="Times New Roman"/>
                <w:sz w:val="24"/>
                <w:szCs w:val="24"/>
              </w:rPr>
              <w:t xml:space="preserve"> 95% CI</w:t>
            </w:r>
          </w:p>
        </w:tc>
        <w:tc>
          <w:tcPr>
            <w:tcW w:w="431" w:type="pct"/>
            <w:vMerge w:val="restart"/>
          </w:tcPr>
          <w:p w14:paraId="3FF288CC" w14:textId="77777777" w:rsidR="001A6D35" w:rsidRPr="00DB1C3A" w:rsidRDefault="001A6D35"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P-value</w:t>
            </w:r>
          </w:p>
        </w:tc>
      </w:tr>
      <w:tr w:rsidR="00CF2D0B" w:rsidRPr="00DB1C3A" w14:paraId="6F824A41"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tcBorders>
              <w:bottom w:val="single" w:sz="8" w:space="0" w:color="auto"/>
            </w:tcBorders>
          </w:tcPr>
          <w:p w14:paraId="25A59A5C" w14:textId="77777777" w:rsidR="00B57D60" w:rsidRPr="00DB1C3A" w:rsidRDefault="00B57D60" w:rsidP="00DB1C3A">
            <w:pPr>
              <w:spacing w:line="360" w:lineRule="auto"/>
              <w:rPr>
                <w:rFonts w:ascii="Times New Roman" w:hAnsi="Times New Roman" w:cs="Times New Roman"/>
                <w:sz w:val="24"/>
                <w:szCs w:val="24"/>
              </w:rPr>
            </w:pPr>
          </w:p>
        </w:tc>
        <w:tc>
          <w:tcPr>
            <w:tcW w:w="431" w:type="pct"/>
            <w:vMerge/>
            <w:tcBorders>
              <w:bottom w:val="single" w:sz="8" w:space="0" w:color="auto"/>
            </w:tcBorders>
          </w:tcPr>
          <w:p w14:paraId="5D1F7F75" w14:textId="77777777" w:rsidR="00B57D60" w:rsidRPr="00DB1C3A" w:rsidRDefault="00B57D6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7" w:type="pct"/>
            <w:tcBorders>
              <w:top w:val="single" w:sz="8" w:space="0" w:color="auto"/>
              <w:bottom w:val="single" w:sz="8" w:space="0" w:color="auto"/>
            </w:tcBorders>
          </w:tcPr>
          <w:p w14:paraId="1C6982A6" w14:textId="76953933" w:rsidR="00B57D60" w:rsidRPr="00DB1C3A" w:rsidRDefault="00B57D6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b/>
                <w:bCs/>
                <w:sz w:val="24"/>
                <w:szCs w:val="24"/>
              </w:rPr>
              <w:t>NO (n=145)</w:t>
            </w:r>
          </w:p>
        </w:tc>
        <w:tc>
          <w:tcPr>
            <w:tcW w:w="682" w:type="pct"/>
            <w:tcBorders>
              <w:top w:val="single" w:sz="8" w:space="0" w:color="auto"/>
              <w:bottom w:val="single" w:sz="8" w:space="0" w:color="auto"/>
            </w:tcBorders>
          </w:tcPr>
          <w:p w14:paraId="16C5D74D" w14:textId="4EF19019" w:rsidR="00B57D60" w:rsidRPr="00DB1C3A" w:rsidRDefault="00B57D6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b/>
                <w:bCs/>
                <w:sz w:val="24"/>
                <w:szCs w:val="24"/>
              </w:rPr>
              <w:t>YES (n=36)</w:t>
            </w:r>
          </w:p>
        </w:tc>
        <w:tc>
          <w:tcPr>
            <w:tcW w:w="1297" w:type="pct"/>
            <w:vMerge/>
            <w:tcBorders>
              <w:bottom w:val="single" w:sz="8" w:space="0" w:color="auto"/>
            </w:tcBorders>
          </w:tcPr>
          <w:p w14:paraId="3EE152E7" w14:textId="77777777" w:rsidR="00B57D60" w:rsidRPr="00DB1C3A" w:rsidRDefault="00B57D6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31" w:type="pct"/>
            <w:vMerge/>
            <w:tcBorders>
              <w:bottom w:val="single" w:sz="8" w:space="0" w:color="auto"/>
            </w:tcBorders>
          </w:tcPr>
          <w:p w14:paraId="65364F04" w14:textId="77777777" w:rsidR="00B57D60" w:rsidRPr="00DB1C3A" w:rsidRDefault="00B57D6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2D0B" w:rsidRPr="00DB1C3A" w14:paraId="1E21AA3C"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val="restart"/>
            <w:tcBorders>
              <w:top w:val="single" w:sz="8" w:space="0" w:color="auto"/>
              <w:bottom w:val="nil"/>
            </w:tcBorders>
          </w:tcPr>
          <w:p w14:paraId="49B87048" w14:textId="0286A8A2" w:rsidR="00C74CB0" w:rsidRPr="00DB1C3A" w:rsidRDefault="00C74CB0" w:rsidP="00DB1C3A">
            <w:pPr>
              <w:spacing w:line="360" w:lineRule="auto"/>
              <w:rPr>
                <w:rFonts w:ascii="Times New Roman" w:hAnsi="Times New Roman" w:cs="Times New Roman"/>
                <w:bCs w:val="0"/>
                <w:sz w:val="24"/>
                <w:szCs w:val="24"/>
              </w:rPr>
            </w:pPr>
            <w:r w:rsidRPr="00DB1C3A">
              <w:rPr>
                <w:rFonts w:ascii="Times New Roman" w:hAnsi="Times New Roman" w:cs="Times New Roman"/>
                <w:bCs w:val="0"/>
                <w:sz w:val="24"/>
                <w:szCs w:val="24"/>
              </w:rPr>
              <w:t xml:space="preserve">Aware of importance </w:t>
            </w:r>
            <w:r w:rsidR="002177EA" w:rsidRPr="00DB1C3A">
              <w:rPr>
                <w:rFonts w:ascii="Times New Roman" w:hAnsi="Times New Roman" w:cs="Times New Roman"/>
                <w:bCs w:val="0"/>
                <w:sz w:val="24"/>
                <w:szCs w:val="24"/>
              </w:rPr>
              <w:t>ACHT</w:t>
            </w:r>
          </w:p>
        </w:tc>
        <w:tc>
          <w:tcPr>
            <w:tcW w:w="431" w:type="pct"/>
            <w:tcBorders>
              <w:top w:val="single" w:sz="8" w:space="0" w:color="auto"/>
              <w:bottom w:val="nil"/>
            </w:tcBorders>
          </w:tcPr>
          <w:p w14:paraId="43B85F16" w14:textId="74272639" w:rsidR="00C74CB0" w:rsidRPr="00DB1C3A" w:rsidRDefault="00C74CB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rPr>
              <w:t>No</w:t>
            </w:r>
          </w:p>
        </w:tc>
        <w:tc>
          <w:tcPr>
            <w:tcW w:w="677" w:type="pct"/>
            <w:tcBorders>
              <w:top w:val="single" w:sz="8" w:space="0" w:color="auto"/>
              <w:bottom w:val="nil"/>
            </w:tcBorders>
          </w:tcPr>
          <w:p w14:paraId="13249C2C" w14:textId="04D31487" w:rsidR="00C74CB0" w:rsidRPr="00DB1C3A" w:rsidRDefault="00C74CB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rPr>
              <w:t>6</w:t>
            </w:r>
          </w:p>
        </w:tc>
        <w:tc>
          <w:tcPr>
            <w:tcW w:w="682" w:type="pct"/>
            <w:tcBorders>
              <w:top w:val="single" w:sz="8" w:space="0" w:color="auto"/>
              <w:bottom w:val="nil"/>
            </w:tcBorders>
          </w:tcPr>
          <w:p w14:paraId="7E87FAE7" w14:textId="30C72542" w:rsidR="00C74CB0" w:rsidRPr="00DB1C3A" w:rsidRDefault="00C74CB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rPr>
              <w:t>1</w:t>
            </w:r>
          </w:p>
        </w:tc>
        <w:tc>
          <w:tcPr>
            <w:tcW w:w="1297" w:type="pct"/>
            <w:tcBorders>
              <w:top w:val="single" w:sz="8" w:space="0" w:color="auto"/>
              <w:bottom w:val="nil"/>
            </w:tcBorders>
          </w:tcPr>
          <w:p w14:paraId="41B17597" w14:textId="1F89A68E" w:rsidR="00C74CB0" w:rsidRPr="00DB1C3A" w:rsidRDefault="00C74CB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 xml:space="preserve">Ref </w:t>
            </w:r>
          </w:p>
        </w:tc>
        <w:tc>
          <w:tcPr>
            <w:tcW w:w="431" w:type="pct"/>
            <w:tcBorders>
              <w:top w:val="single" w:sz="8" w:space="0" w:color="auto"/>
              <w:bottom w:val="nil"/>
            </w:tcBorders>
          </w:tcPr>
          <w:p w14:paraId="4FF8FD7E" w14:textId="77777777" w:rsidR="00C74CB0" w:rsidRPr="00DB1C3A" w:rsidRDefault="00C74CB0"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CF2D0B" w:rsidRPr="00DB1C3A" w14:paraId="2596CA85"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tcBorders>
              <w:top w:val="nil"/>
            </w:tcBorders>
          </w:tcPr>
          <w:p w14:paraId="0C8C8303" w14:textId="77777777" w:rsidR="00430B48" w:rsidRPr="00DB1C3A" w:rsidRDefault="00430B48" w:rsidP="00DB1C3A">
            <w:pPr>
              <w:spacing w:line="360" w:lineRule="auto"/>
              <w:rPr>
                <w:rFonts w:ascii="Times New Roman" w:hAnsi="Times New Roman" w:cs="Times New Roman"/>
                <w:bCs w:val="0"/>
                <w:sz w:val="24"/>
                <w:szCs w:val="24"/>
              </w:rPr>
            </w:pPr>
          </w:p>
        </w:tc>
        <w:tc>
          <w:tcPr>
            <w:tcW w:w="431" w:type="pct"/>
            <w:tcBorders>
              <w:top w:val="nil"/>
            </w:tcBorders>
          </w:tcPr>
          <w:p w14:paraId="10C51CF2" w14:textId="77777777" w:rsidR="00430B48" w:rsidRPr="00DB1C3A" w:rsidRDefault="00430B4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Yes</w:t>
            </w:r>
          </w:p>
          <w:p w14:paraId="058ABAF2" w14:textId="7564DF75"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77" w:type="pct"/>
            <w:tcBorders>
              <w:top w:val="nil"/>
            </w:tcBorders>
          </w:tcPr>
          <w:p w14:paraId="363299E0" w14:textId="3E1331A7" w:rsidR="00430B48" w:rsidRPr="00DB1C3A" w:rsidRDefault="00430B4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rPr>
              <w:t>139</w:t>
            </w:r>
          </w:p>
        </w:tc>
        <w:tc>
          <w:tcPr>
            <w:tcW w:w="682" w:type="pct"/>
            <w:tcBorders>
              <w:top w:val="nil"/>
            </w:tcBorders>
          </w:tcPr>
          <w:p w14:paraId="4E45F68C" w14:textId="0164AC50" w:rsidR="00430B48" w:rsidRPr="00DB1C3A" w:rsidRDefault="00430B4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rPr>
              <w:t>35</w:t>
            </w:r>
          </w:p>
        </w:tc>
        <w:tc>
          <w:tcPr>
            <w:tcW w:w="1297" w:type="pct"/>
            <w:tcBorders>
              <w:top w:val="nil"/>
            </w:tcBorders>
            <w:vAlign w:val="center"/>
          </w:tcPr>
          <w:p w14:paraId="7810958B" w14:textId="77777777" w:rsidR="00430B48" w:rsidRPr="00DB1C3A" w:rsidRDefault="00430B4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1.4 (0.193–10.278)</w:t>
            </w:r>
          </w:p>
          <w:p w14:paraId="6D104055" w14:textId="7F4EEE12"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431" w:type="pct"/>
            <w:tcBorders>
              <w:top w:val="nil"/>
            </w:tcBorders>
            <w:vAlign w:val="center"/>
          </w:tcPr>
          <w:p w14:paraId="2F45F33A" w14:textId="77777777" w:rsidR="00430B48" w:rsidRPr="00DB1C3A" w:rsidRDefault="00430B4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0.736</w:t>
            </w:r>
          </w:p>
          <w:p w14:paraId="2380F72A" w14:textId="10D55453"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CF2D0B" w:rsidRPr="00DB1C3A" w14:paraId="7F7872C0"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val="restart"/>
          </w:tcPr>
          <w:p w14:paraId="61475059" w14:textId="1E5143DA" w:rsidR="00CF2D0B" w:rsidRPr="00DB1C3A" w:rsidRDefault="00CF2D0B" w:rsidP="00DB1C3A">
            <w:pPr>
              <w:spacing w:line="360" w:lineRule="auto"/>
              <w:rPr>
                <w:rFonts w:ascii="Times New Roman" w:hAnsi="Times New Roman" w:cs="Times New Roman"/>
                <w:bCs w:val="0"/>
                <w:sz w:val="24"/>
                <w:szCs w:val="24"/>
              </w:rPr>
            </w:pPr>
            <w:r w:rsidRPr="00DB1C3A">
              <w:rPr>
                <w:rFonts w:ascii="Times New Roman" w:hAnsi="Times New Roman" w:cs="Times New Roman"/>
                <w:bCs w:val="0"/>
                <w:sz w:val="24"/>
                <w:szCs w:val="24"/>
              </w:rPr>
              <w:t>Health workers encouragement</w:t>
            </w:r>
          </w:p>
        </w:tc>
        <w:tc>
          <w:tcPr>
            <w:tcW w:w="431" w:type="pct"/>
          </w:tcPr>
          <w:p w14:paraId="07E2590D" w14:textId="5953CEBB"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No</w:t>
            </w:r>
          </w:p>
        </w:tc>
        <w:tc>
          <w:tcPr>
            <w:tcW w:w="677" w:type="pct"/>
          </w:tcPr>
          <w:p w14:paraId="117EFEB9" w14:textId="0440B941"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36</w:t>
            </w:r>
          </w:p>
        </w:tc>
        <w:tc>
          <w:tcPr>
            <w:tcW w:w="682" w:type="pct"/>
          </w:tcPr>
          <w:p w14:paraId="4FFEBF1F" w14:textId="6E4F476C"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1</w:t>
            </w:r>
          </w:p>
        </w:tc>
        <w:tc>
          <w:tcPr>
            <w:tcW w:w="1297" w:type="pct"/>
          </w:tcPr>
          <w:p w14:paraId="7AF6DFC6" w14:textId="67ED51B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Ref</w:t>
            </w:r>
          </w:p>
        </w:tc>
        <w:tc>
          <w:tcPr>
            <w:tcW w:w="431" w:type="pct"/>
          </w:tcPr>
          <w:p w14:paraId="6BF3B520"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CF2D0B" w:rsidRPr="00DB1C3A" w14:paraId="280DC6AB"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tcPr>
          <w:p w14:paraId="024CE6DC" w14:textId="77777777" w:rsidR="00CF2D0B" w:rsidRPr="00DB1C3A" w:rsidRDefault="00CF2D0B" w:rsidP="00DB1C3A">
            <w:pPr>
              <w:spacing w:line="360" w:lineRule="auto"/>
              <w:rPr>
                <w:rFonts w:ascii="Times New Roman" w:hAnsi="Times New Roman" w:cs="Times New Roman"/>
                <w:bCs w:val="0"/>
                <w:sz w:val="24"/>
                <w:szCs w:val="24"/>
              </w:rPr>
            </w:pPr>
          </w:p>
        </w:tc>
        <w:tc>
          <w:tcPr>
            <w:tcW w:w="431" w:type="pct"/>
          </w:tcPr>
          <w:p w14:paraId="2990CA1E"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Yes</w:t>
            </w:r>
          </w:p>
          <w:p w14:paraId="5B412983" w14:textId="15A1A5DD"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77" w:type="pct"/>
          </w:tcPr>
          <w:p w14:paraId="6DE26B25" w14:textId="5D7E5463"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109</w:t>
            </w:r>
          </w:p>
        </w:tc>
        <w:tc>
          <w:tcPr>
            <w:tcW w:w="682" w:type="pct"/>
          </w:tcPr>
          <w:p w14:paraId="22355225" w14:textId="68F2314C"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35</w:t>
            </w:r>
          </w:p>
        </w:tc>
        <w:tc>
          <w:tcPr>
            <w:tcW w:w="1297" w:type="pct"/>
            <w:vAlign w:val="center"/>
          </w:tcPr>
          <w:p w14:paraId="32A6B6C4"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9.0 (1.232–65.642)</w:t>
            </w:r>
          </w:p>
          <w:p w14:paraId="729D17E6" w14:textId="47D0D1C8"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431" w:type="pct"/>
            <w:vAlign w:val="center"/>
          </w:tcPr>
          <w:p w14:paraId="40BE5D30"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aa-ET"/>
              </w:rPr>
            </w:pPr>
            <w:r w:rsidRPr="00DB1C3A">
              <w:rPr>
                <w:rFonts w:ascii="Times New Roman" w:eastAsia="Times New Roman" w:hAnsi="Times New Roman" w:cs="Times New Roman"/>
                <w:b/>
                <w:bCs/>
                <w:sz w:val="24"/>
                <w:szCs w:val="24"/>
                <w:lang w:eastAsia="aa-ET"/>
              </w:rPr>
              <w:t>0.030</w:t>
            </w:r>
          </w:p>
          <w:p w14:paraId="0FAAD72E" w14:textId="4EC557B5"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p>
        </w:tc>
      </w:tr>
      <w:tr w:rsidR="00CF2D0B" w:rsidRPr="00DB1C3A" w14:paraId="651D9770"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val="restart"/>
          </w:tcPr>
          <w:p w14:paraId="236A8532" w14:textId="4884827D" w:rsidR="00CF2D0B" w:rsidRPr="00DB1C3A" w:rsidRDefault="00CF2D0B" w:rsidP="00DB1C3A">
            <w:pPr>
              <w:spacing w:line="360" w:lineRule="auto"/>
              <w:rPr>
                <w:rFonts w:ascii="Times New Roman" w:hAnsi="Times New Roman" w:cs="Times New Roman"/>
                <w:bCs w:val="0"/>
                <w:sz w:val="24"/>
                <w:szCs w:val="24"/>
              </w:rPr>
            </w:pPr>
            <w:r w:rsidRPr="00DB1C3A">
              <w:rPr>
                <w:rFonts w:ascii="Times New Roman" w:hAnsi="Times New Roman" w:cs="Times New Roman"/>
                <w:bCs w:val="0"/>
                <w:sz w:val="24"/>
                <w:szCs w:val="24"/>
              </w:rPr>
              <w:t xml:space="preserve">ACHT availability at </w:t>
            </w:r>
          </w:p>
          <w:p w14:paraId="0C0EFD9F" w14:textId="1E8EDF83" w:rsidR="00CF2D0B" w:rsidRPr="00DB1C3A" w:rsidRDefault="00CF2D0B" w:rsidP="00DB1C3A">
            <w:pPr>
              <w:spacing w:line="360" w:lineRule="auto"/>
              <w:rPr>
                <w:rFonts w:ascii="Times New Roman" w:hAnsi="Times New Roman" w:cs="Times New Roman"/>
                <w:bCs w:val="0"/>
                <w:sz w:val="24"/>
                <w:szCs w:val="24"/>
              </w:rPr>
            </w:pPr>
            <w:r w:rsidRPr="00DB1C3A">
              <w:rPr>
                <w:rFonts w:ascii="Times New Roman" w:hAnsi="Times New Roman" w:cs="Times New Roman"/>
                <w:bCs w:val="0"/>
                <w:sz w:val="24"/>
                <w:szCs w:val="24"/>
              </w:rPr>
              <w:t>facility</w:t>
            </w:r>
          </w:p>
        </w:tc>
        <w:tc>
          <w:tcPr>
            <w:tcW w:w="431" w:type="pct"/>
          </w:tcPr>
          <w:p w14:paraId="36247914" w14:textId="3B5684EE"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No</w:t>
            </w:r>
          </w:p>
        </w:tc>
        <w:tc>
          <w:tcPr>
            <w:tcW w:w="677" w:type="pct"/>
          </w:tcPr>
          <w:p w14:paraId="3045D693" w14:textId="6439109E"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69</w:t>
            </w:r>
          </w:p>
        </w:tc>
        <w:tc>
          <w:tcPr>
            <w:tcW w:w="682" w:type="pct"/>
          </w:tcPr>
          <w:p w14:paraId="024584DF" w14:textId="7C3F57AF"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2</w:t>
            </w:r>
          </w:p>
        </w:tc>
        <w:tc>
          <w:tcPr>
            <w:tcW w:w="1297" w:type="pct"/>
          </w:tcPr>
          <w:p w14:paraId="40070CB8" w14:textId="1664C2D5"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Ref</w:t>
            </w:r>
          </w:p>
        </w:tc>
        <w:tc>
          <w:tcPr>
            <w:tcW w:w="431" w:type="pct"/>
          </w:tcPr>
          <w:p w14:paraId="697FC10A"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p>
        </w:tc>
      </w:tr>
      <w:tr w:rsidR="00CF2D0B" w:rsidRPr="00DB1C3A" w14:paraId="58579429"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tcPr>
          <w:p w14:paraId="3D623F46" w14:textId="77777777" w:rsidR="00CF2D0B" w:rsidRPr="00DB1C3A" w:rsidRDefault="00CF2D0B" w:rsidP="00DB1C3A">
            <w:pPr>
              <w:spacing w:line="360" w:lineRule="auto"/>
              <w:rPr>
                <w:rFonts w:ascii="Times New Roman" w:hAnsi="Times New Roman" w:cs="Times New Roman"/>
                <w:bCs w:val="0"/>
                <w:sz w:val="24"/>
                <w:szCs w:val="24"/>
              </w:rPr>
            </w:pPr>
          </w:p>
        </w:tc>
        <w:tc>
          <w:tcPr>
            <w:tcW w:w="431" w:type="pct"/>
          </w:tcPr>
          <w:p w14:paraId="7D224714" w14:textId="48879D12"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Yes</w:t>
            </w:r>
          </w:p>
        </w:tc>
        <w:tc>
          <w:tcPr>
            <w:tcW w:w="677" w:type="pct"/>
          </w:tcPr>
          <w:p w14:paraId="6209C810"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76</w:t>
            </w:r>
          </w:p>
          <w:p w14:paraId="270DC4A0" w14:textId="0421901E"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682" w:type="pct"/>
          </w:tcPr>
          <w:p w14:paraId="563CF96D" w14:textId="16A27903"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34</w:t>
            </w:r>
          </w:p>
        </w:tc>
        <w:tc>
          <w:tcPr>
            <w:tcW w:w="1297" w:type="pct"/>
            <w:vAlign w:val="center"/>
          </w:tcPr>
          <w:p w14:paraId="2C4CEE8C"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11.0 (2.636–45.672)</w:t>
            </w:r>
          </w:p>
          <w:p w14:paraId="7C39B97D" w14:textId="53C4C167"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431" w:type="pct"/>
            <w:vAlign w:val="center"/>
          </w:tcPr>
          <w:p w14:paraId="1E683772"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aa-ET"/>
              </w:rPr>
            </w:pPr>
            <w:r w:rsidRPr="00DB1C3A">
              <w:rPr>
                <w:rFonts w:ascii="Times New Roman" w:eastAsia="Times New Roman" w:hAnsi="Times New Roman" w:cs="Times New Roman"/>
                <w:b/>
                <w:bCs/>
                <w:sz w:val="24"/>
                <w:szCs w:val="24"/>
                <w:lang w:eastAsia="aa-ET"/>
              </w:rPr>
              <w:t>0.001</w:t>
            </w:r>
          </w:p>
          <w:p w14:paraId="4D8DEA05" w14:textId="314DBF91" w:rsidR="004F2CE4" w:rsidRPr="00DB1C3A" w:rsidRDefault="004F2CE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GB"/>
              </w:rPr>
            </w:pPr>
          </w:p>
        </w:tc>
      </w:tr>
      <w:tr w:rsidR="00CF2D0B" w:rsidRPr="00DB1C3A" w14:paraId="77B9AF1E"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val="restart"/>
          </w:tcPr>
          <w:p w14:paraId="049E96CC" w14:textId="3A0D836A" w:rsidR="00CF2D0B" w:rsidRPr="00DB1C3A" w:rsidRDefault="00044D2D" w:rsidP="00DB1C3A">
            <w:pPr>
              <w:spacing w:line="360" w:lineRule="auto"/>
              <w:rPr>
                <w:rFonts w:ascii="Times New Roman" w:hAnsi="Times New Roman" w:cs="Times New Roman"/>
                <w:bCs w:val="0"/>
                <w:sz w:val="24"/>
                <w:szCs w:val="24"/>
              </w:rPr>
            </w:pPr>
            <w:r w:rsidRPr="00DB1C3A">
              <w:rPr>
                <w:rFonts w:ascii="Times New Roman" w:hAnsi="Times New Roman" w:cs="Times New Roman"/>
                <w:bCs w:val="0"/>
                <w:sz w:val="24"/>
                <w:szCs w:val="24"/>
              </w:rPr>
              <w:t>Adequate</w:t>
            </w:r>
            <w:r w:rsidR="00CF2D0B" w:rsidRPr="00DB1C3A">
              <w:rPr>
                <w:rFonts w:ascii="Times New Roman" w:hAnsi="Times New Roman" w:cs="Times New Roman"/>
                <w:bCs w:val="0"/>
                <w:sz w:val="24"/>
                <w:szCs w:val="24"/>
              </w:rPr>
              <w:t xml:space="preserve"> privacy and counseling at ANC</w:t>
            </w:r>
          </w:p>
        </w:tc>
        <w:tc>
          <w:tcPr>
            <w:tcW w:w="431" w:type="pct"/>
          </w:tcPr>
          <w:p w14:paraId="530BB8DF" w14:textId="6BE5BD36"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No</w:t>
            </w:r>
          </w:p>
        </w:tc>
        <w:tc>
          <w:tcPr>
            <w:tcW w:w="677" w:type="pct"/>
          </w:tcPr>
          <w:p w14:paraId="03C015A9" w14:textId="1BAC9DA3"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142</w:t>
            </w:r>
          </w:p>
        </w:tc>
        <w:tc>
          <w:tcPr>
            <w:tcW w:w="682" w:type="pct"/>
          </w:tcPr>
          <w:p w14:paraId="7B0BB547" w14:textId="4828317C"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19</w:t>
            </w:r>
          </w:p>
        </w:tc>
        <w:tc>
          <w:tcPr>
            <w:tcW w:w="1297" w:type="pct"/>
          </w:tcPr>
          <w:p w14:paraId="0B36708A" w14:textId="4AB2498D"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hAnsi="Times New Roman" w:cs="Times New Roman"/>
                <w:sz w:val="24"/>
                <w:szCs w:val="24"/>
                <w:lang w:val="en-GB"/>
              </w:rPr>
              <w:t>Ref</w:t>
            </w:r>
          </w:p>
        </w:tc>
        <w:tc>
          <w:tcPr>
            <w:tcW w:w="431" w:type="pct"/>
          </w:tcPr>
          <w:p w14:paraId="42880878" w14:textId="7777777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00CF2D0B" w:rsidRPr="00DB1C3A" w14:paraId="534BE670" w14:textId="77777777" w:rsidTr="004F2CE4">
        <w:tc>
          <w:tcPr>
            <w:cnfStyle w:val="001000000000" w:firstRow="0" w:lastRow="0" w:firstColumn="1" w:lastColumn="0" w:oddVBand="0" w:evenVBand="0" w:oddHBand="0" w:evenHBand="0" w:firstRowFirstColumn="0" w:firstRowLastColumn="0" w:lastRowFirstColumn="0" w:lastRowLastColumn="0"/>
            <w:tcW w:w="1482" w:type="pct"/>
            <w:vMerge/>
          </w:tcPr>
          <w:p w14:paraId="6AC0DFFA" w14:textId="77777777" w:rsidR="00CF2D0B" w:rsidRPr="00DB1C3A" w:rsidRDefault="00CF2D0B" w:rsidP="00DB1C3A">
            <w:pPr>
              <w:spacing w:line="360" w:lineRule="auto"/>
              <w:rPr>
                <w:rFonts w:ascii="Times New Roman" w:hAnsi="Times New Roman" w:cs="Times New Roman"/>
                <w:sz w:val="24"/>
                <w:szCs w:val="24"/>
              </w:rPr>
            </w:pPr>
          </w:p>
        </w:tc>
        <w:tc>
          <w:tcPr>
            <w:tcW w:w="431" w:type="pct"/>
          </w:tcPr>
          <w:p w14:paraId="045D6C77" w14:textId="683470A3"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Yes</w:t>
            </w:r>
          </w:p>
        </w:tc>
        <w:tc>
          <w:tcPr>
            <w:tcW w:w="677" w:type="pct"/>
          </w:tcPr>
          <w:p w14:paraId="0F16C143" w14:textId="00CEFA7B"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3</w:t>
            </w:r>
          </w:p>
        </w:tc>
        <w:tc>
          <w:tcPr>
            <w:tcW w:w="682" w:type="pct"/>
          </w:tcPr>
          <w:p w14:paraId="7700EB5F" w14:textId="1F6BE926"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17</w:t>
            </w:r>
          </w:p>
        </w:tc>
        <w:tc>
          <w:tcPr>
            <w:tcW w:w="1297" w:type="pct"/>
            <w:vAlign w:val="center"/>
          </w:tcPr>
          <w:p w14:paraId="79529903" w14:textId="0907D780"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7.2 (3.744–13.857)</w:t>
            </w:r>
          </w:p>
        </w:tc>
        <w:tc>
          <w:tcPr>
            <w:tcW w:w="431" w:type="pct"/>
            <w:vAlign w:val="center"/>
          </w:tcPr>
          <w:p w14:paraId="70C511E1" w14:textId="73F1AB57" w:rsidR="00CF2D0B" w:rsidRPr="00DB1C3A" w:rsidRDefault="00CF2D0B"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DB1C3A">
              <w:rPr>
                <w:rFonts w:ascii="Times New Roman" w:eastAsia="Times New Roman" w:hAnsi="Times New Roman" w:cs="Times New Roman"/>
                <w:b/>
                <w:bCs/>
                <w:sz w:val="24"/>
                <w:szCs w:val="24"/>
                <w:lang w:eastAsia="aa-ET"/>
              </w:rPr>
              <w:t>&lt;0.001</w:t>
            </w:r>
          </w:p>
        </w:tc>
      </w:tr>
      <w:bookmarkEnd w:id="119"/>
    </w:tbl>
    <w:p w14:paraId="7709139A" w14:textId="624441B1" w:rsidR="00C505D1" w:rsidRPr="00DB1C3A" w:rsidRDefault="00C505D1" w:rsidP="00DB1C3A">
      <w:pPr>
        <w:spacing w:line="360" w:lineRule="auto"/>
        <w:rPr>
          <w:rFonts w:ascii="Times New Roman" w:hAnsi="Times New Roman" w:cs="Times New Roman"/>
          <w:b/>
          <w:sz w:val="24"/>
          <w:szCs w:val="24"/>
        </w:rPr>
      </w:pPr>
    </w:p>
    <w:p w14:paraId="6F991F28" w14:textId="44A7CB2F" w:rsidR="008A4683" w:rsidRPr="00DB1C3A" w:rsidRDefault="008A4683" w:rsidP="00DB1C3A">
      <w:pPr>
        <w:spacing w:line="360" w:lineRule="auto"/>
        <w:rPr>
          <w:rFonts w:ascii="Times New Roman" w:hAnsi="Times New Roman" w:cs="Times New Roman"/>
          <w:b/>
          <w:sz w:val="24"/>
          <w:szCs w:val="24"/>
        </w:rPr>
      </w:pPr>
    </w:p>
    <w:p w14:paraId="742AB418" w14:textId="254BFDBF" w:rsidR="00421120" w:rsidRPr="00DB1C3A" w:rsidRDefault="00421120" w:rsidP="00DB1C3A">
      <w:pPr>
        <w:spacing w:line="360" w:lineRule="auto"/>
        <w:rPr>
          <w:rFonts w:ascii="Times New Roman" w:hAnsi="Times New Roman" w:cs="Times New Roman"/>
          <w:b/>
          <w:sz w:val="24"/>
          <w:szCs w:val="24"/>
        </w:rPr>
      </w:pPr>
    </w:p>
    <w:p w14:paraId="6F525A22" w14:textId="29286094" w:rsidR="00421120" w:rsidRPr="00DB1C3A" w:rsidRDefault="00421120" w:rsidP="00DB1C3A">
      <w:pPr>
        <w:spacing w:line="360" w:lineRule="auto"/>
        <w:rPr>
          <w:rFonts w:ascii="Times New Roman" w:hAnsi="Times New Roman" w:cs="Times New Roman"/>
          <w:b/>
          <w:sz w:val="24"/>
          <w:szCs w:val="24"/>
        </w:rPr>
      </w:pPr>
    </w:p>
    <w:p w14:paraId="0D0DCE22" w14:textId="3BCA54B0" w:rsidR="00421120" w:rsidRPr="00DB1C3A" w:rsidRDefault="00421120" w:rsidP="00DB1C3A">
      <w:pPr>
        <w:spacing w:line="360" w:lineRule="auto"/>
        <w:rPr>
          <w:rFonts w:ascii="Times New Roman" w:hAnsi="Times New Roman" w:cs="Times New Roman"/>
          <w:b/>
          <w:sz w:val="24"/>
          <w:szCs w:val="24"/>
        </w:rPr>
      </w:pPr>
    </w:p>
    <w:p w14:paraId="5C1FB7C8" w14:textId="5D489EBB" w:rsidR="00421120" w:rsidRPr="00DB1C3A" w:rsidRDefault="00421120" w:rsidP="00DB1C3A">
      <w:pPr>
        <w:spacing w:line="360" w:lineRule="auto"/>
        <w:rPr>
          <w:rFonts w:ascii="Times New Roman" w:hAnsi="Times New Roman" w:cs="Times New Roman"/>
          <w:b/>
          <w:sz w:val="24"/>
          <w:szCs w:val="24"/>
        </w:rPr>
      </w:pPr>
    </w:p>
    <w:p w14:paraId="45FE5249" w14:textId="48A79901" w:rsidR="00345CBB" w:rsidRPr="00DB1C3A" w:rsidRDefault="00345CBB" w:rsidP="00DB1C3A">
      <w:pPr>
        <w:spacing w:line="360" w:lineRule="auto"/>
        <w:rPr>
          <w:rFonts w:ascii="Times New Roman" w:hAnsi="Times New Roman" w:cs="Times New Roman"/>
          <w:b/>
          <w:sz w:val="24"/>
          <w:szCs w:val="24"/>
        </w:rPr>
      </w:pPr>
    </w:p>
    <w:p w14:paraId="60A59713" w14:textId="4BA19A54" w:rsidR="00345CBB" w:rsidRPr="00DB1C3A" w:rsidRDefault="00345CBB" w:rsidP="00DB1C3A">
      <w:pPr>
        <w:spacing w:line="360" w:lineRule="auto"/>
        <w:rPr>
          <w:rFonts w:ascii="Times New Roman" w:hAnsi="Times New Roman" w:cs="Times New Roman"/>
          <w:b/>
          <w:sz w:val="24"/>
          <w:szCs w:val="24"/>
        </w:rPr>
      </w:pPr>
    </w:p>
    <w:p w14:paraId="11AA6DF9" w14:textId="52499AAF" w:rsidR="00345CBB" w:rsidRPr="00DB1C3A" w:rsidRDefault="00345CBB" w:rsidP="00DB1C3A">
      <w:pPr>
        <w:spacing w:line="360" w:lineRule="auto"/>
        <w:rPr>
          <w:rFonts w:ascii="Times New Roman" w:hAnsi="Times New Roman" w:cs="Times New Roman"/>
          <w:b/>
          <w:sz w:val="24"/>
          <w:szCs w:val="24"/>
        </w:rPr>
      </w:pPr>
    </w:p>
    <w:p w14:paraId="6CC01260" w14:textId="1F8DCECF" w:rsidR="00345CBB" w:rsidRPr="00DB1C3A" w:rsidRDefault="00345CBB" w:rsidP="00DB1C3A">
      <w:pPr>
        <w:spacing w:line="360" w:lineRule="auto"/>
        <w:rPr>
          <w:rFonts w:ascii="Times New Roman" w:hAnsi="Times New Roman" w:cs="Times New Roman"/>
          <w:b/>
          <w:sz w:val="24"/>
          <w:szCs w:val="24"/>
        </w:rPr>
      </w:pPr>
    </w:p>
    <w:p w14:paraId="1E439E43" w14:textId="77777777" w:rsidR="00345CBB" w:rsidRPr="00DB1C3A" w:rsidRDefault="00345CBB" w:rsidP="00DB1C3A">
      <w:pPr>
        <w:spacing w:line="360" w:lineRule="auto"/>
        <w:rPr>
          <w:rFonts w:ascii="Times New Roman" w:hAnsi="Times New Roman" w:cs="Times New Roman"/>
          <w:b/>
          <w:sz w:val="24"/>
          <w:szCs w:val="24"/>
        </w:rPr>
      </w:pPr>
    </w:p>
    <w:p w14:paraId="4DB601A4" w14:textId="77777777" w:rsidR="00421120" w:rsidRPr="00DB1C3A" w:rsidRDefault="00421120" w:rsidP="00DB1C3A">
      <w:pPr>
        <w:spacing w:line="360" w:lineRule="auto"/>
        <w:rPr>
          <w:rFonts w:ascii="Times New Roman" w:hAnsi="Times New Roman" w:cs="Times New Roman"/>
          <w:b/>
          <w:sz w:val="24"/>
          <w:szCs w:val="24"/>
        </w:rPr>
      </w:pPr>
    </w:p>
    <w:p w14:paraId="58F7E687" w14:textId="4B881990" w:rsidR="00A545A8" w:rsidRPr="00DB1C3A" w:rsidRDefault="00863278" w:rsidP="00DB1C3A">
      <w:pPr>
        <w:pStyle w:val="Heading1"/>
        <w:spacing w:line="360" w:lineRule="auto"/>
        <w:rPr>
          <w:rFonts w:ascii="Times New Roman" w:eastAsia="Times New Roman" w:hAnsi="Times New Roman" w:cs="Times New Roman"/>
          <w:b/>
          <w:color w:val="auto"/>
          <w:sz w:val="24"/>
          <w:szCs w:val="24"/>
        </w:rPr>
      </w:pPr>
      <w:bookmarkStart w:id="120" w:name="_Toc229104391"/>
      <w:r w:rsidRPr="00DB1C3A">
        <w:rPr>
          <w:rFonts w:ascii="Times New Roman" w:eastAsia="Times New Roman" w:hAnsi="Times New Roman" w:cs="Times New Roman"/>
          <w:b/>
          <w:color w:val="auto"/>
          <w:sz w:val="24"/>
          <w:szCs w:val="24"/>
        </w:rPr>
        <w:t>4.</w:t>
      </w:r>
      <w:r w:rsidR="002E35E3" w:rsidRPr="00DB1C3A">
        <w:rPr>
          <w:rFonts w:ascii="Times New Roman" w:eastAsia="Times New Roman" w:hAnsi="Times New Roman" w:cs="Times New Roman"/>
          <w:b/>
          <w:color w:val="auto"/>
          <w:sz w:val="24"/>
          <w:szCs w:val="24"/>
        </w:rPr>
        <w:t>6.4</w:t>
      </w:r>
      <w:r w:rsidR="00D8762E" w:rsidRPr="00DB1C3A">
        <w:rPr>
          <w:rFonts w:ascii="Times New Roman" w:eastAsia="Times New Roman" w:hAnsi="Times New Roman" w:cs="Times New Roman"/>
          <w:b/>
          <w:color w:val="auto"/>
          <w:sz w:val="24"/>
          <w:szCs w:val="24"/>
        </w:rPr>
        <w:t>.</w:t>
      </w:r>
      <w:r w:rsidR="002E35E3" w:rsidRPr="00DB1C3A">
        <w:rPr>
          <w:rFonts w:ascii="Times New Roman" w:eastAsia="Times New Roman" w:hAnsi="Times New Roman" w:cs="Times New Roman"/>
          <w:b/>
          <w:color w:val="auto"/>
          <w:sz w:val="24"/>
          <w:szCs w:val="24"/>
        </w:rPr>
        <w:t xml:space="preserve"> </w:t>
      </w:r>
      <w:r w:rsidRPr="00DB1C3A">
        <w:rPr>
          <w:rFonts w:ascii="Times New Roman" w:eastAsia="Times New Roman" w:hAnsi="Times New Roman" w:cs="Times New Roman"/>
          <w:b/>
          <w:color w:val="auto"/>
          <w:sz w:val="24"/>
          <w:szCs w:val="24"/>
        </w:rPr>
        <w:t>Multivariable analysis of factors associated with couple HIV testing as reported by women receiving ANC at KNRH, Uganda.</w:t>
      </w:r>
      <w:bookmarkEnd w:id="120"/>
    </w:p>
    <w:p w14:paraId="536F9B66" w14:textId="609CFBB1" w:rsidR="00D849EE" w:rsidRPr="00DB1C3A" w:rsidRDefault="00D849EE" w:rsidP="00DB1C3A">
      <w:pPr>
        <w:spacing w:before="100" w:beforeAutospacing="1" w:after="100" w:afterAutospacing="1" w:line="360" w:lineRule="auto"/>
        <w:jc w:val="both"/>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 xml:space="preserve">After adjusting for potential confounders, age remained significantly associated with couple </w:t>
      </w:r>
      <w:r w:rsidR="004F2CE4" w:rsidRPr="00DB1C3A">
        <w:rPr>
          <w:rFonts w:ascii="Times New Roman" w:eastAsia="Times New Roman" w:hAnsi="Times New Roman" w:cs="Times New Roman"/>
          <w:sz w:val="24"/>
          <w:szCs w:val="24"/>
          <w:lang w:eastAsia="aa-ET"/>
        </w:rPr>
        <w:t>HIV testing, with women aged ≥25</w:t>
      </w:r>
      <w:r w:rsidR="00A7497B" w:rsidRPr="00DB1C3A">
        <w:rPr>
          <w:rFonts w:ascii="Times New Roman" w:eastAsia="Times New Roman" w:hAnsi="Times New Roman" w:cs="Times New Roman"/>
          <w:sz w:val="24"/>
          <w:szCs w:val="24"/>
          <w:lang w:eastAsia="aa-ET"/>
        </w:rPr>
        <w:t xml:space="preserve"> years being </w:t>
      </w:r>
      <w:r w:rsidRPr="00DB1C3A">
        <w:rPr>
          <w:rFonts w:ascii="Times New Roman" w:eastAsia="Times New Roman" w:hAnsi="Times New Roman" w:cs="Times New Roman"/>
          <w:sz w:val="24"/>
          <w:szCs w:val="24"/>
          <w:lang w:eastAsia="aa-ET"/>
        </w:rPr>
        <w:t>less likely to report couple HIV test</w:t>
      </w:r>
      <w:r w:rsidR="004F2CE4" w:rsidRPr="00DB1C3A">
        <w:rPr>
          <w:rFonts w:ascii="Times New Roman" w:eastAsia="Times New Roman" w:hAnsi="Times New Roman" w:cs="Times New Roman"/>
          <w:sz w:val="24"/>
          <w:szCs w:val="24"/>
          <w:lang w:eastAsia="aa-ET"/>
        </w:rPr>
        <w:t>ing compared to those aged 16–24</w:t>
      </w:r>
      <w:r w:rsidRPr="00DB1C3A">
        <w:rPr>
          <w:rFonts w:ascii="Times New Roman" w:eastAsia="Times New Roman" w:hAnsi="Times New Roman" w:cs="Times New Roman"/>
          <w:sz w:val="24"/>
          <w:szCs w:val="24"/>
          <w:lang w:eastAsia="aa-ET"/>
        </w:rPr>
        <w:t xml:space="preserve"> years </w:t>
      </w:r>
      <w:r w:rsidR="004F2CE4" w:rsidRPr="00DB1C3A">
        <w:rPr>
          <w:rFonts w:ascii="Times New Roman" w:eastAsia="Times New Roman" w:hAnsi="Times New Roman" w:cs="Times New Roman"/>
          <w:sz w:val="24"/>
          <w:szCs w:val="24"/>
          <w:lang w:eastAsia="aa-ET"/>
        </w:rPr>
        <w:t>by 50%</w:t>
      </w:r>
      <w:r w:rsidR="006D2FCB" w:rsidRPr="00DB1C3A">
        <w:rPr>
          <w:rFonts w:ascii="Times New Roman" w:eastAsia="Times New Roman" w:hAnsi="Times New Roman" w:cs="Times New Roman"/>
          <w:sz w:val="24"/>
          <w:szCs w:val="24"/>
          <w:lang w:eastAsia="aa-ET"/>
        </w:rPr>
        <w:t xml:space="preserve"> </w:t>
      </w:r>
      <w:r w:rsidRPr="00DB1C3A">
        <w:rPr>
          <w:rFonts w:ascii="Times New Roman" w:eastAsia="Times New Roman" w:hAnsi="Times New Roman" w:cs="Times New Roman"/>
          <w:sz w:val="24"/>
          <w:szCs w:val="24"/>
          <w:lang w:eastAsia="aa-ET"/>
        </w:rPr>
        <w:t>(</w:t>
      </w:r>
      <w:r w:rsidR="001E7067" w:rsidRPr="00DB1C3A">
        <w:rPr>
          <w:rFonts w:ascii="Times New Roman" w:eastAsia="Times New Roman" w:hAnsi="Times New Roman" w:cs="Times New Roman"/>
          <w:sz w:val="24"/>
          <w:szCs w:val="24"/>
          <w:lang w:eastAsia="aa-ET"/>
        </w:rPr>
        <w:t>a</w:t>
      </w:r>
      <w:r w:rsidR="004F2CE4" w:rsidRPr="00DB1C3A">
        <w:rPr>
          <w:rFonts w:ascii="Times New Roman" w:eastAsia="Times New Roman" w:hAnsi="Times New Roman" w:cs="Times New Roman"/>
          <w:sz w:val="24"/>
          <w:szCs w:val="24"/>
          <w:lang w:eastAsia="aa-ET"/>
        </w:rPr>
        <w:t>PR</w:t>
      </w:r>
      <w:r w:rsidR="004D302E" w:rsidRPr="00DB1C3A">
        <w:rPr>
          <w:rFonts w:ascii="Times New Roman" w:eastAsia="Times New Roman" w:hAnsi="Times New Roman" w:cs="Times New Roman"/>
          <w:sz w:val="24"/>
          <w:szCs w:val="24"/>
          <w:lang w:eastAsia="aa-ET"/>
        </w:rPr>
        <w:t xml:space="preserve"> </w:t>
      </w:r>
      <w:r w:rsidRPr="00DB1C3A">
        <w:rPr>
          <w:rFonts w:ascii="Times New Roman" w:eastAsia="Times New Roman" w:hAnsi="Times New Roman" w:cs="Times New Roman"/>
          <w:sz w:val="24"/>
          <w:szCs w:val="24"/>
          <w:lang w:eastAsia="aa-ET"/>
        </w:rPr>
        <w:t xml:space="preserve">= 0.5, 95% CI: 0.256–0.979, p = 0.043). </w:t>
      </w:r>
      <w:r w:rsidR="004F2CE4" w:rsidRPr="00DB1C3A">
        <w:rPr>
          <w:rFonts w:ascii="Times New Roman" w:eastAsia="Times New Roman" w:hAnsi="Times New Roman" w:cs="Times New Roman"/>
          <w:sz w:val="24"/>
          <w:szCs w:val="24"/>
          <w:lang w:eastAsia="aa-ET"/>
        </w:rPr>
        <w:t xml:space="preserve"> Being aware of the a</w:t>
      </w:r>
      <w:r w:rsidRPr="00DB1C3A">
        <w:rPr>
          <w:rFonts w:ascii="Times New Roman" w:eastAsia="Times New Roman" w:hAnsi="Times New Roman" w:cs="Times New Roman"/>
          <w:sz w:val="24"/>
          <w:szCs w:val="24"/>
          <w:lang w:eastAsia="aa-ET"/>
        </w:rPr>
        <w:t xml:space="preserve">vailability of </w:t>
      </w:r>
      <w:r w:rsidR="004F2CE4" w:rsidRPr="00DB1C3A">
        <w:rPr>
          <w:rFonts w:ascii="Times New Roman" w:eastAsia="Times New Roman" w:hAnsi="Times New Roman" w:cs="Times New Roman"/>
          <w:sz w:val="24"/>
          <w:szCs w:val="24"/>
          <w:lang w:eastAsia="aa-ET"/>
        </w:rPr>
        <w:t xml:space="preserve">antenatal </w:t>
      </w:r>
      <w:r w:rsidRPr="00DB1C3A">
        <w:rPr>
          <w:rFonts w:ascii="Times New Roman" w:eastAsia="Times New Roman" w:hAnsi="Times New Roman" w:cs="Times New Roman"/>
          <w:sz w:val="24"/>
          <w:szCs w:val="24"/>
          <w:lang w:eastAsia="aa-ET"/>
        </w:rPr>
        <w:t xml:space="preserve">couple HIV testing services at the facility was independently associated with higher uptake of couple HIV testing, as women who reported availability of </w:t>
      </w:r>
      <w:r w:rsidR="008A21BE" w:rsidRPr="00DB1C3A">
        <w:rPr>
          <w:rFonts w:ascii="Times New Roman" w:eastAsia="Times New Roman" w:hAnsi="Times New Roman" w:cs="Times New Roman"/>
          <w:sz w:val="24"/>
          <w:szCs w:val="24"/>
          <w:lang w:eastAsia="aa-ET"/>
        </w:rPr>
        <w:t xml:space="preserve">ACHT </w:t>
      </w:r>
      <w:r w:rsidRPr="00DB1C3A">
        <w:rPr>
          <w:rFonts w:ascii="Times New Roman" w:eastAsia="Times New Roman" w:hAnsi="Times New Roman" w:cs="Times New Roman"/>
          <w:sz w:val="24"/>
          <w:szCs w:val="24"/>
          <w:lang w:eastAsia="aa-ET"/>
        </w:rPr>
        <w:t xml:space="preserve">services </w:t>
      </w:r>
      <w:r w:rsidR="004F2CE4" w:rsidRPr="00DB1C3A">
        <w:rPr>
          <w:rFonts w:ascii="Times New Roman" w:eastAsia="Times New Roman" w:hAnsi="Times New Roman" w:cs="Times New Roman"/>
          <w:sz w:val="24"/>
          <w:szCs w:val="24"/>
          <w:lang w:eastAsia="aa-ET"/>
        </w:rPr>
        <w:t xml:space="preserve">being </w:t>
      </w:r>
      <w:r w:rsidR="008A21BE" w:rsidRPr="00DB1C3A">
        <w:rPr>
          <w:rFonts w:ascii="Times New Roman" w:eastAsia="Times New Roman" w:hAnsi="Times New Roman" w:cs="Times New Roman"/>
          <w:sz w:val="24"/>
          <w:szCs w:val="24"/>
          <w:lang w:eastAsia="aa-ET"/>
        </w:rPr>
        <w:t>7.4</w:t>
      </w:r>
      <w:r w:rsidR="004F2CE4" w:rsidRPr="00DB1C3A">
        <w:rPr>
          <w:rFonts w:ascii="Times New Roman" w:eastAsia="Times New Roman" w:hAnsi="Times New Roman" w:cs="Times New Roman"/>
          <w:sz w:val="24"/>
          <w:szCs w:val="24"/>
          <w:lang w:eastAsia="aa-ET"/>
        </w:rPr>
        <w:t xml:space="preserve"> times </w:t>
      </w:r>
      <w:r w:rsidRPr="00DB1C3A">
        <w:rPr>
          <w:rFonts w:ascii="Times New Roman" w:eastAsia="Times New Roman" w:hAnsi="Times New Roman" w:cs="Times New Roman"/>
          <w:sz w:val="24"/>
          <w:szCs w:val="24"/>
          <w:lang w:eastAsia="aa-ET"/>
        </w:rPr>
        <w:t xml:space="preserve">more likely to test as couples compared to those who reported </w:t>
      </w:r>
      <w:r w:rsidR="004F2CE4" w:rsidRPr="00DB1C3A">
        <w:rPr>
          <w:rFonts w:ascii="Times New Roman" w:eastAsia="Times New Roman" w:hAnsi="Times New Roman" w:cs="Times New Roman"/>
          <w:sz w:val="24"/>
          <w:szCs w:val="24"/>
          <w:lang w:eastAsia="aa-ET"/>
        </w:rPr>
        <w:t>being unaware</w:t>
      </w:r>
      <w:r w:rsidRPr="00DB1C3A">
        <w:rPr>
          <w:rFonts w:ascii="Times New Roman" w:eastAsia="Times New Roman" w:hAnsi="Times New Roman" w:cs="Times New Roman"/>
          <w:sz w:val="24"/>
          <w:szCs w:val="24"/>
          <w:lang w:eastAsia="aa-ET"/>
        </w:rPr>
        <w:t xml:space="preserve"> (</w:t>
      </w:r>
      <w:r w:rsidR="001E7067" w:rsidRPr="00DB1C3A">
        <w:rPr>
          <w:rFonts w:ascii="Times New Roman" w:eastAsia="Times New Roman" w:hAnsi="Times New Roman" w:cs="Times New Roman"/>
          <w:sz w:val="24"/>
          <w:szCs w:val="24"/>
          <w:lang w:eastAsia="aa-ET"/>
        </w:rPr>
        <w:t>a</w:t>
      </w:r>
      <w:r w:rsidR="004F2CE4" w:rsidRPr="00DB1C3A">
        <w:rPr>
          <w:rFonts w:ascii="Times New Roman" w:eastAsia="Times New Roman" w:hAnsi="Times New Roman" w:cs="Times New Roman"/>
          <w:sz w:val="24"/>
          <w:szCs w:val="24"/>
          <w:lang w:eastAsia="aa-ET"/>
        </w:rPr>
        <w:t>PR</w:t>
      </w:r>
      <w:r w:rsidR="006D2FCB" w:rsidRPr="00DB1C3A">
        <w:rPr>
          <w:rFonts w:ascii="Times New Roman" w:eastAsia="Times New Roman" w:hAnsi="Times New Roman" w:cs="Times New Roman"/>
          <w:sz w:val="24"/>
          <w:szCs w:val="24"/>
          <w:lang w:eastAsia="aa-ET"/>
        </w:rPr>
        <w:t xml:space="preserve"> = 7.4, 95% CI: 1.710–3</w:t>
      </w:r>
      <w:r w:rsidRPr="00DB1C3A">
        <w:rPr>
          <w:rFonts w:ascii="Times New Roman" w:eastAsia="Times New Roman" w:hAnsi="Times New Roman" w:cs="Times New Roman"/>
          <w:sz w:val="24"/>
          <w:szCs w:val="24"/>
          <w:lang w:eastAsia="aa-ET"/>
        </w:rPr>
        <w:t xml:space="preserve">1.656, p = 0.007). Similarly, receiving adequate privacy and counselling during ANC was significantly associated with couple HIV testing, with women who reported adequate privacy and counselling being </w:t>
      </w:r>
      <w:r w:rsidR="008A21BE" w:rsidRPr="00DB1C3A">
        <w:rPr>
          <w:rFonts w:ascii="Times New Roman" w:eastAsia="Times New Roman" w:hAnsi="Times New Roman" w:cs="Times New Roman"/>
          <w:sz w:val="24"/>
          <w:szCs w:val="24"/>
          <w:lang w:eastAsia="aa-ET"/>
        </w:rPr>
        <w:t>4.1</w:t>
      </w:r>
      <w:r w:rsidR="004F2CE4" w:rsidRPr="00DB1C3A">
        <w:rPr>
          <w:rFonts w:ascii="Times New Roman" w:eastAsia="Times New Roman" w:hAnsi="Times New Roman" w:cs="Times New Roman"/>
          <w:sz w:val="24"/>
          <w:szCs w:val="24"/>
          <w:lang w:eastAsia="aa-ET"/>
        </w:rPr>
        <w:t xml:space="preserve"> times </w:t>
      </w:r>
      <w:r w:rsidRPr="00DB1C3A">
        <w:rPr>
          <w:rFonts w:ascii="Times New Roman" w:eastAsia="Times New Roman" w:hAnsi="Times New Roman" w:cs="Times New Roman"/>
          <w:sz w:val="24"/>
          <w:szCs w:val="24"/>
          <w:lang w:eastAsia="aa-ET"/>
        </w:rPr>
        <w:t>more likely to test as couples compared to those who did not (</w:t>
      </w:r>
      <w:r w:rsidR="001E7067" w:rsidRPr="00DB1C3A">
        <w:rPr>
          <w:rFonts w:ascii="Times New Roman" w:eastAsia="Times New Roman" w:hAnsi="Times New Roman" w:cs="Times New Roman"/>
          <w:sz w:val="24"/>
          <w:szCs w:val="24"/>
          <w:lang w:eastAsia="aa-ET"/>
        </w:rPr>
        <w:t>a</w:t>
      </w:r>
      <w:r w:rsidR="004F2CE4" w:rsidRPr="00DB1C3A">
        <w:rPr>
          <w:rFonts w:ascii="Times New Roman" w:eastAsia="Times New Roman" w:hAnsi="Times New Roman" w:cs="Times New Roman"/>
          <w:sz w:val="24"/>
          <w:szCs w:val="24"/>
          <w:lang w:eastAsia="aa-ET"/>
        </w:rPr>
        <w:t>PR</w:t>
      </w:r>
      <w:r w:rsidRPr="00DB1C3A">
        <w:rPr>
          <w:rFonts w:ascii="Times New Roman" w:eastAsia="Times New Roman" w:hAnsi="Times New Roman" w:cs="Times New Roman"/>
          <w:sz w:val="24"/>
          <w:szCs w:val="24"/>
          <w:lang w:eastAsia="aa-ET"/>
        </w:rPr>
        <w:t xml:space="preserve"> = 4.1, 9</w:t>
      </w:r>
      <w:r w:rsidR="008A21BE" w:rsidRPr="00DB1C3A">
        <w:rPr>
          <w:rFonts w:ascii="Times New Roman" w:eastAsia="Times New Roman" w:hAnsi="Times New Roman" w:cs="Times New Roman"/>
          <w:sz w:val="24"/>
          <w:szCs w:val="24"/>
          <w:lang w:eastAsia="aa-ET"/>
        </w:rPr>
        <w:t xml:space="preserve">5% CI: 2.051–8.072, p &lt; 0.001). Other variables such as partner’s level of education, gravidity and </w:t>
      </w:r>
      <w:r w:rsidR="00761E26" w:rsidRPr="00DB1C3A">
        <w:rPr>
          <w:rFonts w:ascii="Times New Roman" w:eastAsia="Times New Roman" w:hAnsi="Times New Roman" w:cs="Times New Roman"/>
          <w:sz w:val="24"/>
          <w:szCs w:val="24"/>
          <w:lang w:eastAsia="aa-ET"/>
        </w:rPr>
        <w:t>health worker</w:t>
      </w:r>
      <w:r w:rsidR="008A21BE" w:rsidRPr="00DB1C3A">
        <w:rPr>
          <w:rFonts w:ascii="Times New Roman" w:eastAsia="Times New Roman" w:hAnsi="Times New Roman" w:cs="Times New Roman"/>
          <w:sz w:val="24"/>
          <w:szCs w:val="24"/>
          <w:lang w:eastAsia="aa-ET"/>
        </w:rPr>
        <w:t xml:space="preserve"> encouragement were not statistically significant.</w:t>
      </w:r>
    </w:p>
    <w:p w14:paraId="38D5689A" w14:textId="77777777" w:rsidR="00E30F59" w:rsidRPr="00DB1C3A" w:rsidRDefault="00E30F59" w:rsidP="00DB1C3A">
      <w:pPr>
        <w:spacing w:line="360" w:lineRule="auto"/>
        <w:jc w:val="both"/>
        <w:rPr>
          <w:rFonts w:ascii="Times New Roman" w:hAnsi="Times New Roman" w:cs="Times New Roman"/>
          <w:sz w:val="24"/>
          <w:szCs w:val="24"/>
        </w:rPr>
      </w:pPr>
    </w:p>
    <w:p w14:paraId="6E1AB422" w14:textId="77777777" w:rsidR="00E30F59" w:rsidRPr="00DB1C3A" w:rsidRDefault="00E30F59" w:rsidP="00DB1C3A">
      <w:pPr>
        <w:spacing w:line="360" w:lineRule="auto"/>
        <w:jc w:val="both"/>
        <w:rPr>
          <w:rFonts w:ascii="Times New Roman" w:hAnsi="Times New Roman" w:cs="Times New Roman"/>
          <w:sz w:val="24"/>
          <w:szCs w:val="24"/>
        </w:rPr>
      </w:pPr>
    </w:p>
    <w:p w14:paraId="117D748A" w14:textId="77777777" w:rsidR="00E30F59" w:rsidRPr="00DB1C3A" w:rsidRDefault="00E30F59" w:rsidP="00DB1C3A">
      <w:pPr>
        <w:spacing w:line="360" w:lineRule="auto"/>
        <w:jc w:val="both"/>
        <w:rPr>
          <w:rFonts w:ascii="Times New Roman" w:hAnsi="Times New Roman" w:cs="Times New Roman"/>
          <w:sz w:val="24"/>
          <w:szCs w:val="24"/>
        </w:rPr>
      </w:pPr>
    </w:p>
    <w:p w14:paraId="14EC9319" w14:textId="77777777" w:rsidR="00E30F59" w:rsidRPr="00DB1C3A" w:rsidRDefault="00E30F59" w:rsidP="00DB1C3A">
      <w:pPr>
        <w:spacing w:line="360" w:lineRule="auto"/>
        <w:jc w:val="both"/>
        <w:rPr>
          <w:rFonts w:ascii="Times New Roman" w:hAnsi="Times New Roman" w:cs="Times New Roman"/>
          <w:sz w:val="24"/>
          <w:szCs w:val="24"/>
        </w:rPr>
      </w:pPr>
    </w:p>
    <w:p w14:paraId="52D3EC10" w14:textId="77777777" w:rsidR="00E30F59" w:rsidRPr="00DB1C3A" w:rsidRDefault="00E30F59" w:rsidP="00DB1C3A">
      <w:pPr>
        <w:spacing w:line="360" w:lineRule="auto"/>
        <w:jc w:val="both"/>
        <w:rPr>
          <w:rFonts w:ascii="Times New Roman" w:hAnsi="Times New Roman" w:cs="Times New Roman"/>
          <w:sz w:val="24"/>
          <w:szCs w:val="24"/>
        </w:rPr>
      </w:pPr>
    </w:p>
    <w:p w14:paraId="271414AE" w14:textId="77777777" w:rsidR="00E30F59" w:rsidRPr="00DB1C3A" w:rsidRDefault="00E30F59" w:rsidP="00DB1C3A">
      <w:pPr>
        <w:spacing w:line="360" w:lineRule="auto"/>
        <w:jc w:val="both"/>
        <w:rPr>
          <w:rFonts w:ascii="Times New Roman" w:hAnsi="Times New Roman" w:cs="Times New Roman"/>
          <w:sz w:val="24"/>
          <w:szCs w:val="24"/>
        </w:rPr>
      </w:pPr>
    </w:p>
    <w:p w14:paraId="29C6957A" w14:textId="77777777" w:rsidR="00E30F59" w:rsidRPr="00DB1C3A" w:rsidRDefault="00E30F59" w:rsidP="00DB1C3A">
      <w:pPr>
        <w:spacing w:line="360" w:lineRule="auto"/>
        <w:jc w:val="both"/>
        <w:rPr>
          <w:rFonts w:ascii="Times New Roman" w:hAnsi="Times New Roman" w:cs="Times New Roman"/>
          <w:sz w:val="24"/>
          <w:szCs w:val="24"/>
        </w:rPr>
      </w:pPr>
    </w:p>
    <w:p w14:paraId="2817BBD3" w14:textId="63926A18" w:rsidR="008F59E0" w:rsidRPr="00DB1C3A" w:rsidRDefault="008F59E0" w:rsidP="00DB1C3A">
      <w:pPr>
        <w:pStyle w:val="Caption"/>
        <w:keepNext/>
        <w:spacing w:line="360" w:lineRule="auto"/>
        <w:rPr>
          <w:rFonts w:ascii="Times New Roman" w:hAnsi="Times New Roman" w:cs="Times New Roman"/>
          <w:color w:val="auto"/>
          <w:sz w:val="24"/>
          <w:szCs w:val="24"/>
        </w:rPr>
      </w:pPr>
      <w:bookmarkStart w:id="121" w:name="_Toc227527345"/>
      <w:r w:rsidRPr="00DB1C3A">
        <w:rPr>
          <w:rFonts w:ascii="Times New Roman" w:hAnsi="Times New Roman" w:cs="Times New Roman"/>
          <w:b/>
          <w:color w:val="auto"/>
          <w:sz w:val="24"/>
          <w:szCs w:val="24"/>
        </w:rPr>
        <w:t xml:space="preserve">Table </w:t>
      </w:r>
      <w:r w:rsidRPr="00DB1C3A">
        <w:rPr>
          <w:rFonts w:ascii="Times New Roman" w:hAnsi="Times New Roman" w:cs="Times New Roman"/>
          <w:b/>
          <w:sz w:val="24"/>
          <w:szCs w:val="24"/>
        </w:rPr>
        <w:fldChar w:fldCharType="begin"/>
      </w:r>
      <w:r w:rsidRPr="00DB1C3A">
        <w:rPr>
          <w:rFonts w:ascii="Times New Roman" w:hAnsi="Times New Roman" w:cs="Times New Roman"/>
          <w:b/>
          <w:noProof/>
          <w:color w:val="auto"/>
          <w:sz w:val="24"/>
          <w:szCs w:val="24"/>
        </w:rPr>
        <w:instrText xml:space="preserve"> SEQ Table \* ARABIC </w:instrText>
      </w:r>
      <w:r w:rsidRPr="00DB1C3A">
        <w:rPr>
          <w:rFonts w:ascii="Times New Roman" w:hAnsi="Times New Roman" w:cs="Times New Roman"/>
          <w:b/>
          <w:sz w:val="24"/>
          <w:szCs w:val="24"/>
        </w:rPr>
        <w:fldChar w:fldCharType="separate"/>
      </w:r>
      <w:r w:rsidR="007C7518" w:rsidRPr="00DB1C3A">
        <w:rPr>
          <w:rFonts w:ascii="Times New Roman" w:hAnsi="Times New Roman" w:cs="Times New Roman"/>
          <w:b/>
          <w:noProof/>
          <w:color w:val="auto"/>
          <w:sz w:val="24"/>
          <w:szCs w:val="24"/>
        </w:rPr>
        <w:t>9</w:t>
      </w:r>
      <w:r w:rsidRPr="00DB1C3A">
        <w:rPr>
          <w:rFonts w:ascii="Times New Roman" w:hAnsi="Times New Roman" w:cs="Times New Roman"/>
          <w:b/>
          <w:sz w:val="24"/>
          <w:szCs w:val="24"/>
        </w:rPr>
        <w:fldChar w:fldCharType="end"/>
      </w:r>
      <w:r w:rsidR="00262E5B" w:rsidRPr="00DB1C3A">
        <w:rPr>
          <w:rFonts w:ascii="Times New Roman" w:hAnsi="Times New Roman" w:cs="Times New Roman"/>
          <w:b/>
          <w:color w:val="auto"/>
          <w:sz w:val="24"/>
          <w:szCs w:val="24"/>
        </w:rPr>
        <w:t>: Multivariat</w:t>
      </w:r>
      <w:r w:rsidRPr="00DB1C3A">
        <w:rPr>
          <w:rFonts w:ascii="Times New Roman" w:hAnsi="Times New Roman" w:cs="Times New Roman"/>
          <w:b/>
          <w:color w:val="auto"/>
          <w:sz w:val="24"/>
          <w:szCs w:val="24"/>
        </w:rPr>
        <w:t>e analysis of factors associated with couple HIV testing as reported by women receiving ANC at KNRH, Uganda.</w:t>
      </w:r>
      <w:bookmarkEnd w:id="121"/>
    </w:p>
    <w:tbl>
      <w:tblPr>
        <w:tblStyle w:val="PlainTable2"/>
        <w:tblW w:w="5000" w:type="pct"/>
        <w:tblBorders>
          <w:top w:val="single" w:sz="8" w:space="0" w:color="auto"/>
          <w:bottom w:val="single" w:sz="8" w:space="0" w:color="auto"/>
        </w:tblBorders>
        <w:tblLayout w:type="fixed"/>
        <w:tblLook w:val="06A0" w:firstRow="1" w:lastRow="0" w:firstColumn="1" w:lastColumn="0" w:noHBand="1" w:noVBand="1"/>
      </w:tblPr>
      <w:tblGrid>
        <w:gridCol w:w="2006"/>
        <w:gridCol w:w="1503"/>
        <w:gridCol w:w="1981"/>
        <w:gridCol w:w="899"/>
        <w:gridCol w:w="1891"/>
        <w:gridCol w:w="1080"/>
      </w:tblGrid>
      <w:tr w:rsidR="005A7B3B" w:rsidRPr="00DB1C3A" w14:paraId="1D0B98DE" w14:textId="1D5EED03" w:rsidTr="00D7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pct"/>
            <w:tcBorders>
              <w:bottom w:val="single" w:sz="8" w:space="0" w:color="auto"/>
            </w:tcBorders>
            <w:hideMark/>
          </w:tcPr>
          <w:p w14:paraId="036D8307" w14:textId="77777777" w:rsidR="00B15562" w:rsidRPr="00DB1C3A" w:rsidRDefault="00B15562"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 xml:space="preserve">Variable </w:t>
            </w:r>
          </w:p>
        </w:tc>
        <w:tc>
          <w:tcPr>
            <w:tcW w:w="803" w:type="pct"/>
            <w:tcBorders>
              <w:bottom w:val="single" w:sz="8" w:space="0" w:color="auto"/>
            </w:tcBorders>
          </w:tcPr>
          <w:p w14:paraId="1B484663" w14:textId="2CB84C1F" w:rsidR="00B15562" w:rsidRPr="00DB1C3A" w:rsidRDefault="00B15562" w:rsidP="00DB1C3A">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sz w:val="24"/>
                <w:szCs w:val="24"/>
              </w:rPr>
              <w:t xml:space="preserve">Options </w:t>
            </w:r>
          </w:p>
        </w:tc>
        <w:tc>
          <w:tcPr>
            <w:tcW w:w="1058" w:type="pct"/>
            <w:tcBorders>
              <w:bottom w:val="single" w:sz="8" w:space="0" w:color="auto"/>
            </w:tcBorders>
            <w:hideMark/>
          </w:tcPr>
          <w:p w14:paraId="0E8ABD13" w14:textId="405B1FCC" w:rsidR="00B15562" w:rsidRPr="00DB1C3A" w:rsidRDefault="00262E5B" w:rsidP="00DB1C3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bCs w:val="0"/>
                <w:sz w:val="24"/>
                <w:szCs w:val="24"/>
              </w:rPr>
              <w:t>c</w:t>
            </w:r>
            <w:r w:rsidR="004F2CE4" w:rsidRPr="00DB1C3A">
              <w:rPr>
                <w:rFonts w:ascii="Times New Roman" w:hAnsi="Times New Roman" w:cs="Times New Roman"/>
                <w:bCs w:val="0"/>
                <w:sz w:val="24"/>
                <w:szCs w:val="24"/>
              </w:rPr>
              <w:t>PR</w:t>
            </w:r>
            <w:r w:rsidR="00B15562" w:rsidRPr="00DB1C3A">
              <w:rPr>
                <w:rFonts w:ascii="Times New Roman" w:hAnsi="Times New Roman" w:cs="Times New Roman"/>
                <w:bCs w:val="0"/>
                <w:sz w:val="24"/>
                <w:szCs w:val="24"/>
              </w:rPr>
              <w:t xml:space="preserve"> 95%</w:t>
            </w:r>
            <w:r w:rsidR="001849E3" w:rsidRPr="00DB1C3A">
              <w:rPr>
                <w:rFonts w:ascii="Times New Roman" w:hAnsi="Times New Roman" w:cs="Times New Roman"/>
                <w:bCs w:val="0"/>
                <w:sz w:val="24"/>
                <w:szCs w:val="24"/>
              </w:rPr>
              <w:t xml:space="preserve"> </w:t>
            </w:r>
            <w:r w:rsidR="00B15562" w:rsidRPr="00DB1C3A">
              <w:rPr>
                <w:rFonts w:ascii="Times New Roman" w:hAnsi="Times New Roman" w:cs="Times New Roman"/>
                <w:bCs w:val="0"/>
                <w:sz w:val="24"/>
                <w:szCs w:val="24"/>
              </w:rPr>
              <w:t>CI</w:t>
            </w:r>
          </w:p>
        </w:tc>
        <w:tc>
          <w:tcPr>
            <w:tcW w:w="480" w:type="pct"/>
            <w:tcBorders>
              <w:bottom w:val="single" w:sz="8" w:space="0" w:color="auto"/>
            </w:tcBorders>
          </w:tcPr>
          <w:p w14:paraId="7B8449AE" w14:textId="77777777" w:rsidR="00B15562" w:rsidRPr="00DB1C3A" w:rsidRDefault="00B15562" w:rsidP="00DB1C3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hAnsi="Times New Roman" w:cs="Times New Roman"/>
                <w:bCs w:val="0"/>
                <w:sz w:val="24"/>
                <w:szCs w:val="24"/>
              </w:rPr>
              <w:t>P-value</w:t>
            </w:r>
          </w:p>
        </w:tc>
        <w:tc>
          <w:tcPr>
            <w:tcW w:w="1010" w:type="pct"/>
            <w:tcBorders>
              <w:bottom w:val="single" w:sz="8" w:space="0" w:color="auto"/>
            </w:tcBorders>
          </w:tcPr>
          <w:p w14:paraId="2CE7ED6E" w14:textId="3D35350D" w:rsidR="00B15562" w:rsidRPr="00DB1C3A" w:rsidRDefault="001E7067" w:rsidP="00DB1C3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DB1C3A">
              <w:rPr>
                <w:rFonts w:ascii="Times New Roman" w:hAnsi="Times New Roman" w:cs="Times New Roman"/>
                <w:bCs w:val="0"/>
                <w:sz w:val="24"/>
                <w:szCs w:val="24"/>
              </w:rPr>
              <w:t>a</w:t>
            </w:r>
            <w:r w:rsidR="00F25A34" w:rsidRPr="00DB1C3A">
              <w:rPr>
                <w:rFonts w:ascii="Times New Roman" w:hAnsi="Times New Roman" w:cs="Times New Roman"/>
                <w:bCs w:val="0"/>
                <w:sz w:val="24"/>
                <w:szCs w:val="24"/>
              </w:rPr>
              <w:t>PR</w:t>
            </w:r>
            <w:r w:rsidR="00B15562" w:rsidRPr="00DB1C3A">
              <w:rPr>
                <w:rFonts w:ascii="Times New Roman" w:hAnsi="Times New Roman" w:cs="Times New Roman"/>
                <w:bCs w:val="0"/>
                <w:sz w:val="24"/>
                <w:szCs w:val="24"/>
              </w:rPr>
              <w:t xml:space="preserve"> 95%</w:t>
            </w:r>
            <w:r w:rsidR="001849E3" w:rsidRPr="00DB1C3A">
              <w:rPr>
                <w:rFonts w:ascii="Times New Roman" w:hAnsi="Times New Roman" w:cs="Times New Roman"/>
                <w:bCs w:val="0"/>
                <w:sz w:val="24"/>
                <w:szCs w:val="24"/>
              </w:rPr>
              <w:t xml:space="preserve"> </w:t>
            </w:r>
            <w:r w:rsidR="00B15562" w:rsidRPr="00DB1C3A">
              <w:rPr>
                <w:rFonts w:ascii="Times New Roman" w:hAnsi="Times New Roman" w:cs="Times New Roman"/>
                <w:bCs w:val="0"/>
                <w:sz w:val="24"/>
                <w:szCs w:val="24"/>
              </w:rPr>
              <w:t>CI</w:t>
            </w:r>
          </w:p>
        </w:tc>
        <w:tc>
          <w:tcPr>
            <w:tcW w:w="577" w:type="pct"/>
            <w:tcBorders>
              <w:bottom w:val="single" w:sz="8" w:space="0" w:color="auto"/>
            </w:tcBorders>
          </w:tcPr>
          <w:p w14:paraId="5DB751FF" w14:textId="03D9E52E" w:rsidR="00B15562" w:rsidRPr="00DB1C3A" w:rsidRDefault="00B15562" w:rsidP="00DB1C3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DB1C3A">
              <w:rPr>
                <w:rFonts w:ascii="Times New Roman" w:hAnsi="Times New Roman" w:cs="Times New Roman"/>
                <w:bCs w:val="0"/>
                <w:sz w:val="24"/>
                <w:szCs w:val="24"/>
              </w:rPr>
              <w:t>P-value</w:t>
            </w:r>
          </w:p>
        </w:tc>
      </w:tr>
      <w:tr w:rsidR="005A7B3B" w:rsidRPr="00DB1C3A" w14:paraId="60DC267A" w14:textId="3042D350" w:rsidTr="00D725A5">
        <w:trPr>
          <w:trHeight w:val="98"/>
        </w:trPr>
        <w:tc>
          <w:tcPr>
            <w:cnfStyle w:val="001000000000" w:firstRow="0" w:lastRow="0" w:firstColumn="1" w:lastColumn="0" w:oddVBand="0" w:evenVBand="0" w:oddHBand="0" w:evenHBand="0" w:firstRowFirstColumn="0" w:firstRowLastColumn="0" w:lastRowFirstColumn="0" w:lastRowLastColumn="0"/>
            <w:tcW w:w="1072" w:type="pct"/>
            <w:tcBorders>
              <w:top w:val="single" w:sz="8" w:space="0" w:color="auto"/>
              <w:bottom w:val="nil"/>
            </w:tcBorders>
          </w:tcPr>
          <w:p w14:paraId="2B062C70" w14:textId="77777777" w:rsidR="005A60EF" w:rsidRPr="00DB1C3A" w:rsidRDefault="005A60EF"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Age</w:t>
            </w:r>
          </w:p>
        </w:tc>
        <w:tc>
          <w:tcPr>
            <w:tcW w:w="803" w:type="pct"/>
            <w:tcBorders>
              <w:top w:val="single" w:sz="8" w:space="0" w:color="auto"/>
              <w:bottom w:val="nil"/>
            </w:tcBorders>
            <w:vAlign w:val="center"/>
          </w:tcPr>
          <w:p w14:paraId="26E3898C" w14:textId="04096AE9" w:rsidR="005A60EF" w:rsidRPr="00DB1C3A" w:rsidRDefault="005A60E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1C3A">
              <w:rPr>
                <w:rFonts w:ascii="Times New Roman" w:eastAsia="Times New Roman" w:hAnsi="Times New Roman" w:cs="Times New Roman"/>
                <w:sz w:val="24"/>
                <w:szCs w:val="24"/>
                <w:lang w:eastAsia="aa-ET"/>
              </w:rPr>
              <w:t>16–2</w:t>
            </w:r>
            <w:r w:rsidR="00661804" w:rsidRPr="00DB1C3A">
              <w:rPr>
                <w:rFonts w:ascii="Times New Roman" w:eastAsia="Times New Roman" w:hAnsi="Times New Roman" w:cs="Times New Roman"/>
                <w:sz w:val="24"/>
                <w:szCs w:val="24"/>
                <w:lang w:eastAsia="aa-ET"/>
              </w:rPr>
              <w:t>4</w:t>
            </w:r>
          </w:p>
        </w:tc>
        <w:tc>
          <w:tcPr>
            <w:tcW w:w="1058" w:type="pct"/>
            <w:tcBorders>
              <w:top w:val="single" w:sz="8" w:space="0" w:color="auto"/>
              <w:bottom w:val="nil"/>
            </w:tcBorders>
            <w:vAlign w:val="center"/>
          </w:tcPr>
          <w:p w14:paraId="4E461377" w14:textId="3BC10979" w:rsidR="005A60EF" w:rsidRPr="00DB1C3A" w:rsidRDefault="005A60E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1C3A">
              <w:rPr>
                <w:rFonts w:ascii="Times New Roman" w:hAnsi="Times New Roman" w:cs="Times New Roman"/>
                <w:bCs/>
                <w:sz w:val="24"/>
                <w:szCs w:val="24"/>
              </w:rPr>
              <w:t xml:space="preserve">Ref </w:t>
            </w:r>
          </w:p>
        </w:tc>
        <w:tc>
          <w:tcPr>
            <w:tcW w:w="480" w:type="pct"/>
            <w:tcBorders>
              <w:top w:val="single" w:sz="8" w:space="0" w:color="auto"/>
              <w:bottom w:val="nil"/>
            </w:tcBorders>
            <w:vAlign w:val="center"/>
          </w:tcPr>
          <w:p w14:paraId="71659398" w14:textId="52BB7645" w:rsidR="005A60EF" w:rsidRPr="00DB1C3A" w:rsidRDefault="005A60E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10" w:type="pct"/>
            <w:tcBorders>
              <w:top w:val="single" w:sz="8" w:space="0" w:color="auto"/>
              <w:bottom w:val="nil"/>
            </w:tcBorders>
          </w:tcPr>
          <w:p w14:paraId="3D0B2E03" w14:textId="13E16B8E" w:rsidR="005A60EF" w:rsidRPr="00DB1C3A" w:rsidRDefault="005A60E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577" w:type="pct"/>
            <w:tcBorders>
              <w:top w:val="single" w:sz="8" w:space="0" w:color="auto"/>
              <w:bottom w:val="nil"/>
            </w:tcBorders>
          </w:tcPr>
          <w:p w14:paraId="0EB18001" w14:textId="5121AC72" w:rsidR="005A60EF" w:rsidRPr="00DB1C3A" w:rsidRDefault="005A60E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005A7B3B" w:rsidRPr="00DB1C3A" w14:paraId="26EA7693" w14:textId="4A8854F8" w:rsidTr="00D725A5">
        <w:trPr>
          <w:trHeight w:val="98"/>
        </w:trPr>
        <w:tc>
          <w:tcPr>
            <w:cnfStyle w:val="001000000000" w:firstRow="0" w:lastRow="0" w:firstColumn="1" w:lastColumn="0" w:oddVBand="0" w:evenVBand="0" w:oddHBand="0" w:evenHBand="0" w:firstRowFirstColumn="0" w:firstRowLastColumn="0" w:lastRowFirstColumn="0" w:lastRowLastColumn="0"/>
            <w:tcW w:w="1072" w:type="pct"/>
            <w:tcBorders>
              <w:top w:val="nil"/>
            </w:tcBorders>
          </w:tcPr>
          <w:p w14:paraId="78BD04B0" w14:textId="77777777" w:rsidR="005A60EF" w:rsidRPr="00DB1C3A" w:rsidRDefault="005A60EF" w:rsidP="00DB1C3A">
            <w:pPr>
              <w:spacing w:line="360" w:lineRule="auto"/>
              <w:rPr>
                <w:rFonts w:ascii="Times New Roman" w:hAnsi="Times New Roman" w:cs="Times New Roman"/>
                <w:sz w:val="24"/>
                <w:szCs w:val="24"/>
              </w:rPr>
            </w:pPr>
          </w:p>
        </w:tc>
        <w:tc>
          <w:tcPr>
            <w:tcW w:w="803" w:type="pct"/>
            <w:tcBorders>
              <w:top w:val="nil"/>
            </w:tcBorders>
            <w:vAlign w:val="center"/>
          </w:tcPr>
          <w:p w14:paraId="098F4A7D" w14:textId="3F029342" w:rsidR="005A60EF" w:rsidRPr="00DB1C3A" w:rsidRDefault="00661804"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≥25</w:t>
            </w:r>
          </w:p>
          <w:p w14:paraId="0669C323" w14:textId="7D73F482"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058" w:type="pct"/>
            <w:tcBorders>
              <w:top w:val="nil"/>
            </w:tcBorders>
            <w:vAlign w:val="center"/>
          </w:tcPr>
          <w:p w14:paraId="59295D19" w14:textId="77777777" w:rsidR="005A60EF" w:rsidRPr="00DB1C3A" w:rsidRDefault="005A60E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0.4 (0.219–0.812)</w:t>
            </w:r>
          </w:p>
          <w:p w14:paraId="40FB6247" w14:textId="53ED898C"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80" w:type="pct"/>
            <w:tcBorders>
              <w:top w:val="nil"/>
            </w:tcBorders>
            <w:vAlign w:val="center"/>
          </w:tcPr>
          <w:p w14:paraId="22E5710F" w14:textId="77777777" w:rsidR="005A60EF" w:rsidRPr="00DB1C3A" w:rsidRDefault="005A60E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0.010</w:t>
            </w:r>
          </w:p>
          <w:p w14:paraId="06F60355" w14:textId="5AC2ACE1"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10" w:type="pct"/>
            <w:tcBorders>
              <w:top w:val="nil"/>
            </w:tcBorders>
            <w:vAlign w:val="center"/>
          </w:tcPr>
          <w:p w14:paraId="572F1248" w14:textId="77777777" w:rsidR="005A60EF"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0.5</w:t>
            </w:r>
            <w:r w:rsidR="005A60EF" w:rsidRPr="00DB1C3A">
              <w:rPr>
                <w:rFonts w:ascii="Times New Roman" w:eastAsia="Times New Roman" w:hAnsi="Times New Roman" w:cs="Times New Roman"/>
                <w:sz w:val="24"/>
                <w:szCs w:val="24"/>
                <w:lang w:eastAsia="aa-ET"/>
              </w:rPr>
              <w:t>(0.256–0.979)</w:t>
            </w:r>
          </w:p>
          <w:p w14:paraId="65DF9A9A" w14:textId="5D5ECDC4"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577" w:type="pct"/>
            <w:tcBorders>
              <w:top w:val="nil"/>
            </w:tcBorders>
            <w:vAlign w:val="center"/>
          </w:tcPr>
          <w:p w14:paraId="43DD3916" w14:textId="77777777" w:rsidR="005A60EF" w:rsidRPr="00DB1C3A" w:rsidRDefault="005A60EF"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aa-ET"/>
              </w:rPr>
            </w:pPr>
            <w:r w:rsidRPr="00DB1C3A">
              <w:rPr>
                <w:rFonts w:ascii="Times New Roman" w:eastAsia="Times New Roman" w:hAnsi="Times New Roman" w:cs="Times New Roman"/>
                <w:b/>
                <w:bCs/>
                <w:sz w:val="24"/>
                <w:szCs w:val="24"/>
                <w:lang w:eastAsia="aa-ET"/>
              </w:rPr>
              <w:t>0.043</w:t>
            </w:r>
            <w:r w:rsidR="00D37596" w:rsidRPr="00DB1C3A">
              <w:rPr>
                <w:rFonts w:ascii="Times New Roman" w:eastAsia="Times New Roman" w:hAnsi="Times New Roman" w:cs="Times New Roman"/>
                <w:b/>
                <w:bCs/>
                <w:sz w:val="24"/>
                <w:szCs w:val="24"/>
                <w:lang w:eastAsia="aa-ET"/>
              </w:rPr>
              <w:t>*</w:t>
            </w:r>
          </w:p>
          <w:p w14:paraId="6B30872E" w14:textId="3D62E94B"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5A7B3B" w:rsidRPr="00DB1C3A" w14:paraId="320170FA" w14:textId="7554793D" w:rsidTr="00D725A5">
        <w:tc>
          <w:tcPr>
            <w:cnfStyle w:val="001000000000" w:firstRow="0" w:lastRow="0" w:firstColumn="1" w:lastColumn="0" w:oddVBand="0" w:evenVBand="0" w:oddHBand="0" w:evenHBand="0" w:firstRowFirstColumn="0" w:firstRowLastColumn="0" w:lastRowFirstColumn="0" w:lastRowLastColumn="0"/>
            <w:tcW w:w="1072" w:type="pct"/>
          </w:tcPr>
          <w:p w14:paraId="4E190FC5" w14:textId="77777777" w:rsidR="00BB76EE" w:rsidRPr="00DB1C3A" w:rsidRDefault="00BB76EE"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Partner education</w:t>
            </w:r>
          </w:p>
        </w:tc>
        <w:tc>
          <w:tcPr>
            <w:tcW w:w="803" w:type="pct"/>
            <w:vAlign w:val="center"/>
          </w:tcPr>
          <w:p w14:paraId="327ECDE9" w14:textId="5964B058"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Don't know</w:t>
            </w:r>
          </w:p>
        </w:tc>
        <w:tc>
          <w:tcPr>
            <w:tcW w:w="1058" w:type="pct"/>
            <w:vAlign w:val="center"/>
          </w:tcPr>
          <w:p w14:paraId="6CDDCB77" w14:textId="55F18CD1"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0.4 (0.119–1.284)</w:t>
            </w:r>
          </w:p>
        </w:tc>
        <w:tc>
          <w:tcPr>
            <w:tcW w:w="480" w:type="pct"/>
            <w:vAlign w:val="center"/>
          </w:tcPr>
          <w:p w14:paraId="13D37378" w14:textId="2EB416E7"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0.122</w:t>
            </w:r>
          </w:p>
        </w:tc>
        <w:tc>
          <w:tcPr>
            <w:tcW w:w="1010" w:type="pct"/>
          </w:tcPr>
          <w:p w14:paraId="15C0BFBA" w14:textId="726A1F74" w:rsidR="00BB76EE"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0.7(0.21-2.18)</w:t>
            </w:r>
          </w:p>
        </w:tc>
        <w:tc>
          <w:tcPr>
            <w:tcW w:w="577" w:type="pct"/>
          </w:tcPr>
          <w:p w14:paraId="44BC0821" w14:textId="55FF7880" w:rsidR="00BB76EE"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0.521</w:t>
            </w:r>
          </w:p>
        </w:tc>
      </w:tr>
      <w:tr w:rsidR="005A7B3B" w:rsidRPr="00DB1C3A" w14:paraId="68F5537A" w14:textId="7C90B446" w:rsidTr="00D725A5">
        <w:tc>
          <w:tcPr>
            <w:cnfStyle w:val="001000000000" w:firstRow="0" w:lastRow="0" w:firstColumn="1" w:lastColumn="0" w:oddVBand="0" w:evenVBand="0" w:oddHBand="0" w:evenHBand="0" w:firstRowFirstColumn="0" w:firstRowLastColumn="0" w:lastRowFirstColumn="0" w:lastRowLastColumn="0"/>
            <w:tcW w:w="1072" w:type="pct"/>
          </w:tcPr>
          <w:p w14:paraId="7C57EB00" w14:textId="77777777" w:rsidR="00BB76EE" w:rsidRPr="00DB1C3A" w:rsidRDefault="00BB76EE" w:rsidP="00DB1C3A">
            <w:pPr>
              <w:spacing w:line="360" w:lineRule="auto"/>
              <w:rPr>
                <w:rFonts w:ascii="Times New Roman" w:hAnsi="Times New Roman" w:cs="Times New Roman"/>
                <w:sz w:val="24"/>
                <w:szCs w:val="24"/>
              </w:rPr>
            </w:pPr>
          </w:p>
        </w:tc>
        <w:tc>
          <w:tcPr>
            <w:tcW w:w="803" w:type="pct"/>
            <w:vAlign w:val="center"/>
          </w:tcPr>
          <w:p w14:paraId="53DF6A71" w14:textId="2B5099B2"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1C3A">
              <w:rPr>
                <w:rFonts w:ascii="Times New Roman" w:eastAsia="Times New Roman" w:hAnsi="Times New Roman" w:cs="Times New Roman"/>
                <w:sz w:val="24"/>
                <w:szCs w:val="24"/>
                <w:lang w:eastAsia="aa-ET"/>
              </w:rPr>
              <w:t>None/Primary</w:t>
            </w:r>
          </w:p>
        </w:tc>
        <w:tc>
          <w:tcPr>
            <w:tcW w:w="1058" w:type="pct"/>
            <w:vAlign w:val="center"/>
          </w:tcPr>
          <w:p w14:paraId="40C41FEC" w14:textId="0DB5E7AF"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0.6 (0.210–1.695)</w:t>
            </w:r>
          </w:p>
        </w:tc>
        <w:tc>
          <w:tcPr>
            <w:tcW w:w="480" w:type="pct"/>
            <w:vAlign w:val="center"/>
          </w:tcPr>
          <w:p w14:paraId="3F0975B4" w14:textId="1685CB64"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0.332</w:t>
            </w:r>
          </w:p>
        </w:tc>
        <w:tc>
          <w:tcPr>
            <w:tcW w:w="1010" w:type="pct"/>
          </w:tcPr>
          <w:p w14:paraId="6358609D" w14:textId="47EA8706" w:rsidR="00BB76EE"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0.8(0.29-2.12)</w:t>
            </w:r>
          </w:p>
        </w:tc>
        <w:tc>
          <w:tcPr>
            <w:tcW w:w="577" w:type="pct"/>
          </w:tcPr>
          <w:p w14:paraId="5660DCE9" w14:textId="44BEA61C" w:rsidR="00BB76EE"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0.635</w:t>
            </w:r>
          </w:p>
        </w:tc>
      </w:tr>
      <w:tr w:rsidR="005A7B3B" w:rsidRPr="00DB1C3A" w14:paraId="4CF18A04" w14:textId="5D07BDAB" w:rsidTr="00D725A5">
        <w:tc>
          <w:tcPr>
            <w:cnfStyle w:val="001000000000" w:firstRow="0" w:lastRow="0" w:firstColumn="1" w:lastColumn="0" w:oddVBand="0" w:evenVBand="0" w:oddHBand="0" w:evenHBand="0" w:firstRowFirstColumn="0" w:firstRowLastColumn="0" w:lastRowFirstColumn="0" w:lastRowLastColumn="0"/>
            <w:tcW w:w="1072" w:type="pct"/>
          </w:tcPr>
          <w:p w14:paraId="26906E67" w14:textId="77777777" w:rsidR="00BB76EE" w:rsidRPr="00DB1C3A" w:rsidRDefault="00BB76EE" w:rsidP="00DB1C3A">
            <w:pPr>
              <w:spacing w:line="360" w:lineRule="auto"/>
              <w:rPr>
                <w:rFonts w:ascii="Times New Roman" w:hAnsi="Times New Roman" w:cs="Times New Roman"/>
                <w:sz w:val="24"/>
                <w:szCs w:val="24"/>
              </w:rPr>
            </w:pPr>
          </w:p>
        </w:tc>
        <w:tc>
          <w:tcPr>
            <w:tcW w:w="803" w:type="pct"/>
            <w:vAlign w:val="center"/>
          </w:tcPr>
          <w:p w14:paraId="7CCFFF8E" w14:textId="77777777" w:rsidR="005A7B3B"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Secondary/</w:t>
            </w:r>
          </w:p>
          <w:p w14:paraId="18E3CE2C" w14:textId="77777777"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Tertiary</w:t>
            </w:r>
          </w:p>
          <w:p w14:paraId="0DE81B4B" w14:textId="528BE88A"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58" w:type="pct"/>
          </w:tcPr>
          <w:p w14:paraId="1971A690" w14:textId="7BA3E08E"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 xml:space="preserve">Ref </w:t>
            </w:r>
          </w:p>
        </w:tc>
        <w:tc>
          <w:tcPr>
            <w:tcW w:w="480" w:type="pct"/>
          </w:tcPr>
          <w:p w14:paraId="380FB077" w14:textId="58EAA996"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1010" w:type="pct"/>
          </w:tcPr>
          <w:p w14:paraId="3E24D4D2" w14:textId="795BD195"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577" w:type="pct"/>
          </w:tcPr>
          <w:p w14:paraId="0D043FF6" w14:textId="2754C023" w:rsidR="00BB76EE" w:rsidRPr="00DB1C3A" w:rsidRDefault="00BB76EE"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5A7B3B" w:rsidRPr="00DB1C3A" w14:paraId="5F150485" w14:textId="77777777" w:rsidTr="00D725A5">
        <w:tc>
          <w:tcPr>
            <w:cnfStyle w:val="001000000000" w:firstRow="0" w:lastRow="0" w:firstColumn="1" w:lastColumn="0" w:oddVBand="0" w:evenVBand="0" w:oddHBand="0" w:evenHBand="0" w:firstRowFirstColumn="0" w:firstRowLastColumn="0" w:lastRowFirstColumn="0" w:lastRowLastColumn="0"/>
            <w:tcW w:w="1072" w:type="pct"/>
          </w:tcPr>
          <w:p w14:paraId="54F372AB" w14:textId="0ED9E559" w:rsidR="00005C38" w:rsidRPr="00DB1C3A" w:rsidRDefault="00005C38"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Gravidity</w:t>
            </w:r>
          </w:p>
        </w:tc>
        <w:tc>
          <w:tcPr>
            <w:tcW w:w="803" w:type="pct"/>
          </w:tcPr>
          <w:p w14:paraId="1A82ECF4" w14:textId="58403B5E"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rPr>
              <w:t>PG</w:t>
            </w:r>
          </w:p>
        </w:tc>
        <w:tc>
          <w:tcPr>
            <w:tcW w:w="1058" w:type="pct"/>
            <w:vAlign w:val="center"/>
          </w:tcPr>
          <w:p w14:paraId="2BC91685" w14:textId="00249EC5"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2.5 (0.834–7.789)</w:t>
            </w:r>
          </w:p>
        </w:tc>
        <w:tc>
          <w:tcPr>
            <w:tcW w:w="480" w:type="pct"/>
            <w:vAlign w:val="center"/>
          </w:tcPr>
          <w:p w14:paraId="5C71C9E7" w14:textId="17EB8BF0"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0.101</w:t>
            </w:r>
          </w:p>
        </w:tc>
        <w:tc>
          <w:tcPr>
            <w:tcW w:w="1010" w:type="pct"/>
          </w:tcPr>
          <w:p w14:paraId="145B77BD" w14:textId="4CEE6C6C" w:rsidR="00005C38"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1.9(0.71-4.82)</w:t>
            </w:r>
          </w:p>
        </w:tc>
        <w:tc>
          <w:tcPr>
            <w:tcW w:w="577" w:type="pct"/>
          </w:tcPr>
          <w:p w14:paraId="140D58D1" w14:textId="60F75151" w:rsidR="00005C38"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0.209</w:t>
            </w:r>
          </w:p>
        </w:tc>
      </w:tr>
      <w:tr w:rsidR="005A7B3B" w:rsidRPr="00DB1C3A" w14:paraId="7C4E06DC" w14:textId="77777777" w:rsidTr="00D725A5">
        <w:tc>
          <w:tcPr>
            <w:cnfStyle w:val="001000000000" w:firstRow="0" w:lastRow="0" w:firstColumn="1" w:lastColumn="0" w:oddVBand="0" w:evenVBand="0" w:oddHBand="0" w:evenHBand="0" w:firstRowFirstColumn="0" w:firstRowLastColumn="0" w:lastRowFirstColumn="0" w:lastRowLastColumn="0"/>
            <w:tcW w:w="1072" w:type="pct"/>
          </w:tcPr>
          <w:p w14:paraId="62653A37" w14:textId="77777777" w:rsidR="00005C38" w:rsidRPr="00DB1C3A" w:rsidRDefault="00005C38" w:rsidP="00DB1C3A">
            <w:pPr>
              <w:spacing w:line="360" w:lineRule="auto"/>
              <w:rPr>
                <w:rFonts w:ascii="Times New Roman" w:hAnsi="Times New Roman" w:cs="Times New Roman"/>
                <w:sz w:val="24"/>
                <w:szCs w:val="24"/>
              </w:rPr>
            </w:pPr>
          </w:p>
        </w:tc>
        <w:tc>
          <w:tcPr>
            <w:tcW w:w="803" w:type="pct"/>
          </w:tcPr>
          <w:p w14:paraId="60772FAA" w14:textId="333277E7"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rPr>
              <w:t>2–4</w:t>
            </w:r>
          </w:p>
        </w:tc>
        <w:tc>
          <w:tcPr>
            <w:tcW w:w="1058" w:type="pct"/>
            <w:vAlign w:val="center"/>
          </w:tcPr>
          <w:p w14:paraId="576C64DF" w14:textId="42643BA6"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1.8 (0.677–4.687)</w:t>
            </w:r>
          </w:p>
        </w:tc>
        <w:tc>
          <w:tcPr>
            <w:tcW w:w="480" w:type="pct"/>
            <w:vAlign w:val="center"/>
          </w:tcPr>
          <w:p w14:paraId="7466B03A" w14:textId="1A511FC3"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0.242</w:t>
            </w:r>
          </w:p>
        </w:tc>
        <w:tc>
          <w:tcPr>
            <w:tcW w:w="1010" w:type="pct"/>
          </w:tcPr>
          <w:p w14:paraId="22838C85" w14:textId="45FA6EE6" w:rsidR="00005C38"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1.4(0.58-3.45)</w:t>
            </w:r>
          </w:p>
        </w:tc>
        <w:tc>
          <w:tcPr>
            <w:tcW w:w="577" w:type="pct"/>
          </w:tcPr>
          <w:p w14:paraId="2BB29014" w14:textId="0AF785C4" w:rsidR="00005C38"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0.442</w:t>
            </w:r>
          </w:p>
        </w:tc>
      </w:tr>
      <w:tr w:rsidR="005A7B3B" w:rsidRPr="00DB1C3A" w14:paraId="2690CDB7" w14:textId="77777777" w:rsidTr="00D725A5">
        <w:tc>
          <w:tcPr>
            <w:cnfStyle w:val="001000000000" w:firstRow="0" w:lastRow="0" w:firstColumn="1" w:lastColumn="0" w:oddVBand="0" w:evenVBand="0" w:oddHBand="0" w:evenHBand="0" w:firstRowFirstColumn="0" w:firstRowLastColumn="0" w:lastRowFirstColumn="0" w:lastRowLastColumn="0"/>
            <w:tcW w:w="1072" w:type="pct"/>
          </w:tcPr>
          <w:p w14:paraId="68B5C630" w14:textId="77777777" w:rsidR="00005C38" w:rsidRPr="00DB1C3A" w:rsidRDefault="00005C38" w:rsidP="00DB1C3A">
            <w:pPr>
              <w:spacing w:line="360" w:lineRule="auto"/>
              <w:rPr>
                <w:rFonts w:ascii="Times New Roman" w:hAnsi="Times New Roman" w:cs="Times New Roman"/>
                <w:sz w:val="24"/>
                <w:szCs w:val="24"/>
              </w:rPr>
            </w:pPr>
          </w:p>
        </w:tc>
        <w:tc>
          <w:tcPr>
            <w:tcW w:w="803" w:type="pct"/>
          </w:tcPr>
          <w:p w14:paraId="20810950" w14:textId="322EA68B"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rPr>
              <w:t>≥5</w:t>
            </w:r>
          </w:p>
        </w:tc>
        <w:tc>
          <w:tcPr>
            <w:tcW w:w="1058" w:type="pct"/>
          </w:tcPr>
          <w:p w14:paraId="766924E7" w14:textId="77777777"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 xml:space="preserve">Ref </w:t>
            </w:r>
          </w:p>
          <w:p w14:paraId="114F0ECB" w14:textId="353C3A55"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480" w:type="pct"/>
          </w:tcPr>
          <w:p w14:paraId="20F73539" w14:textId="77777777"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1010" w:type="pct"/>
          </w:tcPr>
          <w:p w14:paraId="46C19D61" w14:textId="77777777"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577" w:type="pct"/>
          </w:tcPr>
          <w:p w14:paraId="0CBF6BA2" w14:textId="77777777" w:rsidR="00005C38" w:rsidRPr="00DB1C3A" w:rsidRDefault="00005C3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5A7B3B" w:rsidRPr="00DB1C3A" w14:paraId="12ED9AF7" w14:textId="7E845C16" w:rsidTr="00D725A5">
        <w:tc>
          <w:tcPr>
            <w:cnfStyle w:val="001000000000" w:firstRow="0" w:lastRow="0" w:firstColumn="1" w:lastColumn="0" w:oddVBand="0" w:evenVBand="0" w:oddHBand="0" w:evenHBand="0" w:firstRowFirstColumn="0" w:firstRowLastColumn="0" w:lastRowFirstColumn="0" w:lastRowLastColumn="0"/>
            <w:tcW w:w="1072" w:type="pct"/>
            <w:vMerge w:val="restart"/>
          </w:tcPr>
          <w:p w14:paraId="5C6F7E1A" w14:textId="77777777" w:rsidR="004C6825" w:rsidRPr="00DB1C3A" w:rsidRDefault="004C6825"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Health workers encouragement</w:t>
            </w:r>
          </w:p>
        </w:tc>
        <w:tc>
          <w:tcPr>
            <w:tcW w:w="803" w:type="pct"/>
          </w:tcPr>
          <w:p w14:paraId="3C4591CC"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No</w:t>
            </w:r>
          </w:p>
        </w:tc>
        <w:tc>
          <w:tcPr>
            <w:tcW w:w="1058" w:type="pct"/>
          </w:tcPr>
          <w:p w14:paraId="419D2FE3" w14:textId="484459E2"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Ref</w:t>
            </w:r>
          </w:p>
        </w:tc>
        <w:tc>
          <w:tcPr>
            <w:tcW w:w="480" w:type="pct"/>
          </w:tcPr>
          <w:p w14:paraId="4642FCEB"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1010" w:type="pct"/>
          </w:tcPr>
          <w:p w14:paraId="34FF1050"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577" w:type="pct"/>
          </w:tcPr>
          <w:p w14:paraId="36CDB31A"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5A7B3B" w:rsidRPr="00DB1C3A" w14:paraId="4B73CBFD" w14:textId="77777777" w:rsidTr="00D725A5">
        <w:tc>
          <w:tcPr>
            <w:cnfStyle w:val="001000000000" w:firstRow="0" w:lastRow="0" w:firstColumn="1" w:lastColumn="0" w:oddVBand="0" w:evenVBand="0" w:oddHBand="0" w:evenHBand="0" w:firstRowFirstColumn="0" w:firstRowLastColumn="0" w:lastRowFirstColumn="0" w:lastRowLastColumn="0"/>
            <w:tcW w:w="1072" w:type="pct"/>
            <w:vMerge/>
          </w:tcPr>
          <w:p w14:paraId="08502A20" w14:textId="77777777" w:rsidR="00921FE8" w:rsidRPr="00DB1C3A" w:rsidRDefault="00921FE8" w:rsidP="00DB1C3A">
            <w:pPr>
              <w:spacing w:line="360" w:lineRule="auto"/>
              <w:rPr>
                <w:rFonts w:ascii="Times New Roman" w:hAnsi="Times New Roman" w:cs="Times New Roman"/>
                <w:sz w:val="24"/>
                <w:szCs w:val="24"/>
              </w:rPr>
            </w:pPr>
          </w:p>
        </w:tc>
        <w:tc>
          <w:tcPr>
            <w:tcW w:w="803" w:type="pct"/>
          </w:tcPr>
          <w:p w14:paraId="066CCAD8" w14:textId="09BCBB8C" w:rsidR="00921FE8" w:rsidRPr="00DB1C3A" w:rsidRDefault="00921FE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 xml:space="preserve">Yes </w:t>
            </w:r>
          </w:p>
        </w:tc>
        <w:tc>
          <w:tcPr>
            <w:tcW w:w="1058" w:type="pct"/>
          </w:tcPr>
          <w:p w14:paraId="16AE834F" w14:textId="2A8E08B5" w:rsidR="00921FE8"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9.0</w:t>
            </w:r>
            <w:r w:rsidR="006D2FCB" w:rsidRPr="00DB1C3A">
              <w:rPr>
                <w:rFonts w:ascii="Times New Roman" w:eastAsia="Times New Roman" w:hAnsi="Times New Roman" w:cs="Times New Roman"/>
                <w:sz w:val="24"/>
                <w:szCs w:val="24"/>
                <w:lang w:eastAsia="aa-ET"/>
              </w:rPr>
              <w:t xml:space="preserve"> </w:t>
            </w:r>
            <w:r w:rsidR="00921FE8" w:rsidRPr="00DB1C3A">
              <w:rPr>
                <w:rFonts w:ascii="Times New Roman" w:eastAsia="Times New Roman" w:hAnsi="Times New Roman" w:cs="Times New Roman"/>
                <w:sz w:val="24"/>
                <w:szCs w:val="24"/>
                <w:lang w:eastAsia="aa-ET"/>
              </w:rPr>
              <w:t>(1.232–65.642)</w:t>
            </w:r>
          </w:p>
        </w:tc>
        <w:tc>
          <w:tcPr>
            <w:tcW w:w="480" w:type="pct"/>
          </w:tcPr>
          <w:p w14:paraId="3FF02213" w14:textId="1B846FD5" w:rsidR="00921FE8" w:rsidRPr="00DB1C3A" w:rsidRDefault="00921FE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eastAsia="Times New Roman" w:hAnsi="Times New Roman" w:cs="Times New Roman"/>
                <w:sz w:val="24"/>
                <w:szCs w:val="24"/>
                <w:lang w:eastAsia="aa-ET"/>
              </w:rPr>
              <w:t>0.030</w:t>
            </w:r>
          </w:p>
        </w:tc>
        <w:tc>
          <w:tcPr>
            <w:tcW w:w="1010" w:type="pct"/>
          </w:tcPr>
          <w:p w14:paraId="7A580B77" w14:textId="272BCA5F" w:rsidR="00921FE8"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3.2(0.85-12.11)</w:t>
            </w:r>
          </w:p>
        </w:tc>
        <w:tc>
          <w:tcPr>
            <w:tcW w:w="577" w:type="pct"/>
          </w:tcPr>
          <w:p w14:paraId="3AB9B797" w14:textId="77777777" w:rsidR="00921FE8"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0.086</w:t>
            </w:r>
          </w:p>
          <w:p w14:paraId="1EBCC8E5" w14:textId="54D374E9"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5A7B3B" w:rsidRPr="00DB1C3A" w14:paraId="4EF9E16A" w14:textId="575000AE" w:rsidTr="00D725A5">
        <w:tc>
          <w:tcPr>
            <w:cnfStyle w:val="001000000000" w:firstRow="0" w:lastRow="0" w:firstColumn="1" w:lastColumn="0" w:oddVBand="0" w:evenVBand="0" w:oddHBand="0" w:evenHBand="0" w:firstRowFirstColumn="0" w:firstRowLastColumn="0" w:lastRowFirstColumn="0" w:lastRowLastColumn="0"/>
            <w:tcW w:w="1072" w:type="pct"/>
            <w:vMerge w:val="restart"/>
          </w:tcPr>
          <w:p w14:paraId="5DF6BE44" w14:textId="17F9C44F" w:rsidR="004C6825" w:rsidRPr="00DB1C3A" w:rsidRDefault="004C6825"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ACHT availability at facility</w:t>
            </w:r>
          </w:p>
        </w:tc>
        <w:tc>
          <w:tcPr>
            <w:tcW w:w="803" w:type="pct"/>
          </w:tcPr>
          <w:p w14:paraId="5DEE2CCA"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No</w:t>
            </w:r>
          </w:p>
        </w:tc>
        <w:tc>
          <w:tcPr>
            <w:tcW w:w="1058" w:type="pct"/>
          </w:tcPr>
          <w:p w14:paraId="2AB342C2" w14:textId="248F3853"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B1C3A">
              <w:rPr>
                <w:rFonts w:ascii="Times New Roman" w:hAnsi="Times New Roman" w:cs="Times New Roman"/>
                <w:sz w:val="24"/>
                <w:szCs w:val="24"/>
                <w:lang w:val="en-GB"/>
              </w:rPr>
              <w:t>Ref</w:t>
            </w:r>
          </w:p>
        </w:tc>
        <w:tc>
          <w:tcPr>
            <w:tcW w:w="480" w:type="pct"/>
          </w:tcPr>
          <w:p w14:paraId="3A14E74A"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1010" w:type="pct"/>
          </w:tcPr>
          <w:p w14:paraId="62415289"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577" w:type="pct"/>
          </w:tcPr>
          <w:p w14:paraId="3336E8A1"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5A7B3B" w:rsidRPr="00DB1C3A" w14:paraId="68B773D2" w14:textId="77777777" w:rsidTr="00D725A5">
        <w:tc>
          <w:tcPr>
            <w:cnfStyle w:val="001000000000" w:firstRow="0" w:lastRow="0" w:firstColumn="1" w:lastColumn="0" w:oddVBand="0" w:evenVBand="0" w:oddHBand="0" w:evenHBand="0" w:firstRowFirstColumn="0" w:firstRowLastColumn="0" w:lastRowFirstColumn="0" w:lastRowLastColumn="0"/>
            <w:tcW w:w="1072" w:type="pct"/>
            <w:vMerge/>
          </w:tcPr>
          <w:p w14:paraId="2974212A" w14:textId="77777777" w:rsidR="0069326C" w:rsidRPr="00DB1C3A" w:rsidRDefault="0069326C" w:rsidP="00DB1C3A">
            <w:pPr>
              <w:spacing w:line="360" w:lineRule="auto"/>
              <w:rPr>
                <w:rFonts w:ascii="Times New Roman" w:hAnsi="Times New Roman" w:cs="Times New Roman"/>
                <w:sz w:val="24"/>
                <w:szCs w:val="24"/>
              </w:rPr>
            </w:pPr>
          </w:p>
        </w:tc>
        <w:tc>
          <w:tcPr>
            <w:tcW w:w="803" w:type="pct"/>
          </w:tcPr>
          <w:p w14:paraId="67291BF3" w14:textId="17DE53E7" w:rsidR="0069326C" w:rsidRPr="00DB1C3A" w:rsidRDefault="0069326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Yes</w:t>
            </w:r>
          </w:p>
        </w:tc>
        <w:tc>
          <w:tcPr>
            <w:tcW w:w="1058" w:type="pct"/>
            <w:vAlign w:val="center"/>
          </w:tcPr>
          <w:p w14:paraId="38C7F1FB" w14:textId="77777777" w:rsidR="0069326C"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11.0</w:t>
            </w:r>
            <w:r w:rsidR="0069326C" w:rsidRPr="00DB1C3A">
              <w:rPr>
                <w:rFonts w:ascii="Times New Roman" w:eastAsia="Times New Roman" w:hAnsi="Times New Roman" w:cs="Times New Roman"/>
                <w:sz w:val="24"/>
                <w:szCs w:val="24"/>
                <w:lang w:eastAsia="aa-ET"/>
              </w:rPr>
              <w:t>(2.636–45.672)</w:t>
            </w:r>
          </w:p>
          <w:p w14:paraId="2F22355C" w14:textId="5E2564FB"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480" w:type="pct"/>
            <w:vAlign w:val="center"/>
          </w:tcPr>
          <w:p w14:paraId="3B2C97CA" w14:textId="77777777" w:rsidR="0069326C" w:rsidRPr="00DB1C3A" w:rsidRDefault="0069326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0.001</w:t>
            </w:r>
          </w:p>
          <w:p w14:paraId="4E65DC78" w14:textId="64132032"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1010" w:type="pct"/>
            <w:vAlign w:val="center"/>
          </w:tcPr>
          <w:p w14:paraId="3DC49FA0" w14:textId="20CF53AA" w:rsidR="0069326C"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aa-ET"/>
              </w:rPr>
            </w:pPr>
            <w:r w:rsidRPr="00DB1C3A">
              <w:rPr>
                <w:rFonts w:ascii="Times New Roman" w:eastAsia="Times New Roman" w:hAnsi="Times New Roman" w:cs="Times New Roman"/>
                <w:sz w:val="24"/>
                <w:szCs w:val="24"/>
                <w:lang w:eastAsia="aa-ET"/>
              </w:rPr>
              <w:t>7.4</w:t>
            </w:r>
            <w:r w:rsidR="00D8762E" w:rsidRPr="00DB1C3A">
              <w:rPr>
                <w:rFonts w:ascii="Times New Roman" w:eastAsia="Times New Roman" w:hAnsi="Times New Roman" w:cs="Times New Roman"/>
                <w:sz w:val="24"/>
                <w:szCs w:val="24"/>
                <w:lang w:eastAsia="aa-ET"/>
              </w:rPr>
              <w:t>(1.710–</w:t>
            </w:r>
            <w:r w:rsidR="006D2FCB" w:rsidRPr="00DB1C3A">
              <w:rPr>
                <w:rFonts w:ascii="Times New Roman" w:eastAsia="Times New Roman" w:hAnsi="Times New Roman" w:cs="Times New Roman"/>
                <w:sz w:val="24"/>
                <w:szCs w:val="24"/>
                <w:lang w:eastAsia="aa-ET"/>
              </w:rPr>
              <w:t>3</w:t>
            </w:r>
            <w:r w:rsidR="0069326C" w:rsidRPr="00DB1C3A">
              <w:rPr>
                <w:rFonts w:ascii="Times New Roman" w:eastAsia="Times New Roman" w:hAnsi="Times New Roman" w:cs="Times New Roman"/>
                <w:sz w:val="24"/>
                <w:szCs w:val="24"/>
                <w:lang w:eastAsia="aa-ET"/>
              </w:rPr>
              <w:t>1.656)</w:t>
            </w:r>
          </w:p>
          <w:p w14:paraId="34C7BD76" w14:textId="5F873712"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577" w:type="pct"/>
            <w:vAlign w:val="center"/>
          </w:tcPr>
          <w:p w14:paraId="5BF0BE62" w14:textId="77777777" w:rsidR="0069326C" w:rsidRPr="00DB1C3A" w:rsidRDefault="0069326C"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aa-ET"/>
              </w:rPr>
            </w:pPr>
            <w:r w:rsidRPr="00DB1C3A">
              <w:rPr>
                <w:rFonts w:ascii="Times New Roman" w:eastAsia="Times New Roman" w:hAnsi="Times New Roman" w:cs="Times New Roman"/>
                <w:b/>
                <w:bCs/>
                <w:sz w:val="24"/>
                <w:szCs w:val="24"/>
                <w:lang w:eastAsia="aa-ET"/>
              </w:rPr>
              <w:t>0.007</w:t>
            </w:r>
            <w:r w:rsidR="00D37596" w:rsidRPr="00DB1C3A">
              <w:rPr>
                <w:rFonts w:ascii="Times New Roman" w:eastAsia="Times New Roman" w:hAnsi="Times New Roman" w:cs="Times New Roman"/>
                <w:b/>
                <w:bCs/>
                <w:sz w:val="24"/>
                <w:szCs w:val="24"/>
                <w:lang w:eastAsia="aa-ET"/>
              </w:rPr>
              <w:t>*</w:t>
            </w:r>
          </w:p>
          <w:p w14:paraId="6DBC37D9" w14:textId="169CB51F"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5A7B3B" w:rsidRPr="00DB1C3A" w14:paraId="4A0D8F98" w14:textId="7A9288E3" w:rsidTr="00D725A5">
        <w:tc>
          <w:tcPr>
            <w:cnfStyle w:val="001000000000" w:firstRow="0" w:lastRow="0" w:firstColumn="1" w:lastColumn="0" w:oddVBand="0" w:evenVBand="0" w:oddHBand="0" w:evenHBand="0" w:firstRowFirstColumn="0" w:firstRowLastColumn="0" w:lastRowFirstColumn="0" w:lastRowLastColumn="0"/>
            <w:tcW w:w="1072" w:type="pct"/>
            <w:vMerge w:val="restart"/>
          </w:tcPr>
          <w:p w14:paraId="1180C95A" w14:textId="347CB5B2" w:rsidR="004C6825" w:rsidRPr="00DB1C3A" w:rsidRDefault="00661804"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t>Adequate</w:t>
            </w:r>
            <w:r w:rsidR="004C6825" w:rsidRPr="00DB1C3A">
              <w:rPr>
                <w:rFonts w:ascii="Times New Roman" w:hAnsi="Times New Roman" w:cs="Times New Roman"/>
                <w:sz w:val="24"/>
                <w:szCs w:val="24"/>
              </w:rPr>
              <w:t xml:space="preserve"> privacy and </w:t>
            </w:r>
            <w:r w:rsidR="0069326C" w:rsidRPr="00DB1C3A">
              <w:rPr>
                <w:rFonts w:ascii="Times New Roman" w:hAnsi="Times New Roman" w:cs="Times New Roman"/>
                <w:sz w:val="24"/>
                <w:szCs w:val="24"/>
              </w:rPr>
              <w:t>counselling</w:t>
            </w:r>
            <w:r w:rsidR="004C6825" w:rsidRPr="00DB1C3A">
              <w:rPr>
                <w:rFonts w:ascii="Times New Roman" w:hAnsi="Times New Roman" w:cs="Times New Roman"/>
                <w:sz w:val="24"/>
                <w:szCs w:val="24"/>
              </w:rPr>
              <w:t xml:space="preserve"> at ANC</w:t>
            </w:r>
          </w:p>
        </w:tc>
        <w:tc>
          <w:tcPr>
            <w:tcW w:w="803" w:type="pct"/>
          </w:tcPr>
          <w:p w14:paraId="14B9461C"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No</w:t>
            </w:r>
          </w:p>
        </w:tc>
        <w:tc>
          <w:tcPr>
            <w:tcW w:w="1058" w:type="pct"/>
          </w:tcPr>
          <w:p w14:paraId="3BF87349" w14:textId="7AF94935"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hAnsi="Times New Roman" w:cs="Times New Roman"/>
                <w:sz w:val="24"/>
                <w:szCs w:val="24"/>
                <w:lang w:val="en-GB"/>
              </w:rPr>
              <w:t>Ref</w:t>
            </w:r>
          </w:p>
        </w:tc>
        <w:tc>
          <w:tcPr>
            <w:tcW w:w="480" w:type="pct"/>
          </w:tcPr>
          <w:p w14:paraId="456B8D03"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010" w:type="pct"/>
          </w:tcPr>
          <w:p w14:paraId="093DB60F"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577" w:type="pct"/>
          </w:tcPr>
          <w:p w14:paraId="629A6E8A" w14:textId="77777777"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5A7B3B" w:rsidRPr="00DB1C3A" w14:paraId="0146BF04" w14:textId="598F8A8F" w:rsidTr="00D725A5">
        <w:tc>
          <w:tcPr>
            <w:cnfStyle w:val="001000000000" w:firstRow="0" w:lastRow="0" w:firstColumn="1" w:lastColumn="0" w:oddVBand="0" w:evenVBand="0" w:oddHBand="0" w:evenHBand="0" w:firstRowFirstColumn="0" w:firstRowLastColumn="0" w:lastRowFirstColumn="0" w:lastRowLastColumn="0"/>
            <w:tcW w:w="1072" w:type="pct"/>
            <w:vMerge/>
          </w:tcPr>
          <w:p w14:paraId="054A9C74" w14:textId="77777777" w:rsidR="004C6825" w:rsidRPr="00DB1C3A" w:rsidRDefault="004C6825" w:rsidP="00DB1C3A">
            <w:pPr>
              <w:spacing w:line="360" w:lineRule="auto"/>
              <w:rPr>
                <w:rFonts w:ascii="Times New Roman" w:hAnsi="Times New Roman" w:cs="Times New Roman"/>
                <w:sz w:val="24"/>
                <w:szCs w:val="24"/>
              </w:rPr>
            </w:pPr>
          </w:p>
        </w:tc>
        <w:tc>
          <w:tcPr>
            <w:tcW w:w="803" w:type="pct"/>
          </w:tcPr>
          <w:p w14:paraId="53C7FBCB" w14:textId="77777777"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3A1377CF" w14:textId="77777777"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rPr>
              <w:t>Yes</w:t>
            </w:r>
          </w:p>
          <w:p w14:paraId="1A60C6A4" w14:textId="77777777" w:rsidR="00D725A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058" w:type="pct"/>
            <w:vAlign w:val="center"/>
          </w:tcPr>
          <w:p w14:paraId="4B877145" w14:textId="69CF976A" w:rsidR="004C682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7.2</w:t>
            </w:r>
            <w:r w:rsidR="004C6825" w:rsidRPr="00DB1C3A">
              <w:rPr>
                <w:rFonts w:ascii="Times New Roman" w:eastAsia="Times New Roman" w:hAnsi="Times New Roman" w:cs="Times New Roman"/>
                <w:sz w:val="24"/>
                <w:szCs w:val="24"/>
                <w:lang w:eastAsia="aa-ET"/>
              </w:rPr>
              <w:t>(3.744–13.857)</w:t>
            </w:r>
          </w:p>
        </w:tc>
        <w:tc>
          <w:tcPr>
            <w:tcW w:w="480" w:type="pct"/>
            <w:vAlign w:val="center"/>
          </w:tcPr>
          <w:p w14:paraId="2611506A" w14:textId="1DE2AF75" w:rsidR="004C6825" w:rsidRPr="00DB1C3A" w:rsidRDefault="004C682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B1C3A">
              <w:rPr>
                <w:rFonts w:ascii="Times New Roman" w:eastAsia="Times New Roman" w:hAnsi="Times New Roman" w:cs="Times New Roman"/>
                <w:sz w:val="24"/>
                <w:szCs w:val="24"/>
                <w:lang w:eastAsia="aa-ET"/>
              </w:rPr>
              <w:t>&lt;0.001</w:t>
            </w:r>
          </w:p>
        </w:tc>
        <w:tc>
          <w:tcPr>
            <w:tcW w:w="1010" w:type="pct"/>
            <w:vAlign w:val="center"/>
          </w:tcPr>
          <w:p w14:paraId="41061529" w14:textId="1C99228D" w:rsidR="004C6825" w:rsidRPr="00DB1C3A" w:rsidRDefault="00D725A5"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DB1C3A">
              <w:rPr>
                <w:rFonts w:ascii="Times New Roman" w:eastAsia="Times New Roman" w:hAnsi="Times New Roman" w:cs="Times New Roman"/>
                <w:sz w:val="24"/>
                <w:szCs w:val="24"/>
                <w:lang w:eastAsia="aa-ET"/>
              </w:rPr>
              <w:t>4.1</w:t>
            </w:r>
            <w:r w:rsidR="004C6825" w:rsidRPr="00DB1C3A">
              <w:rPr>
                <w:rFonts w:ascii="Times New Roman" w:eastAsia="Times New Roman" w:hAnsi="Times New Roman" w:cs="Times New Roman"/>
                <w:sz w:val="24"/>
                <w:szCs w:val="24"/>
                <w:lang w:eastAsia="aa-ET"/>
              </w:rPr>
              <w:t>(2.051–8.072)</w:t>
            </w:r>
          </w:p>
        </w:tc>
        <w:tc>
          <w:tcPr>
            <w:tcW w:w="577" w:type="pct"/>
            <w:vAlign w:val="center"/>
          </w:tcPr>
          <w:p w14:paraId="72C37566" w14:textId="2FCF8E3B" w:rsidR="004C6825" w:rsidRPr="00DB1C3A" w:rsidRDefault="00921FE8" w:rsidP="00DB1C3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DB1C3A">
              <w:rPr>
                <w:rFonts w:ascii="Times New Roman" w:eastAsia="Times New Roman" w:hAnsi="Times New Roman" w:cs="Times New Roman"/>
                <w:b/>
                <w:bCs/>
                <w:sz w:val="24"/>
                <w:szCs w:val="24"/>
                <w:lang w:eastAsia="aa-ET"/>
              </w:rPr>
              <w:t>&lt;</w:t>
            </w:r>
            <w:r w:rsidR="004C6825" w:rsidRPr="00DB1C3A">
              <w:rPr>
                <w:rFonts w:ascii="Times New Roman" w:eastAsia="Times New Roman" w:hAnsi="Times New Roman" w:cs="Times New Roman"/>
                <w:b/>
                <w:bCs/>
                <w:sz w:val="24"/>
                <w:szCs w:val="24"/>
                <w:lang w:eastAsia="aa-ET"/>
              </w:rPr>
              <w:t>0.00</w:t>
            </w:r>
            <w:r w:rsidRPr="00DB1C3A">
              <w:rPr>
                <w:rFonts w:ascii="Times New Roman" w:eastAsia="Times New Roman" w:hAnsi="Times New Roman" w:cs="Times New Roman"/>
                <w:b/>
                <w:bCs/>
                <w:sz w:val="24"/>
                <w:szCs w:val="24"/>
                <w:lang w:eastAsia="aa-ET"/>
              </w:rPr>
              <w:t>1</w:t>
            </w:r>
            <w:r w:rsidR="00D725A5" w:rsidRPr="00DB1C3A">
              <w:rPr>
                <w:rFonts w:ascii="Times New Roman" w:eastAsia="Times New Roman" w:hAnsi="Times New Roman" w:cs="Times New Roman"/>
                <w:b/>
                <w:bCs/>
                <w:sz w:val="24"/>
                <w:szCs w:val="24"/>
                <w:lang w:eastAsia="aa-ET"/>
              </w:rPr>
              <w:t>*</w:t>
            </w:r>
          </w:p>
        </w:tc>
      </w:tr>
    </w:tbl>
    <w:p w14:paraId="00960052" w14:textId="49E56819" w:rsidR="00D37596" w:rsidRPr="00DB1C3A" w:rsidRDefault="00D37596" w:rsidP="00DB1C3A">
      <w:pPr>
        <w:spacing w:line="360" w:lineRule="auto"/>
        <w:jc w:val="both"/>
        <w:rPr>
          <w:rFonts w:ascii="Times New Roman" w:eastAsia="Times New Roman" w:hAnsi="Times New Roman" w:cs="Times New Roman"/>
          <w:color w:val="000000"/>
          <w:sz w:val="24"/>
          <w:szCs w:val="24"/>
        </w:rPr>
      </w:pPr>
      <w:r w:rsidRPr="00DB1C3A">
        <w:rPr>
          <w:rFonts w:ascii="Times New Roman" w:eastAsia="Times New Roman" w:hAnsi="Times New Roman" w:cs="Times New Roman"/>
          <w:color w:val="000000"/>
          <w:sz w:val="24"/>
          <w:szCs w:val="24"/>
        </w:rPr>
        <w:t xml:space="preserve"> * statistically significant at p</w:t>
      </w:r>
      <w:r w:rsidR="004D302E" w:rsidRPr="00DB1C3A">
        <w:rPr>
          <w:rFonts w:ascii="Times New Roman" w:eastAsia="Times New Roman" w:hAnsi="Times New Roman" w:cs="Times New Roman"/>
          <w:color w:val="000000"/>
          <w:sz w:val="24"/>
          <w:szCs w:val="24"/>
        </w:rPr>
        <w:t xml:space="preserve"> </w:t>
      </w:r>
      <w:r w:rsidRPr="00DB1C3A">
        <w:rPr>
          <w:rFonts w:ascii="Times New Roman" w:eastAsia="Times New Roman" w:hAnsi="Times New Roman" w:cs="Times New Roman"/>
          <w:color w:val="000000"/>
          <w:sz w:val="24"/>
          <w:szCs w:val="24"/>
        </w:rPr>
        <w:t>&lt;</w:t>
      </w:r>
      <w:r w:rsidR="004D302E" w:rsidRPr="00DB1C3A">
        <w:rPr>
          <w:rFonts w:ascii="Times New Roman" w:eastAsia="Times New Roman" w:hAnsi="Times New Roman" w:cs="Times New Roman"/>
          <w:color w:val="000000"/>
          <w:sz w:val="24"/>
          <w:szCs w:val="24"/>
        </w:rPr>
        <w:t xml:space="preserve"> </w:t>
      </w:r>
      <w:r w:rsidRPr="00DB1C3A">
        <w:rPr>
          <w:rFonts w:ascii="Times New Roman" w:eastAsia="Times New Roman" w:hAnsi="Times New Roman" w:cs="Times New Roman"/>
          <w:color w:val="000000"/>
          <w:sz w:val="24"/>
          <w:szCs w:val="24"/>
        </w:rPr>
        <w:t>0.05</w:t>
      </w:r>
    </w:p>
    <w:p w14:paraId="71F24350" w14:textId="77777777" w:rsidR="007C17F2" w:rsidRPr="00DB1C3A" w:rsidRDefault="007C17F2" w:rsidP="00DB1C3A">
      <w:pPr>
        <w:spacing w:line="360" w:lineRule="auto"/>
        <w:jc w:val="both"/>
        <w:rPr>
          <w:rFonts w:ascii="Times New Roman" w:eastAsia="Times New Roman" w:hAnsi="Times New Roman" w:cs="Times New Roman"/>
          <w:color w:val="000000"/>
          <w:sz w:val="24"/>
          <w:szCs w:val="24"/>
        </w:rPr>
      </w:pPr>
    </w:p>
    <w:p w14:paraId="760D42BB" w14:textId="77777777" w:rsidR="007C17F2" w:rsidRPr="00DB1C3A" w:rsidRDefault="007C17F2" w:rsidP="00DB1C3A">
      <w:pPr>
        <w:spacing w:line="360" w:lineRule="auto"/>
        <w:jc w:val="both"/>
        <w:rPr>
          <w:rFonts w:ascii="Times New Roman" w:eastAsia="Times New Roman" w:hAnsi="Times New Roman" w:cs="Times New Roman"/>
          <w:color w:val="000000"/>
          <w:sz w:val="24"/>
          <w:szCs w:val="24"/>
        </w:rPr>
      </w:pPr>
    </w:p>
    <w:p w14:paraId="385A5C8B" w14:textId="7D9D0115" w:rsidR="00F25A34" w:rsidRPr="00DB1C3A" w:rsidRDefault="00F25A34" w:rsidP="00DB1C3A">
      <w:pPr>
        <w:spacing w:line="360" w:lineRule="auto"/>
        <w:jc w:val="both"/>
        <w:rPr>
          <w:rFonts w:ascii="Times New Roman" w:eastAsia="Times New Roman" w:hAnsi="Times New Roman" w:cs="Times New Roman"/>
          <w:color w:val="000000"/>
          <w:sz w:val="24"/>
          <w:szCs w:val="24"/>
        </w:rPr>
      </w:pPr>
    </w:p>
    <w:p w14:paraId="62F4CD88" w14:textId="77777777" w:rsidR="00A545A8" w:rsidRPr="00DB1C3A" w:rsidRDefault="00863278" w:rsidP="00DB1C3A">
      <w:pPr>
        <w:pStyle w:val="Heading1"/>
        <w:spacing w:line="360" w:lineRule="auto"/>
        <w:jc w:val="center"/>
        <w:rPr>
          <w:rFonts w:ascii="Times New Roman" w:hAnsi="Times New Roman" w:cs="Times New Roman"/>
          <w:b/>
          <w:color w:val="auto"/>
          <w:sz w:val="24"/>
          <w:szCs w:val="24"/>
        </w:rPr>
      </w:pPr>
      <w:bookmarkStart w:id="122" w:name="_Toc222074778"/>
      <w:bookmarkStart w:id="123" w:name="_Toc229104392"/>
      <w:r w:rsidRPr="00DB1C3A">
        <w:rPr>
          <w:rFonts w:ascii="Times New Roman" w:hAnsi="Times New Roman" w:cs="Times New Roman"/>
          <w:b/>
          <w:color w:val="auto"/>
          <w:sz w:val="24"/>
          <w:szCs w:val="24"/>
        </w:rPr>
        <w:lastRenderedPageBreak/>
        <w:t>CHAPTER FIVE: DISCUSSION</w:t>
      </w:r>
      <w:bookmarkEnd w:id="122"/>
      <w:bookmarkEnd w:id="123"/>
    </w:p>
    <w:p w14:paraId="14C3C555" w14:textId="4650C62B" w:rsidR="007817E7" w:rsidRPr="00DB1C3A" w:rsidRDefault="007817E7" w:rsidP="00DB1C3A">
      <w:pPr>
        <w:pStyle w:val="Heading2"/>
        <w:spacing w:line="360" w:lineRule="auto"/>
        <w:jc w:val="both"/>
        <w:rPr>
          <w:rFonts w:ascii="Times New Roman" w:hAnsi="Times New Roman" w:cs="Times New Roman"/>
          <w:b/>
          <w:bCs/>
          <w:color w:val="auto"/>
          <w:sz w:val="24"/>
          <w:szCs w:val="24"/>
        </w:rPr>
      </w:pPr>
      <w:bookmarkStart w:id="124" w:name="_Toc229104393"/>
      <w:r w:rsidRPr="00DB1C3A">
        <w:rPr>
          <w:rFonts w:ascii="Times New Roman" w:hAnsi="Times New Roman" w:cs="Times New Roman"/>
          <w:b/>
          <w:bCs/>
          <w:color w:val="auto"/>
          <w:sz w:val="24"/>
          <w:szCs w:val="24"/>
        </w:rPr>
        <w:t>5.0</w:t>
      </w:r>
      <w:r w:rsidR="00D8762E" w:rsidRPr="00DB1C3A">
        <w:rPr>
          <w:rFonts w:ascii="Times New Roman" w:hAnsi="Times New Roman" w:cs="Times New Roman"/>
          <w:b/>
          <w:bCs/>
          <w:color w:val="auto"/>
          <w:sz w:val="24"/>
          <w:szCs w:val="24"/>
        </w:rPr>
        <w:t>.</w:t>
      </w:r>
      <w:r w:rsidRPr="00DB1C3A">
        <w:rPr>
          <w:rFonts w:ascii="Times New Roman" w:hAnsi="Times New Roman" w:cs="Times New Roman"/>
          <w:b/>
          <w:bCs/>
          <w:color w:val="auto"/>
          <w:sz w:val="24"/>
          <w:szCs w:val="24"/>
        </w:rPr>
        <w:t xml:space="preserve"> Introduction</w:t>
      </w:r>
      <w:bookmarkEnd w:id="124"/>
      <w:r w:rsidRPr="00DB1C3A">
        <w:rPr>
          <w:rFonts w:ascii="Times New Roman" w:hAnsi="Times New Roman" w:cs="Times New Roman"/>
          <w:b/>
          <w:bCs/>
          <w:color w:val="auto"/>
          <w:sz w:val="24"/>
          <w:szCs w:val="24"/>
        </w:rPr>
        <w:t xml:space="preserve"> </w:t>
      </w:r>
    </w:p>
    <w:p w14:paraId="5372395E" w14:textId="4BA09A93" w:rsidR="007817E7" w:rsidRPr="00DB1C3A" w:rsidRDefault="00863278" w:rsidP="00DB1C3A">
      <w:pPr>
        <w:spacing w:before="240"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This study aimed to assess the prevalence of couple HIV testing as reported by women receiving antenatal care at Kawempe National Referral Hospital and the </w:t>
      </w:r>
      <w:r w:rsidR="00C142DC" w:rsidRPr="00DB1C3A">
        <w:rPr>
          <w:rFonts w:ascii="Times New Roman" w:hAnsi="Times New Roman" w:cs="Times New Roman"/>
          <w:sz w:val="24"/>
          <w:szCs w:val="24"/>
        </w:rPr>
        <w:t xml:space="preserve">associated </w:t>
      </w:r>
      <w:r w:rsidRPr="00DB1C3A">
        <w:rPr>
          <w:rFonts w:ascii="Times New Roman" w:hAnsi="Times New Roman" w:cs="Times New Roman"/>
          <w:sz w:val="24"/>
          <w:szCs w:val="24"/>
        </w:rPr>
        <w:t xml:space="preserve">factors. In this study, the prevalence of couple HIV testing as reported by women receiving antenatal care was </w:t>
      </w:r>
      <w:r w:rsidR="00A7497B" w:rsidRPr="00DB1C3A">
        <w:rPr>
          <w:rFonts w:ascii="Times New Roman" w:hAnsi="Times New Roman" w:cs="Times New Roman"/>
          <w:sz w:val="24"/>
          <w:szCs w:val="24"/>
        </w:rPr>
        <w:t>20.6</w:t>
      </w:r>
      <w:r w:rsidRPr="00DB1C3A">
        <w:rPr>
          <w:rFonts w:ascii="Times New Roman" w:hAnsi="Times New Roman" w:cs="Times New Roman"/>
          <w:sz w:val="24"/>
          <w:szCs w:val="24"/>
        </w:rPr>
        <w:t xml:space="preserve">%, and factors associated included </w:t>
      </w:r>
      <w:r w:rsidR="007817E7" w:rsidRPr="00DB1C3A">
        <w:rPr>
          <w:rFonts w:ascii="Times New Roman" w:hAnsi="Times New Roman" w:cs="Times New Roman"/>
          <w:sz w:val="24"/>
          <w:szCs w:val="24"/>
        </w:rPr>
        <w:t xml:space="preserve">young age, </w:t>
      </w:r>
      <w:r w:rsidR="007A243E" w:rsidRPr="00DB1C3A">
        <w:rPr>
          <w:rFonts w:ascii="Times New Roman" w:hAnsi="Times New Roman" w:cs="Times New Roman"/>
          <w:sz w:val="24"/>
          <w:szCs w:val="24"/>
        </w:rPr>
        <w:t>reported a</w:t>
      </w:r>
      <w:r w:rsidR="007817E7" w:rsidRPr="00DB1C3A">
        <w:rPr>
          <w:rFonts w:ascii="Times New Roman" w:hAnsi="Times New Roman" w:cs="Times New Roman"/>
          <w:sz w:val="24"/>
          <w:szCs w:val="24"/>
        </w:rPr>
        <w:t xml:space="preserve">vailability of couple testing at the health facility </w:t>
      </w:r>
      <w:r w:rsidR="007A243E" w:rsidRPr="00DB1C3A">
        <w:rPr>
          <w:rFonts w:ascii="Times New Roman" w:hAnsi="Times New Roman" w:cs="Times New Roman"/>
          <w:sz w:val="24"/>
          <w:szCs w:val="24"/>
        </w:rPr>
        <w:t xml:space="preserve">and sufficient </w:t>
      </w:r>
      <w:r w:rsidR="007817E7" w:rsidRPr="00DB1C3A">
        <w:rPr>
          <w:rFonts w:ascii="Times New Roman" w:hAnsi="Times New Roman" w:cs="Times New Roman"/>
          <w:sz w:val="24"/>
          <w:szCs w:val="24"/>
        </w:rPr>
        <w:t>privacy and counseling during ANC</w:t>
      </w:r>
      <w:r w:rsidR="007A243E" w:rsidRPr="00DB1C3A">
        <w:rPr>
          <w:rFonts w:ascii="Times New Roman" w:hAnsi="Times New Roman" w:cs="Times New Roman"/>
          <w:sz w:val="24"/>
          <w:szCs w:val="24"/>
        </w:rPr>
        <w:t xml:space="preserve">. </w:t>
      </w:r>
    </w:p>
    <w:p w14:paraId="473ED220" w14:textId="15A889A1" w:rsidR="00A545A8" w:rsidRPr="00DB1C3A" w:rsidRDefault="00905B06" w:rsidP="00DB1C3A">
      <w:pPr>
        <w:pStyle w:val="Heading2"/>
        <w:spacing w:line="360" w:lineRule="auto"/>
        <w:jc w:val="both"/>
        <w:rPr>
          <w:rFonts w:ascii="Times New Roman" w:hAnsi="Times New Roman" w:cs="Times New Roman"/>
          <w:b/>
          <w:color w:val="auto"/>
          <w:sz w:val="24"/>
          <w:szCs w:val="24"/>
        </w:rPr>
      </w:pPr>
      <w:bookmarkStart w:id="125" w:name="_Toc222074779"/>
      <w:bookmarkStart w:id="126" w:name="_Toc229104394"/>
      <w:r w:rsidRPr="00DB1C3A">
        <w:rPr>
          <w:rFonts w:ascii="Times New Roman" w:hAnsi="Times New Roman" w:cs="Times New Roman"/>
          <w:b/>
          <w:color w:val="auto"/>
          <w:sz w:val="24"/>
          <w:szCs w:val="24"/>
        </w:rPr>
        <w:t>5.1</w:t>
      </w:r>
      <w:r w:rsidR="00D8762E" w:rsidRPr="00DB1C3A">
        <w:rPr>
          <w:rFonts w:ascii="Times New Roman" w:hAnsi="Times New Roman" w:cs="Times New Roman"/>
          <w:b/>
          <w:color w:val="auto"/>
          <w:sz w:val="24"/>
          <w:szCs w:val="24"/>
        </w:rPr>
        <w:t>.</w:t>
      </w:r>
      <w:r w:rsidR="00863278" w:rsidRPr="00DB1C3A">
        <w:rPr>
          <w:rFonts w:ascii="Times New Roman" w:hAnsi="Times New Roman" w:cs="Times New Roman"/>
          <w:b/>
          <w:color w:val="auto"/>
          <w:sz w:val="24"/>
          <w:szCs w:val="24"/>
        </w:rPr>
        <w:t xml:space="preserve"> </w:t>
      </w:r>
      <w:r w:rsidR="00D37596" w:rsidRPr="00DB1C3A">
        <w:rPr>
          <w:rFonts w:ascii="Times New Roman" w:hAnsi="Times New Roman" w:cs="Times New Roman"/>
          <w:b/>
          <w:color w:val="auto"/>
          <w:sz w:val="24"/>
          <w:szCs w:val="24"/>
        </w:rPr>
        <w:t>P</w:t>
      </w:r>
      <w:r w:rsidR="00863278" w:rsidRPr="00DB1C3A">
        <w:rPr>
          <w:rFonts w:ascii="Times New Roman" w:hAnsi="Times New Roman" w:cs="Times New Roman"/>
          <w:b/>
          <w:color w:val="auto"/>
          <w:sz w:val="24"/>
          <w:szCs w:val="24"/>
        </w:rPr>
        <w:t>revalence of couple HIV testing as reported by women receiving ANC at Kawempe National Referral Hospital, Uganda</w:t>
      </w:r>
      <w:bookmarkEnd w:id="125"/>
      <w:r w:rsidR="00863278" w:rsidRPr="00DB1C3A">
        <w:rPr>
          <w:rFonts w:ascii="Times New Roman" w:hAnsi="Times New Roman" w:cs="Times New Roman"/>
          <w:b/>
          <w:color w:val="auto"/>
          <w:sz w:val="24"/>
          <w:szCs w:val="24"/>
        </w:rPr>
        <w:t>.</w:t>
      </w:r>
      <w:bookmarkEnd w:id="126"/>
    </w:p>
    <w:p w14:paraId="5D4777A3" w14:textId="77D7ABDA" w:rsidR="00B1305D" w:rsidRPr="00DB1C3A" w:rsidRDefault="00863278" w:rsidP="00DB1C3A">
      <w:pPr>
        <w:spacing w:before="240"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In this study, the prevalence of antenatal couple HIV testing was low at </w:t>
      </w:r>
      <w:r w:rsidR="00A7497B" w:rsidRPr="00DB1C3A">
        <w:rPr>
          <w:rFonts w:ascii="Times New Roman" w:hAnsi="Times New Roman" w:cs="Times New Roman"/>
          <w:sz w:val="24"/>
          <w:szCs w:val="24"/>
        </w:rPr>
        <w:t>20.6</w:t>
      </w:r>
      <w:r w:rsidRPr="00DB1C3A">
        <w:rPr>
          <w:rFonts w:ascii="Times New Roman" w:hAnsi="Times New Roman" w:cs="Times New Roman"/>
          <w:sz w:val="24"/>
          <w:szCs w:val="24"/>
        </w:rPr>
        <w:t>%,</w:t>
      </w:r>
      <w:r w:rsidR="007C17F2" w:rsidRPr="00DB1C3A">
        <w:rPr>
          <w:rFonts w:ascii="Times New Roman" w:hAnsi="Times New Roman" w:cs="Times New Roman"/>
          <w:sz w:val="24"/>
          <w:szCs w:val="24"/>
        </w:rPr>
        <w:t xml:space="preserve"> implying that for eve</w:t>
      </w:r>
      <w:r w:rsidR="00D634AC" w:rsidRPr="00DB1C3A">
        <w:rPr>
          <w:rFonts w:ascii="Times New Roman" w:hAnsi="Times New Roman" w:cs="Times New Roman"/>
          <w:sz w:val="24"/>
          <w:szCs w:val="24"/>
        </w:rPr>
        <w:t>ry five women attending ANC, only one</w:t>
      </w:r>
      <w:r w:rsidR="007C17F2" w:rsidRPr="00DB1C3A">
        <w:rPr>
          <w:rFonts w:ascii="Times New Roman" w:hAnsi="Times New Roman" w:cs="Times New Roman"/>
          <w:sz w:val="24"/>
          <w:szCs w:val="24"/>
        </w:rPr>
        <w:t xml:space="preserve"> </w:t>
      </w:r>
      <w:r w:rsidR="00E61195" w:rsidRPr="00DB1C3A">
        <w:rPr>
          <w:rFonts w:ascii="Times New Roman" w:hAnsi="Times New Roman" w:cs="Times New Roman"/>
          <w:sz w:val="24"/>
          <w:szCs w:val="24"/>
        </w:rPr>
        <w:t xml:space="preserve">had </w:t>
      </w:r>
      <w:r w:rsidR="007C17F2" w:rsidRPr="00DB1C3A">
        <w:rPr>
          <w:rFonts w:ascii="Times New Roman" w:hAnsi="Times New Roman" w:cs="Times New Roman"/>
          <w:sz w:val="24"/>
          <w:szCs w:val="24"/>
        </w:rPr>
        <w:t>HIV tested together with her male partner</w:t>
      </w:r>
      <w:r w:rsidR="00B553BF" w:rsidRPr="00DB1C3A">
        <w:rPr>
          <w:rFonts w:ascii="Times New Roman" w:hAnsi="Times New Roman" w:cs="Times New Roman"/>
          <w:sz w:val="24"/>
          <w:szCs w:val="24"/>
        </w:rPr>
        <w:t xml:space="preserve">. This </w:t>
      </w:r>
      <w:r w:rsidR="00E511FE" w:rsidRPr="00DB1C3A">
        <w:rPr>
          <w:rFonts w:ascii="Times New Roman" w:hAnsi="Times New Roman" w:cs="Times New Roman"/>
          <w:sz w:val="24"/>
          <w:szCs w:val="24"/>
        </w:rPr>
        <w:t xml:space="preserve">is lower than the global prevalence </w:t>
      </w:r>
      <w:r w:rsidR="00110A65" w:rsidRPr="00DB1C3A">
        <w:rPr>
          <w:rFonts w:ascii="Times New Roman" w:hAnsi="Times New Roman" w:cs="Times New Roman"/>
          <w:sz w:val="24"/>
          <w:szCs w:val="24"/>
        </w:rPr>
        <w:t xml:space="preserve">of </w:t>
      </w:r>
      <w:r w:rsidR="00E511FE" w:rsidRPr="00DB1C3A">
        <w:rPr>
          <w:rFonts w:ascii="Times New Roman" w:hAnsi="Times New Roman" w:cs="Times New Roman"/>
          <w:sz w:val="24"/>
          <w:szCs w:val="24"/>
        </w:rPr>
        <w:t xml:space="preserve">53.7%, the prevalence in Sub-Saharan Africa, 37.7%, and Thailand, 37.5% </w:t>
      </w:r>
      <w:r w:rsidR="00E511FE"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{"citationID":"0Azs8HzA","properties":{"formattedCitation":"(Gunn et al., 2016)","plainCitation":"(Gunn et al., 2016)","noteIndex":0},"citationItems":[{"id":96,"uris":["http://zotero.org/users/local/rAmonKqC/items/3LGXRBY8"],"itemData":{"id":96,"type":"article-journal","abstract":"Introduction Current guidelines recommend inclusion of HIV testing in routine screening tests for all pregnant women. For this reason, antenatal care (ANC) represents a vital component of efforts to prevent mother-to-child transmission (PMTCT) of HIV. To elucidate the relationship between ANC services and HIV testing among pregnant women in sub-Saharan Africa, we undertook an analysis of data from four countries. Methods Four countries (Congo, Mozambique, Nigeria and Uganda) were purposively selected to represent unique geographical regions of sub-Saharan Africa. Using Demographic and Health Survey datasets, weighted crude and adjusted logistic regression models were used to explore factors that influenced HIV testing as part of ANC services. The study was approved by the Institutional Review Board of the University of Arizona. Results Pooled results showed that 60.7% of women received HIV testing as part of ANC. Ugandan women had the highest rate of HIV testing as part of ANC (81.5%) compared with women in Mozambique (69.4%), Nigeria (54.4%) and Congo (45.4%). Difficulty reaching a health facility was a barrier in Congo and Mozambique but not Nigeria or Uganda. HIV testing rates were lower in rural areas, among the poorest women, the least educated and those with limited knowledge of HIV. In every country, crude regression analyses showed higher odds of being tested for HIV if women received their ANC services from a skilled attendant compared with an unskilled attendant. After adjusting for confounders, women in the total sample had 1.78 (99% CI: 1.45–2.18) times the odds of having an HIV test as part of their ANC if they went to a skilled attendant compared with an unskilled attendant. Conclusions There is a need for integration of HIV testing into routine ANC service to increase opportunities for PMTCT programmes to reach HIV-positive pregnant women. Attention should be paid to the expansion of outreach services for women in rural settings, and to the training, supervision and integration of unskilled attendants into formal maternal and child health programmes. Education of pregnant women and their communities is needed to increase HIV knowledge and reduce HIV stigma.","container-title":"Journal of the International AIDS Society","DOI":"10.7448/IAS.19.1.20605","ISSN":"1758-2652","issue":"1","language":"en","license":"© 2016 Gunn J K L et al; licensee International AIDS Society","note":"_eprint: https://onlinelibrary.wiley.com/doi/pdf/10.7448/IAS.19.1.20605","page":"20605","source":"Wiley Online Library","title":"Antenatal care and uptake of HIV testing among pregnant women in sub-Saharan Africa: a cross-sectional study","title-short":"Antenatal care and uptake of HIV testing among pregnant women in sub-Saharan Africa","volume":"19","author":[{"family":"Gunn","given":"Jayleen K L"},{"family":"Asaolu","given":"Ibitola O"},{"family":"Center","given":"Katherine E"},{"family":"Gibson","given":"Steven J"},{"family":"Wightman","given":"Patrick"},{"family":"Ezeanolue","given":"Echezona E"},{"family":"Ehiri","given":"John E"}],"issued":{"date-parts":[["2016"]]}}}],"schema":"https://github.com/citation-style-language/schema/raw/master/csl-citation.json"} </w:instrText>
      </w:r>
      <w:r w:rsidR="00E511FE" w:rsidRPr="00DB1C3A">
        <w:rPr>
          <w:rFonts w:ascii="Times New Roman" w:hAnsi="Times New Roman" w:cs="Times New Roman"/>
          <w:sz w:val="24"/>
          <w:szCs w:val="24"/>
        </w:rPr>
        <w:fldChar w:fldCharType="separate"/>
      </w:r>
      <w:r w:rsidR="00E511FE" w:rsidRPr="00DB1C3A">
        <w:rPr>
          <w:rFonts w:ascii="Times New Roman" w:hAnsi="Times New Roman" w:cs="Times New Roman"/>
          <w:sz w:val="24"/>
          <w:szCs w:val="24"/>
        </w:rPr>
        <w:t>(Gunn et al., 2016)</w:t>
      </w:r>
      <w:r w:rsidR="00E511FE" w:rsidRPr="00DB1C3A">
        <w:rPr>
          <w:rFonts w:ascii="Times New Roman" w:hAnsi="Times New Roman" w:cs="Times New Roman"/>
          <w:sz w:val="24"/>
          <w:szCs w:val="24"/>
        </w:rPr>
        <w:fldChar w:fldCharType="end"/>
      </w:r>
      <w:r w:rsidR="00E511FE" w:rsidRPr="00DB1C3A">
        <w:rPr>
          <w:rFonts w:ascii="Times New Roman" w:hAnsi="Times New Roman" w:cs="Times New Roman"/>
          <w:sz w:val="24"/>
          <w:szCs w:val="24"/>
        </w:rPr>
        <w:t xml:space="preserve">. </w:t>
      </w:r>
      <w:r w:rsidR="00B65DAD" w:rsidRPr="00DB1C3A">
        <w:rPr>
          <w:rFonts w:ascii="Times New Roman" w:hAnsi="Times New Roman" w:cs="Times New Roman"/>
          <w:sz w:val="24"/>
          <w:szCs w:val="24"/>
        </w:rPr>
        <w:t>The prevalence of couple HIV testing noted in this study is also lower</w:t>
      </w:r>
      <w:r w:rsidR="00C75C76" w:rsidRPr="00DB1C3A">
        <w:rPr>
          <w:rFonts w:ascii="Times New Roman" w:hAnsi="Times New Roman" w:cs="Times New Roman"/>
          <w:sz w:val="24"/>
          <w:szCs w:val="24"/>
        </w:rPr>
        <w:t xml:space="preserve"> than</w:t>
      </w:r>
      <w:r w:rsidR="00B65DAD" w:rsidRPr="00DB1C3A">
        <w:rPr>
          <w:rFonts w:ascii="Times New Roman" w:hAnsi="Times New Roman" w:cs="Times New Roman"/>
          <w:sz w:val="24"/>
          <w:szCs w:val="24"/>
        </w:rPr>
        <w:t xml:space="preserve"> rates </w:t>
      </w:r>
      <w:r w:rsidR="00C75C76" w:rsidRPr="00DB1C3A">
        <w:rPr>
          <w:rFonts w:ascii="Times New Roman" w:hAnsi="Times New Roman" w:cs="Times New Roman"/>
          <w:sz w:val="24"/>
          <w:szCs w:val="24"/>
        </w:rPr>
        <w:t xml:space="preserve">reported elsewhere </w:t>
      </w:r>
      <w:r w:rsidR="00B65DAD" w:rsidRPr="00DB1C3A">
        <w:rPr>
          <w:rFonts w:ascii="Times New Roman" w:hAnsi="Times New Roman" w:cs="Times New Roman"/>
          <w:sz w:val="24"/>
          <w:szCs w:val="24"/>
        </w:rPr>
        <w:t>in</w:t>
      </w:r>
      <w:r w:rsidR="00907202" w:rsidRPr="00DB1C3A">
        <w:rPr>
          <w:rFonts w:ascii="Times New Roman" w:hAnsi="Times New Roman" w:cs="Times New Roman"/>
          <w:sz w:val="24"/>
          <w:szCs w:val="24"/>
        </w:rPr>
        <w:t xml:space="preserve"> similar SSA</w:t>
      </w:r>
      <w:r w:rsidR="00B65DAD" w:rsidRPr="00DB1C3A">
        <w:rPr>
          <w:rFonts w:ascii="Times New Roman" w:hAnsi="Times New Roman" w:cs="Times New Roman"/>
          <w:sz w:val="24"/>
          <w:szCs w:val="24"/>
        </w:rPr>
        <w:t xml:space="preserve"> countries such as Ethiopia, 63.5%  </w:t>
      </w:r>
      <w:r w:rsidR="00B65DAD"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{"citationID":"lZoXbNmH","properties":{"formattedCitation":"(Gizaw et al., 2021)","plainCitation":"(Gizaw et al., 2021)","noteIndex":0},"citationItems":[{"id":192,"uris":["http://zotero.org/users/local/rAmonKqC/items/BYSVW42L"],"itemData":{"id":192,"type":"article-journal","abstract":"Introduction: \ncouples HIV testing and counseling is an important intervention to make an informed decision on reproductive health, to adopt preventive behaviors, support each other, and prevent mother-to-child HIV transmissions. Despite the importance of partners of pregnant women HIV testing uptake, there is limited study in Ethiopia. Hence, this study aimed to assess the proportion of HIV testing uptake and its determinants among partners of pregnant women.\n\nMethods:\na community-based cross-sectional study was conducted from January to February 2020 in Addis Ababa. A multistage cluster sampling technique was used to recruit 812 partners of pregnant women. A pre-tested and structured questionnaire was used to collect the data. Binary logistic regression analysis was performed to identify the determinants of HIV testing uptake among partners of pregnant women. Adjusted odds ratio with 95% confidence interval was used to declare statistical association and the direction of the association between the dependent variable and independent variables.\n\nResults:\noverall, a total of 63.7% (95% CI: 60-67%) of partners of pregnant women were tested for HIV/AIDS. Knowledge on mother to child transmission of HIV (AOR=2.0, 95% CI: 1.37-3.06), previous history of couple HIV testing and counseling (AOR=3.8, 95% CI: 2.49-5.85), discussion with spouse (AOR= 6.6, 95% CI: 4.44-9.91), and having information about discordant HIV test result (AOR =2.3, 95% CI: 1.48-4.14) were significantly associated with partners of pregnant women HIV test uptake.\n\nConclusion:\nHIV testing uptake among partners of pregnant women was low. To increase the uptake of HIV testing, program designers and implementors should work on knowledge of the spouse´s on mother to child transition of HIV, to have more discussion between couples, and consider and strengthen activities that increase couple HIV testing and counseling at the community level before pregnancy.","container-title":"Pan African Medical Journal","DOI":"10.11604/pamj.2021.39.7.27839","journalAbbreviation":"Pan African Medical Journal","source":"ResearchGate","title":"Determinants of HIV testing uptake among partners of pregnant women in Addis Ababa, Ethiopia: a community-based study","title-short":"Determinants of HIV testing uptake among partners of pregnant women in Addis Ababa, Ethiopia","volume":"39","author":[{"family":"Gizaw","given":"Yanet"},{"family":"Boke","given":"Moges"},{"family":"Geremew","given":"Alehegn"}],"issued":{"date-parts":[["2021",5,3]]}}}],"schema":"https://github.com/citation-style-language/schema/raw/master/csl-citation.json"} </w:instrText>
      </w:r>
      <w:r w:rsidR="00B65DAD" w:rsidRPr="00DB1C3A">
        <w:rPr>
          <w:rFonts w:ascii="Times New Roman" w:hAnsi="Times New Roman" w:cs="Times New Roman"/>
          <w:sz w:val="24"/>
          <w:szCs w:val="24"/>
        </w:rPr>
        <w:fldChar w:fldCharType="separate"/>
      </w:r>
      <w:r w:rsidR="00B65DAD" w:rsidRPr="00DB1C3A">
        <w:rPr>
          <w:rFonts w:ascii="Times New Roman" w:hAnsi="Times New Roman" w:cs="Times New Roman"/>
          <w:sz w:val="24"/>
          <w:szCs w:val="24"/>
        </w:rPr>
        <w:t>(Gizaw et al., 2021)</w:t>
      </w:r>
      <w:r w:rsidR="00B65DAD" w:rsidRPr="00DB1C3A">
        <w:rPr>
          <w:rFonts w:ascii="Times New Roman" w:hAnsi="Times New Roman" w:cs="Times New Roman"/>
          <w:sz w:val="24"/>
          <w:szCs w:val="24"/>
        </w:rPr>
        <w:fldChar w:fldCharType="end"/>
      </w:r>
      <w:r w:rsidR="00B553BF" w:rsidRPr="00DB1C3A">
        <w:rPr>
          <w:rFonts w:ascii="Times New Roman" w:hAnsi="Times New Roman" w:cs="Times New Roman"/>
          <w:sz w:val="24"/>
          <w:szCs w:val="24"/>
        </w:rPr>
        <w:t>,</w:t>
      </w:r>
      <w:r w:rsidR="00B65DAD" w:rsidRPr="00DB1C3A">
        <w:rPr>
          <w:rFonts w:ascii="Times New Roman" w:hAnsi="Times New Roman" w:cs="Times New Roman"/>
          <w:sz w:val="24"/>
          <w:szCs w:val="24"/>
        </w:rPr>
        <w:t xml:space="preserve">  Tanzania, 30.9% </w:t>
      </w:r>
      <w:r w:rsidR="00B65DAD"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{"citationID":"oeMsseDl","properties":{"formattedCitation":"(Theuring et al., 2016)","plainCitation":"(Theuring et al., 2016)","noteIndex":0},"citationItems":[{"id":132,"uris":["http://zotero.org/users/local/rAmonKqC/items/3MVA77YL"],"itemData":{"id":132,"type":"article-journal","abstract":"In many Sub-Saharan African settings male partner involvement in antenatal care (ANC) remains low, although great benefits for maternal and infant health outcomes have been long recognised, in particular regarding the prevention of HIV transmission. Yet there is paucity on evidence regarding the effectiveness of strategies to increase male partner involvement. This controlled intervention trial in Ruanda Health Centre in Mbeya, Tanzania, assessed the effectiveness of invitation letters for male involvement in ANC. Pregnant women approaching ANC without partners received official letters inviting the partner to attend ANC. A control group was instructed to verbally invite partners. Partner attendance was recorded at two subsequent ANC visits. Rates for male partner return, couple voluntary counselling and testing (CVCT), and influencing factors were analysed. From 199 ANC clients in total, 97 were assigned to the invitation letter group; 30 of these (30.9%) returned with their male partners for ANC. In the control group of 102 women, 28 (27.5%) returned with their partner. In both groups CVCT rates among jointly returning couples were 100%. Partner return/CVCT rate was not statistically different in intervention and control group (OR 1.2, p = 0.59). Former partner attendance at ANC during a previous pregnancy was the only factor found to be significantly linked with partner return (p = 0.03). Our study demonstrates that rather simple measures to increase male partner attendance in ANC and CVCT can be effective, with written and verbal invitations having comparable outcomes. In terms of practicability in Sub-Saharan African settings, we recommend systematic coaching of ANC clients on how to verbally invite male partners in the first instance, followed by written invitation letters for partners in case of their non-attendance. Further studies covering both urban and rural settings will be more informative for effective translation into policy.","container-title":"PLOS ONE","DOI":"10.1371/journal.pone.0152734","ISSN":"1932-6203","issue":"4","journalAbbreviation":"PLOS ONE","language":"en","note":"publisher: Public Library of Science","page":"e0152734","source":"PLoS Journals","title":"Increasing Partner Attendance in Antenatal Care and HIV Testing Services: Comparable Outcomes Using Written versus Verbal Invitations in an Urban Facility-Based Controlled Intervention Trial in Mbeya, Tanzania","title-short":"Increasing Partner Attendance in Antenatal Care and HIV Testing Services","volume":"11","author":[{"family":"Theuring","given":"Stefanie"},{"family":"Jefferys","given":"Laura F."},{"family":"Nchimbi","given":"Philo"},{"family":"Mbezi","given":"Paulina"},{"family":"Sewangi","given":"Julius"}],"issued":{"date-parts":[["2016",4,4]]}}}],"schema":"https://github.com/citation-style-language/schema/raw/master/csl-citation.json"} </w:instrText>
      </w:r>
      <w:r w:rsidR="00B65DAD" w:rsidRPr="00DB1C3A">
        <w:rPr>
          <w:rFonts w:ascii="Times New Roman" w:hAnsi="Times New Roman" w:cs="Times New Roman"/>
          <w:sz w:val="24"/>
          <w:szCs w:val="24"/>
        </w:rPr>
        <w:fldChar w:fldCharType="separate"/>
      </w:r>
      <w:r w:rsidR="00B65DAD" w:rsidRPr="00DB1C3A">
        <w:rPr>
          <w:rFonts w:ascii="Times New Roman" w:hAnsi="Times New Roman" w:cs="Times New Roman"/>
          <w:sz w:val="24"/>
          <w:szCs w:val="24"/>
        </w:rPr>
        <w:t>(Theuring et al., 2016)</w:t>
      </w:r>
      <w:r w:rsidR="00B65DAD" w:rsidRPr="00DB1C3A">
        <w:rPr>
          <w:rFonts w:ascii="Times New Roman" w:hAnsi="Times New Roman" w:cs="Times New Roman"/>
          <w:sz w:val="24"/>
          <w:szCs w:val="24"/>
        </w:rPr>
        <w:fldChar w:fldCharType="end"/>
      </w:r>
      <w:r w:rsidR="00B553BF" w:rsidRPr="00DB1C3A">
        <w:rPr>
          <w:rFonts w:ascii="Times New Roman" w:hAnsi="Times New Roman" w:cs="Times New Roman"/>
          <w:sz w:val="24"/>
          <w:szCs w:val="24"/>
        </w:rPr>
        <w:t xml:space="preserve"> and from a community</w:t>
      </w:r>
      <w:r w:rsidR="004D302E" w:rsidRPr="00DB1C3A">
        <w:rPr>
          <w:rFonts w:ascii="Times New Roman" w:hAnsi="Times New Roman" w:cs="Times New Roman"/>
          <w:sz w:val="24"/>
          <w:szCs w:val="24"/>
        </w:rPr>
        <w:t>-based cross-</w:t>
      </w:r>
      <w:r w:rsidR="00B553BF" w:rsidRPr="00DB1C3A">
        <w:rPr>
          <w:rFonts w:ascii="Times New Roman" w:hAnsi="Times New Roman" w:cs="Times New Roman"/>
          <w:sz w:val="24"/>
          <w:szCs w:val="24"/>
        </w:rPr>
        <w:t>section study done in Rakai district 30%</w:t>
      </w:r>
      <w:r w:rsidR="00D24AEC" w:rsidRPr="00DB1C3A">
        <w:rPr>
          <w:rFonts w:ascii="Times New Roman" w:hAnsi="Times New Roman" w:cs="Times New Roman"/>
          <w:sz w:val="24"/>
          <w:szCs w:val="24"/>
        </w:rPr>
        <w:t xml:space="preserve"> </w:t>
      </w:r>
      <w:r w:rsidR="00B553BF"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{"citationID":"4liWIZDB","properties":{"formattedCitation":"(Matovu et al., 2015)","plainCitation":"(Matovu et al., 2015)","noteIndex":0},"citationItems":[{"id":172,"uris":["http://zotero.org/users/local/rAmonKqC/items/YNV367WA"],"itemData":{"id":172,"type":"article-journal","abstract":"Studies show that uptake of couples’ HIV counseling and testing (couples’ HCT) can be affected by individual, relationship, and socioeconomic factors. However, while couples’ HCT uptake can also be affected by background HIV prevalence and awareness of the existence of couples’ HCT services, this is yet to be documented. We explored the correlates of previous couples’ HCT uptake among married individuals in a rural Ugandan district with differing HIV prevalence levels. This was a cross-sectional study conducted among 2,135 married individuals resident in the three HIV prevalence strata (low HIV prevalence: 9.7–11.2%; middle HIV prevalence: 11.4–16.4%; and high HIV prevalence: 20.5–43%) in Rakai district, southwestern Uganda, between November 2013 and February 2014. Data were collected on sociodemographic and behavioral characteristics, including previous receipt of couples’ HCT. HIV testing data were obtained from the Rakai Community Cohort Study. We conducted multivariable logistic regression analysis to identify correlates that are independently associated with previous receipt of couples’ HCT. Data analysis was conducted using STATA (statistical software, version 11.2). Of the 2,135 married individuals enrolled, the majority (n=1,783, 83.5%) had been married for five or more years while (n=1,460, 66%) were in the first-order of marriage. Ever receipt of HCT was almost universal (n=2,020, 95%); of those ever tested, (n=846, 41.9%) reported that they had ever received couples’ HCT. There was no significant difference in previous receipt of couples’ HCT between low (n=309, 43.9%), middle (n=295, 41.7%), and high (n=242, 39.7%) HIV prevalence settings (p=0.61). Marital order was not significantly associated with previous receipt of couples’ HCT. However, marital duration [five or more years vis-à-vis 1–2 years: adjusted odds ratio (aOR): 1.06; 95% confidence interval (95% CI): 1.04–1.08] and awareness about the existence of couples’ HCT services within the Rakai community cohort (aOR: 7.58; 95% CI: 5.63–10.20) were significantly associated with previous receipt of couples’ HCT. Previous couples’ HCT uptake did not significantly differ by HIV prevalence setting. Longer marital duration and awareness of the existence of couples’ HCT services in the community were significantly correlated with previous receipt of couples’ HCT. These findings suggest a need for innovative demand–creation interventions to raise awareness about couples’ HCT service availability to improve couples’ HCT uptake among married individuals.","container-title":"Global Health Action","DOI":"10.3402/gha.v8.27935","ISSN":"1654-9716","issue":"1","note":"publisher: Taylor &amp; Francis\n_eprint: https://doi.org/10.3402/gha.v8.27935\nPMID: 28156741","page":"27935","source":"Taylor and Francis+NEJM","title":"Correlates of previous couples’ HIV counseling and testing uptake among married individuals in three HIV prevalence strata in Rakai, Uganda","volume":"8","author":[{"family":"Matovu","given":"Joseph K. B."},{"family":"Todd","given":"Jim"},{"family":"Wanyenze","given":"Rhoda K."},{"family":"Wabwire-Mangen","given":"Fred"},{"family":"Serwadda","given":"David"}],"issued":{"date-parts":[["2015",12,1]]}}}],"schema":"https://github.com/citation-style-language/schema/raw/master/csl-citation.json"} </w:instrText>
      </w:r>
      <w:r w:rsidR="00B553BF" w:rsidRPr="00DB1C3A">
        <w:rPr>
          <w:rFonts w:ascii="Times New Roman" w:hAnsi="Times New Roman" w:cs="Times New Roman"/>
          <w:sz w:val="24"/>
          <w:szCs w:val="24"/>
        </w:rPr>
        <w:fldChar w:fldCharType="separate"/>
      </w:r>
      <w:r w:rsidR="00B553BF" w:rsidRPr="00DB1C3A">
        <w:rPr>
          <w:rFonts w:ascii="Times New Roman" w:hAnsi="Times New Roman" w:cs="Times New Roman"/>
          <w:sz w:val="24"/>
          <w:szCs w:val="24"/>
        </w:rPr>
        <w:t>(Matovu et al., 2015)</w:t>
      </w:r>
      <w:r w:rsidR="00B553BF" w:rsidRPr="00DB1C3A">
        <w:rPr>
          <w:rFonts w:ascii="Times New Roman" w:hAnsi="Times New Roman" w:cs="Times New Roman"/>
          <w:sz w:val="24"/>
          <w:szCs w:val="24"/>
        </w:rPr>
        <w:fldChar w:fldCharType="end"/>
      </w:r>
      <w:r w:rsidR="00B65DAD" w:rsidRPr="00DB1C3A">
        <w:rPr>
          <w:rFonts w:ascii="Times New Roman" w:hAnsi="Times New Roman" w:cs="Times New Roman"/>
          <w:sz w:val="24"/>
          <w:szCs w:val="24"/>
        </w:rPr>
        <w:t>.</w:t>
      </w:r>
      <w:r w:rsidR="00907202" w:rsidRPr="00DB1C3A">
        <w:rPr>
          <w:rFonts w:ascii="Times New Roman" w:hAnsi="Times New Roman" w:cs="Times New Roman"/>
          <w:sz w:val="24"/>
          <w:szCs w:val="24"/>
        </w:rPr>
        <w:t xml:space="preserve"> </w:t>
      </w:r>
    </w:p>
    <w:p w14:paraId="02DFB7DF" w14:textId="5C5D4FCB" w:rsidR="00262E5B" w:rsidRPr="00DB1C3A" w:rsidRDefault="00B35820" w:rsidP="00DB1C3A">
      <w:pPr>
        <w:spacing w:before="240" w:line="360" w:lineRule="auto"/>
        <w:jc w:val="both"/>
        <w:rPr>
          <w:rFonts w:ascii="Times New Roman" w:eastAsia="Times New Roman" w:hAnsi="Times New Roman" w:cs="Times New Roman"/>
          <w:sz w:val="24"/>
          <w:szCs w:val="24"/>
        </w:rPr>
      </w:pPr>
      <w:r w:rsidRPr="00DB1C3A">
        <w:rPr>
          <w:rFonts w:ascii="Times New Roman" w:hAnsi="Times New Roman" w:cs="Times New Roman"/>
          <w:sz w:val="24"/>
          <w:szCs w:val="24"/>
        </w:rPr>
        <w:t xml:space="preserve">The disparity in prevalence rates between this study and </w:t>
      </w:r>
      <w:r w:rsidR="009D6434" w:rsidRPr="00DB1C3A">
        <w:rPr>
          <w:rFonts w:ascii="Times New Roman" w:eastAsia="Times New Roman" w:hAnsi="Times New Roman" w:cs="Times New Roman"/>
          <w:sz w:val="24"/>
          <w:szCs w:val="24"/>
        </w:rPr>
        <w:t>the global estimate</w:t>
      </w:r>
      <w:r w:rsidRPr="00DB1C3A">
        <w:rPr>
          <w:rFonts w:ascii="Times New Roman" w:eastAsia="Times New Roman" w:hAnsi="Times New Roman" w:cs="Times New Roman"/>
          <w:sz w:val="24"/>
          <w:szCs w:val="24"/>
        </w:rPr>
        <w:t xml:space="preserve">, </w:t>
      </w:r>
      <w:r w:rsidR="009D6434" w:rsidRPr="00DB1C3A">
        <w:rPr>
          <w:rFonts w:ascii="Times New Roman" w:eastAsia="Times New Roman" w:hAnsi="Times New Roman" w:cs="Times New Roman"/>
          <w:sz w:val="24"/>
          <w:szCs w:val="24"/>
        </w:rPr>
        <w:t>Sub-Saharan Africa</w:t>
      </w:r>
      <w:r w:rsidR="00304485" w:rsidRPr="00DB1C3A">
        <w:rPr>
          <w:rFonts w:ascii="Times New Roman" w:eastAsia="Times New Roman" w:hAnsi="Times New Roman" w:cs="Times New Roman"/>
          <w:sz w:val="24"/>
          <w:szCs w:val="24"/>
        </w:rPr>
        <w:t>,</w:t>
      </w:r>
      <w:r w:rsidR="009D6434" w:rsidRPr="00DB1C3A">
        <w:rPr>
          <w:rFonts w:ascii="Times New Roman" w:eastAsia="Times New Roman" w:hAnsi="Times New Roman" w:cs="Times New Roman"/>
          <w:sz w:val="24"/>
          <w:szCs w:val="24"/>
        </w:rPr>
        <w:t xml:space="preserve"> and specific countries can be explained by a combination of health system, sociocultural, and methodological differences across settings.</w:t>
      </w:r>
      <w:r w:rsidR="00B1305D" w:rsidRPr="00DB1C3A">
        <w:rPr>
          <w:rFonts w:ascii="Times New Roman" w:eastAsia="Times New Roman" w:hAnsi="Times New Roman" w:cs="Times New Roman"/>
          <w:sz w:val="24"/>
          <w:szCs w:val="24"/>
        </w:rPr>
        <w:t xml:space="preserve"> </w:t>
      </w:r>
      <w:r w:rsidR="009D6434" w:rsidRPr="00DB1C3A">
        <w:rPr>
          <w:rFonts w:ascii="Times New Roman" w:eastAsia="Times New Roman" w:hAnsi="Times New Roman" w:cs="Times New Roman"/>
          <w:sz w:val="24"/>
          <w:szCs w:val="24"/>
        </w:rPr>
        <w:t>One key explanation lies in differences in health system organization and service delivery models</w:t>
      </w:r>
      <w:r w:rsidR="00EC541D" w:rsidRPr="00DB1C3A">
        <w:rPr>
          <w:rFonts w:ascii="Times New Roman" w:eastAsia="Times New Roman" w:hAnsi="Times New Roman" w:cs="Times New Roman"/>
          <w:sz w:val="24"/>
          <w:szCs w:val="24"/>
        </w:rPr>
        <w:t xml:space="preserve"> during antenatal care</w:t>
      </w:r>
      <w:r w:rsidR="009D6434" w:rsidRPr="00DB1C3A">
        <w:rPr>
          <w:rFonts w:ascii="Times New Roman" w:eastAsia="Times New Roman" w:hAnsi="Times New Roman" w:cs="Times New Roman"/>
          <w:sz w:val="24"/>
          <w:szCs w:val="24"/>
        </w:rPr>
        <w:t>. Countries such as Thailand and Ethiopia have implemented more structured and partner-inclusive antenatal care programs, including routine partner invitation letters, community outreach, and integration of HIV testing into broader family health services. For example, the high prevalence reported in Ethiopia (63.5%) has been partly attributed to strong community health extension programs and aggressive promotion of male involvement in maternal health</w:t>
      </w:r>
      <w:r w:rsidR="00950665" w:rsidRPr="00DB1C3A">
        <w:rPr>
          <w:rFonts w:ascii="Times New Roman" w:eastAsia="Times New Roman" w:hAnsi="Times New Roman" w:cs="Times New Roman"/>
          <w:sz w:val="24"/>
          <w:szCs w:val="24"/>
        </w:rPr>
        <w:t xml:space="preserve"> </w:t>
      </w:r>
      <w:r w:rsidR="00950665"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{"citationID":"gMT7zwhi","properties":{"formattedCitation":"(Gizaw et al., 2021)","plainCitation":"(Gizaw et al., 2021)","noteIndex":0},"citationItems":[{"id":192,"uris":["http://zotero.org/users/local/rAmonKqC/items/BYSVW42L"],"itemData":{"id":192,"type":"article-journal","abstract":"Introduction: \ncouples HIV testing and counseling is an important intervention to make an informed decision on reproductive health, to adopt preventive behaviors, support each other, and prevent mother-to-child HIV transmissions. Despite the importance of partners of pregnant women HIV testing uptake, there is limited study in Ethiopia. Hence, this study aimed to assess the proportion of HIV testing uptake and its determinants among partners of pregnant women.\n\nMethods:\na community-based cross-sectional study was conducted from January to February 2020 in Addis Ababa. A multistage cluster sampling technique was used to recruit 812 partners of pregnant women. A pre-tested and structured questionnaire was used to collect the data. Binary logistic regression analysis was performed to identify the determinants of HIV testing uptake among partners of pregnant women. Adjusted odds ratio with 95% confidence interval was used to declare statistical association and the direction of the association between the dependent variable and independent variables.\n\nResults:\noverall, a total of 63.7% (95% CI: 60-67%) of partners of pregnant women were tested for HIV/AIDS. Knowledge on mother to child transmission of HIV (AOR=2.0, 95% CI: 1.37-3.06), previous history of couple HIV testing and counseling (AOR=3.8, 95% CI: 2.49-5.85), discussion with spouse (AOR= 6.6, 95% CI: 4.44-9.91), and having information about discordant HIV test result (AOR =2.3, 95% CI: 1.48-4.14) were significantly associated with partners of pregnant women HIV test uptake.\n\nConclusion:\nHIV testing uptake among partners of pregnant women was low. To increase the uptake of HIV testing, program designers and implementors should work on knowledge of the spouse´s on mother to child transition of HIV, to have more discussion between couples, and consider and strengthen activities that increase couple HIV testing and counseling at the community level before pregnancy.","container-title":"Pan African Medical Journal","DOI":"10.11604/pamj.2021.39.7.27839","journalAbbreviation":"Pan African Medical Journal","source":"ResearchGate","title":"Determinants of HIV testing uptake among partners of pregnant women in Addis Ababa, Ethiopia: a community-based study","title-short":"Determinants of HIV testing uptake among partners of pregnant women in Addis Ababa, Ethiopia","volume":"39","author":[{"family":"Gizaw","given":"Yanet"},{"family":"Boke","given":"Moges"},{"family":"Geremew","given":"Alehegn"}],"issued":{"date-parts":[["2021",5,3]]}}}],"schema":"https://github.com/citation-style-language/schema/raw/master/csl-citation.json"} </w:instrText>
      </w:r>
      <w:r w:rsidR="00950665" w:rsidRPr="00DB1C3A">
        <w:rPr>
          <w:rFonts w:ascii="Times New Roman" w:hAnsi="Times New Roman" w:cs="Times New Roman"/>
          <w:sz w:val="24"/>
          <w:szCs w:val="24"/>
        </w:rPr>
        <w:fldChar w:fldCharType="separate"/>
      </w:r>
      <w:r w:rsidR="00950665" w:rsidRPr="00DB1C3A">
        <w:rPr>
          <w:rFonts w:ascii="Times New Roman" w:hAnsi="Times New Roman" w:cs="Times New Roman"/>
          <w:sz w:val="24"/>
          <w:szCs w:val="24"/>
        </w:rPr>
        <w:t>(Gizaw et al., 2021)</w:t>
      </w:r>
      <w:r w:rsidR="00950665" w:rsidRPr="00DB1C3A">
        <w:rPr>
          <w:rFonts w:ascii="Times New Roman" w:hAnsi="Times New Roman" w:cs="Times New Roman"/>
          <w:sz w:val="24"/>
          <w:szCs w:val="24"/>
        </w:rPr>
        <w:fldChar w:fldCharType="end"/>
      </w:r>
      <w:r w:rsidR="009D6434" w:rsidRPr="00DB1C3A">
        <w:rPr>
          <w:rFonts w:ascii="Times New Roman" w:eastAsia="Times New Roman" w:hAnsi="Times New Roman" w:cs="Times New Roman"/>
          <w:sz w:val="24"/>
          <w:szCs w:val="24"/>
        </w:rPr>
        <w:t>.</w:t>
      </w:r>
    </w:p>
    <w:p w14:paraId="01940F7B" w14:textId="27E8C9CD" w:rsidR="00950665" w:rsidRPr="00DB1C3A" w:rsidRDefault="009D6434" w:rsidP="00DB1C3A">
      <w:pPr>
        <w:spacing w:before="240" w:line="360" w:lineRule="auto"/>
        <w:jc w:val="both"/>
        <w:rPr>
          <w:rFonts w:ascii="Times New Roman" w:hAnsi="Times New Roman" w:cs="Times New Roman"/>
          <w:sz w:val="24"/>
          <w:szCs w:val="24"/>
        </w:rPr>
      </w:pPr>
      <w:r w:rsidRPr="00DB1C3A">
        <w:rPr>
          <w:rFonts w:ascii="Times New Roman" w:eastAsia="Times New Roman" w:hAnsi="Times New Roman" w:cs="Times New Roman"/>
          <w:sz w:val="24"/>
          <w:szCs w:val="24"/>
        </w:rPr>
        <w:t xml:space="preserve"> In contrast, the lower prevalence in the current study may reflect limited implementation or uptake of such partner-focused strategies, as well as health facilities that are not sufficiently male-friendly</w:t>
      </w:r>
      <w:r w:rsidR="00DA4663" w:rsidRPr="00DB1C3A">
        <w:rPr>
          <w:rFonts w:ascii="Times New Roman" w:eastAsia="Times New Roman" w:hAnsi="Times New Roman" w:cs="Times New Roman"/>
          <w:sz w:val="24"/>
          <w:szCs w:val="24"/>
        </w:rPr>
        <w:t xml:space="preserve"> </w:t>
      </w:r>
      <w:r w:rsidR="00DA4663" w:rsidRPr="00DB1C3A">
        <w:rPr>
          <w:rFonts w:ascii="Times New Roman" w:eastAsia="Times New Roman" w:hAnsi="Times New Roman" w:cs="Times New Roman"/>
          <w:sz w:val="24"/>
          <w:szCs w:val="24"/>
        </w:rPr>
        <w:fldChar w:fldCharType="begin"/>
      </w:r>
      <w:r w:rsidR="00DA4663" w:rsidRPr="00DB1C3A">
        <w:rPr>
          <w:rFonts w:ascii="Times New Roman" w:eastAsia="Times New Roman" w:hAnsi="Times New Roman" w:cs="Times New Roman"/>
          <w:sz w:val="24"/>
          <w:szCs w:val="24"/>
        </w:rPr>
        <w:instrText xml:space="preserve"> ADDIN ZOTERO_ITEM CSL_CITATION {"citationID":"85MUGmy9","properties":{"formattedCitation":"(Heugh et al., 2026)","plainCitation":"(Heugh et al., 2026)","noteIndex":0},"citationItems":[{"id":407,"uris":["http://zotero.org/users/local/rAmonKqC/items/ZP28ZKT5"],"itemData":{"id":407,"type":"article-journal","abstract":"Objective Male partner involvement (MPI) has been recognized as an integral part of the health system's response to delays in seeking care, reaching hospitals, and accessing appropriate care. This practice has, however, been suboptimal in sub-Saharan African countries. This study sought to explore the facilitators and barriers of MPI in antenatal care (ANC) in Uganda. Methods This was an explorative qualitative study, conducted through focused group discussions with women accompanied by their male partners, women who were not accompanied by their male partners and male partners who had accompanied their wives for ANC. Key informant interviews with healthcare workers and telephone interviews with male partners who had not accompanied their wives were also conducted. The data collected was analyzed thematically using NVIVO version 12 software using predetermined themes to generate data codes and subthemes. Results The facilitators of MPI were divided into three major themes, that is, health related facilitators, maternal facilitators and health facility facilitators and these included presence of adverse events of pregnancy, provision of patient counseling and education and availability of male friendly services such as designated waiting areas. The barriers to MPI included prolonged waiting time at ANC sites, fear of high hospital bills, limited accessibility of ANC facilities, unfavorable conditions at work, and stigmatization from other men. Conclusion The present study highlights that MPI in ANC is influenced by a combination of health-related, maternal, and facility-based facilitators, while barriers include systemic, financial, social, and workplace-related challenges. Flexible, stigma-free ANC services accommodating male schedules are recommended.","container-title":"International Journal of Gynecology &amp; Obstetrics","DOI":"10.1002/ijgo.70463","ISSN":"1879-3479","issue":"2","language":"en","license":"© 2025 International Federation of Gynecology and Obstetrics.","note":"_eprint: https://obgyn.onlinelibrary.wiley.com/doi/pdf/10.1002/ijgo.70463","page":"970-975","source":"Wiley Online Library","title":"Facilitators and barriers of male partner involvement in antenatal care at Kawempe National Referral Hospital","volume":"172","author":[{"family":"Heugh","given":"Kagezi"},{"family":"Peter","given":"Ntuyo"},{"family":"Jackline","given":"Akello"},{"family":"Ramecca","given":"Mugumya"}],"issued":{"date-parts":[["2026"]]}}}],"schema":"https://github.com/citation-style-language/schema/raw/master/csl-citation.json"} </w:instrText>
      </w:r>
      <w:r w:rsidR="00DA4663" w:rsidRPr="00DB1C3A">
        <w:rPr>
          <w:rFonts w:ascii="Times New Roman" w:eastAsia="Times New Roman" w:hAnsi="Times New Roman" w:cs="Times New Roman"/>
          <w:sz w:val="24"/>
          <w:szCs w:val="24"/>
        </w:rPr>
        <w:fldChar w:fldCharType="separate"/>
      </w:r>
      <w:r w:rsidR="00DA4663" w:rsidRPr="00DB1C3A">
        <w:rPr>
          <w:rFonts w:ascii="Times New Roman" w:hAnsi="Times New Roman" w:cs="Times New Roman"/>
          <w:sz w:val="24"/>
          <w:szCs w:val="24"/>
        </w:rPr>
        <w:t>(Heugh et al., 2026)</w:t>
      </w:r>
      <w:r w:rsidR="00DA4663" w:rsidRPr="00DB1C3A">
        <w:rPr>
          <w:rFonts w:ascii="Times New Roman" w:eastAsia="Times New Roman" w:hAnsi="Times New Roman" w:cs="Times New Roman"/>
          <w:sz w:val="24"/>
          <w:szCs w:val="24"/>
        </w:rPr>
        <w:fldChar w:fldCharType="end"/>
      </w:r>
      <w:r w:rsidR="00EC541D" w:rsidRPr="00DB1C3A">
        <w:rPr>
          <w:rFonts w:ascii="Times New Roman" w:eastAsia="Times New Roman" w:hAnsi="Times New Roman" w:cs="Times New Roman"/>
          <w:sz w:val="24"/>
          <w:szCs w:val="24"/>
        </w:rPr>
        <w:t xml:space="preserve">. In </w:t>
      </w:r>
      <w:r w:rsidR="004D302E" w:rsidRPr="00DB1C3A">
        <w:rPr>
          <w:rFonts w:ascii="Times New Roman" w:eastAsia="Times New Roman" w:hAnsi="Times New Roman" w:cs="Times New Roman"/>
          <w:sz w:val="24"/>
          <w:szCs w:val="24"/>
        </w:rPr>
        <w:t xml:space="preserve">the </w:t>
      </w:r>
      <w:r w:rsidR="00EC541D" w:rsidRPr="00DB1C3A">
        <w:rPr>
          <w:rFonts w:ascii="Times New Roman" w:eastAsia="Times New Roman" w:hAnsi="Times New Roman" w:cs="Times New Roman"/>
          <w:sz w:val="24"/>
          <w:szCs w:val="24"/>
        </w:rPr>
        <w:t>Ugandan setting</w:t>
      </w:r>
      <w:r w:rsidRPr="00DB1C3A">
        <w:rPr>
          <w:rFonts w:ascii="Times New Roman" w:eastAsia="Times New Roman" w:hAnsi="Times New Roman" w:cs="Times New Roman"/>
          <w:sz w:val="24"/>
          <w:szCs w:val="24"/>
        </w:rPr>
        <w:t xml:space="preserve">, antenatal clinics are still perceived as spaces primarily </w:t>
      </w:r>
      <w:r w:rsidRPr="00DB1C3A">
        <w:rPr>
          <w:rFonts w:ascii="Times New Roman" w:eastAsia="Times New Roman" w:hAnsi="Times New Roman" w:cs="Times New Roman"/>
          <w:sz w:val="24"/>
          <w:szCs w:val="24"/>
        </w:rPr>
        <w:lastRenderedPageBreak/>
        <w:t>for women, which discourages male participation</w:t>
      </w:r>
      <w:r w:rsidR="00807247" w:rsidRPr="00DB1C3A">
        <w:rPr>
          <w:rFonts w:ascii="Times New Roman" w:eastAsia="Times New Roman" w:hAnsi="Times New Roman" w:cs="Times New Roman"/>
          <w:sz w:val="24"/>
          <w:szCs w:val="24"/>
        </w:rPr>
        <w:t xml:space="preserve"> </w:t>
      </w:r>
      <w:r w:rsidR="00DF7E7F" w:rsidRPr="00DB1C3A">
        <w:rPr>
          <w:rFonts w:ascii="Times New Roman" w:eastAsia="Times New Roman" w:hAnsi="Times New Roman" w:cs="Times New Roman"/>
          <w:sz w:val="24"/>
          <w:szCs w:val="24"/>
        </w:rPr>
        <w:fldChar w:fldCharType="begin"/>
      </w:r>
      <w:r w:rsidR="00DF7E7F" w:rsidRPr="00DB1C3A">
        <w:rPr>
          <w:rFonts w:ascii="Times New Roman" w:eastAsia="Times New Roman" w:hAnsi="Times New Roman" w:cs="Times New Roman"/>
          <w:sz w:val="24"/>
          <w:szCs w:val="24"/>
        </w:rPr>
        <w:instrText xml:space="preserve"> ADDIN ZOTERO_ITEM CSL_CITATION {"citationID":"9LRUGoho","properties":{"formattedCitation":"(Singh et al., 2014)","plainCitation":"(Singh et al., 2014)","noteIndex":0},"citationItems":[{"id":405,"uris":["http://zotero.org/users/local/rAmonKqC/items/XWC9VQFY"],"itemData":{"id":405,"type":"article-journal","abstract":"The International Conference on Population Development held in Cairo in 1994 identified the importance of male involvement in reproductive health programs. Since then, there has been an increase in reproductive health initiatives that target both men and women in an attempt to fulfill the 5th Millenium Development Goal. Yet, while the benefits of male involvement have been acknowledged, there continues to be a challenge in creating a space for and engaging men in maternal health. This is problematic due to the role of men as the head of the household in many countries, especially developing countries, which suffer from higher rates of maternal mortality. Furthermore, men are important as partners, fathers and health care professionals and as such it is important to involve and engage with men in maternal health education, and antenatal care.","container-title":"Reproductive Health","DOI":"10.1186/1742-4755-11-68","ISSN":"1742-4755","issue":"1","journalAbbreviation":"Reprod Health","language":"en","page":"68","source":"Springer Link","title":"The involvement of men in maternal health care: cross-sectional, pilot case studies from Maligita and Kibibi, Uganda","title-short":"The involvement of men in maternal health care","volume":"11","author":[{"family":"Singh","given":"Debra"},{"family":"Lample","given":"May"},{"family":"Earnest","given":"Jaya"}],"issued":{"date-parts":[["2014",9,5]]}}}],"schema":"https://github.com/citation-style-language/schema/raw/master/csl-citation.json"} </w:instrText>
      </w:r>
      <w:r w:rsidR="00DF7E7F" w:rsidRPr="00DB1C3A">
        <w:rPr>
          <w:rFonts w:ascii="Times New Roman" w:eastAsia="Times New Roman" w:hAnsi="Times New Roman" w:cs="Times New Roman"/>
          <w:sz w:val="24"/>
          <w:szCs w:val="24"/>
        </w:rPr>
        <w:fldChar w:fldCharType="separate"/>
      </w:r>
      <w:r w:rsidR="00DF7E7F" w:rsidRPr="00DB1C3A">
        <w:rPr>
          <w:rFonts w:ascii="Times New Roman" w:hAnsi="Times New Roman" w:cs="Times New Roman"/>
          <w:sz w:val="24"/>
          <w:szCs w:val="24"/>
        </w:rPr>
        <w:t>(Singh et al., 2014)</w:t>
      </w:r>
      <w:r w:rsidR="00DF7E7F" w:rsidRPr="00DB1C3A">
        <w:rPr>
          <w:rFonts w:ascii="Times New Roman" w:eastAsia="Times New Roman" w:hAnsi="Times New Roman" w:cs="Times New Roman"/>
          <w:sz w:val="24"/>
          <w:szCs w:val="24"/>
        </w:rPr>
        <w:fldChar w:fldCharType="end"/>
      </w:r>
      <w:r w:rsidRPr="00DB1C3A">
        <w:rPr>
          <w:rFonts w:ascii="Times New Roman" w:eastAsia="Times New Roman" w:hAnsi="Times New Roman" w:cs="Times New Roman"/>
          <w:sz w:val="24"/>
          <w:szCs w:val="24"/>
        </w:rPr>
        <w:t>.</w:t>
      </w:r>
      <w:r w:rsidR="00950665" w:rsidRPr="00DB1C3A">
        <w:rPr>
          <w:rFonts w:ascii="Times New Roman" w:eastAsia="Times New Roman" w:hAnsi="Times New Roman" w:cs="Times New Roman"/>
          <w:sz w:val="24"/>
          <w:szCs w:val="24"/>
        </w:rPr>
        <w:t xml:space="preserve"> </w:t>
      </w:r>
      <w:r w:rsidR="00950665" w:rsidRPr="00DB1C3A">
        <w:rPr>
          <w:rFonts w:ascii="Times New Roman" w:hAnsi="Times New Roman" w:cs="Times New Roman"/>
          <w:sz w:val="24"/>
          <w:szCs w:val="24"/>
        </w:rPr>
        <w:t>Sociocultural factors also play a significant role in explaining the observed differences</w:t>
      </w:r>
      <w:r w:rsidR="00334544" w:rsidRPr="00DB1C3A">
        <w:rPr>
          <w:rFonts w:ascii="Times New Roman" w:hAnsi="Times New Roman" w:cs="Times New Roman"/>
          <w:sz w:val="24"/>
          <w:szCs w:val="24"/>
        </w:rPr>
        <w:t xml:space="preserve"> as in </w:t>
      </w:r>
      <w:r w:rsidR="00950665" w:rsidRPr="00DB1C3A">
        <w:rPr>
          <w:rFonts w:ascii="Times New Roman" w:hAnsi="Times New Roman" w:cs="Times New Roman"/>
          <w:sz w:val="24"/>
          <w:szCs w:val="24"/>
        </w:rPr>
        <w:t xml:space="preserve">many Sub-Saharan African contexts, including Uganda, </w:t>
      </w:r>
      <w:r w:rsidR="00950665" w:rsidRPr="00DB1C3A">
        <w:rPr>
          <w:rStyle w:val="Strong"/>
          <w:rFonts w:ascii="Times New Roman" w:hAnsi="Times New Roman" w:cs="Times New Roman"/>
          <w:b w:val="0"/>
          <w:bCs w:val="0"/>
          <w:sz w:val="24"/>
          <w:szCs w:val="24"/>
        </w:rPr>
        <w:t>gender norms and expectations</w:t>
      </w:r>
      <w:r w:rsidR="00950665" w:rsidRPr="00DB1C3A">
        <w:rPr>
          <w:rFonts w:ascii="Times New Roman" w:hAnsi="Times New Roman" w:cs="Times New Roman"/>
          <w:sz w:val="24"/>
          <w:szCs w:val="24"/>
        </w:rPr>
        <w:t xml:space="preserve"> often position pregnancy and antenatal care as a woman’s responsibility, limiting male involvement</w:t>
      </w:r>
      <w:r w:rsidR="00334544" w:rsidRPr="00DB1C3A">
        <w:rPr>
          <w:rFonts w:ascii="Times New Roman" w:hAnsi="Times New Roman" w:cs="Times New Roman"/>
          <w:sz w:val="24"/>
          <w:szCs w:val="24"/>
        </w:rPr>
        <w:t xml:space="preserve"> </w:t>
      </w:r>
      <w:r w:rsidR="00453ACF" w:rsidRPr="00DB1C3A">
        <w:rPr>
          <w:rFonts w:ascii="Times New Roman" w:hAnsi="Times New Roman" w:cs="Times New Roman"/>
          <w:sz w:val="24"/>
          <w:szCs w:val="24"/>
        </w:rPr>
        <w:fldChar w:fldCharType="begin"/>
      </w:r>
      <w:r w:rsidR="00453ACF" w:rsidRPr="00DB1C3A">
        <w:rPr>
          <w:rFonts w:ascii="Times New Roman" w:hAnsi="Times New Roman" w:cs="Times New Roman"/>
          <w:sz w:val="24"/>
          <w:szCs w:val="24"/>
        </w:rPr>
        <w:instrText xml:space="preserve"> ADDIN EN.CITE &lt;EndNote&gt;&lt;Cite&gt;&lt;Author&gt;Anguzu&lt;/Author&gt;&lt;Year&gt;2021&lt;/Year&gt;&lt;RecNum&gt;4311&lt;/RecNum&gt;&lt;DisplayText&gt;(Anguzu, 2021)&lt;/DisplayText&gt;&lt;record&gt;&lt;rec-number&gt;4311&lt;/rec-number&gt;&lt;foreign-keys&gt;&lt;key app="EN" db-id="0xrpdpatu9s2v4eppfxvr0015vw5fsezpptd" timestamp="1773990183"&gt;4311&lt;/key&gt;&lt;/foreign-keys&gt;&lt;ref-type name="Thesis"&gt;32&lt;/ref-type&gt;&lt;contributors&gt;&lt;authors&gt;&lt;author&gt;Anguzu, Ronald&lt;/author&gt;&lt;/authors&gt;&lt;/contributors&gt;&lt;titles&gt;&lt;title&gt;Intimate Partner Violence during pregnancy in Uganda: policymaker perspectives, Healthcare Provider Screening experiences and spatial accessibility to Antenatal Care&lt;/title&gt;&lt;/titles&gt;&lt;dates&gt;&lt;year&gt;2021&lt;/year&gt;&lt;/dates&gt;&lt;publisher&gt;The Medical College of Wisconsin&lt;/publisher&gt;&lt;isbn&gt;9798535503899&lt;/isbn&gt;&lt;urls&gt;&lt;/urls&gt;&lt;/record&gt;&lt;/Cite&gt;&lt;/EndNote&gt;</w:instrText>
      </w:r>
      <w:r w:rsidR="00453ACF" w:rsidRPr="00DB1C3A">
        <w:rPr>
          <w:rFonts w:ascii="Times New Roman" w:hAnsi="Times New Roman" w:cs="Times New Roman"/>
          <w:sz w:val="24"/>
          <w:szCs w:val="24"/>
        </w:rPr>
        <w:fldChar w:fldCharType="separate"/>
      </w:r>
      <w:r w:rsidR="00453ACF" w:rsidRPr="00DB1C3A">
        <w:rPr>
          <w:rFonts w:ascii="Times New Roman" w:hAnsi="Times New Roman" w:cs="Times New Roman"/>
          <w:noProof/>
          <w:sz w:val="24"/>
          <w:szCs w:val="24"/>
        </w:rPr>
        <w:t>(Anguzu, 2021)</w:t>
      </w:r>
      <w:r w:rsidR="00453ACF" w:rsidRPr="00DB1C3A">
        <w:rPr>
          <w:rFonts w:ascii="Times New Roman" w:hAnsi="Times New Roman" w:cs="Times New Roman"/>
          <w:sz w:val="24"/>
          <w:szCs w:val="24"/>
        </w:rPr>
        <w:fldChar w:fldCharType="end"/>
      </w:r>
      <w:r w:rsidR="00950665" w:rsidRPr="00DB1C3A">
        <w:rPr>
          <w:rFonts w:ascii="Times New Roman" w:hAnsi="Times New Roman" w:cs="Times New Roman"/>
          <w:sz w:val="24"/>
          <w:szCs w:val="24"/>
        </w:rPr>
        <w:t xml:space="preserve">. </w:t>
      </w:r>
    </w:p>
    <w:p w14:paraId="7F918B6F" w14:textId="7BF0D694" w:rsidR="0013168B" w:rsidRPr="00DB1C3A" w:rsidRDefault="00E438C6" w:rsidP="00DB1C3A">
      <w:pPr>
        <w:spacing w:before="240"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However, the prevalence of couple HIV testing in this study is higher than that </w:t>
      </w:r>
      <w:r w:rsidR="00453ACF" w:rsidRPr="00DB1C3A">
        <w:rPr>
          <w:rFonts w:ascii="Times New Roman" w:hAnsi="Times New Roman" w:cs="Times New Roman"/>
          <w:sz w:val="24"/>
          <w:szCs w:val="24"/>
        </w:rPr>
        <w:t xml:space="preserve">reported in countries such as the </w:t>
      </w:r>
      <w:r w:rsidR="00836D50">
        <w:rPr>
          <w:rFonts w:ascii="Times New Roman" w:hAnsi="Times New Roman" w:cs="Times New Roman"/>
          <w:sz w:val="24"/>
          <w:szCs w:val="24"/>
        </w:rPr>
        <w:t xml:space="preserve">Dominican Republic </w:t>
      </w:r>
      <w:r w:rsidR="00453ACF" w:rsidRPr="00DB1C3A">
        <w:rPr>
          <w:rFonts w:ascii="Times New Roman" w:hAnsi="Times New Roman" w:cs="Times New Roman"/>
          <w:sz w:val="24"/>
          <w:szCs w:val="24"/>
        </w:rPr>
        <w:t>(</w:t>
      </w:r>
      <w:r w:rsidR="00453ACF" w:rsidRPr="00DB1C3A">
        <w:rPr>
          <w:rStyle w:val="Strong"/>
          <w:rFonts w:ascii="Times New Roman" w:hAnsi="Times New Roman" w:cs="Times New Roman"/>
          <w:b w:val="0"/>
          <w:sz w:val="24"/>
          <w:szCs w:val="24"/>
        </w:rPr>
        <w:t>9.1%</w:t>
      </w:r>
      <w:r w:rsidR="00836D50">
        <w:rPr>
          <w:rFonts w:ascii="Times New Roman" w:hAnsi="Times New Roman" w:cs="Times New Roman"/>
          <w:b/>
          <w:sz w:val="24"/>
          <w:szCs w:val="24"/>
        </w:rPr>
        <w:t xml:space="preserve">) </w:t>
      </w:r>
      <w:r w:rsidR="00453ACF" w:rsidRPr="00DB1C3A">
        <w:rPr>
          <w:rFonts w:ascii="Times New Roman" w:hAnsi="Times New Roman" w:cs="Times New Roman"/>
          <w:sz w:val="24"/>
          <w:szCs w:val="24"/>
        </w:rPr>
        <w:t>and Georgia (</w:t>
      </w:r>
      <w:r w:rsidR="00453ACF" w:rsidRPr="00DB1C3A">
        <w:rPr>
          <w:rStyle w:val="Strong"/>
          <w:rFonts w:ascii="Times New Roman" w:hAnsi="Times New Roman" w:cs="Times New Roman"/>
          <w:b w:val="0"/>
          <w:sz w:val="24"/>
          <w:szCs w:val="24"/>
        </w:rPr>
        <w:t>13.8</w:t>
      </w:r>
      <w:r w:rsidR="00453ACF" w:rsidRPr="00DB1C3A">
        <w:rPr>
          <w:rStyle w:val="Strong"/>
          <w:rFonts w:ascii="Times New Roman" w:hAnsi="Times New Roman" w:cs="Times New Roman"/>
          <w:sz w:val="24"/>
          <w:szCs w:val="24"/>
        </w:rPr>
        <w:t>%</w:t>
      </w:r>
      <w:r w:rsidR="00453ACF" w:rsidRPr="00DB1C3A">
        <w:rPr>
          <w:rFonts w:ascii="Times New Roman" w:hAnsi="Times New Roman" w:cs="Times New Roman"/>
          <w:sz w:val="24"/>
          <w:szCs w:val="24"/>
        </w:rPr>
        <w:t xml:space="preserve">) </w:t>
      </w:r>
      <w:r w:rsidR="000F6B2C" w:rsidRPr="00DB1C3A">
        <w:rPr>
          <w:rFonts w:ascii="Times New Roman" w:hAnsi="Times New Roman" w:cs="Times New Roman"/>
          <w:sz w:val="24"/>
          <w:szCs w:val="24"/>
        </w:rPr>
        <w:fldChar w:fldCharType="begin"/>
      </w:r>
      <w:r w:rsidR="000F6B2C" w:rsidRPr="00DB1C3A">
        <w:rPr>
          <w:rFonts w:ascii="Times New Roman" w:hAnsi="Times New Roman" w:cs="Times New Roman"/>
          <w:sz w:val="24"/>
          <w:szCs w:val="24"/>
        </w:rPr>
        <w:instrText xml:space="preserve"> ADDIN EN.CITE &lt;EndNote&gt;&lt;Cite&gt;&lt;Author&gt;Tiendrebeogo&lt;/Author&gt;&lt;Year&gt;2017&lt;/Year&gt;&lt;RecNum&gt;4313&lt;/RecNum&gt;&lt;DisplayText&gt;(Tiendrebeogo et al., 2017)&lt;/DisplayText&gt;&lt;record&gt;&lt;rec-number&gt;4313&lt;/rec-number&gt;&lt;foreign-keys&gt;&lt;key app="EN" db-id="0xrpdpatu9s2v4eppfxvr0015vw5fsezpptd" timestamp="1773990450"&gt;4313&lt;/key&gt;&lt;/foreign-keys&gt;&lt;ref-type name="Journal Article"&gt;17&lt;/ref-type&gt;&lt;contributors&gt;&lt;authors&gt;&lt;author&gt;Tiendrebeogo, Thierry&lt;/author&gt;&lt;author&gt;Plazy, Melanie&lt;/author&gt;&lt;author&gt;Darak, Shrinivas&lt;/author&gt;&lt;author&gt;Miric, Marija&lt;/author&gt;&lt;author&gt;Perez-Then, Eddy&lt;/author&gt;&lt;author&gt;Butsashvili, Maia&lt;/author&gt;&lt;author&gt;Tchendjou, Patrice&lt;/author&gt;&lt;author&gt;Dabis, François&lt;/author&gt;&lt;author&gt;Orne-Gliemann, Joanna&lt;/author&gt;&lt;/authors&gt;&lt;/contributors&gt;&lt;titles&gt;&lt;title&gt;Couples HIV counselling and couple relationships in India, Georgia and the Dominican Republic&lt;/title&gt;&lt;secondary-title&gt;BMC Public Health&lt;/secondary-title&gt;&lt;/titles&gt;&lt;periodical&gt;&lt;full-title&gt;BMC Public Health&lt;/full-title&gt;&lt;/periodical&gt;&lt;pages&gt;901&lt;/pages&gt;&lt;volume&gt;17&lt;/volume&gt;&lt;number&gt;1&lt;/number&gt;&lt;dates&gt;&lt;year&gt;2017&lt;/year&gt;&lt;/dates&gt;&lt;isbn&gt;1471-2458&lt;/isbn&gt;&lt;urls&gt;&lt;/urls&gt;&lt;/record&gt;&lt;/Cite&gt;&lt;/EndNote&gt;</w:instrText>
      </w:r>
      <w:r w:rsidR="000F6B2C" w:rsidRPr="00DB1C3A">
        <w:rPr>
          <w:rFonts w:ascii="Times New Roman" w:hAnsi="Times New Roman" w:cs="Times New Roman"/>
          <w:sz w:val="24"/>
          <w:szCs w:val="24"/>
        </w:rPr>
        <w:fldChar w:fldCharType="separate"/>
      </w:r>
      <w:r w:rsidR="000F6B2C" w:rsidRPr="00DB1C3A">
        <w:rPr>
          <w:rFonts w:ascii="Times New Roman" w:hAnsi="Times New Roman" w:cs="Times New Roman"/>
          <w:noProof/>
          <w:sz w:val="24"/>
          <w:szCs w:val="24"/>
        </w:rPr>
        <w:t>(Tiendrebeogo et al., 2017)</w:t>
      </w:r>
      <w:r w:rsidR="000F6B2C" w:rsidRPr="00DB1C3A">
        <w:rPr>
          <w:rFonts w:ascii="Times New Roman" w:hAnsi="Times New Roman" w:cs="Times New Roman"/>
          <w:sz w:val="24"/>
          <w:szCs w:val="24"/>
        </w:rPr>
        <w:fldChar w:fldCharType="end"/>
      </w:r>
      <w:r w:rsidR="00453ACF" w:rsidRPr="00DB1C3A">
        <w:rPr>
          <w:rFonts w:ascii="Times New Roman" w:hAnsi="Times New Roman" w:cs="Times New Roman"/>
          <w:sz w:val="24"/>
          <w:szCs w:val="24"/>
        </w:rPr>
        <w:t>.</w:t>
      </w:r>
      <w:r w:rsidR="0091562D" w:rsidRPr="00DB1C3A">
        <w:rPr>
          <w:rFonts w:ascii="Times New Roman" w:hAnsi="Times New Roman" w:cs="Times New Roman"/>
          <w:sz w:val="24"/>
          <w:szCs w:val="24"/>
        </w:rPr>
        <w:t xml:space="preserve"> The </w:t>
      </w:r>
      <w:r w:rsidR="00AF4E7F" w:rsidRPr="00DB1C3A">
        <w:rPr>
          <w:rFonts w:ascii="Times New Roman" w:hAnsi="Times New Roman" w:cs="Times New Roman"/>
          <w:sz w:val="24"/>
          <w:szCs w:val="24"/>
        </w:rPr>
        <w:t xml:space="preserve">prevalence is also </w:t>
      </w:r>
      <w:r w:rsidR="0091562D" w:rsidRPr="00DB1C3A">
        <w:rPr>
          <w:rFonts w:ascii="Times New Roman" w:hAnsi="Times New Roman" w:cs="Times New Roman"/>
          <w:sz w:val="24"/>
          <w:szCs w:val="24"/>
        </w:rPr>
        <w:t xml:space="preserve"> higher than that reported in previous studies done in Uganda which reported that </w:t>
      </w:r>
      <w:r w:rsidR="0091562D" w:rsidRPr="00DB1C3A">
        <w:rPr>
          <w:rFonts w:ascii="Times New Roman" w:hAnsi="Times New Roman" w:cs="Times New Roman"/>
          <w:bCs/>
          <w:sz w:val="24"/>
          <w:szCs w:val="24"/>
        </w:rPr>
        <w:t>only</w:t>
      </w:r>
      <w:r w:rsidR="0091562D" w:rsidRPr="00DB1C3A">
        <w:rPr>
          <w:rFonts w:ascii="Times New Roman" w:hAnsi="Times New Roman" w:cs="Times New Roman"/>
          <w:b/>
          <w:bCs/>
          <w:sz w:val="24"/>
          <w:szCs w:val="24"/>
        </w:rPr>
        <w:t xml:space="preserve"> </w:t>
      </w:r>
      <w:r w:rsidR="0091562D" w:rsidRPr="00DB1C3A">
        <w:rPr>
          <w:rStyle w:val="Strong"/>
          <w:rFonts w:ascii="Times New Roman" w:hAnsi="Times New Roman" w:cs="Times New Roman"/>
          <w:b w:val="0"/>
          <w:bCs w:val="0"/>
          <w:sz w:val="24"/>
          <w:szCs w:val="24"/>
        </w:rPr>
        <w:t>4.7% of male partners</w:t>
      </w:r>
      <w:r w:rsidR="0091562D" w:rsidRPr="00DB1C3A">
        <w:rPr>
          <w:rFonts w:ascii="Times New Roman" w:hAnsi="Times New Roman" w:cs="Times New Roman"/>
          <w:sz w:val="24"/>
          <w:szCs w:val="24"/>
        </w:rPr>
        <w:t xml:space="preserve"> underwent HIV testing during antenatal care in Eastern Uganda </w:t>
      </w:r>
      <w:r w:rsidR="0091562D" w:rsidRPr="00DB1C3A">
        <w:rPr>
          <w:rFonts w:ascii="Times New Roman" w:hAnsi="Times New Roman" w:cs="Times New Roman"/>
          <w:sz w:val="24"/>
          <w:szCs w:val="24"/>
        </w:rPr>
        <w:fldChar w:fldCharType="begin"/>
      </w:r>
      <w:r w:rsidR="0091562D" w:rsidRPr="00DB1C3A">
        <w:rPr>
          <w:rFonts w:ascii="Times New Roman" w:hAnsi="Times New Roman" w:cs="Times New Roman"/>
          <w:sz w:val="24"/>
          <w:szCs w:val="24"/>
        </w:rPr>
        <w:instrText xml:space="preserve"> ADDIN EN.CITE &lt;EndNote&gt;&lt;Cite&gt;&lt;Author&gt;Byamugisha&lt;/Author&gt;&lt;Year&gt;2011&lt;/Year&gt;&lt;RecNum&gt;4314&lt;/RecNum&gt;&lt;DisplayText&gt;(Byamugisha et al., 2011)&lt;/DisplayText&gt;&lt;record&gt;&lt;rec-number&gt;4314&lt;/rec-number&gt;&lt;foreign-keys&gt;&lt;key app="EN" db-id="0xrpdpatu9s2v4eppfxvr0015vw5fsezpptd" timestamp="1773990490"&gt;4314&lt;/key&gt;&lt;/foreign-keys&gt;&lt;ref-type name="Journal Article"&gt;17&lt;/ref-type&gt;&lt;contributors&gt;&lt;authors&gt;&lt;author&gt;Byamugisha, Robert&lt;/author&gt;&lt;author&gt;Åstrøm, Anne N.&lt;/author&gt;&lt;author&gt;Ndeezi, Grace&lt;/author&gt;&lt;author&gt;Karamagi, Charles A. S.&lt;/author&gt;&lt;author&gt;Tylleskär, Thorkild&lt;/author&gt;&lt;author&gt;Tumwine, James K.&lt;/author&gt;&lt;/authors&gt;&lt;/contributors&gt;&lt;titles&gt;&lt;title&gt;Male partner antenatal attendance and HIV testing in eastern Uganda: a randomized facility-based intervention trial&lt;/title&gt;&lt;secondary-title&gt;Journal of the International AIDS Society&lt;/secondary-title&gt;&lt;/titles&gt;&lt;periodical&gt;&lt;full-title&gt;Journal of the International AIDS Society&lt;/full-title&gt;&lt;/periodical&gt;&lt;pages&gt;43&lt;/pages&gt;&lt;volume&gt;14&lt;/volume&gt;&lt;number&gt;1&lt;/number&gt;&lt;dates&gt;&lt;year&gt;2011&lt;/year&gt;&lt;pub-dates&gt;&lt;date&gt;2011/09/13&lt;/date&gt;&lt;/pub-dates&gt;&lt;/dates&gt;&lt;isbn&gt;1758-2652&lt;/isbn&gt;&lt;urls&gt;&lt;related-urls&gt;&lt;url&gt;https://doi.org/10.1186/1758-2652-14-43&lt;/url&gt;&lt;/related-urls&gt;&lt;/urls&gt;&lt;electronic-resource-num&gt;10.1186/1758-2652-14-43&lt;/electronic-resource-num&gt;&lt;/record&gt;&lt;/Cite&gt;&lt;/EndNote&gt;</w:instrText>
      </w:r>
      <w:r w:rsidR="0091562D" w:rsidRPr="00DB1C3A">
        <w:rPr>
          <w:rFonts w:ascii="Times New Roman" w:hAnsi="Times New Roman" w:cs="Times New Roman"/>
          <w:sz w:val="24"/>
          <w:szCs w:val="24"/>
        </w:rPr>
        <w:fldChar w:fldCharType="separate"/>
      </w:r>
      <w:r w:rsidR="0091562D" w:rsidRPr="00DB1C3A">
        <w:rPr>
          <w:rFonts w:ascii="Times New Roman" w:hAnsi="Times New Roman" w:cs="Times New Roman"/>
          <w:noProof/>
          <w:sz w:val="24"/>
          <w:szCs w:val="24"/>
        </w:rPr>
        <w:t>(Byamugisha et al., 2011)</w:t>
      </w:r>
      <w:r w:rsidR="0091562D" w:rsidRPr="00DB1C3A">
        <w:rPr>
          <w:rFonts w:ascii="Times New Roman" w:hAnsi="Times New Roman" w:cs="Times New Roman"/>
          <w:sz w:val="24"/>
          <w:szCs w:val="24"/>
        </w:rPr>
        <w:fldChar w:fldCharType="end"/>
      </w:r>
      <w:r w:rsidR="00D24AEC" w:rsidRPr="00DB1C3A">
        <w:rPr>
          <w:rFonts w:ascii="Times New Roman" w:hAnsi="Times New Roman" w:cs="Times New Roman"/>
          <w:sz w:val="24"/>
          <w:szCs w:val="24"/>
        </w:rPr>
        <w:t xml:space="preserve"> and from the study done in W</w:t>
      </w:r>
      <w:r w:rsidR="00B553BF" w:rsidRPr="00DB1C3A">
        <w:rPr>
          <w:rFonts w:ascii="Times New Roman" w:hAnsi="Times New Roman" w:cs="Times New Roman"/>
          <w:sz w:val="24"/>
          <w:szCs w:val="24"/>
        </w:rPr>
        <w:t xml:space="preserve">estern Uganda 12.7% in 3 health facilities of Kibiito HC4, Virika hospital and Fort-Portal hospital </w:t>
      </w:r>
      <w:r w:rsidR="00B553BF"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{"citationID":"8N3Rp1fb","properties":{"formattedCitation":"(Jahn et al., 2024)","plainCitation":"(Jahn et al., 2024)","noteIndex":0},"citationItems":[{"id":187,"uris":["http://zotero.org/users/local/rAmonKqC/items/MS3VRUKM"],"itemData":{"id":187,"type":"article-journal","abstract":"We implemented and assessed a comprehensive, antenatal care (ANC)-embedded strategy to prevent HIV seroconversions during pregnancy in Uganda. HIV-negative first-time ANC clients were administered an HIV risk assessment tool and received individual risk counseling. Those attending ANC without partners obtained formal partner invitation letters. After three months, repeat HIV testing was carried out; non-attending women were reminded via phone. We analyzed uptake and acceptance, HIV incidence rate, and risk behavior engagement. Among 1081 participants, 116 (10.7%) reported risk behavior engagement at first visit; 148 (13.7%) were accompanied by partners. At the repeat visit (n = 848), 42 (5%, p &lt; 0.001) reported risk behavior engagement; 248 (29.4%, p &lt; 0.001) women came with partners. Seroconversion occurred in two women. Increased odds for risk behavior engagement were found in rural clients (aOR 3.96; 95% CI 1.53–10.26), women with positive or unknown partner HIV-status (2.86; 1.18–6.91), and women whose partners abused alcohol (2.68; 1.15–6.26). Overall, the assessed HIV prevention strategy for pregnant women seemed highly feasible and effective. Risk behavior during pregnancy was reduced by half and partner participation rates in ANC doubled. The observed HIV incidence rate was almost four times lower compared to a pre-intervention cohort in the same study setting.","container-title":"Archives of Sexual Behavior","DOI":"10.1007/s10508-023-02726-z","ISSN":"1573-2800","issue":"2","journalAbbreviation":"Arch Sex Behav","language":"en","page":"745-756","source":"Springer Link","title":"Preventing HIV Infection in Pregnant Women in Western Uganda Through a Comprehensive Antenatal Care-Based Intervention: An Implementation Study","title-short":"Preventing HIV Infection in Pregnant Women in Western Uganda Through a Comprehensive Antenatal Care-Based Intervention","volume":"53","author":[{"family":"Jahn","given":"Lisa S."},{"family":"Kengonzi","given":"Agnes"},{"family":"Kabwama","given":"Steven N."},{"family":"Rubaihayo","given":"John"},{"family":"Theuring","given":"Stefanie"}],"issued":{"date-parts":[["2024",2,1]]}}}],"schema":"https://github.com/citation-style-language/schema/raw/master/csl-citation.json"} </w:instrText>
      </w:r>
      <w:r w:rsidR="00B553BF" w:rsidRPr="00DB1C3A">
        <w:rPr>
          <w:rFonts w:ascii="Times New Roman" w:hAnsi="Times New Roman" w:cs="Times New Roman"/>
          <w:sz w:val="24"/>
          <w:szCs w:val="24"/>
        </w:rPr>
        <w:fldChar w:fldCharType="separate"/>
      </w:r>
      <w:r w:rsidR="00B553BF" w:rsidRPr="00DB1C3A">
        <w:rPr>
          <w:rFonts w:ascii="Times New Roman" w:hAnsi="Times New Roman" w:cs="Times New Roman"/>
          <w:sz w:val="24"/>
          <w:szCs w:val="24"/>
        </w:rPr>
        <w:t>(Jahn et al., 2024)</w:t>
      </w:r>
      <w:r w:rsidR="00B553BF" w:rsidRPr="00DB1C3A">
        <w:rPr>
          <w:rFonts w:ascii="Times New Roman" w:hAnsi="Times New Roman" w:cs="Times New Roman"/>
          <w:sz w:val="24"/>
          <w:szCs w:val="24"/>
        </w:rPr>
        <w:fldChar w:fldCharType="end"/>
      </w:r>
      <w:r w:rsidR="00B553BF" w:rsidRPr="00DB1C3A">
        <w:rPr>
          <w:rFonts w:ascii="Times New Roman" w:hAnsi="Times New Roman" w:cs="Times New Roman"/>
          <w:sz w:val="24"/>
          <w:szCs w:val="24"/>
        </w:rPr>
        <w:t xml:space="preserve">. </w:t>
      </w:r>
      <w:r w:rsidR="0096141E" w:rsidRPr="00DB1C3A">
        <w:rPr>
          <w:rFonts w:ascii="Times New Roman" w:hAnsi="Times New Roman" w:cs="Times New Roman"/>
          <w:sz w:val="24"/>
          <w:szCs w:val="24"/>
        </w:rPr>
        <w:t xml:space="preserve">The findings suggest </w:t>
      </w:r>
      <w:r w:rsidR="0091562D" w:rsidRPr="00DB1C3A">
        <w:rPr>
          <w:rFonts w:ascii="Times New Roman" w:hAnsi="Times New Roman" w:cs="Times New Roman"/>
          <w:sz w:val="24"/>
          <w:szCs w:val="24"/>
        </w:rPr>
        <w:t>improvement in male partner involvement</w:t>
      </w:r>
      <w:r w:rsidR="00A53153" w:rsidRPr="00DB1C3A">
        <w:rPr>
          <w:rFonts w:ascii="Times New Roman" w:hAnsi="Times New Roman" w:cs="Times New Roman"/>
          <w:sz w:val="24"/>
          <w:szCs w:val="24"/>
        </w:rPr>
        <w:t xml:space="preserve"> in ANC and couple HIV testing in Uganda</w:t>
      </w:r>
      <w:r w:rsidR="0091562D" w:rsidRPr="00DB1C3A">
        <w:rPr>
          <w:rFonts w:ascii="Times New Roman" w:hAnsi="Times New Roman" w:cs="Times New Roman"/>
          <w:sz w:val="24"/>
          <w:szCs w:val="24"/>
        </w:rPr>
        <w:t>, possibly due to expanded HIV awareness campaigns and integration of prevention of mother-to-child transmission (PMTCT) services into routine antenatal care.</w:t>
      </w:r>
      <w:r w:rsidR="0096141E" w:rsidRPr="00DB1C3A">
        <w:rPr>
          <w:rFonts w:ascii="Times New Roman" w:hAnsi="Times New Roman" w:cs="Times New Roman"/>
          <w:sz w:val="24"/>
          <w:szCs w:val="24"/>
        </w:rPr>
        <w:t xml:space="preserve"> </w:t>
      </w:r>
    </w:p>
    <w:p w14:paraId="6A6F1E12" w14:textId="69004E05" w:rsidR="0091562D" w:rsidRPr="00DB1C3A" w:rsidRDefault="0096141E" w:rsidP="00DB1C3A">
      <w:pPr>
        <w:spacing w:before="240"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The lower prevalence between Kawempe National Referral Hospital and that obtained in Kabarole district </w:t>
      </w:r>
      <w:r w:rsidR="0013168B" w:rsidRPr="00DB1C3A">
        <w:rPr>
          <w:rFonts w:ascii="Times New Roman" w:hAnsi="Times New Roman" w:cs="Times New Roman"/>
          <w:sz w:val="24"/>
          <w:szCs w:val="24"/>
        </w:rPr>
        <w:t>was</w:t>
      </w:r>
      <w:r w:rsidRPr="00DB1C3A">
        <w:rPr>
          <w:rFonts w:ascii="Times New Roman" w:hAnsi="Times New Roman" w:cs="Times New Roman"/>
          <w:sz w:val="24"/>
          <w:szCs w:val="24"/>
        </w:rPr>
        <w:t xml:space="preserve"> best explained by the timing of the participant recruitment into the study, while for KNRH</w:t>
      </w:r>
      <w:r w:rsidR="0013168B" w:rsidRPr="00DB1C3A">
        <w:rPr>
          <w:rFonts w:ascii="Times New Roman" w:hAnsi="Times New Roman" w:cs="Times New Roman"/>
          <w:sz w:val="24"/>
          <w:szCs w:val="24"/>
        </w:rPr>
        <w:t>,</w:t>
      </w:r>
      <w:r w:rsidRPr="00DB1C3A">
        <w:rPr>
          <w:rFonts w:ascii="Times New Roman" w:hAnsi="Times New Roman" w:cs="Times New Roman"/>
          <w:sz w:val="24"/>
          <w:szCs w:val="24"/>
        </w:rPr>
        <w:t xml:space="preserve"> </w:t>
      </w:r>
      <w:r w:rsidR="0013168B" w:rsidRPr="00DB1C3A">
        <w:rPr>
          <w:rFonts w:ascii="Times New Roman" w:hAnsi="Times New Roman" w:cs="Times New Roman"/>
          <w:sz w:val="24"/>
          <w:szCs w:val="24"/>
        </w:rPr>
        <w:t>all women were recruited despite their ANC visit, Kabarole only recruited women during their first ANC visit. Mothers coming for their first ANC could be unaware of the availability and importance of having ACHT compared to those during other visits.</w:t>
      </w:r>
    </w:p>
    <w:p w14:paraId="481901F4" w14:textId="246527A3" w:rsidR="00262E5B" w:rsidRPr="00DB1C3A" w:rsidRDefault="002D03D2" w:rsidP="00DB1C3A">
      <w:pPr>
        <w:spacing w:before="240" w:line="360" w:lineRule="auto"/>
        <w:jc w:val="both"/>
        <w:rPr>
          <w:rFonts w:ascii="Times New Roman" w:hAnsi="Times New Roman" w:cs="Times New Roman"/>
          <w:sz w:val="24"/>
          <w:szCs w:val="24"/>
        </w:rPr>
      </w:pPr>
      <w:r w:rsidRPr="00DB1C3A">
        <w:rPr>
          <w:rFonts w:ascii="Times New Roman" w:hAnsi="Times New Roman" w:cs="Times New Roman"/>
          <w:sz w:val="24"/>
          <w:szCs w:val="24"/>
        </w:rPr>
        <w:t>A</w:t>
      </w:r>
      <w:r w:rsidR="00E265D5" w:rsidRPr="00DB1C3A">
        <w:rPr>
          <w:rFonts w:ascii="Times New Roman" w:hAnsi="Times New Roman" w:cs="Times New Roman"/>
          <w:sz w:val="24"/>
          <w:szCs w:val="24"/>
        </w:rPr>
        <w:t>lso in this study</w:t>
      </w:r>
      <w:r w:rsidR="00EC541D" w:rsidRPr="00DB1C3A">
        <w:rPr>
          <w:rFonts w:ascii="Times New Roman" w:hAnsi="Times New Roman" w:cs="Times New Roman"/>
          <w:sz w:val="24"/>
          <w:szCs w:val="24"/>
        </w:rPr>
        <w:t>, it was noted that</w:t>
      </w:r>
      <w:r w:rsidR="00E265D5" w:rsidRPr="00DB1C3A">
        <w:rPr>
          <w:rFonts w:ascii="Times New Roman" w:hAnsi="Times New Roman" w:cs="Times New Roman"/>
          <w:sz w:val="24"/>
          <w:szCs w:val="24"/>
        </w:rPr>
        <w:t xml:space="preserve"> 96.7% mothers were tested for HIV in the current pregnancy </w:t>
      </w:r>
      <w:r w:rsidR="00EC541D" w:rsidRPr="00DB1C3A">
        <w:rPr>
          <w:rFonts w:ascii="Times New Roman" w:hAnsi="Times New Roman" w:cs="Times New Roman"/>
          <w:sz w:val="24"/>
          <w:szCs w:val="24"/>
        </w:rPr>
        <w:t>during</w:t>
      </w:r>
      <w:r w:rsidR="00E265D5" w:rsidRPr="00DB1C3A">
        <w:rPr>
          <w:rFonts w:ascii="Times New Roman" w:hAnsi="Times New Roman" w:cs="Times New Roman"/>
          <w:sz w:val="24"/>
          <w:szCs w:val="24"/>
        </w:rPr>
        <w:t xml:space="preserve"> ANC.</w:t>
      </w:r>
      <w:r w:rsidR="00B473F9" w:rsidRPr="00DB1C3A">
        <w:rPr>
          <w:rFonts w:ascii="Times New Roman" w:hAnsi="Times New Roman" w:cs="Times New Roman"/>
          <w:sz w:val="24"/>
          <w:szCs w:val="24"/>
        </w:rPr>
        <w:t xml:space="preserve"> These findings were in agreement with the first component of the 95-95-95 HIV preventive strategies that was noted from health survey called out in 2021-2022 during the Uganda Population-based HIV impact assessment</w:t>
      </w:r>
      <w:r w:rsidR="00D24AEC" w:rsidRPr="00DB1C3A">
        <w:rPr>
          <w:rFonts w:ascii="Times New Roman" w:hAnsi="Times New Roman" w:cs="Times New Roman"/>
          <w:sz w:val="24"/>
          <w:szCs w:val="24"/>
        </w:rPr>
        <w:t xml:space="preserve"> </w:t>
      </w:r>
      <w:r w:rsidR="00B473F9" w:rsidRPr="00DB1C3A">
        <w:rPr>
          <w:rFonts w:ascii="Times New Roman" w:hAnsi="Times New Roman" w:cs="Times New Roman"/>
          <w:sz w:val="24"/>
          <w:szCs w:val="24"/>
        </w:rPr>
        <w:fldChar w:fldCharType="begin"/>
      </w:r>
      <w:r w:rsidR="00B473F9" w:rsidRPr="00DB1C3A">
        <w:rPr>
          <w:rFonts w:ascii="Times New Roman" w:hAnsi="Times New Roman" w:cs="Times New Roman"/>
          <w:sz w:val="24"/>
          <w:szCs w:val="24"/>
        </w:rPr>
        <w:instrText xml:space="preserve"> ADDIN ZOTERO_ITEM CSL_CITATION {"citationID":"4FCzd6In","properties":{"formattedCitation":"(PHIA Project, 2022)","plainCitation":"(PHIA Project, 2022)","noteIndex":0},"citationItems":[{"id":411,"uris":["http://zotero.org/users/local/rAmonKqC/items/9HZQEE7D"],"itemData":{"id":411,"type":"post-weblog","abstract":"The Uganda Population-based HIV Impact Assessment (UPHIA 2020-2021) survey has documented significant progress in the fight to end the HIV epidemic. With the global commitment to reach all UNAIDS 95-95-95 targets by 2025 at the forefront, this critical survey demonstrates that Uganda has already exceeded the second 95 target well in advance of 2025. UPHIA 2020-2021 was led by the Government of Uganda through the Ministry of Health (MOH) with support from the U.S. President’s Emergency Plan for AIDS Relief (PEPFAR) and technical assistance and partnership with the U.S. Centers for Disease Control and Prevention (CDC). UPHIA 2020-2021 was implemented by ICAP at Columbia University and the MOH in collaboration with other Government of Uganda entities, including the Uganda Virus Research Institute (UVRI) and the Uganda Bureau of Statistics (UBOS) as well as regional referral hospitals and local government authorities. With fieldwork conducted from February 2020 to March 2021, UPHIA 2020-2021 measured the impact of Uganda’s national HIV response, collecting information about uptake of HIV care and treatment services and measuring national HIV incidence, prevalence, and viral load suppression. Survey participants were offered HIV counseling and testing with return of results. The survey, the results of which were released in August 2022, shows that among adults living with HIV who were aware of their status, 96.1 percent were on antiretroviral treatment (ART), meaning Uganda had met the second UNAIDS target calling for at least 95 percent of all people living with HIV to be on ART. The survey also demonstrated that Uganda is closely approaching the third UNAIDS 95 target – among people living with HIV who were on ART, 92.2 percent had viral load suppression, an important indicator of the success of a country’s HIV programs. “These promising results show us that Uganda is on the pathway to continued improved health for people living with HIV,” said Joshua Musinguzi, head of the AIDS control program at the Uganda Ministry of Health. “As the country progresses toward the third UNAIDS 95 target, we must continue to focus not only on providing care, but also maintaining care for those living with HIV. It is incredibly valuable that we have these findings to help HIV programs in Uganda guide their next steps in this process.” Progress toward the first UNAIDS 95 target has lagged, with awareness of HIV status among adults living with HIV at 80.9 percent, emphasizing the need to further...","container-title":"PHIA Project","language":"en-US","title":"Population-based Survey in Uganda Shows Pathway Toward HIV Epidemic Control","URL":"https://phia.icap.columbia.edu/population-based-survey-in-uganda-shows-pathway-toward-hiv-epidemic-control/","author":[{"literal":"PHIA Project"}],"accessed":{"date-parts":[["2026",3,31]]},"issued":{"date-parts":[["2022",10,10]]}}}],"schema":"https://github.com/citation-style-language/schema/raw/master/csl-citation.json"} </w:instrText>
      </w:r>
      <w:r w:rsidR="00B473F9" w:rsidRPr="00DB1C3A">
        <w:rPr>
          <w:rFonts w:ascii="Times New Roman" w:hAnsi="Times New Roman" w:cs="Times New Roman"/>
          <w:sz w:val="24"/>
          <w:szCs w:val="24"/>
        </w:rPr>
        <w:fldChar w:fldCharType="separate"/>
      </w:r>
      <w:r w:rsidR="00B473F9" w:rsidRPr="00DB1C3A">
        <w:rPr>
          <w:rFonts w:ascii="Times New Roman" w:hAnsi="Times New Roman" w:cs="Times New Roman"/>
          <w:sz w:val="24"/>
          <w:szCs w:val="24"/>
        </w:rPr>
        <w:t>(PHIA Project, 2022)</w:t>
      </w:r>
      <w:r w:rsidR="00B473F9" w:rsidRPr="00DB1C3A">
        <w:rPr>
          <w:rFonts w:ascii="Times New Roman" w:hAnsi="Times New Roman" w:cs="Times New Roman"/>
          <w:sz w:val="24"/>
          <w:szCs w:val="24"/>
        </w:rPr>
        <w:fldChar w:fldCharType="end"/>
      </w:r>
      <w:r w:rsidR="0021015F" w:rsidRPr="00DB1C3A">
        <w:rPr>
          <w:rFonts w:ascii="Times New Roman" w:hAnsi="Times New Roman" w:cs="Times New Roman"/>
          <w:sz w:val="24"/>
          <w:szCs w:val="24"/>
        </w:rPr>
        <w:t>, this reflects a clear path towards the fight against HIV/A</w:t>
      </w:r>
      <w:r w:rsidR="00D24AEC" w:rsidRPr="00DB1C3A">
        <w:rPr>
          <w:rFonts w:ascii="Times New Roman" w:hAnsi="Times New Roman" w:cs="Times New Roman"/>
          <w:sz w:val="24"/>
          <w:szCs w:val="24"/>
        </w:rPr>
        <w:t>IDS as seen in other SSA</w:t>
      </w:r>
      <w:r w:rsidR="00836D50">
        <w:rPr>
          <w:rFonts w:ascii="Times New Roman" w:hAnsi="Times New Roman" w:cs="Times New Roman"/>
          <w:sz w:val="24"/>
          <w:szCs w:val="24"/>
        </w:rPr>
        <w:t xml:space="preserve"> countries such as Botswana, </w:t>
      </w:r>
      <w:r w:rsidR="0021015F" w:rsidRPr="00DB1C3A">
        <w:rPr>
          <w:rFonts w:ascii="Times New Roman" w:hAnsi="Times New Roman" w:cs="Times New Roman"/>
          <w:sz w:val="24"/>
          <w:szCs w:val="24"/>
        </w:rPr>
        <w:t>Tanzani</w:t>
      </w:r>
      <w:r w:rsidR="00160C49">
        <w:rPr>
          <w:rFonts w:ascii="Times New Roman" w:hAnsi="Times New Roman" w:cs="Times New Roman"/>
          <w:sz w:val="24"/>
          <w:szCs w:val="24"/>
        </w:rPr>
        <w:t xml:space="preserve">a </w:t>
      </w:r>
      <w:r w:rsidR="00836D50">
        <w:rPr>
          <w:rFonts w:ascii="Times New Roman" w:hAnsi="Times New Roman" w:cs="Times New Roman"/>
          <w:sz w:val="24"/>
          <w:szCs w:val="24"/>
        </w:rPr>
        <w:t xml:space="preserve">where 95-95-95 HIV preventive </w:t>
      </w:r>
      <w:r w:rsidR="0021015F" w:rsidRPr="00DB1C3A">
        <w:rPr>
          <w:rFonts w:ascii="Times New Roman" w:hAnsi="Times New Roman" w:cs="Times New Roman"/>
          <w:sz w:val="24"/>
          <w:szCs w:val="24"/>
        </w:rPr>
        <w:t xml:space="preserve">strategies were achieved even way before its deadline in 2025 </w:t>
      </w:r>
      <w:r w:rsidR="0021015F" w:rsidRPr="00DB1C3A">
        <w:rPr>
          <w:rFonts w:ascii="Times New Roman" w:hAnsi="Times New Roman" w:cs="Times New Roman"/>
          <w:sz w:val="24"/>
          <w:szCs w:val="24"/>
        </w:rPr>
        <w:fldChar w:fldCharType="begin"/>
      </w:r>
      <w:r w:rsidR="0021015F" w:rsidRPr="00DB1C3A">
        <w:rPr>
          <w:rFonts w:ascii="Times New Roman" w:hAnsi="Times New Roman" w:cs="Times New Roman"/>
          <w:sz w:val="24"/>
          <w:szCs w:val="24"/>
        </w:rPr>
        <w:instrText xml:space="preserve"> ADDIN ZOTERO_ITEM CSL_CITATION {"citationID":"3HKhnT8q","properties":{"formattedCitation":"(Maheu-Giroux &amp; Mishra, 2024)","plainCitation":"(Maheu-Giroux &amp; Mishra, 2024)","noteIndex":0},"citationItems":[{"id":413,"uris":["http://zotero.org/users/local/rAmonKqC/items/CC5PSEUC"],"itemData":{"id":413,"type":"article-journal","container-title":"The Lancet HIV","DOI":"10.1016/S2352-3018(24)00028-6","ISSN":"2352-3018","issue":"4","journalAbbreviation":"The Lancet HIV","language":"English","note":"publisher: Elsevier\nPMID: 38467134","page":"e203-e204","source":"www.thelancet.com","title":"Evidence with 95-95-95 that ambitious is feasible","volume":"11","author":[{"family":"Maheu-Giroux","given":"Mathieu"},{"family":"Mishra","given":"Sharmistha"}],"issued":{"date-parts":[["2024",4,1]]}}}],"schema":"https://github.com/citation-style-language/schema/raw/master/csl-citation.json"} </w:instrText>
      </w:r>
      <w:r w:rsidR="0021015F" w:rsidRPr="00DB1C3A">
        <w:rPr>
          <w:rFonts w:ascii="Times New Roman" w:hAnsi="Times New Roman" w:cs="Times New Roman"/>
          <w:sz w:val="24"/>
          <w:szCs w:val="24"/>
        </w:rPr>
        <w:fldChar w:fldCharType="separate"/>
      </w:r>
      <w:r w:rsidR="0021015F" w:rsidRPr="00DB1C3A">
        <w:rPr>
          <w:rFonts w:ascii="Times New Roman" w:hAnsi="Times New Roman" w:cs="Times New Roman"/>
          <w:sz w:val="24"/>
          <w:szCs w:val="24"/>
        </w:rPr>
        <w:t>(Maheu-Giroux &amp; Mishra, 2024)</w:t>
      </w:r>
      <w:r w:rsidR="0021015F" w:rsidRPr="00DB1C3A">
        <w:rPr>
          <w:rFonts w:ascii="Times New Roman" w:hAnsi="Times New Roman" w:cs="Times New Roman"/>
          <w:sz w:val="24"/>
          <w:szCs w:val="24"/>
        </w:rPr>
        <w:fldChar w:fldCharType="end"/>
      </w:r>
      <w:r w:rsidR="0021015F" w:rsidRPr="00DB1C3A">
        <w:rPr>
          <w:rFonts w:ascii="Times New Roman" w:hAnsi="Times New Roman" w:cs="Times New Roman"/>
          <w:sz w:val="24"/>
          <w:szCs w:val="24"/>
        </w:rPr>
        <w:t xml:space="preserve">. </w:t>
      </w:r>
      <w:r w:rsidR="00EC5E33" w:rsidRPr="00DB1C3A">
        <w:rPr>
          <w:rFonts w:ascii="Times New Roman" w:hAnsi="Times New Roman" w:cs="Times New Roman"/>
          <w:sz w:val="24"/>
          <w:szCs w:val="24"/>
        </w:rPr>
        <w:t xml:space="preserve">The findings reflect a </w:t>
      </w:r>
      <w:r w:rsidRPr="00DB1C3A">
        <w:rPr>
          <w:rFonts w:ascii="Times New Roman" w:hAnsi="Times New Roman" w:cs="Times New Roman"/>
          <w:sz w:val="24"/>
          <w:szCs w:val="24"/>
        </w:rPr>
        <w:t>high coverage of routine HIV testing</w:t>
      </w:r>
      <w:r w:rsidR="00EC5E33" w:rsidRPr="00DB1C3A">
        <w:rPr>
          <w:rFonts w:ascii="Times New Roman" w:hAnsi="Times New Roman" w:cs="Times New Roman"/>
          <w:sz w:val="24"/>
          <w:szCs w:val="24"/>
        </w:rPr>
        <w:t xml:space="preserve"> in ANC, given that HIV testing </w:t>
      </w:r>
      <w:r w:rsidR="0021015F" w:rsidRPr="00DB1C3A">
        <w:rPr>
          <w:rFonts w:ascii="Times New Roman" w:hAnsi="Times New Roman" w:cs="Times New Roman"/>
          <w:sz w:val="24"/>
          <w:szCs w:val="24"/>
        </w:rPr>
        <w:t xml:space="preserve">strategy used currently is the Opt-out strategy </w:t>
      </w:r>
      <w:r w:rsidR="00A6320E" w:rsidRPr="00DB1C3A">
        <w:rPr>
          <w:rFonts w:ascii="Times New Roman" w:hAnsi="Times New Roman" w:cs="Times New Roman"/>
          <w:sz w:val="24"/>
          <w:szCs w:val="24"/>
        </w:rPr>
        <w:t xml:space="preserve">where </w:t>
      </w:r>
      <w:r w:rsidR="00EC5E33" w:rsidRPr="00DB1C3A">
        <w:rPr>
          <w:rFonts w:ascii="Times New Roman" w:hAnsi="Times New Roman" w:cs="Times New Roman"/>
          <w:sz w:val="24"/>
          <w:szCs w:val="24"/>
        </w:rPr>
        <w:t>mothers attending ANC in Uganda</w:t>
      </w:r>
      <w:r w:rsidR="00A6320E" w:rsidRPr="00DB1C3A">
        <w:rPr>
          <w:rFonts w:ascii="Times New Roman" w:hAnsi="Times New Roman" w:cs="Times New Roman"/>
          <w:sz w:val="24"/>
          <w:szCs w:val="24"/>
        </w:rPr>
        <w:t xml:space="preserve"> are given provider initiated counselling, and the testing only done to those who consent for the test</w:t>
      </w:r>
      <w:r w:rsidR="00D24AEC" w:rsidRPr="00DB1C3A">
        <w:rPr>
          <w:rFonts w:ascii="Times New Roman" w:hAnsi="Times New Roman" w:cs="Times New Roman"/>
          <w:sz w:val="24"/>
          <w:szCs w:val="24"/>
        </w:rPr>
        <w:t xml:space="preserve"> </w:t>
      </w:r>
      <w:r w:rsidR="00A6320E" w:rsidRPr="00DB1C3A">
        <w:rPr>
          <w:rFonts w:ascii="Times New Roman" w:hAnsi="Times New Roman" w:cs="Times New Roman"/>
          <w:sz w:val="24"/>
          <w:szCs w:val="24"/>
        </w:rPr>
        <w:fldChar w:fldCharType="begin"/>
      </w:r>
      <w:r w:rsidR="00A6320E" w:rsidRPr="00DB1C3A">
        <w:rPr>
          <w:rFonts w:ascii="Times New Roman" w:hAnsi="Times New Roman" w:cs="Times New Roman"/>
          <w:sz w:val="24"/>
          <w:szCs w:val="24"/>
        </w:rPr>
        <w:instrText xml:space="preserve"> ADDIN ZOTERO_ITEM CSL_CITATION {"citationID":"yWMNERTz","properties":{"formattedCitation":"(Larsson et al., 2012)","plainCitation":"(Larsson et al., 2012)","noteIndex":0},"citationItems":[{"id":189,"uris":["http://zotero.org/users/local/rAmonKqC/items/X8E4ATCP"],"itemData":{"id":189,"type":"article-journal","abstract":"Two years after the introduction of provider-initiated, opt-out HIV counselling and testing during antenatal care (ANC) in Uganda, HIV testing uptake is still low. This study was carried out to explore pregnant women's experiences of, and views on, the policies for opt-out, and couple HIV testing, and to understand how the policy implementation could be improved in order to increase access to prevention of mother-to-child-transmission (PMTCT) services. The study was conducted at three ANC health facilities at different levels of care in rural eastern Uganda. Data were collected through sit-in observations during ANC and 18 semi-structured interviews with pregnant women receiving ANC, and thereafter analysed using latent content analysis. Pregnant women who received ANC from facilities that provided HIV testing on-site perceived HIV testing as compulsory without actually fully realizing the benefits of HIV testing and PMTCT. No referral for HIV testing or information about testing was given at ANC facilities that lacked HIV testing on-site. A major challenge of couple HIV testing was that pregnant women were made responsible for recruiting their spouses for testing, a precarious dilemma for many women who tried to fulfil health workers' requests without having the power to do so. In order to increase uptake of PMTCT services, the pre-test counselling in groups that precedes the provider-initiated HIV testing should be adjusted to inform women about the benefits of PMTCT. Further, if testing is perceived as compulsory it could potentially deter some women from seeking ANC services. In order to increase HIV testing of male partners new strategies are needed, for example peer-sensitization and male clinics. Moreover, to achieve the desired outcomes of the PMTCT programme, monitoring and evaluation should be built into the programme.","container-title":"Health Policy and Planning","DOI":"10.1093/heapol/czr009","ISSN":"1460-2237","issue":"1","journalAbbreviation":"Health Policy Plan","language":"eng","note":"PMID: 21292708","page":"69-75","source":"PubMed","title":"Opt-out HIV testing during antenatal care: experiences of pregnant women in rural Uganda","title-short":"Opt-out HIV testing during antenatal care","volume":"27","author":[{"family":"Larsson","given":"Elin C."},{"family":"Thorson","given":"Anna"},{"family":"Pariyo","given":"George"},{"family":"Conrad","given":"Paul"},{"family":"Arinaitwe","given":"Moses"},{"family":"Kemigisa","given":"Margaret"},{"family":"Eriksen","given":"Jaran"},{"family":"Tomson","given":"Göran"},{"family":"Ekström","given":"Anna Mia"}],"issued":{"date-parts":[["2012",1]]}}}],"schema":"https://github.com/citation-style-language/schema/raw/master/csl-citation.json"} </w:instrText>
      </w:r>
      <w:r w:rsidR="00A6320E" w:rsidRPr="00DB1C3A">
        <w:rPr>
          <w:rFonts w:ascii="Times New Roman" w:hAnsi="Times New Roman" w:cs="Times New Roman"/>
          <w:sz w:val="24"/>
          <w:szCs w:val="24"/>
        </w:rPr>
        <w:fldChar w:fldCharType="separate"/>
      </w:r>
      <w:r w:rsidR="00A6320E" w:rsidRPr="00DB1C3A">
        <w:rPr>
          <w:rFonts w:ascii="Times New Roman" w:hAnsi="Times New Roman" w:cs="Times New Roman"/>
          <w:sz w:val="24"/>
          <w:szCs w:val="24"/>
        </w:rPr>
        <w:t>(Larsson et al., 2012)</w:t>
      </w:r>
      <w:r w:rsidR="00A6320E" w:rsidRPr="00DB1C3A">
        <w:rPr>
          <w:rFonts w:ascii="Times New Roman" w:hAnsi="Times New Roman" w:cs="Times New Roman"/>
          <w:sz w:val="24"/>
          <w:szCs w:val="24"/>
        </w:rPr>
        <w:fldChar w:fldCharType="end"/>
      </w:r>
      <w:r w:rsidRPr="00DB1C3A">
        <w:rPr>
          <w:rFonts w:ascii="Times New Roman" w:hAnsi="Times New Roman" w:cs="Times New Roman"/>
          <w:sz w:val="24"/>
          <w:szCs w:val="24"/>
        </w:rPr>
        <w:t xml:space="preserve">. </w:t>
      </w:r>
    </w:p>
    <w:p w14:paraId="58E984FC" w14:textId="026CD9EB" w:rsidR="002D03D2" w:rsidRPr="00DB1C3A" w:rsidRDefault="002D03D2" w:rsidP="00DB1C3A">
      <w:pPr>
        <w:spacing w:before="240"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 xml:space="preserve">Although the difference appears small, it is programmatically significant, as achieving </w:t>
      </w:r>
      <w:r w:rsidRPr="00DB1C3A">
        <w:rPr>
          <w:rStyle w:val="Strong"/>
          <w:rFonts w:ascii="Times New Roman" w:hAnsi="Times New Roman" w:cs="Times New Roman"/>
          <w:b w:val="0"/>
          <w:bCs w:val="0"/>
          <w:sz w:val="24"/>
          <w:szCs w:val="24"/>
        </w:rPr>
        <w:t>100% testing coverage</w:t>
      </w:r>
      <w:r w:rsidRPr="00DB1C3A">
        <w:rPr>
          <w:rFonts w:ascii="Times New Roman" w:hAnsi="Times New Roman" w:cs="Times New Roman"/>
          <w:sz w:val="24"/>
          <w:szCs w:val="24"/>
        </w:rPr>
        <w:t xml:space="preserve"> is critical for the early identification of HIV-positive pregnant women and the prevention of mother-to-child transmission. Therefore, the findings suggest that while ANC-based HIV testing services are largely effective in the study setting, </w:t>
      </w:r>
      <w:r w:rsidRPr="00DB1C3A">
        <w:rPr>
          <w:rStyle w:val="Strong"/>
          <w:rFonts w:ascii="Times New Roman" w:hAnsi="Times New Roman" w:cs="Times New Roman"/>
          <w:b w:val="0"/>
          <w:bCs w:val="0"/>
          <w:sz w:val="24"/>
          <w:szCs w:val="24"/>
        </w:rPr>
        <w:t>targeted efforts are still needed to eliminate missed opportunities and ensure universal testing coverage</w:t>
      </w:r>
      <w:r w:rsidRPr="00DB1C3A">
        <w:rPr>
          <w:rFonts w:ascii="Times New Roman" w:hAnsi="Times New Roman" w:cs="Times New Roman"/>
          <w:sz w:val="24"/>
          <w:szCs w:val="24"/>
        </w:rPr>
        <w:t xml:space="preserve"> among all pregnant women attending ANC.</w:t>
      </w:r>
    </w:p>
    <w:p w14:paraId="5E0D981C" w14:textId="65B7AA3C" w:rsidR="00EC541D" w:rsidRPr="00DB1C3A" w:rsidRDefault="00EC541D" w:rsidP="00DB1C3A">
      <w:pPr>
        <w:spacing w:before="240" w:line="360" w:lineRule="auto"/>
        <w:jc w:val="both"/>
        <w:rPr>
          <w:rFonts w:ascii="Times New Roman" w:hAnsi="Times New Roman" w:cs="Times New Roman"/>
          <w:sz w:val="24"/>
          <w:szCs w:val="24"/>
        </w:rPr>
      </w:pPr>
      <w:r w:rsidRPr="00DB1C3A">
        <w:rPr>
          <w:rFonts w:ascii="Times New Roman" w:hAnsi="Times New Roman" w:cs="Times New Roman"/>
          <w:sz w:val="24"/>
          <w:szCs w:val="24"/>
        </w:rPr>
        <w:t>The HIV positivity rates among couples who tested during antenatal care was 0.6% among mothers compared to 4.1% among male partners. This further explains the need for having couple</w:t>
      </w:r>
      <w:r w:rsidR="005E7486" w:rsidRPr="00DB1C3A">
        <w:rPr>
          <w:rFonts w:ascii="Times New Roman" w:hAnsi="Times New Roman" w:cs="Times New Roman"/>
          <w:sz w:val="24"/>
          <w:szCs w:val="24"/>
        </w:rPr>
        <w:t xml:space="preserve"> </w:t>
      </w:r>
      <w:r w:rsidRPr="00DB1C3A">
        <w:rPr>
          <w:rFonts w:ascii="Times New Roman" w:hAnsi="Times New Roman" w:cs="Times New Roman"/>
          <w:sz w:val="24"/>
          <w:szCs w:val="24"/>
        </w:rPr>
        <w:t xml:space="preserve">HIV testing because mother could be negative at the start of ANC and turn positive </w:t>
      </w:r>
      <w:r w:rsidR="005E7486" w:rsidRPr="00DB1C3A">
        <w:rPr>
          <w:rFonts w:ascii="Times New Roman" w:hAnsi="Times New Roman" w:cs="Times New Roman"/>
          <w:sz w:val="24"/>
          <w:szCs w:val="24"/>
        </w:rPr>
        <w:t xml:space="preserve">by delivery or breastfeeding time, thus </w:t>
      </w:r>
      <w:r w:rsidR="000062D5" w:rsidRPr="00DB1C3A">
        <w:rPr>
          <w:rFonts w:ascii="Times New Roman" w:hAnsi="Times New Roman" w:cs="Times New Roman"/>
          <w:sz w:val="24"/>
          <w:szCs w:val="24"/>
        </w:rPr>
        <w:t>increasing the risk for mother-to-</w:t>
      </w:r>
      <w:r w:rsidR="005E7486" w:rsidRPr="00DB1C3A">
        <w:rPr>
          <w:rFonts w:ascii="Times New Roman" w:hAnsi="Times New Roman" w:cs="Times New Roman"/>
          <w:sz w:val="24"/>
          <w:szCs w:val="24"/>
        </w:rPr>
        <w:t>child transmission and need for early preventive measures such as use of condoms, pre-exposure ART prophylaxis among discordant couples</w:t>
      </w:r>
      <w:r w:rsidR="00D24AEC" w:rsidRPr="00DB1C3A">
        <w:rPr>
          <w:rFonts w:ascii="Times New Roman" w:hAnsi="Times New Roman" w:cs="Times New Roman"/>
          <w:sz w:val="24"/>
          <w:szCs w:val="24"/>
        </w:rPr>
        <w:t xml:space="preserve"> </w:t>
      </w:r>
      <w:r w:rsidR="005E7486" w:rsidRPr="00DB1C3A">
        <w:rPr>
          <w:rFonts w:ascii="Times New Roman" w:hAnsi="Times New Roman" w:cs="Times New Roman"/>
          <w:sz w:val="24"/>
          <w:szCs w:val="24"/>
        </w:rPr>
        <w:fldChar w:fldCharType="begin"/>
      </w:r>
      <w:r w:rsidR="00D46339" w:rsidRPr="00DB1C3A">
        <w:rPr>
          <w:rFonts w:ascii="Times New Roman" w:hAnsi="Times New Roman" w:cs="Times New Roman"/>
          <w:sz w:val="24"/>
          <w:szCs w:val="24"/>
        </w:rPr>
        <w:instrText xml:space="preserve"> ADDIN ZOTERO_ITEM CSL_CITATION {"citationID":"SMqz3xHF","properties":{"formattedCitation":"(Kuete et al., 2016)","plainCitation":"(Kuete et al., 2016)","noteIndex":0},"citationItems":[{"id":427,"uris":["http://zotero.org/users/local/rAmonKqC/items/XC5P5DF5"],"itemData":{"id":427,"type":"article-journal","abstract":"Background\nIntegration of family planning services (FPS) into human immunodeficiency virus (HIV) care for HIV-infected women is an important aspect of the global prevention of mother-to-child transmission (PMTCT) strategy. We assessed the integration of FPS into routine care of HIV-infected mothers by evaluating the uptake and barriers of contraception and PMTCT services.\n\nMethods\nWe conducted an interventional study using the interrupted time series approach in the health care facilities located in Yaounde, Cameroon. First, structured questionnaires related to family planning use, PMTCT services use, and infection risk of the sexual partner were administered to the first trimester pregnant women who were HIV infected and living with uninfected partners. Second, 2 weeks before the delivery date, the women were interviewed according to the prior counseling interventions received, in order to assess their behavior on FPS, antiretroviral therapy (ART) use, delivery option, and infant nourishment to be adopted. P-values below 0.05 were considered statistically significant in the statistical analyses.\n\nResults\nOf 94 HIV-infected women, 69% were stable couples. Only 13% of women had attended FPS before conception. Although the vast majority were knowledgeable about modern and traditional contraception methods, only 19% had experienced effective contraceptive methods. However, 66% preferred condom use, 45% having three children still expressed a desire to conceive, while 44% reported abortions, 65% had tried to avoid the current pregnancy, and 12% of women were ART naïve. Several predictors such as education, abortion rate, unplanned pregnancies, and partners’ decision were associated with the nonuse of effective contraceptive methods. Moreover, barriers including sex inequity, lack of partner support, ART shortages, and lack of HIV viral load monitoring were prevalent among the participants (P=0.001). However FPS use, ART compliance, and safe options to PMTCT significantly increased after the educational counseling interventions (P=0.001).\n\nConclusion\nScaling up the FPS by incorporating routine PMTCT services into reproductive health care should contribute to preventing both horizontal and vertical transmission of HIV.","container-title":"Patient preference and adherence","DOI":"10.2147/PPA.S105624","ISSN":"1177-889X","journalAbbreviation":"Patient Prefer Adherence","note":"PMID: 27757019\nPMCID: PMC5055043","page":"1967-1977","source":"PubMed Central","title":"Scale up use of family planning services to prevent maternal transmission of HIV among discordant couples: a cross-sectional study within a resource-limited setting","title-short":"Scale up use of family planning services to prevent maternal transmission of HIV among discordant couples","volume":"10","author":[{"family":"Kuete","given":"Martin"},{"family":"Yuan","given":"HongFang"},{"family":"Tchoua Kemayou","given":"Aude Laure"},{"family":"Songo","given":"Emmanuel Ancel"},{"family":"Yang","given":"Fan"},{"family":"Ma","given":"XiuLan"},{"family":"Xiong","given":"ChengLiang"},{"family":"Zhang","given":"HuiPing"}],"issued":{"date-parts":[["2016",10,3]]}}}],"schema":"https://github.com/citation-style-language/schema/raw/master/csl-citation.json"} </w:instrText>
      </w:r>
      <w:r w:rsidR="005E7486" w:rsidRPr="00DB1C3A">
        <w:rPr>
          <w:rFonts w:ascii="Times New Roman" w:hAnsi="Times New Roman" w:cs="Times New Roman"/>
          <w:sz w:val="24"/>
          <w:szCs w:val="24"/>
        </w:rPr>
        <w:fldChar w:fldCharType="separate"/>
      </w:r>
      <w:r w:rsidR="00D46339" w:rsidRPr="00DB1C3A">
        <w:rPr>
          <w:rFonts w:ascii="Times New Roman" w:hAnsi="Times New Roman" w:cs="Times New Roman"/>
          <w:sz w:val="24"/>
          <w:szCs w:val="24"/>
        </w:rPr>
        <w:t>(Kuete et al., 2016)</w:t>
      </w:r>
      <w:r w:rsidR="005E7486" w:rsidRPr="00DB1C3A">
        <w:rPr>
          <w:rFonts w:ascii="Times New Roman" w:hAnsi="Times New Roman" w:cs="Times New Roman"/>
          <w:sz w:val="24"/>
          <w:szCs w:val="24"/>
        </w:rPr>
        <w:fldChar w:fldCharType="end"/>
      </w:r>
      <w:r w:rsidR="005E7486" w:rsidRPr="00DB1C3A">
        <w:rPr>
          <w:rFonts w:ascii="Times New Roman" w:hAnsi="Times New Roman" w:cs="Times New Roman"/>
          <w:sz w:val="24"/>
          <w:szCs w:val="24"/>
        </w:rPr>
        <w:t>.</w:t>
      </w:r>
    </w:p>
    <w:p w14:paraId="322F5808" w14:textId="629F55B9" w:rsidR="00A545A8" w:rsidRPr="00DB1C3A" w:rsidRDefault="00905B06" w:rsidP="00DB1C3A">
      <w:pPr>
        <w:pStyle w:val="Heading2"/>
        <w:spacing w:line="360" w:lineRule="auto"/>
        <w:jc w:val="both"/>
        <w:rPr>
          <w:rFonts w:ascii="Times New Roman" w:hAnsi="Times New Roman" w:cs="Times New Roman"/>
          <w:b/>
          <w:color w:val="auto"/>
          <w:sz w:val="24"/>
          <w:szCs w:val="24"/>
        </w:rPr>
      </w:pPr>
      <w:bookmarkStart w:id="127" w:name="_Toc222074780"/>
      <w:bookmarkStart w:id="128" w:name="_Toc229104395"/>
      <w:r w:rsidRPr="00DB1C3A">
        <w:rPr>
          <w:rFonts w:ascii="Times New Roman" w:hAnsi="Times New Roman" w:cs="Times New Roman"/>
          <w:b/>
          <w:color w:val="auto"/>
          <w:sz w:val="24"/>
          <w:szCs w:val="24"/>
        </w:rPr>
        <w:t>5.2</w:t>
      </w:r>
      <w:r w:rsidR="00D8762E" w:rsidRPr="00DB1C3A">
        <w:rPr>
          <w:rFonts w:ascii="Times New Roman" w:hAnsi="Times New Roman" w:cs="Times New Roman"/>
          <w:b/>
          <w:color w:val="auto"/>
          <w:sz w:val="24"/>
          <w:szCs w:val="24"/>
        </w:rPr>
        <w:t>.</w:t>
      </w:r>
      <w:r w:rsidR="00863278" w:rsidRPr="00DB1C3A">
        <w:rPr>
          <w:rFonts w:ascii="Times New Roman" w:hAnsi="Times New Roman" w:cs="Times New Roman"/>
          <w:b/>
          <w:color w:val="auto"/>
          <w:sz w:val="24"/>
          <w:szCs w:val="24"/>
        </w:rPr>
        <w:t xml:space="preserve"> </w:t>
      </w:r>
      <w:r w:rsidR="00D37596" w:rsidRPr="00DB1C3A">
        <w:rPr>
          <w:rFonts w:ascii="Times New Roman" w:hAnsi="Times New Roman" w:cs="Times New Roman"/>
          <w:b/>
          <w:color w:val="auto"/>
          <w:sz w:val="24"/>
          <w:szCs w:val="24"/>
        </w:rPr>
        <w:t>F</w:t>
      </w:r>
      <w:r w:rsidR="00863278" w:rsidRPr="00DB1C3A">
        <w:rPr>
          <w:rFonts w:ascii="Times New Roman" w:hAnsi="Times New Roman" w:cs="Times New Roman"/>
          <w:b/>
          <w:color w:val="auto"/>
          <w:sz w:val="24"/>
          <w:szCs w:val="24"/>
        </w:rPr>
        <w:t>actors associated with couple HIV testing as reported by women receiving ANC at Kawempe National Referral Hospital, Uganda</w:t>
      </w:r>
      <w:bookmarkEnd w:id="127"/>
      <w:r w:rsidR="00863278" w:rsidRPr="00DB1C3A">
        <w:rPr>
          <w:rFonts w:ascii="Times New Roman" w:hAnsi="Times New Roman" w:cs="Times New Roman"/>
          <w:b/>
          <w:color w:val="auto"/>
          <w:sz w:val="24"/>
          <w:szCs w:val="24"/>
        </w:rPr>
        <w:t>.</w:t>
      </w:r>
      <w:bookmarkEnd w:id="128"/>
    </w:p>
    <w:p w14:paraId="24F0AB8B" w14:textId="28194E86" w:rsidR="00262E5B" w:rsidRPr="00DB1C3A" w:rsidRDefault="00483F56"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The present study noted that couple HIV testing was</w:t>
      </w:r>
      <w:r w:rsidR="002A5C17" w:rsidRPr="00DB1C3A">
        <w:rPr>
          <w:rFonts w:ascii="Times New Roman" w:hAnsi="Times New Roman" w:cs="Times New Roman"/>
          <w:sz w:val="24"/>
          <w:szCs w:val="24"/>
        </w:rPr>
        <w:t xml:space="preserve"> less</w:t>
      </w:r>
      <w:r w:rsidR="00D634AC" w:rsidRPr="00DB1C3A">
        <w:rPr>
          <w:rFonts w:ascii="Times New Roman" w:hAnsi="Times New Roman" w:cs="Times New Roman"/>
          <w:sz w:val="24"/>
          <w:szCs w:val="24"/>
        </w:rPr>
        <w:t xml:space="preserve"> likely among</w:t>
      </w:r>
      <w:r w:rsidRPr="00DB1C3A">
        <w:rPr>
          <w:rFonts w:ascii="Times New Roman" w:hAnsi="Times New Roman" w:cs="Times New Roman"/>
          <w:sz w:val="24"/>
          <w:szCs w:val="24"/>
        </w:rPr>
        <w:t xml:space="preserve"> women aged </w:t>
      </w:r>
      <w:r w:rsidR="00BD6494" w:rsidRPr="00DB1C3A">
        <w:rPr>
          <w:rFonts w:ascii="Times New Roman" w:hAnsi="Times New Roman" w:cs="Times New Roman"/>
          <w:sz w:val="24"/>
          <w:szCs w:val="24"/>
        </w:rPr>
        <w:t xml:space="preserve">≥ </w:t>
      </w:r>
      <w:r w:rsidR="002A5C17" w:rsidRPr="00DB1C3A">
        <w:rPr>
          <w:rFonts w:ascii="Times New Roman" w:hAnsi="Times New Roman" w:cs="Times New Roman"/>
          <w:sz w:val="24"/>
          <w:szCs w:val="24"/>
        </w:rPr>
        <w:t xml:space="preserve">25 </w:t>
      </w:r>
      <w:r w:rsidRPr="00DB1C3A">
        <w:rPr>
          <w:rFonts w:ascii="Times New Roman" w:hAnsi="Times New Roman" w:cs="Times New Roman"/>
          <w:sz w:val="24"/>
          <w:szCs w:val="24"/>
        </w:rPr>
        <w:t xml:space="preserve">years as compared to </w:t>
      </w:r>
      <w:r w:rsidR="00D634AC" w:rsidRPr="00DB1C3A">
        <w:rPr>
          <w:rFonts w:ascii="Times New Roman" w:hAnsi="Times New Roman" w:cs="Times New Roman"/>
          <w:sz w:val="24"/>
          <w:szCs w:val="24"/>
        </w:rPr>
        <w:t>young</w:t>
      </w:r>
      <w:r w:rsidR="002A5C17" w:rsidRPr="00DB1C3A">
        <w:rPr>
          <w:rFonts w:ascii="Times New Roman" w:hAnsi="Times New Roman" w:cs="Times New Roman"/>
          <w:sz w:val="24"/>
          <w:szCs w:val="24"/>
        </w:rPr>
        <w:t xml:space="preserve"> </w:t>
      </w:r>
      <w:r w:rsidRPr="00DB1C3A">
        <w:rPr>
          <w:rFonts w:ascii="Times New Roman" w:hAnsi="Times New Roman" w:cs="Times New Roman"/>
          <w:sz w:val="24"/>
          <w:szCs w:val="24"/>
        </w:rPr>
        <w:t xml:space="preserve">women. </w:t>
      </w:r>
      <w:r w:rsidR="0082269D" w:rsidRPr="00DB1C3A">
        <w:rPr>
          <w:rFonts w:ascii="Times New Roman" w:hAnsi="Times New Roman" w:cs="Times New Roman"/>
          <w:sz w:val="24"/>
          <w:szCs w:val="24"/>
        </w:rPr>
        <w:t xml:space="preserve">This finding is consistent with studies from Sub-Saharan Africa which have shown that younger women are more likely to involve their partners in ANC services, with research in Ethiopia reporting significantly higher </w:t>
      </w:r>
      <w:r w:rsidR="008F43FC" w:rsidRPr="00DB1C3A">
        <w:rPr>
          <w:rFonts w:ascii="Times New Roman" w:hAnsi="Times New Roman" w:cs="Times New Roman"/>
          <w:sz w:val="24"/>
          <w:szCs w:val="24"/>
        </w:rPr>
        <w:t xml:space="preserve">couple HIV testing </w:t>
      </w:r>
      <w:r w:rsidR="0082269D" w:rsidRPr="00DB1C3A">
        <w:rPr>
          <w:rFonts w:ascii="Times New Roman" w:hAnsi="Times New Roman" w:cs="Times New Roman"/>
          <w:sz w:val="24"/>
          <w:szCs w:val="24"/>
        </w:rPr>
        <w:t xml:space="preserve">among women aged below 25 years </w:t>
      </w:r>
      <w:r w:rsidR="00AA3E9F" w:rsidRPr="00DB1C3A">
        <w:rPr>
          <w:rFonts w:ascii="Times New Roman" w:hAnsi="Times New Roman" w:cs="Times New Roman"/>
          <w:sz w:val="24"/>
          <w:szCs w:val="24"/>
        </w:rPr>
        <w:t xml:space="preserve"> </w:t>
      </w:r>
      <w:r w:rsidR="00A72EC0" w:rsidRPr="00DB1C3A">
        <w:rPr>
          <w:rFonts w:ascii="Times New Roman" w:hAnsi="Times New Roman" w:cs="Times New Roman"/>
          <w:sz w:val="24"/>
          <w:szCs w:val="24"/>
        </w:rPr>
        <w:fldChar w:fldCharType="begin"/>
      </w:r>
      <w:r w:rsidR="00A72EC0" w:rsidRPr="00DB1C3A">
        <w:rPr>
          <w:rFonts w:ascii="Times New Roman" w:hAnsi="Times New Roman" w:cs="Times New Roman"/>
          <w:sz w:val="24"/>
          <w:szCs w:val="24"/>
        </w:rPr>
        <w:instrText xml:space="preserve"> ADDIN EN.CITE &lt;EndNote&gt;&lt;Cite&gt;&lt;Author&gt;Degefa&lt;/Author&gt;&lt;Year&gt;2024&lt;/Year&gt;&lt;RecNum&gt;4315&lt;/RecNum&gt;&lt;DisplayText&gt;(Degefa, Dure, Getahun, Bukala, &amp;amp; Bekelcho, 2024)&lt;/DisplayText&gt;&lt;record&gt;&lt;rec-number&gt;4315&lt;/rec-number&gt;&lt;foreign-keys&gt;&lt;key app="EN" db-id="0xrpdpatu9s2v4eppfxvr0015vw5fsezpptd" timestamp="1773991739"&gt;4315&lt;/key&gt;&lt;/foreign-keys&gt;&lt;ref-type name="Journal Article"&gt;17&lt;/ref-type&gt;&lt;contributors&gt;&lt;authors&gt;&lt;author&gt;Degefa, Nega&lt;/author&gt;&lt;author&gt;Dure, Aster&lt;/author&gt;&lt;author&gt;Getahun, Dinkalem&lt;/author&gt;&lt;author&gt;Bukala, Zekarias&lt;/author&gt;&lt;author&gt;Bekelcho, Tariku&lt;/author&gt;&lt;/authors&gt;&lt;/contributors&gt;&lt;titles&gt;&lt;title&gt;Male partners involvement in their wives’ antenatal care and its associated factors in southern Ethiopia. A community-based cross-sectional study&lt;/title&gt;&lt;secondary-title&gt;Heliyon&lt;/secondary-title&gt;&lt;/titles&gt;&lt;periodical&gt;&lt;full-title&gt;Heliyon&lt;/full-title&gt;&lt;/periodical&gt;&lt;volume&gt;10&lt;/volume&gt;&lt;number&gt;7&lt;/number&gt;&lt;dates&gt;&lt;year&gt;2024&lt;/year&gt;&lt;/dates&gt;&lt;isbn&gt;2405-8440&lt;/isbn&gt;&lt;urls&gt;&lt;/urls&gt;&lt;/record&gt;&lt;/Cite&gt;&lt;/EndNote&gt;</w:instrText>
      </w:r>
      <w:r w:rsidR="00A72EC0" w:rsidRPr="00DB1C3A">
        <w:rPr>
          <w:rFonts w:ascii="Times New Roman" w:hAnsi="Times New Roman" w:cs="Times New Roman"/>
          <w:sz w:val="24"/>
          <w:szCs w:val="24"/>
        </w:rPr>
        <w:fldChar w:fldCharType="separate"/>
      </w:r>
      <w:r w:rsidR="00A72EC0" w:rsidRPr="00DB1C3A">
        <w:rPr>
          <w:rFonts w:ascii="Times New Roman" w:hAnsi="Times New Roman" w:cs="Times New Roman"/>
          <w:noProof/>
          <w:sz w:val="24"/>
          <w:szCs w:val="24"/>
        </w:rPr>
        <w:t>(Degefa, Dure, Getahun, Bukala, &amp; Bekelcho, 2024)</w:t>
      </w:r>
      <w:r w:rsidR="00A72EC0" w:rsidRPr="00DB1C3A">
        <w:rPr>
          <w:rFonts w:ascii="Times New Roman" w:hAnsi="Times New Roman" w:cs="Times New Roman"/>
          <w:sz w:val="24"/>
          <w:szCs w:val="24"/>
        </w:rPr>
        <w:fldChar w:fldCharType="end"/>
      </w:r>
      <w:r w:rsidR="00664490" w:rsidRPr="00DB1C3A">
        <w:rPr>
          <w:rFonts w:ascii="Times New Roman" w:hAnsi="Times New Roman" w:cs="Times New Roman"/>
          <w:sz w:val="24"/>
          <w:szCs w:val="24"/>
        </w:rPr>
        <w:t xml:space="preserve">. </w:t>
      </w:r>
      <w:r w:rsidR="0082269D" w:rsidRPr="00DB1C3A">
        <w:rPr>
          <w:rFonts w:ascii="Times New Roman" w:hAnsi="Times New Roman" w:cs="Times New Roman"/>
          <w:sz w:val="24"/>
          <w:szCs w:val="24"/>
        </w:rPr>
        <w:t xml:space="preserve">The higher likelihood of couple testing among younger women in this study may be explained by </w:t>
      </w:r>
      <w:r w:rsidR="0082269D" w:rsidRPr="00DB1C3A">
        <w:rPr>
          <w:rStyle w:val="Strong"/>
          <w:rFonts w:ascii="Times New Roman" w:hAnsi="Times New Roman" w:cs="Times New Roman"/>
          <w:b w:val="0"/>
          <w:bCs w:val="0"/>
          <w:sz w:val="24"/>
          <w:szCs w:val="24"/>
        </w:rPr>
        <w:t>greater openness to HIV testing</w:t>
      </w:r>
      <w:r w:rsidR="00AA3E9F" w:rsidRPr="00DB1C3A">
        <w:rPr>
          <w:rStyle w:val="Strong"/>
          <w:rFonts w:ascii="Times New Roman" w:hAnsi="Times New Roman" w:cs="Times New Roman"/>
          <w:sz w:val="24"/>
          <w:szCs w:val="24"/>
        </w:rPr>
        <w:t xml:space="preserve"> </w:t>
      </w:r>
      <w:r w:rsidR="00AA3E9F" w:rsidRPr="00DB1C3A">
        <w:rPr>
          <w:rStyle w:val="Strong"/>
          <w:rFonts w:ascii="Times New Roman" w:hAnsi="Times New Roman" w:cs="Times New Roman"/>
          <w:b w:val="0"/>
          <w:bCs w:val="0"/>
          <w:sz w:val="24"/>
          <w:szCs w:val="24"/>
        </w:rPr>
        <w:t>in young couples</w:t>
      </w:r>
      <w:r w:rsidR="00D634AC" w:rsidRPr="00DB1C3A">
        <w:rPr>
          <w:rStyle w:val="Strong"/>
          <w:rFonts w:ascii="Times New Roman" w:hAnsi="Times New Roman" w:cs="Times New Roman"/>
          <w:sz w:val="24"/>
          <w:szCs w:val="24"/>
        </w:rPr>
        <w:t xml:space="preserve"> </w:t>
      </w:r>
      <w:r w:rsidR="00D634AC" w:rsidRPr="00DB1C3A">
        <w:rPr>
          <w:rStyle w:val="Strong"/>
          <w:rFonts w:ascii="Times New Roman" w:hAnsi="Times New Roman" w:cs="Times New Roman"/>
          <w:b w:val="0"/>
          <w:sz w:val="24"/>
          <w:szCs w:val="24"/>
        </w:rPr>
        <w:t>a</w:t>
      </w:r>
      <w:r w:rsidR="00AA3E9F" w:rsidRPr="00DB1C3A">
        <w:rPr>
          <w:rStyle w:val="Strong"/>
          <w:rFonts w:ascii="Times New Roman" w:hAnsi="Times New Roman" w:cs="Times New Roman"/>
          <w:b w:val="0"/>
          <w:bCs w:val="0"/>
          <w:sz w:val="24"/>
          <w:szCs w:val="24"/>
        </w:rPr>
        <w:t>nd</w:t>
      </w:r>
      <w:r w:rsidR="00AA3E9F" w:rsidRPr="00DB1C3A">
        <w:rPr>
          <w:rStyle w:val="Strong"/>
          <w:rFonts w:ascii="Times New Roman" w:hAnsi="Times New Roman" w:cs="Times New Roman"/>
          <w:sz w:val="24"/>
          <w:szCs w:val="24"/>
        </w:rPr>
        <w:t xml:space="preserve"> </w:t>
      </w:r>
      <w:r w:rsidR="00A60AF3" w:rsidRPr="00DB1C3A">
        <w:rPr>
          <w:rStyle w:val="Strong"/>
          <w:rFonts w:ascii="Times New Roman" w:hAnsi="Times New Roman" w:cs="Times New Roman"/>
          <w:b w:val="0"/>
          <w:bCs w:val="0"/>
          <w:sz w:val="24"/>
          <w:szCs w:val="24"/>
        </w:rPr>
        <w:t>majority of them being escorted by their partners for ANC</w:t>
      </w:r>
      <w:r w:rsidR="0082269D" w:rsidRPr="00DB1C3A">
        <w:rPr>
          <w:rFonts w:ascii="Times New Roman" w:hAnsi="Times New Roman" w:cs="Times New Roman"/>
          <w:b/>
          <w:bCs/>
          <w:sz w:val="24"/>
          <w:szCs w:val="24"/>
        </w:rPr>
        <w:t>,</w:t>
      </w:r>
      <w:r w:rsidR="0082269D" w:rsidRPr="00DB1C3A">
        <w:rPr>
          <w:rFonts w:ascii="Times New Roman" w:hAnsi="Times New Roman" w:cs="Times New Roman"/>
          <w:sz w:val="24"/>
          <w:szCs w:val="24"/>
        </w:rPr>
        <w:t xml:space="preserve"> which facilitate partner communication and joint decision-making. </w:t>
      </w:r>
    </w:p>
    <w:p w14:paraId="71E170D8" w14:textId="3FF1BC8E" w:rsidR="00A506E3" w:rsidRPr="00DB1C3A" w:rsidRDefault="0082269D"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In contrast, older women may face barriers such as established gender norms, fear of partner resistance, or prior assumptions about HIV status within long-term relationships, reducing the perceived need for joint testing</w:t>
      </w:r>
      <w:r w:rsidR="00676C07" w:rsidRPr="00DB1C3A">
        <w:rPr>
          <w:rFonts w:ascii="Times New Roman" w:hAnsi="Times New Roman" w:cs="Times New Roman"/>
          <w:sz w:val="24"/>
          <w:szCs w:val="24"/>
        </w:rPr>
        <w:t xml:space="preserve"> </w:t>
      </w:r>
      <w:r w:rsidR="004F3E39" w:rsidRPr="00DB1C3A">
        <w:rPr>
          <w:rFonts w:ascii="Times New Roman" w:hAnsi="Times New Roman" w:cs="Times New Roman"/>
          <w:sz w:val="24"/>
          <w:szCs w:val="24"/>
        </w:rPr>
        <w:fldChar w:fldCharType="begin"/>
      </w:r>
      <w:r w:rsidR="004F3E39" w:rsidRPr="00DB1C3A">
        <w:rPr>
          <w:rFonts w:ascii="Times New Roman" w:hAnsi="Times New Roman" w:cs="Times New Roman"/>
          <w:sz w:val="24"/>
          <w:szCs w:val="24"/>
        </w:rPr>
        <w:instrText xml:space="preserve"> ADDIN ZOTERO_ITEM CSL_CITATION {"citationID":"cfvMHVoq","properties":{"formattedCitation":"(Matovu et al., 2015)","plainCitation":"(Matovu et al., 2015)","noteIndex":0},"citationItems":[{"id":172,"uris":["http://zotero.org/users/local/rAmonKqC/items/YNV367WA"],"itemData":{"id":172,"type":"article-journal","abstract":"Studies show that uptake of couples’ HIV counseling and testing (couples’ HCT) can be affected by individual, relationship, and socioeconomic factors. However, while couples’ HCT uptake can also be affected by background HIV prevalence and awareness of the existence of couples’ HCT services, this is yet to be documented. We explored the correlates of previous couples’ HCT uptake among married individuals in a rural Ugandan district with differing HIV prevalence levels. This was a cross-sectional study conducted among 2,135 married individuals resident in the three HIV prevalence strata (low HIV prevalence: 9.7–11.2%; middle HIV prevalence: 11.4–16.4%; and high HIV prevalence: 20.5–43%) in Rakai district, southwestern Uganda, between November 2013 and February 2014. Data were collected on sociodemographic and behavioral characteristics, including previous receipt of couples’ HCT. HIV testing data were obtained from the Rakai Community Cohort Study. We conducted multivariable logistic regression analysis to identify correlates that are independently associated with previous receipt of couples’ HCT. Data analysis was conducted using STATA (statistical software, version 11.2). Of the 2,135 married individuals enrolled, the majority (n=1,783, 83.5%) had been married for five or more years while (n=1,460, 66%) were in the first-order of marriage. Ever receipt of HCT was almost universal (n=2,020, 95%); of those ever tested, (n=846, 41.9%) reported that they had ever received couples’ HCT. There was no significant difference in previous receipt of couples’ HCT between low (n=309, 43.9%), middle (n=295, 41.7%), and high (n=242, 39.7%) HIV prevalence settings (p=0.61). Marital order was not significantly associated with previous receipt of couples’ HCT. However, marital duration [five or more years vis-à-vis 1–2 years: adjusted odds ratio (aOR): 1.06; 95% confidence interval (95% CI): 1.04–1.08] and awareness about the existence of couples’ HCT services within the Rakai community cohort (aOR: 7.58; 95% CI: 5.63–10.20) were significantly associated with previous receipt of couples’ HCT. Previous couples’ HCT uptake did not significantly differ by HIV prevalence setting. Longer marital duration and awareness of the existence of couples’ HCT services in the community were significantly correlated with previous receipt of couples’ HCT. These findings suggest a need for innovative demand–creation interventions to raise awareness about couples’ HCT service availability to improve couples’ HCT uptake among married individuals.","container-title":"Global Health Action","DOI":"10.3402/gha.v8.27935","ISSN":"1654-9716","issue":"1","note":"publisher: Taylor &amp; Francis\n_eprint: https://doi.org/10.3402/gha.v8.27935\nPMID: 28156741","page":"27935","source":"Taylor and Francis+NEJM","title":"Correlates of previous couples’ HIV counseling and testing uptake among married individuals in three HIV prevalence strata in Rakai, Uganda","volume":"8","author":[{"family":"Matovu","given":"Joseph K. B."},{"family":"Todd","given":"Jim"},{"family":"Wanyenze","given":"Rhoda K."},{"family":"Wabwire-Mangen","given":"Fred"},{"family":"Serwadda","given":"David"}],"issued":{"date-parts":[["2015",12,1]]}}}],"schema":"https://github.com/citation-style-language/schema/raw/master/csl-citation.json"} </w:instrText>
      </w:r>
      <w:r w:rsidR="004F3E39" w:rsidRPr="00DB1C3A">
        <w:rPr>
          <w:rFonts w:ascii="Times New Roman" w:hAnsi="Times New Roman" w:cs="Times New Roman"/>
          <w:sz w:val="24"/>
          <w:szCs w:val="24"/>
        </w:rPr>
        <w:fldChar w:fldCharType="separate"/>
      </w:r>
      <w:r w:rsidR="004F3E39" w:rsidRPr="00DB1C3A">
        <w:rPr>
          <w:rFonts w:ascii="Times New Roman" w:hAnsi="Times New Roman" w:cs="Times New Roman"/>
          <w:sz w:val="24"/>
          <w:szCs w:val="24"/>
        </w:rPr>
        <w:t>(Matovu et al., 2015)</w:t>
      </w:r>
      <w:r w:rsidR="004F3E39" w:rsidRPr="00DB1C3A">
        <w:rPr>
          <w:rFonts w:ascii="Times New Roman" w:hAnsi="Times New Roman" w:cs="Times New Roman"/>
          <w:sz w:val="24"/>
          <w:szCs w:val="24"/>
        </w:rPr>
        <w:fldChar w:fldCharType="end"/>
      </w:r>
      <w:r w:rsidRPr="00DB1C3A">
        <w:rPr>
          <w:rFonts w:ascii="Times New Roman" w:hAnsi="Times New Roman" w:cs="Times New Roman"/>
          <w:sz w:val="24"/>
          <w:szCs w:val="24"/>
        </w:rPr>
        <w:t xml:space="preserve">. These findings imply that </w:t>
      </w:r>
      <w:r w:rsidRPr="00DB1C3A">
        <w:rPr>
          <w:rStyle w:val="Strong"/>
          <w:rFonts w:ascii="Times New Roman" w:hAnsi="Times New Roman" w:cs="Times New Roman"/>
          <w:b w:val="0"/>
          <w:bCs w:val="0"/>
          <w:sz w:val="24"/>
          <w:szCs w:val="24"/>
        </w:rPr>
        <w:t>age-specific strategies may be necessary</w:t>
      </w:r>
      <w:r w:rsidRPr="00DB1C3A">
        <w:rPr>
          <w:rFonts w:ascii="Times New Roman" w:hAnsi="Times New Roman" w:cs="Times New Roman"/>
          <w:sz w:val="24"/>
          <w:szCs w:val="24"/>
        </w:rPr>
        <w:t>, with targeted interventions aimed at older couples to address entrenched sociocultural barriers and improve uptake of couple HIV testing across all age groups</w:t>
      </w:r>
      <w:r w:rsidR="004F3E39" w:rsidRPr="00DB1C3A">
        <w:rPr>
          <w:rFonts w:ascii="Times New Roman" w:hAnsi="Times New Roman" w:cs="Times New Roman"/>
          <w:sz w:val="24"/>
          <w:szCs w:val="24"/>
        </w:rPr>
        <w:t xml:space="preserve"> </w:t>
      </w:r>
      <w:r w:rsidR="004F3E39" w:rsidRPr="00DB1C3A">
        <w:rPr>
          <w:rFonts w:ascii="Times New Roman" w:hAnsi="Times New Roman" w:cs="Times New Roman"/>
          <w:sz w:val="24"/>
          <w:szCs w:val="24"/>
        </w:rPr>
        <w:fldChar w:fldCharType="begin"/>
      </w:r>
      <w:r w:rsidR="004F3E39" w:rsidRPr="00DB1C3A">
        <w:rPr>
          <w:rFonts w:ascii="Times New Roman" w:hAnsi="Times New Roman" w:cs="Times New Roman"/>
          <w:sz w:val="24"/>
          <w:szCs w:val="24"/>
        </w:rPr>
        <w:instrText xml:space="preserve"> ADDIN ZOTERO_ITEM CSL_CITATION {"citationID":"avRbZjno","properties":{"formattedCitation":"(Sharma et al., 2017)","plainCitation":"(Sharma et al., 2017)","noteIndex":0},"citationItems":[{"id":415,"uris":["http://zotero.org/users/local/rAmonKqC/items/3NHTNEUL"],"itemData":{"id":415,"type":"article-journal","abstract":"Monica Sharma and colleagues discuss evidence-based approaches to improving HIV services for men in sub-Saharan Africa.","container-title":"PLoS Medicine","DOI":"10.1371/journal.pmed.1002262","ISSN":"1549-1277","issue":"4","journalAbbreviation":"PLoS Med","note":"PMID: 28399122\nPMCID: PMC5388461","page":"e1002262","source":"PubMed Central","title":"Community-based strategies to strengthen men’s engagement in the HIV care cascade in sub-Saharan Africa","volume":"14","author":[{"family":"Sharma","given":"Monisha"},{"family":"Barnabas","given":"Ruanne V."},{"family":"Celum","given":"Connie"}],"issued":{"date-parts":[["2017",4,11]]}}}],"schema":"https://github.com/citation-style-language/schema/raw/master/csl-citation.json"} </w:instrText>
      </w:r>
      <w:r w:rsidR="004F3E39" w:rsidRPr="00DB1C3A">
        <w:rPr>
          <w:rFonts w:ascii="Times New Roman" w:hAnsi="Times New Roman" w:cs="Times New Roman"/>
          <w:sz w:val="24"/>
          <w:szCs w:val="24"/>
        </w:rPr>
        <w:fldChar w:fldCharType="separate"/>
      </w:r>
      <w:r w:rsidR="004F3E39" w:rsidRPr="00DB1C3A">
        <w:rPr>
          <w:rFonts w:ascii="Times New Roman" w:hAnsi="Times New Roman" w:cs="Times New Roman"/>
          <w:sz w:val="24"/>
          <w:szCs w:val="24"/>
        </w:rPr>
        <w:t>(Sharma et al., 2017)</w:t>
      </w:r>
      <w:r w:rsidR="004F3E39" w:rsidRPr="00DB1C3A">
        <w:rPr>
          <w:rFonts w:ascii="Times New Roman" w:hAnsi="Times New Roman" w:cs="Times New Roman"/>
          <w:sz w:val="24"/>
          <w:szCs w:val="24"/>
        </w:rPr>
        <w:fldChar w:fldCharType="end"/>
      </w:r>
      <w:r w:rsidRPr="00DB1C3A">
        <w:rPr>
          <w:rFonts w:ascii="Times New Roman" w:hAnsi="Times New Roman" w:cs="Times New Roman"/>
          <w:sz w:val="24"/>
          <w:szCs w:val="24"/>
        </w:rPr>
        <w:t>.</w:t>
      </w:r>
    </w:p>
    <w:p w14:paraId="77FEE687" w14:textId="535FC097" w:rsidR="00A545A8" w:rsidRPr="00DB1C3A" w:rsidRDefault="00510C89"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In this study, it was noted that couple HIV testing was more likel</w:t>
      </w:r>
      <w:r w:rsidR="00B45C2F" w:rsidRPr="00DB1C3A">
        <w:rPr>
          <w:rFonts w:ascii="Times New Roman" w:hAnsi="Times New Roman" w:cs="Times New Roman"/>
          <w:sz w:val="24"/>
          <w:szCs w:val="24"/>
        </w:rPr>
        <w:t>y in women who reported availabilit</w:t>
      </w:r>
      <w:r w:rsidRPr="00DB1C3A">
        <w:rPr>
          <w:rFonts w:ascii="Times New Roman" w:hAnsi="Times New Roman" w:cs="Times New Roman"/>
          <w:sz w:val="24"/>
          <w:szCs w:val="24"/>
        </w:rPr>
        <w:t xml:space="preserve">y of couple HIV testing services at the facility as compared to those who were </w:t>
      </w:r>
      <w:r w:rsidR="000865BE" w:rsidRPr="00DB1C3A">
        <w:rPr>
          <w:rFonts w:ascii="Times New Roman" w:hAnsi="Times New Roman" w:cs="Times New Roman"/>
          <w:sz w:val="24"/>
          <w:szCs w:val="24"/>
        </w:rPr>
        <w:t xml:space="preserve">uncertain about the availability of these services. </w:t>
      </w:r>
      <w:r w:rsidR="00863278" w:rsidRPr="00DB1C3A">
        <w:rPr>
          <w:rFonts w:ascii="Times New Roman" w:hAnsi="Times New Roman" w:cs="Times New Roman"/>
          <w:sz w:val="24"/>
          <w:szCs w:val="24"/>
        </w:rPr>
        <w:t xml:space="preserve">This finding aligns with previous studies from Indonesia and Mongolia, which identified that increased ACHT sensitization and awareness were enabling factors, and lack of sensitization was noted to be one of the inhibiting factors to ACHT uptake </w:t>
      </w:r>
      <w:r w:rsidR="00863278" w:rsidRPr="00DB1C3A">
        <w:rPr>
          <w:rFonts w:ascii="Times New Roman" w:hAnsi="Times New Roman" w:cs="Times New Roman"/>
          <w:sz w:val="24"/>
          <w:szCs w:val="24"/>
        </w:rPr>
        <w:fldChar w:fldCharType="begin"/>
      </w:r>
      <w:r w:rsidR="00DF7E7F" w:rsidRPr="00DB1C3A">
        <w:rPr>
          <w:rFonts w:ascii="Times New Roman" w:hAnsi="Times New Roman" w:cs="Times New Roman"/>
          <w:sz w:val="24"/>
          <w:szCs w:val="24"/>
        </w:rPr>
        <w:instrText xml:space="preserve"> ADDIN ZOTERO_ITEM CSL_CITATION {"citationID":"gxyGnytD","properties":{"formattedCitation":"(Munkhuu et al., 2006)","plainCitation":"(Munkhuu et al., 2006)","noteIndex":0},"citationItems":[{"id":256,"uris":["http://zotero.org/users/local/rAmonKqC/items/WX4I5XKL"],"itemData":{"id":256,"type":"article-journal","abstract":"Objectives: \n          To measure the coverage of antenatal syphilis screening and identify factors related to women not being screened.\n          Goal: \n          To assess the syphilis control program in Mongolia.\n          Study design: \n          Antenatal care records of women in 16 antenatal care clinics of 6 districts were reviewed. Additionally, postpartum women were interviewed to identify potential factors for not being screened.\n          Results: \n          Among 3519 antenatal records, the coverage of syphilis screening was 77.7%. Of 2735 screened women, 54 (2.0%) had reactive serological results and subsequently received treatment. Four late antenatal care comers delivered infants with congenital syphilis. Being unscreened was significantly associated with late antenatal care (odds ratio OR = 2.6), lack of knowledge (OR = 5.5), history of previous sexually transmitted infection (OR = 3.7), and living far from screening services (OR = 4.9).\n          Conclusions: \n          The coverage of antenatal syphilis screening is still low, with poor contact tracing. More efforts are needed to promote early antenatal care visit and improve syphilis screening systems.","container-title":"Sexually Transmitted Diseases","DOI":"10.1097/01.olq.0000194577.71693.c7","ISSN":"0148-5717","issue":"5","language":"en-US","page":"284","source":"journals.lww.com","title":"Coverage of Antenatal Syphilis Screening and Predictors for Not Being Screened in Ulaanbaatar, Mongolia","volume":"33","author":[{"family":"Munkhuu","given":"Bayalag"},{"family":"Liabsuetrakul","given":"Tippawan"},{"family":"Chongsuvivatwong","given":"Virasakdi"},{"family":"Geater","given":"Alan"},{"family":"Janchiv","given":"Radnaabazar"}],"issued":{"date-parts":[["2006",5]]}}}],"schema":"https://github.com/citation-style-language/schema/raw/master/csl-citation.json"} </w:instrText>
      </w:r>
      <w:r w:rsidR="00863278" w:rsidRPr="00DB1C3A">
        <w:rPr>
          <w:rFonts w:ascii="Times New Roman" w:hAnsi="Times New Roman" w:cs="Times New Roman"/>
          <w:sz w:val="24"/>
          <w:szCs w:val="24"/>
        </w:rPr>
        <w:fldChar w:fldCharType="separate"/>
      </w:r>
      <w:r w:rsidR="00863278" w:rsidRPr="00DB1C3A">
        <w:rPr>
          <w:rFonts w:ascii="Times New Roman" w:hAnsi="Times New Roman" w:cs="Times New Roman"/>
          <w:sz w:val="24"/>
          <w:szCs w:val="24"/>
        </w:rPr>
        <w:t>(Munkhuu et al., 2006)</w:t>
      </w:r>
      <w:r w:rsidR="00863278" w:rsidRPr="00DB1C3A">
        <w:rPr>
          <w:rFonts w:ascii="Times New Roman" w:hAnsi="Times New Roman" w:cs="Times New Roman"/>
          <w:sz w:val="24"/>
          <w:szCs w:val="24"/>
        </w:rPr>
        <w:fldChar w:fldCharType="end"/>
      </w:r>
      <w:r w:rsidR="00863278" w:rsidRPr="00DB1C3A">
        <w:rPr>
          <w:rFonts w:ascii="Times New Roman" w:hAnsi="Times New Roman" w:cs="Times New Roman"/>
          <w:sz w:val="24"/>
          <w:szCs w:val="24"/>
        </w:rPr>
        <w:t xml:space="preserve">. </w:t>
      </w:r>
      <w:r w:rsidR="000865BE" w:rsidRPr="00DB1C3A">
        <w:rPr>
          <w:rFonts w:ascii="Times New Roman" w:hAnsi="Times New Roman" w:cs="Times New Roman"/>
          <w:sz w:val="24"/>
          <w:szCs w:val="24"/>
        </w:rPr>
        <w:t xml:space="preserve">Notably, although these services are available at the study facility, the observed association suggests that </w:t>
      </w:r>
      <w:r w:rsidR="000865BE" w:rsidRPr="00DB1C3A">
        <w:rPr>
          <w:rStyle w:val="Strong"/>
          <w:rFonts w:ascii="Times New Roman" w:hAnsi="Times New Roman" w:cs="Times New Roman"/>
          <w:b w:val="0"/>
          <w:bCs w:val="0"/>
          <w:sz w:val="24"/>
          <w:szCs w:val="24"/>
        </w:rPr>
        <w:t>perceived availability of services may be more influential than actual availability</w:t>
      </w:r>
      <w:r w:rsidR="000865BE" w:rsidRPr="00DB1C3A">
        <w:rPr>
          <w:rFonts w:ascii="Times New Roman" w:hAnsi="Times New Roman" w:cs="Times New Roman"/>
          <w:b/>
          <w:bCs/>
          <w:sz w:val="24"/>
          <w:szCs w:val="24"/>
        </w:rPr>
        <w:t>.</w:t>
      </w:r>
      <w:r w:rsidR="000865BE" w:rsidRPr="00DB1C3A">
        <w:rPr>
          <w:rFonts w:ascii="Times New Roman" w:hAnsi="Times New Roman" w:cs="Times New Roman"/>
          <w:sz w:val="24"/>
          <w:szCs w:val="24"/>
        </w:rPr>
        <w:t xml:space="preserve"> Women who are aware of the existence of couple testing services are more likely to inform and encourage their partners to attend, facilitating joint participation</w:t>
      </w:r>
      <w:r w:rsidR="00D24AEC" w:rsidRPr="00DB1C3A">
        <w:rPr>
          <w:rFonts w:ascii="Times New Roman" w:hAnsi="Times New Roman" w:cs="Times New Roman"/>
          <w:sz w:val="24"/>
          <w:szCs w:val="24"/>
        </w:rPr>
        <w:t xml:space="preserve"> </w:t>
      </w:r>
      <w:r w:rsidR="00106BF2" w:rsidRPr="00DB1C3A">
        <w:rPr>
          <w:rFonts w:ascii="Times New Roman" w:hAnsi="Times New Roman" w:cs="Times New Roman"/>
          <w:sz w:val="24"/>
          <w:szCs w:val="24"/>
        </w:rPr>
        <w:fldChar w:fldCharType="begin"/>
      </w:r>
      <w:r w:rsidR="00106BF2" w:rsidRPr="00DB1C3A">
        <w:rPr>
          <w:rFonts w:ascii="Times New Roman" w:hAnsi="Times New Roman" w:cs="Times New Roman"/>
          <w:sz w:val="24"/>
          <w:szCs w:val="24"/>
        </w:rPr>
        <w:instrText xml:space="preserve"> ADDIN ZOTERO_ITEM CSL_CITATION {"citationID":"qqe43CQa","properties":{"formattedCitation":"(Jahn et al., 2024)","plainCitation":"(Jahn et al., 2024)","noteIndex":0},"citationItems":[{"id":187,"uris":["http://zotero.org/users/local/rAmonKqC/items/MS3VRUKM"],"itemData":{"id":187,"type":"article-journal","abstract":"We implemented and assessed a comprehensive, antenatal care (ANC)-embedded strategy to prevent HIV seroconversions during pregnancy in Uganda. HIV-negative first-time ANC clients were administered an HIV risk assessment tool and received individual risk counseling. Those attending ANC without partners obtained formal partner invitation letters. After three months, repeat HIV testing was carried out; non-attending women were reminded via phone. We analyzed uptake and acceptance, HIV incidence rate, and risk behavior engagement. Among 1081 participants, 116 (10.7%) reported risk behavior engagement at first visit; 148 (13.7%) were accompanied by partners. At the repeat visit (n = 848), 42 (5%, p &lt; 0.001) reported risk behavior engagement; 248 (29.4%, p &lt; 0.001) women came with partners. Seroconversion occurred in two women. Increased odds for risk behavior engagement were found in rural clients (aOR 3.96; 95% CI 1.53–10.26), women with positive or unknown partner HIV-status (2.86; 1.18–6.91), and women whose partners abused alcohol (2.68; 1.15–6.26). Overall, the assessed HIV prevention strategy for pregnant women seemed highly feasible and effective. Risk behavior during pregnancy was reduced by half and partner participation rates in ANC doubled. The observed HIV incidence rate was almost four times lower compared to a pre-intervention cohort in the same study setting.","container-title":"Archives of Sexual Behavior","DOI":"10.1007/s10508-023-02726-z","ISSN":"1573-2800","issue":"2","journalAbbreviation":"Arch Sex Behav","language":"en","page":"745-756","source":"Springer Link","title":"Preventing HIV Infection in Pregnant Women in Western Uganda Through a Comprehensive Antenatal Care-Based Intervention: An Implementation Study","title-short":"Preventing HIV Infection in Pregnant Women in Western Uganda Through a Comprehensive Antenatal Care-Based Intervention","volume":"53","author":[{"family":"Jahn","given":"Lisa S."},{"family":"Kengonzi","given":"Agnes"},{"family":"Kabwama","given":"Steven N."},{"family":"Rubaihayo","given":"John"},{"family":"Theuring","given":"Stefanie"}],"issued":{"date-parts":[["2024",2,1]]}}}],"schema":"https://github.com/citation-style-language/schema/raw/master/csl-citation.json"} </w:instrText>
      </w:r>
      <w:r w:rsidR="00106BF2" w:rsidRPr="00DB1C3A">
        <w:rPr>
          <w:rFonts w:ascii="Times New Roman" w:hAnsi="Times New Roman" w:cs="Times New Roman"/>
          <w:sz w:val="24"/>
          <w:szCs w:val="24"/>
        </w:rPr>
        <w:fldChar w:fldCharType="separate"/>
      </w:r>
      <w:r w:rsidR="00106BF2" w:rsidRPr="00DB1C3A">
        <w:rPr>
          <w:rFonts w:ascii="Times New Roman" w:hAnsi="Times New Roman" w:cs="Times New Roman"/>
          <w:sz w:val="24"/>
          <w:szCs w:val="24"/>
        </w:rPr>
        <w:t>(Jahn et al., 2024)</w:t>
      </w:r>
      <w:r w:rsidR="00106BF2" w:rsidRPr="00DB1C3A">
        <w:rPr>
          <w:rFonts w:ascii="Times New Roman" w:hAnsi="Times New Roman" w:cs="Times New Roman"/>
          <w:sz w:val="24"/>
          <w:szCs w:val="24"/>
        </w:rPr>
        <w:fldChar w:fldCharType="end"/>
      </w:r>
      <w:r w:rsidR="000865BE" w:rsidRPr="00DB1C3A">
        <w:rPr>
          <w:rFonts w:ascii="Times New Roman" w:hAnsi="Times New Roman" w:cs="Times New Roman"/>
          <w:sz w:val="24"/>
          <w:szCs w:val="24"/>
        </w:rPr>
        <w:t xml:space="preserve">. </w:t>
      </w:r>
      <w:r w:rsidR="00BC15BD" w:rsidRPr="00DB1C3A">
        <w:rPr>
          <w:rFonts w:ascii="Times New Roman" w:hAnsi="Times New Roman" w:cs="Times New Roman"/>
          <w:sz w:val="24"/>
          <w:szCs w:val="24"/>
        </w:rPr>
        <w:t>The findings of this study may therefore</w:t>
      </w:r>
      <w:r w:rsidR="000865BE" w:rsidRPr="00DB1C3A">
        <w:rPr>
          <w:rFonts w:ascii="Times New Roman" w:hAnsi="Times New Roman" w:cs="Times New Roman"/>
          <w:sz w:val="24"/>
          <w:szCs w:val="24"/>
        </w:rPr>
        <w:t xml:space="preserve"> reflect gaps in </w:t>
      </w:r>
      <w:r w:rsidR="000865BE" w:rsidRPr="00DB1C3A">
        <w:rPr>
          <w:rStyle w:val="Strong"/>
          <w:rFonts w:ascii="Times New Roman" w:hAnsi="Times New Roman" w:cs="Times New Roman"/>
          <w:b w:val="0"/>
          <w:bCs w:val="0"/>
          <w:sz w:val="24"/>
          <w:szCs w:val="24"/>
        </w:rPr>
        <w:t>health education, counseling, or provider communication during ANC visits</w:t>
      </w:r>
      <w:r w:rsidR="000865BE" w:rsidRPr="00DB1C3A">
        <w:rPr>
          <w:rFonts w:ascii="Times New Roman" w:hAnsi="Times New Roman" w:cs="Times New Roman"/>
          <w:b/>
          <w:bCs/>
          <w:sz w:val="24"/>
          <w:szCs w:val="24"/>
        </w:rPr>
        <w:t>,</w:t>
      </w:r>
      <w:r w:rsidR="000865BE" w:rsidRPr="00DB1C3A">
        <w:rPr>
          <w:rFonts w:ascii="Times New Roman" w:hAnsi="Times New Roman" w:cs="Times New Roman"/>
          <w:sz w:val="24"/>
          <w:szCs w:val="24"/>
        </w:rPr>
        <w:t xml:space="preserve"> leading to missed opportunities for promoting partner involvement. </w:t>
      </w:r>
    </w:p>
    <w:p w14:paraId="7DBBBB76" w14:textId="055B9750" w:rsidR="00D14462" w:rsidRPr="00DB1C3A" w:rsidRDefault="00CD3E62" w:rsidP="00DB1C3A">
      <w:pPr>
        <w:pStyle w:val="NormalWeb"/>
        <w:spacing w:line="360" w:lineRule="auto"/>
        <w:jc w:val="both"/>
      </w:pPr>
      <w:r w:rsidRPr="00DB1C3A">
        <w:t>This study also revealed that couple HIV testing was more likely among women who reported receiving adequate privacy and counseling during ANC compared to those who did not</w:t>
      </w:r>
      <w:r w:rsidR="00A54378" w:rsidRPr="00DB1C3A">
        <w:t xml:space="preserve">. </w:t>
      </w:r>
      <w:r w:rsidRPr="00DB1C3A">
        <w:t xml:space="preserve">This finding complements the earlier observation on </w:t>
      </w:r>
      <w:r w:rsidR="00EB374C" w:rsidRPr="00DB1C3A">
        <w:t>availability</w:t>
      </w:r>
      <w:r w:rsidRPr="00DB1C3A">
        <w:t xml:space="preserve">, suggesting that beyond simply knowing services exist, the </w:t>
      </w:r>
      <w:r w:rsidRPr="00DB1C3A">
        <w:rPr>
          <w:rStyle w:val="Strong"/>
          <w:rFonts w:eastAsiaTheme="majorEastAsia"/>
          <w:b w:val="0"/>
          <w:bCs w:val="0"/>
        </w:rPr>
        <w:t>manner in which they are delivered significantly shapes utilization</w:t>
      </w:r>
      <w:r w:rsidRPr="00DB1C3A">
        <w:rPr>
          <w:b/>
          <w:bCs/>
        </w:rPr>
        <w:t xml:space="preserve">. </w:t>
      </w:r>
      <w:r w:rsidRPr="00DB1C3A">
        <w:t xml:space="preserve">Similar findings have been reported in other settings, where respectful care, confidentiality, and comprehensive counseling were associated with increased male partner involvement and uptake of couple HIV testing. For instance, a </w:t>
      </w:r>
      <w:r w:rsidR="00834558" w:rsidRPr="00DB1C3A">
        <w:t xml:space="preserve">qualitative study done in Uganda </w:t>
      </w:r>
      <w:r w:rsidRPr="00DB1C3A">
        <w:t>found that women who perceived ANC services as confidential and supportive were significantly more likely to return with their partners for testing</w:t>
      </w:r>
      <w:r w:rsidR="00A54378" w:rsidRPr="00DB1C3A">
        <w:t xml:space="preserve"> </w:t>
      </w:r>
      <w:r w:rsidR="002A54E9" w:rsidRPr="00DB1C3A">
        <w:fldChar w:fldCharType="begin"/>
      </w:r>
      <w:r w:rsidR="002A54E9" w:rsidRPr="00DB1C3A">
        <w:instrText xml:space="preserve"> ADDIN EN.CITE &lt;EndNote&gt;&lt;Cite&gt;&lt;Author&gt;Larsson&lt;/Author&gt;&lt;Year&gt;2012&lt;/Year&gt;&lt;RecNum&gt;4316&lt;/RecNum&gt;&lt;DisplayText&gt;(Larsson et al., 2012)&lt;/DisplayText&gt;&lt;record&gt;&lt;rec-number&gt;4316&lt;/rec-number&gt;&lt;foreign-keys&gt;&lt;key app="EN" db-id="0xrpdpatu9s2v4eppfxvr0015vw5fsezpptd" timestamp="1773992479"&gt;4316&lt;/key&gt;&lt;/foreign-keys&gt;&lt;ref-type name="Journal Article"&gt;17&lt;/ref-type&gt;&lt;contributors&gt;&lt;authors&gt;&lt;author&gt;Larsson, Elin C&lt;/author&gt;&lt;author&gt;Thorson, Anna&lt;/author&gt;&lt;author&gt;Pariyo, George&lt;/author&gt;&lt;author&gt;Conrad, Paul&lt;/author&gt;&lt;author&gt;Arinaitwe, Moses&lt;/author&gt;&lt;author&gt;Kemigisa, Margaret&lt;/author&gt;&lt;author&gt;Eriksen, Jaran&lt;/author&gt;&lt;author&gt;Tomson, Göran&lt;/author&gt;&lt;author&gt;Ekström, Anna Mia&lt;/author&gt;&lt;/authors&gt;&lt;/contributors&gt;&lt;titles&gt;&lt;title&gt;Opt-out HIV testing during antenatal care: experiences of pregnant women in rural Uganda&lt;/title&gt;&lt;secondary-title&gt;Health policy and planning&lt;/secondary-title&gt;&lt;/titles&gt;&lt;periodical&gt;&lt;full-title&gt;Health Policy and Planning&lt;/full-title&gt;&lt;/periodical&gt;&lt;pages&gt;69-75&lt;/pages&gt;&lt;volume&gt;27&lt;/volume&gt;&lt;number&gt;1&lt;/number&gt;&lt;dates&gt;&lt;year&gt;2012&lt;/year&gt;&lt;/dates&gt;&lt;isbn&gt;1460-2237&lt;/isbn&gt;&lt;urls&gt;&lt;/urls&gt;&lt;/record&gt;&lt;/Cite&gt;&lt;/EndNote&gt;</w:instrText>
      </w:r>
      <w:r w:rsidR="002A54E9" w:rsidRPr="00DB1C3A">
        <w:fldChar w:fldCharType="separate"/>
      </w:r>
      <w:r w:rsidR="002A54E9" w:rsidRPr="00DB1C3A">
        <w:rPr>
          <w:noProof/>
        </w:rPr>
        <w:t>(Larsson et al., 2012)</w:t>
      </w:r>
      <w:r w:rsidR="002A54E9" w:rsidRPr="00DB1C3A">
        <w:fldChar w:fldCharType="end"/>
      </w:r>
      <w:r w:rsidRPr="00DB1C3A">
        <w:t xml:space="preserve">. Adequate privacy likely reduces fears related to </w:t>
      </w:r>
      <w:r w:rsidRPr="00DB1C3A">
        <w:rPr>
          <w:rStyle w:val="Strong"/>
          <w:rFonts w:eastAsiaTheme="majorEastAsia"/>
          <w:b w:val="0"/>
          <w:bCs w:val="0"/>
        </w:rPr>
        <w:t>stigma, unintended disclosure, and relationship conflict</w:t>
      </w:r>
      <w:r w:rsidRPr="00DB1C3A">
        <w:t>, while effective counseling enhances understanding of the benefits of couple testing and builds confidence in navigating potential outcomes</w:t>
      </w:r>
      <w:r w:rsidR="00106BF2" w:rsidRPr="00DB1C3A">
        <w:fldChar w:fldCharType="begin"/>
      </w:r>
      <w:r w:rsidR="00D14462" w:rsidRPr="00DB1C3A">
        <w:instrText xml:space="preserve"> ADDIN ZOTERO_ITEM CSL_CITATION {"citationID":"4Je5HAeQ","properties":{"formattedCitation":"(Nannozi, Wobudeya, &amp; Gahagan, 2017)","plainCitation":"(Nannozi, Wobudeya, &amp; Gahagan, 2017)","noteIndex":0},"citationItems":[{"id":118,"uris":["http://zotero.org/users/local/rAmonKqC/items/6BUP9LAH"],"itemData":{"id":118,"type":"article-journal","abstract":"Background:\n              Couples HIV counselling and testing (CHCT) is a key preventive strategy used to reduce the spread of HIV. In Uganda, HIV prevalence among married or cohabiting couples is 5.6%, compared to 2.2% among those never married. CHCT can help ease disclosure of HIV positive status, which in turn may help increase opportunities to obtain social supports and reduce new infections. The purpose of this study was aimed at exploring the possible reasons for the low uptake of CHCT in Mukono district, a rural in setting in Uganda.\n            \n            \n              Methods:\n              The study was conducted in two sub-counties in a rural district (Mukono district) using a descriptive qualitative research design. Specifically, we conducted four focus group discussions and 10 key informant interviews. We also interviewed 53 individuals in couple relationships. Data were collected mainly in the local language Luganda and English, all data were transcribed into English and coded for emergent themes. Ethical clearance for this study was obtained from the Mengo Hospital Research Review Board and from the Uganda National Council of Science and Technology.\n            \n            \n              Results:\n              Fear of a positive HIV test result emerged strongly as the most significant barrier to CHCT. To a lesser extent, perceptions and knowledge of CHCT, mistrust in marriages and culture were also noted by participants as important barriers to the uptake of CHCT among couples. Participants offered suggestions on ways to overcome these barriers, including peer couple counselling, offering incentives to couples that test together and door-to-door CHCT testing.\n            \n            \n              Conclusion:\n              In an effort to improve the uptake of CHCT, it is crucial to involve both females and males in the planning and implementation of CHCT, as well as to address the misconceptions about CHCT and to prioritise CHCT within health care systems management.","container-title":"Global Health Promotion","DOI":"10.1177/1757975916635079","ISSN":"1757-9759, 1757-9767","issue":"4","journalAbbreviation":"Glob Health Promot","language":"en","page":"33-42","source":"Semantic Scholar","title":"Fear of an HIV positive test result: an exploration of the low uptake of couples HIV counselling and testing (CHCT) in a rural setting in Mukono district, Uganda","title-short":"Fear of an HIV positive test result","volume":"24","author":[{"family":"Nannozi","given":"Victoria"},{"family":"Wobudeya","given":"Eric"},{"family":"Gahagan","given":"Jacqueline"}],"issued":{"date-parts":[["2017",12]]}}}],"schema":"https://github.com/citation-style-language/schema/raw/master/csl-citation.json"} </w:instrText>
      </w:r>
      <w:r w:rsidR="00106BF2" w:rsidRPr="00DB1C3A">
        <w:fldChar w:fldCharType="separate"/>
      </w:r>
      <w:r w:rsidR="00D14462" w:rsidRPr="00DB1C3A">
        <w:t>(Nannozi, Wobudeya, &amp; Gahagan, 2017)</w:t>
      </w:r>
      <w:r w:rsidR="00106BF2" w:rsidRPr="00DB1C3A">
        <w:fldChar w:fldCharType="end"/>
      </w:r>
      <w:r w:rsidR="00D14462" w:rsidRPr="00DB1C3A">
        <w:t>,</w:t>
      </w:r>
      <w:r w:rsidR="00D14462" w:rsidRPr="00DB1C3A">
        <w:fldChar w:fldCharType="begin"/>
      </w:r>
      <w:r w:rsidR="00D14462" w:rsidRPr="00DB1C3A">
        <w:instrText xml:space="preserve"> ADDIN ZOTERO_ITEM CSL_CITATION {"citationID":"fZb6GPfz","properties":{"formattedCitation":"(WHO, 2012)","plainCitation":"(WHO, 2012)","noteIndex":0},"citationItems":[{"id":197,"uris":["http://zotero.org/users/local/rAmonKqC/items/HV6F3W6M"],"itemData":{"id":197,"type":"book","abstract":"New WHO guidelines recommend offering HIV testing and counselling to couples, wherever HIV testing and counselling is available, including in antenatal clinics. For couples where only one partner is HIV positive, the guidelines recommend offering antiretroviral therapy to the HIV positive partner, regardless of his/her own immune status (CD4 count), to reduce the likelihood of HIV transmission to the HIV negative partner. Today, only 40% of people with HIV globally know their HIV status. Up to 50% of HIV-positive people in on-going relationships have HIV-negative partners (i.e. they are in serodiscordant relationships). Of those HIV-positive individuals who know their status, many have not disclosed their HIV status to their partners, nor do they know their partners’ HIV status. Consequently, a significant number of new infections occur within serodiscordant couples. CHTC offers couples the opportunity to test, receive their results and mutually disclose their status in an environment where support is provided by a counsellor/health worker. A range of prevention, treatment and support options can then be discussed and decided upon together, depending on the status of each partner. Recent evidence confirms the benefit of early ART for people with a CD4 count above 350 cells/µL in preventing transmission to HIV-negative partners. In order to benefit from such opportunities, couples should be supported to test together and disclose their status to each other and access prevention, care and treatment services.","call-number":"NBK138278","collection-title":"WHO Guidelines Approved by the Guidelines Review Committee","event-place":"Geneva","ISBN":"978-92-4-150197-2","language":"eng","license":"Copyright © 2012, World Health Organization.","note":"PMID: 23700649","publisher":"World Health Organization","publisher-place":"Geneva","source":"PubMed","title":"Guidance on Couples HIV Testing and Counselling Including Antiretroviral Therapy for Treatment and Prevention in Serodiscordant Couples: Recommendations for a Public Health Approach","title-short":"Guidance on Couples HIV Testing and Counselling Including Antiretroviral Therapy for Treatment and Prevention in Serodiscordant Couples","URL":"http://www.ncbi.nlm.nih.gov/books/NBK138278/","author":[{"family":"WHO","given":""}],"accessed":{"date-parts":[["2024",10,15]]},"issued":{"date-parts":[["2012"]]}}}],"schema":"https://github.com/citation-style-language/schema/raw/master/csl-citation.json"} </w:instrText>
      </w:r>
      <w:r w:rsidR="00D14462" w:rsidRPr="00DB1C3A">
        <w:fldChar w:fldCharType="separate"/>
      </w:r>
      <w:r w:rsidR="001E7067" w:rsidRPr="00DB1C3A">
        <w:t>(World Health Organization</w:t>
      </w:r>
      <w:r w:rsidR="00D14462" w:rsidRPr="00DB1C3A">
        <w:t>, 2012)</w:t>
      </w:r>
      <w:r w:rsidR="00D14462" w:rsidRPr="00DB1C3A">
        <w:fldChar w:fldCharType="end"/>
      </w:r>
      <w:r w:rsidR="00D14462" w:rsidRPr="00DB1C3A">
        <w:t>.</w:t>
      </w:r>
      <w:r w:rsidR="005B502F" w:rsidRPr="00DB1C3A">
        <w:t xml:space="preserve"> </w:t>
      </w:r>
    </w:p>
    <w:p w14:paraId="6D7DBEF5" w14:textId="23CF4BE5" w:rsidR="00A545A8" w:rsidRPr="00DB1C3A" w:rsidRDefault="00863278" w:rsidP="00DB1C3A">
      <w:pPr>
        <w:pStyle w:val="Heading2"/>
        <w:spacing w:line="360" w:lineRule="auto"/>
        <w:jc w:val="both"/>
        <w:rPr>
          <w:rFonts w:ascii="Times New Roman" w:hAnsi="Times New Roman" w:cs="Times New Roman"/>
          <w:b/>
          <w:color w:val="auto"/>
          <w:sz w:val="24"/>
          <w:szCs w:val="24"/>
        </w:rPr>
      </w:pPr>
      <w:bookmarkStart w:id="129" w:name="_Toc222074782"/>
      <w:bookmarkStart w:id="130" w:name="_Toc229104396"/>
      <w:r w:rsidRPr="00DB1C3A">
        <w:rPr>
          <w:rFonts w:ascii="Times New Roman" w:hAnsi="Times New Roman" w:cs="Times New Roman"/>
          <w:b/>
          <w:color w:val="auto"/>
          <w:sz w:val="24"/>
          <w:szCs w:val="24"/>
        </w:rPr>
        <w:t>5.</w:t>
      </w:r>
      <w:r w:rsidR="00905B06" w:rsidRPr="00DB1C3A">
        <w:rPr>
          <w:rFonts w:ascii="Times New Roman" w:hAnsi="Times New Roman" w:cs="Times New Roman"/>
          <w:b/>
          <w:color w:val="auto"/>
          <w:sz w:val="24"/>
          <w:szCs w:val="24"/>
        </w:rPr>
        <w:t>3</w:t>
      </w:r>
      <w:r w:rsidR="00D8762E" w:rsidRPr="00DB1C3A">
        <w:rPr>
          <w:rFonts w:ascii="Times New Roman" w:hAnsi="Times New Roman" w:cs="Times New Roman"/>
          <w:b/>
          <w:color w:val="auto"/>
          <w:sz w:val="24"/>
          <w:szCs w:val="24"/>
        </w:rPr>
        <w:t>.</w:t>
      </w:r>
      <w:r w:rsidRPr="00DB1C3A">
        <w:rPr>
          <w:rFonts w:ascii="Times New Roman" w:hAnsi="Times New Roman" w:cs="Times New Roman"/>
          <w:b/>
          <w:color w:val="auto"/>
          <w:sz w:val="24"/>
          <w:szCs w:val="24"/>
        </w:rPr>
        <w:t xml:space="preserve"> </w:t>
      </w:r>
      <w:r w:rsidR="00D37596" w:rsidRPr="00DB1C3A">
        <w:rPr>
          <w:rFonts w:ascii="Times New Roman" w:hAnsi="Times New Roman" w:cs="Times New Roman"/>
          <w:b/>
          <w:color w:val="auto"/>
          <w:sz w:val="24"/>
          <w:szCs w:val="24"/>
        </w:rPr>
        <w:t>S</w:t>
      </w:r>
      <w:r w:rsidRPr="00DB1C3A">
        <w:rPr>
          <w:rFonts w:ascii="Times New Roman" w:hAnsi="Times New Roman" w:cs="Times New Roman"/>
          <w:b/>
          <w:color w:val="auto"/>
          <w:sz w:val="24"/>
          <w:szCs w:val="24"/>
        </w:rPr>
        <w:t>trengths</w:t>
      </w:r>
      <w:r w:rsidR="00D37596" w:rsidRPr="00DB1C3A">
        <w:rPr>
          <w:rFonts w:ascii="Times New Roman" w:hAnsi="Times New Roman" w:cs="Times New Roman"/>
          <w:b/>
          <w:color w:val="auto"/>
          <w:sz w:val="24"/>
          <w:szCs w:val="24"/>
        </w:rPr>
        <w:t xml:space="preserve"> and limitations </w:t>
      </w:r>
      <w:r w:rsidRPr="00DB1C3A">
        <w:rPr>
          <w:rFonts w:ascii="Times New Roman" w:hAnsi="Times New Roman" w:cs="Times New Roman"/>
          <w:b/>
          <w:color w:val="auto"/>
          <w:sz w:val="24"/>
          <w:szCs w:val="24"/>
        </w:rPr>
        <w:t>of the study</w:t>
      </w:r>
      <w:bookmarkEnd w:id="129"/>
      <w:bookmarkEnd w:id="130"/>
    </w:p>
    <w:p w14:paraId="3E0F7404" w14:textId="74D4A246" w:rsidR="00FF636B" w:rsidRPr="00DB1C3A" w:rsidRDefault="00FF636B" w:rsidP="00DB1C3A">
      <w:pPr>
        <w:spacing w:line="360" w:lineRule="auto"/>
        <w:rPr>
          <w:rFonts w:ascii="Times New Roman" w:hAnsi="Times New Roman" w:cs="Times New Roman"/>
          <w:b/>
          <w:sz w:val="24"/>
          <w:szCs w:val="24"/>
        </w:rPr>
      </w:pPr>
      <w:r w:rsidRPr="00DB1C3A">
        <w:rPr>
          <w:rFonts w:ascii="Times New Roman" w:hAnsi="Times New Roman" w:cs="Times New Roman"/>
          <w:b/>
          <w:sz w:val="24"/>
          <w:szCs w:val="24"/>
        </w:rPr>
        <w:t>Strength</w:t>
      </w:r>
    </w:p>
    <w:p w14:paraId="26B04529" w14:textId="2979320A" w:rsidR="00FF636B" w:rsidRPr="00DB1C3A" w:rsidRDefault="00FF636B"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The study</w:t>
      </w:r>
      <w:r w:rsidR="00863278" w:rsidRPr="00DB1C3A">
        <w:rPr>
          <w:rFonts w:ascii="Times New Roman" w:hAnsi="Times New Roman" w:cs="Times New Roman"/>
          <w:sz w:val="24"/>
          <w:szCs w:val="24"/>
        </w:rPr>
        <w:t xml:space="preserve"> was conducted at </w:t>
      </w:r>
      <w:r w:rsidRPr="00DB1C3A">
        <w:rPr>
          <w:rFonts w:ascii="Times New Roman" w:hAnsi="Times New Roman" w:cs="Times New Roman"/>
          <w:sz w:val="24"/>
          <w:szCs w:val="24"/>
        </w:rPr>
        <w:t>KNRH</w:t>
      </w:r>
      <w:r w:rsidR="00863278" w:rsidRPr="00DB1C3A">
        <w:rPr>
          <w:rFonts w:ascii="Times New Roman" w:hAnsi="Times New Roman" w:cs="Times New Roman"/>
          <w:sz w:val="24"/>
          <w:szCs w:val="24"/>
        </w:rPr>
        <w:t>, a high-volume urban r</w:t>
      </w:r>
      <w:r w:rsidR="00D634AC" w:rsidRPr="00DB1C3A">
        <w:rPr>
          <w:rFonts w:ascii="Times New Roman" w:hAnsi="Times New Roman" w:cs="Times New Roman"/>
          <w:sz w:val="24"/>
          <w:szCs w:val="24"/>
        </w:rPr>
        <w:t>eferral facility, thus enhancing</w:t>
      </w:r>
      <w:r w:rsidR="00863278" w:rsidRPr="00DB1C3A">
        <w:rPr>
          <w:rFonts w:ascii="Times New Roman" w:hAnsi="Times New Roman" w:cs="Times New Roman"/>
          <w:sz w:val="24"/>
          <w:szCs w:val="24"/>
        </w:rPr>
        <w:t xml:space="preserve"> the relevance of the findings </w:t>
      </w:r>
      <w:r w:rsidR="00D634AC" w:rsidRPr="00DB1C3A">
        <w:rPr>
          <w:rFonts w:ascii="Times New Roman" w:hAnsi="Times New Roman" w:cs="Times New Roman"/>
          <w:sz w:val="24"/>
          <w:szCs w:val="24"/>
        </w:rPr>
        <w:t xml:space="preserve">to </w:t>
      </w:r>
      <w:r w:rsidRPr="00DB1C3A">
        <w:rPr>
          <w:rFonts w:ascii="Times New Roman" w:hAnsi="Times New Roman" w:cs="Times New Roman"/>
          <w:sz w:val="24"/>
          <w:szCs w:val="24"/>
        </w:rPr>
        <w:t>other</w:t>
      </w:r>
      <w:r w:rsidR="00863278" w:rsidRPr="00DB1C3A">
        <w:rPr>
          <w:rFonts w:ascii="Times New Roman" w:hAnsi="Times New Roman" w:cs="Times New Roman"/>
          <w:sz w:val="24"/>
          <w:szCs w:val="24"/>
        </w:rPr>
        <w:t xml:space="preserve"> public health </w:t>
      </w:r>
      <w:r w:rsidRPr="00DB1C3A">
        <w:rPr>
          <w:rFonts w:ascii="Times New Roman" w:hAnsi="Times New Roman" w:cs="Times New Roman"/>
          <w:sz w:val="24"/>
          <w:szCs w:val="24"/>
        </w:rPr>
        <w:t xml:space="preserve">facilities with similar </w:t>
      </w:r>
      <w:r w:rsidR="00863278" w:rsidRPr="00DB1C3A">
        <w:rPr>
          <w:rFonts w:ascii="Times New Roman" w:hAnsi="Times New Roman" w:cs="Times New Roman"/>
          <w:sz w:val="24"/>
          <w:szCs w:val="24"/>
        </w:rPr>
        <w:t xml:space="preserve">settings in Uganda. </w:t>
      </w:r>
    </w:p>
    <w:p w14:paraId="4F4E1593" w14:textId="64399D32" w:rsidR="0098654B"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The relatively high response rate and struc</w:t>
      </w:r>
      <w:r w:rsidR="00D634AC" w:rsidRPr="00DB1C3A">
        <w:rPr>
          <w:rFonts w:ascii="Times New Roman" w:hAnsi="Times New Roman" w:cs="Times New Roman"/>
          <w:sz w:val="24"/>
          <w:szCs w:val="24"/>
        </w:rPr>
        <w:t>tured data collection tools</w:t>
      </w:r>
      <w:r w:rsidRPr="00DB1C3A">
        <w:rPr>
          <w:rFonts w:ascii="Times New Roman" w:hAnsi="Times New Roman" w:cs="Times New Roman"/>
          <w:sz w:val="24"/>
          <w:szCs w:val="24"/>
        </w:rPr>
        <w:t xml:space="preserve"> improved internal validity and consistency of the findings.</w:t>
      </w:r>
    </w:p>
    <w:p w14:paraId="207E0D1E" w14:textId="77777777" w:rsidR="00FF636B" w:rsidRPr="00DB1C3A" w:rsidRDefault="00FF636B"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Limitations </w:t>
      </w:r>
    </w:p>
    <w:p w14:paraId="493100B7" w14:textId="252AE19E" w:rsidR="00FF636B" w:rsidRPr="00DB1C3A" w:rsidRDefault="00FF636B" w:rsidP="00DB1C3A">
      <w:pPr>
        <w:spacing w:line="360" w:lineRule="auto"/>
        <w:jc w:val="both"/>
        <w:rPr>
          <w:rFonts w:ascii="Times New Roman" w:hAnsi="Times New Roman" w:cs="Times New Roman"/>
          <w:b/>
          <w:sz w:val="24"/>
          <w:szCs w:val="24"/>
        </w:rPr>
      </w:pPr>
      <w:r w:rsidRPr="00DB1C3A">
        <w:rPr>
          <w:rFonts w:ascii="Times New Roman" w:hAnsi="Times New Roman" w:cs="Times New Roman"/>
          <w:sz w:val="24"/>
          <w:szCs w:val="24"/>
        </w:rPr>
        <w:t>The study relied on self-reported information from women during data collection, which may have introduced recall bias or social desirability bias, particularly regarding partner HIV testing and couple testing status. Some women may have over-reported posi</w:t>
      </w:r>
      <w:r w:rsidR="00942E47" w:rsidRPr="00DB1C3A">
        <w:rPr>
          <w:rFonts w:ascii="Times New Roman" w:hAnsi="Times New Roman" w:cs="Times New Roman"/>
          <w:sz w:val="24"/>
          <w:szCs w:val="24"/>
        </w:rPr>
        <w:t>tive health behaviors. I</w:t>
      </w:r>
      <w:r w:rsidRPr="00DB1C3A">
        <w:rPr>
          <w:rFonts w:ascii="Times New Roman" w:hAnsi="Times New Roman" w:cs="Times New Roman"/>
          <w:sz w:val="24"/>
          <w:szCs w:val="24"/>
        </w:rPr>
        <w:t>n</w:t>
      </w:r>
      <w:r w:rsidR="00942E47" w:rsidRPr="00DB1C3A">
        <w:rPr>
          <w:rFonts w:ascii="Times New Roman" w:hAnsi="Times New Roman" w:cs="Times New Roman"/>
          <w:sz w:val="24"/>
          <w:szCs w:val="24"/>
        </w:rPr>
        <w:t xml:space="preserve"> order to overcome</w:t>
      </w:r>
      <w:r w:rsidRPr="00DB1C3A">
        <w:rPr>
          <w:rFonts w:ascii="Times New Roman" w:hAnsi="Times New Roman" w:cs="Times New Roman"/>
          <w:sz w:val="24"/>
          <w:szCs w:val="24"/>
        </w:rPr>
        <w:t xml:space="preserve"> recall bias, particularly on the prevalence of ACHT, verification of results through ANC cards, registers, or test slips </w:t>
      </w:r>
      <w:r w:rsidR="00942E47" w:rsidRPr="00DB1C3A">
        <w:rPr>
          <w:rFonts w:ascii="Times New Roman" w:hAnsi="Times New Roman" w:cs="Times New Roman"/>
          <w:sz w:val="24"/>
          <w:szCs w:val="24"/>
        </w:rPr>
        <w:t>was done</w:t>
      </w:r>
      <w:r w:rsidRPr="00DB1C3A">
        <w:rPr>
          <w:rFonts w:ascii="Times New Roman" w:hAnsi="Times New Roman" w:cs="Times New Roman"/>
          <w:sz w:val="24"/>
          <w:szCs w:val="24"/>
        </w:rPr>
        <w:t xml:space="preserve"> and also the study focused on the current pregnancy.</w:t>
      </w:r>
    </w:p>
    <w:p w14:paraId="32B759F6" w14:textId="18C80E5C" w:rsidR="00FF636B" w:rsidRPr="00DB1C3A" w:rsidRDefault="00942E47"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Additionally,</w:t>
      </w:r>
      <w:r w:rsidR="00FF636B" w:rsidRPr="00DB1C3A">
        <w:rPr>
          <w:rFonts w:ascii="Times New Roman" w:hAnsi="Times New Roman" w:cs="Times New Roman"/>
          <w:sz w:val="24"/>
          <w:szCs w:val="24"/>
        </w:rPr>
        <w:t xml:space="preserve"> the study was conducted at a single national referral hospital in an urban setting, the findings may not be fully generalizable to rural health facilities or lower-level health centers. </w:t>
      </w:r>
    </w:p>
    <w:p w14:paraId="02F641C1" w14:textId="140BFA4D" w:rsidR="00D8762E" w:rsidRPr="00DB1C3A" w:rsidRDefault="00942E47"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Lastly</w:t>
      </w:r>
      <w:r w:rsidR="006D2FCB" w:rsidRPr="00DB1C3A">
        <w:rPr>
          <w:rFonts w:ascii="Times New Roman" w:hAnsi="Times New Roman" w:cs="Times New Roman"/>
          <w:sz w:val="24"/>
          <w:szCs w:val="24"/>
        </w:rPr>
        <w:t>,</w:t>
      </w:r>
      <w:r w:rsidRPr="00DB1C3A">
        <w:rPr>
          <w:rFonts w:ascii="Times New Roman" w:hAnsi="Times New Roman" w:cs="Times New Roman"/>
          <w:sz w:val="24"/>
          <w:szCs w:val="24"/>
        </w:rPr>
        <w:t xml:space="preserve"> the study</w:t>
      </w:r>
      <w:r w:rsidR="00FF636B" w:rsidRPr="00DB1C3A">
        <w:rPr>
          <w:rFonts w:ascii="Times New Roman" w:hAnsi="Times New Roman" w:cs="Times New Roman"/>
          <w:sz w:val="24"/>
          <w:szCs w:val="24"/>
        </w:rPr>
        <w:t xml:space="preserve"> did not directly interview male partners, limiting a deeper understanding of male-specific barriers and perspectives.</w:t>
      </w:r>
      <w:bookmarkStart w:id="131" w:name="_Toc222074783"/>
      <w:r w:rsidR="00D8762E" w:rsidRPr="00DB1C3A">
        <w:rPr>
          <w:rFonts w:ascii="Times New Roman" w:hAnsi="Times New Roman" w:cs="Times New Roman"/>
          <w:sz w:val="24"/>
          <w:szCs w:val="24"/>
        </w:rPr>
        <w:t xml:space="preserve"> </w:t>
      </w:r>
    </w:p>
    <w:p w14:paraId="2C006878" w14:textId="530BA47B" w:rsidR="004C381A" w:rsidRPr="00DB1C3A" w:rsidRDefault="00D8762E"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br w:type="page"/>
      </w:r>
    </w:p>
    <w:p w14:paraId="64A41E13" w14:textId="44A82DEA" w:rsidR="00A545A8" w:rsidRPr="00DB1C3A" w:rsidRDefault="00863278" w:rsidP="00DB1C3A">
      <w:pPr>
        <w:pStyle w:val="Heading1"/>
        <w:spacing w:line="360" w:lineRule="auto"/>
        <w:jc w:val="center"/>
        <w:rPr>
          <w:rFonts w:ascii="Times New Roman" w:hAnsi="Times New Roman" w:cs="Times New Roman"/>
          <w:b/>
          <w:color w:val="auto"/>
          <w:sz w:val="24"/>
          <w:szCs w:val="24"/>
        </w:rPr>
      </w:pPr>
      <w:bookmarkStart w:id="132" w:name="_Toc229104397"/>
      <w:r w:rsidRPr="00DB1C3A">
        <w:rPr>
          <w:rFonts w:ascii="Times New Roman" w:hAnsi="Times New Roman" w:cs="Times New Roman"/>
          <w:b/>
          <w:color w:val="auto"/>
          <w:sz w:val="24"/>
          <w:szCs w:val="24"/>
        </w:rPr>
        <w:lastRenderedPageBreak/>
        <w:t>CHAPTER SIX: CONCLUSION AND RECOMMENDATIONS</w:t>
      </w:r>
      <w:bookmarkEnd w:id="131"/>
      <w:bookmarkEnd w:id="132"/>
    </w:p>
    <w:p w14:paraId="0722A273" w14:textId="7DB49CC8" w:rsidR="00A545A8" w:rsidRPr="00DB1C3A" w:rsidRDefault="00905B06" w:rsidP="00DB1C3A">
      <w:pPr>
        <w:pStyle w:val="Heading2"/>
        <w:spacing w:line="360" w:lineRule="auto"/>
        <w:jc w:val="both"/>
        <w:rPr>
          <w:rFonts w:ascii="Times New Roman" w:hAnsi="Times New Roman" w:cs="Times New Roman"/>
          <w:b/>
          <w:color w:val="auto"/>
          <w:sz w:val="24"/>
          <w:szCs w:val="24"/>
        </w:rPr>
      </w:pPr>
      <w:bookmarkStart w:id="133" w:name="_Toc222074784"/>
      <w:bookmarkStart w:id="134" w:name="_Toc229104398"/>
      <w:r w:rsidRPr="00DB1C3A">
        <w:rPr>
          <w:rFonts w:ascii="Times New Roman" w:hAnsi="Times New Roman" w:cs="Times New Roman"/>
          <w:b/>
          <w:color w:val="auto"/>
          <w:sz w:val="24"/>
          <w:szCs w:val="24"/>
        </w:rPr>
        <w:t>6.1</w:t>
      </w:r>
      <w:r w:rsidR="00D8762E" w:rsidRPr="00DB1C3A">
        <w:rPr>
          <w:rFonts w:ascii="Times New Roman" w:hAnsi="Times New Roman" w:cs="Times New Roman"/>
          <w:b/>
          <w:color w:val="auto"/>
          <w:sz w:val="24"/>
          <w:szCs w:val="24"/>
        </w:rPr>
        <w:t>.</w:t>
      </w:r>
      <w:r w:rsidR="00FF636B" w:rsidRPr="00DB1C3A">
        <w:rPr>
          <w:rFonts w:ascii="Times New Roman" w:hAnsi="Times New Roman" w:cs="Times New Roman"/>
          <w:b/>
          <w:color w:val="auto"/>
          <w:sz w:val="24"/>
          <w:szCs w:val="24"/>
        </w:rPr>
        <w:t xml:space="preserve"> </w:t>
      </w:r>
      <w:r w:rsidR="00863278" w:rsidRPr="00DB1C3A">
        <w:rPr>
          <w:rFonts w:ascii="Times New Roman" w:hAnsi="Times New Roman" w:cs="Times New Roman"/>
          <w:b/>
          <w:color w:val="auto"/>
          <w:sz w:val="24"/>
          <w:szCs w:val="24"/>
        </w:rPr>
        <w:t>Conclusion</w:t>
      </w:r>
      <w:bookmarkEnd w:id="133"/>
      <w:bookmarkEnd w:id="134"/>
      <w:r w:rsidR="00863278" w:rsidRPr="00DB1C3A">
        <w:rPr>
          <w:rFonts w:ascii="Times New Roman" w:hAnsi="Times New Roman" w:cs="Times New Roman"/>
          <w:b/>
          <w:color w:val="auto"/>
          <w:sz w:val="24"/>
          <w:szCs w:val="24"/>
        </w:rPr>
        <w:t xml:space="preserve"> </w:t>
      </w:r>
    </w:p>
    <w:p w14:paraId="2FCA602B" w14:textId="694C4098" w:rsidR="0098654B" w:rsidRPr="00DB1C3A" w:rsidRDefault="004466E9"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w:t>
      </w:r>
      <w:r w:rsidR="001F1B62" w:rsidRPr="00DB1C3A">
        <w:rPr>
          <w:rFonts w:ascii="Times New Roman" w:hAnsi="Times New Roman" w:cs="Times New Roman"/>
          <w:sz w:val="24"/>
          <w:szCs w:val="24"/>
        </w:rPr>
        <w:t>he prevalence of couple HIV testing as reported by women receivi</w:t>
      </w:r>
      <w:r w:rsidR="00FF636B" w:rsidRPr="00DB1C3A">
        <w:rPr>
          <w:rFonts w:ascii="Times New Roman" w:hAnsi="Times New Roman" w:cs="Times New Roman"/>
          <w:sz w:val="24"/>
          <w:szCs w:val="24"/>
        </w:rPr>
        <w:t>ng ant</w:t>
      </w:r>
      <w:r w:rsidR="000062D5" w:rsidRPr="00DB1C3A">
        <w:rPr>
          <w:rFonts w:ascii="Times New Roman" w:hAnsi="Times New Roman" w:cs="Times New Roman"/>
          <w:sz w:val="24"/>
          <w:szCs w:val="24"/>
        </w:rPr>
        <w:t xml:space="preserve">enatal care is low </w:t>
      </w:r>
      <w:r w:rsidR="006A153E" w:rsidRPr="00DB1C3A">
        <w:rPr>
          <w:rFonts w:ascii="Times New Roman" w:hAnsi="Times New Roman" w:cs="Times New Roman"/>
          <w:sz w:val="24"/>
          <w:szCs w:val="24"/>
        </w:rPr>
        <w:t>(</w:t>
      </w:r>
      <w:r w:rsidR="000062D5" w:rsidRPr="00DB1C3A">
        <w:rPr>
          <w:rFonts w:ascii="Times New Roman" w:hAnsi="Times New Roman" w:cs="Times New Roman"/>
          <w:sz w:val="24"/>
          <w:szCs w:val="24"/>
        </w:rPr>
        <w:t>20.6</w:t>
      </w:r>
      <w:r w:rsidR="00436A59" w:rsidRPr="00DB1C3A">
        <w:rPr>
          <w:rFonts w:ascii="Times New Roman" w:hAnsi="Times New Roman" w:cs="Times New Roman"/>
          <w:sz w:val="24"/>
          <w:szCs w:val="24"/>
        </w:rPr>
        <w:t>%</w:t>
      </w:r>
      <w:r w:rsidR="006A153E" w:rsidRPr="00DB1C3A">
        <w:rPr>
          <w:rFonts w:ascii="Times New Roman" w:hAnsi="Times New Roman" w:cs="Times New Roman"/>
          <w:sz w:val="24"/>
          <w:szCs w:val="24"/>
        </w:rPr>
        <w:t>)</w:t>
      </w:r>
      <w:r w:rsidR="00436A59" w:rsidRPr="00DB1C3A">
        <w:rPr>
          <w:rFonts w:ascii="Times New Roman" w:hAnsi="Times New Roman" w:cs="Times New Roman"/>
          <w:sz w:val="24"/>
          <w:szCs w:val="24"/>
        </w:rPr>
        <w:t>, with one in every five</w:t>
      </w:r>
      <w:r w:rsidR="00B73DB3" w:rsidRPr="00DB1C3A">
        <w:rPr>
          <w:rFonts w:ascii="Times New Roman" w:hAnsi="Times New Roman" w:cs="Times New Roman"/>
          <w:sz w:val="24"/>
          <w:szCs w:val="24"/>
        </w:rPr>
        <w:t xml:space="preserve"> women reporting </w:t>
      </w:r>
      <w:r w:rsidR="00436A59" w:rsidRPr="00DB1C3A">
        <w:rPr>
          <w:rFonts w:ascii="Times New Roman" w:hAnsi="Times New Roman" w:cs="Times New Roman"/>
          <w:sz w:val="24"/>
          <w:szCs w:val="24"/>
        </w:rPr>
        <w:t>ACHT</w:t>
      </w:r>
      <w:r w:rsidRPr="00DB1C3A">
        <w:rPr>
          <w:rFonts w:ascii="Times New Roman" w:hAnsi="Times New Roman" w:cs="Times New Roman"/>
          <w:sz w:val="24"/>
          <w:szCs w:val="24"/>
        </w:rPr>
        <w:t xml:space="preserve">, a </w:t>
      </w:r>
      <w:r w:rsidR="001F1B62" w:rsidRPr="00DB1C3A">
        <w:rPr>
          <w:rFonts w:ascii="Times New Roman" w:hAnsi="Times New Roman" w:cs="Times New Roman"/>
          <w:sz w:val="24"/>
          <w:szCs w:val="24"/>
        </w:rPr>
        <w:t>higher positivity rate among male partners 4.1% compared to mothers 0.6%  among discordant couples. Key factors associated with antenatal couple HIV testing</w:t>
      </w:r>
      <w:r w:rsidR="00D24AEC" w:rsidRPr="00DB1C3A">
        <w:rPr>
          <w:rFonts w:ascii="Times New Roman" w:hAnsi="Times New Roman" w:cs="Times New Roman"/>
          <w:sz w:val="24"/>
          <w:szCs w:val="24"/>
        </w:rPr>
        <w:t xml:space="preserve"> </w:t>
      </w:r>
      <w:r w:rsidR="001F1B62" w:rsidRPr="00DB1C3A">
        <w:rPr>
          <w:rFonts w:ascii="Times New Roman" w:hAnsi="Times New Roman" w:cs="Times New Roman"/>
          <w:sz w:val="24"/>
          <w:szCs w:val="24"/>
        </w:rPr>
        <w:t>(ACHT) include</w:t>
      </w:r>
      <w:r w:rsidRPr="00DB1C3A">
        <w:rPr>
          <w:rFonts w:ascii="Times New Roman" w:hAnsi="Times New Roman" w:cs="Times New Roman"/>
          <w:sz w:val="24"/>
          <w:szCs w:val="24"/>
        </w:rPr>
        <w:t>d younger maternal age</w:t>
      </w:r>
      <w:r w:rsidR="001F1B62" w:rsidRPr="00DB1C3A">
        <w:rPr>
          <w:rFonts w:ascii="Times New Roman" w:hAnsi="Times New Roman" w:cs="Times New Roman"/>
          <w:sz w:val="24"/>
          <w:szCs w:val="24"/>
        </w:rPr>
        <w:t xml:space="preserve">, availability of ACHT testing services at facility and provision of adequate privacy </w:t>
      </w:r>
      <w:r w:rsidRPr="00DB1C3A">
        <w:rPr>
          <w:rFonts w:ascii="Times New Roman" w:hAnsi="Times New Roman" w:cs="Times New Roman"/>
          <w:sz w:val="24"/>
          <w:szCs w:val="24"/>
        </w:rPr>
        <w:t>and counselling during antenatal care</w:t>
      </w:r>
      <w:r w:rsidR="001F1B62" w:rsidRPr="00DB1C3A">
        <w:rPr>
          <w:rFonts w:ascii="Times New Roman" w:hAnsi="Times New Roman" w:cs="Times New Roman"/>
          <w:sz w:val="24"/>
          <w:szCs w:val="24"/>
        </w:rPr>
        <w:t>.</w:t>
      </w:r>
      <w:r w:rsidR="00905B06" w:rsidRPr="00DB1C3A">
        <w:rPr>
          <w:rFonts w:ascii="Times New Roman" w:hAnsi="Times New Roman" w:cs="Times New Roman"/>
          <w:sz w:val="24"/>
          <w:szCs w:val="24"/>
        </w:rPr>
        <w:t xml:space="preserve"> </w:t>
      </w:r>
    </w:p>
    <w:p w14:paraId="6F24C0D4" w14:textId="3F0D615E" w:rsidR="00A545A8" w:rsidRPr="00DB1C3A" w:rsidRDefault="00905B06" w:rsidP="00DB1C3A">
      <w:pPr>
        <w:pStyle w:val="Heading2"/>
        <w:spacing w:line="360" w:lineRule="auto"/>
        <w:jc w:val="both"/>
        <w:rPr>
          <w:rFonts w:ascii="Times New Roman" w:hAnsi="Times New Roman" w:cs="Times New Roman"/>
          <w:b/>
          <w:color w:val="auto"/>
          <w:sz w:val="24"/>
          <w:szCs w:val="24"/>
        </w:rPr>
      </w:pPr>
      <w:bookmarkStart w:id="135" w:name="_Toc222074785"/>
      <w:bookmarkStart w:id="136" w:name="_Toc229104399"/>
      <w:r w:rsidRPr="00DB1C3A">
        <w:rPr>
          <w:rFonts w:ascii="Times New Roman" w:hAnsi="Times New Roman" w:cs="Times New Roman"/>
          <w:b/>
          <w:color w:val="auto"/>
          <w:sz w:val="24"/>
          <w:szCs w:val="24"/>
        </w:rPr>
        <w:t>6.2</w:t>
      </w:r>
      <w:r w:rsidR="00D8762E" w:rsidRPr="00DB1C3A">
        <w:rPr>
          <w:rFonts w:ascii="Times New Roman" w:hAnsi="Times New Roman" w:cs="Times New Roman"/>
          <w:b/>
          <w:color w:val="auto"/>
          <w:sz w:val="24"/>
          <w:szCs w:val="24"/>
        </w:rPr>
        <w:t>.</w:t>
      </w:r>
      <w:r w:rsidR="00863278" w:rsidRPr="00DB1C3A">
        <w:rPr>
          <w:rFonts w:ascii="Times New Roman" w:hAnsi="Times New Roman" w:cs="Times New Roman"/>
          <w:b/>
          <w:color w:val="auto"/>
          <w:sz w:val="24"/>
          <w:szCs w:val="24"/>
        </w:rPr>
        <w:t xml:space="preserve"> Recommendations</w:t>
      </w:r>
      <w:bookmarkEnd w:id="135"/>
      <w:bookmarkEnd w:id="136"/>
    </w:p>
    <w:p w14:paraId="07CCBF1C" w14:textId="73F2B4D7" w:rsidR="00C90962" w:rsidRPr="00DB1C3A" w:rsidRDefault="00C90962" w:rsidP="00DB1C3A">
      <w:pPr>
        <w:spacing w:line="360" w:lineRule="auto"/>
        <w:jc w:val="both"/>
        <w:rPr>
          <w:rFonts w:ascii="Times New Roman" w:hAnsi="Times New Roman" w:cs="Times New Roman"/>
          <w:sz w:val="24"/>
          <w:szCs w:val="24"/>
        </w:rPr>
      </w:pPr>
      <w:r w:rsidRPr="00DB1C3A">
        <w:rPr>
          <w:rFonts w:ascii="Times New Roman" w:hAnsi="Times New Roman" w:cs="Times New Roman"/>
          <w:b/>
          <w:sz w:val="24"/>
          <w:szCs w:val="24"/>
        </w:rPr>
        <w:t>Policy recommendations</w:t>
      </w:r>
      <w:r w:rsidR="00EB374C" w:rsidRPr="00DB1C3A">
        <w:rPr>
          <w:rFonts w:ascii="Times New Roman" w:hAnsi="Times New Roman" w:cs="Times New Roman"/>
          <w:b/>
          <w:sz w:val="24"/>
          <w:szCs w:val="24"/>
        </w:rPr>
        <w:t xml:space="preserve">: </w:t>
      </w:r>
      <w:r w:rsidR="00DC2EA8" w:rsidRPr="00DB1C3A">
        <w:rPr>
          <w:rFonts w:ascii="Times New Roman" w:hAnsi="Times New Roman" w:cs="Times New Roman"/>
          <w:sz w:val="24"/>
          <w:szCs w:val="24"/>
        </w:rPr>
        <w:t xml:space="preserve">The Ministry of Health and relevant stakeholders should develop and enforce policies that promote </w:t>
      </w:r>
      <w:r w:rsidR="00DC2EA8" w:rsidRPr="00DB1C3A">
        <w:rPr>
          <w:rStyle w:val="Strong"/>
          <w:rFonts w:ascii="Times New Roman" w:eastAsiaTheme="majorEastAsia" w:hAnsi="Times New Roman" w:cs="Times New Roman"/>
          <w:b w:val="0"/>
          <w:bCs w:val="0"/>
          <w:sz w:val="24"/>
          <w:szCs w:val="24"/>
        </w:rPr>
        <w:t>male partner involvement in antenatal care</w:t>
      </w:r>
      <w:r w:rsidR="00DC2EA8" w:rsidRPr="00DB1C3A">
        <w:rPr>
          <w:rFonts w:ascii="Times New Roman" w:hAnsi="Times New Roman" w:cs="Times New Roman"/>
          <w:sz w:val="24"/>
          <w:szCs w:val="24"/>
        </w:rPr>
        <w:t>, including incentives and guidelines for couple HIV testing</w:t>
      </w:r>
      <w:r w:rsidR="00A60AF3" w:rsidRPr="00DB1C3A">
        <w:rPr>
          <w:rFonts w:ascii="Times New Roman" w:hAnsi="Times New Roman" w:cs="Times New Roman"/>
          <w:sz w:val="24"/>
          <w:szCs w:val="24"/>
        </w:rPr>
        <w:t xml:space="preserve"> d</w:t>
      </w:r>
      <w:r w:rsidR="0013168B" w:rsidRPr="00DB1C3A">
        <w:rPr>
          <w:rFonts w:ascii="Times New Roman" w:hAnsi="Times New Roman" w:cs="Times New Roman"/>
          <w:sz w:val="24"/>
          <w:szCs w:val="24"/>
        </w:rPr>
        <w:t xml:space="preserve">ue to the increasing prevalence of discordance among couples attending ANC. </w:t>
      </w:r>
    </w:p>
    <w:p w14:paraId="3559AB21" w14:textId="3489B141" w:rsidR="00DC2EA8" w:rsidRPr="00DB1C3A" w:rsidRDefault="00C90962" w:rsidP="00DB1C3A">
      <w:pPr>
        <w:pStyle w:val="NormalWeb"/>
        <w:spacing w:line="360" w:lineRule="auto"/>
        <w:jc w:val="both"/>
      </w:pPr>
      <w:r w:rsidRPr="00DB1C3A">
        <w:rPr>
          <w:b/>
        </w:rPr>
        <w:t>Practice recommendations</w:t>
      </w:r>
      <w:r w:rsidR="00EB374C" w:rsidRPr="00DB1C3A">
        <w:rPr>
          <w:b/>
        </w:rPr>
        <w:t xml:space="preserve">: </w:t>
      </w:r>
      <w:r w:rsidR="004466E9" w:rsidRPr="00DB1C3A">
        <w:t>Kawempe National Referral H</w:t>
      </w:r>
      <w:r w:rsidR="00EB374C" w:rsidRPr="00DB1C3A">
        <w:t>ospital</w:t>
      </w:r>
      <w:r w:rsidR="00EB374C" w:rsidRPr="00DB1C3A">
        <w:rPr>
          <w:b/>
        </w:rPr>
        <w:t xml:space="preserve"> </w:t>
      </w:r>
      <w:r w:rsidR="00DC2EA8" w:rsidRPr="00DB1C3A">
        <w:t xml:space="preserve"> should ensure that </w:t>
      </w:r>
      <w:r w:rsidR="00DC2EA8" w:rsidRPr="00DB1C3A">
        <w:rPr>
          <w:rStyle w:val="Strong"/>
          <w:rFonts w:eastAsiaTheme="majorEastAsia"/>
          <w:b w:val="0"/>
          <w:bCs w:val="0"/>
        </w:rPr>
        <w:t xml:space="preserve">couple </w:t>
      </w:r>
      <w:r w:rsidR="00942E47" w:rsidRPr="00DB1C3A">
        <w:rPr>
          <w:rStyle w:val="Strong"/>
          <w:rFonts w:eastAsiaTheme="majorEastAsia"/>
          <w:b w:val="0"/>
          <w:bCs w:val="0"/>
        </w:rPr>
        <w:t>HIV testing services are well</w:t>
      </w:r>
      <w:r w:rsidR="00DC2EA8" w:rsidRPr="00DB1C3A">
        <w:rPr>
          <w:rStyle w:val="Strong"/>
          <w:rFonts w:eastAsiaTheme="majorEastAsia"/>
          <w:b w:val="0"/>
          <w:bCs w:val="0"/>
        </w:rPr>
        <w:t xml:space="preserve"> communicated</w:t>
      </w:r>
      <w:r w:rsidR="00627DFE" w:rsidRPr="00DB1C3A">
        <w:rPr>
          <w:rStyle w:val="Strong"/>
          <w:rFonts w:eastAsiaTheme="majorEastAsia"/>
          <w:b w:val="0"/>
          <w:bCs w:val="0"/>
        </w:rPr>
        <w:t xml:space="preserve"> throughout all age groups</w:t>
      </w:r>
      <w:r w:rsidRPr="00DB1C3A">
        <w:rPr>
          <w:rStyle w:val="Strong"/>
          <w:rFonts w:eastAsiaTheme="majorEastAsia"/>
        </w:rPr>
        <w:t xml:space="preserve">,  </w:t>
      </w:r>
      <w:r w:rsidR="004466E9" w:rsidRPr="00DB1C3A">
        <w:rPr>
          <w:rStyle w:val="Strong"/>
          <w:rFonts w:eastAsiaTheme="majorEastAsia"/>
          <w:b w:val="0"/>
        </w:rPr>
        <w:t xml:space="preserve">provide </w:t>
      </w:r>
      <w:r w:rsidR="00DC2EA8" w:rsidRPr="00DB1C3A">
        <w:rPr>
          <w:rStyle w:val="Strong"/>
          <w:rFonts w:eastAsiaTheme="majorEastAsia"/>
          <w:b w:val="0"/>
          <w:bCs w:val="0"/>
        </w:rPr>
        <w:t>adequate privacy and comprehensive counseling</w:t>
      </w:r>
      <w:r w:rsidR="00942E47" w:rsidRPr="00DB1C3A">
        <w:rPr>
          <w:rStyle w:val="Strong"/>
          <w:rFonts w:eastAsiaTheme="majorEastAsia"/>
          <w:b w:val="0"/>
          <w:bCs w:val="0"/>
        </w:rPr>
        <w:t xml:space="preserve"> of</w:t>
      </w:r>
      <w:r w:rsidR="00942E47" w:rsidRPr="00DB1C3A">
        <w:rPr>
          <w:b/>
          <w:bCs/>
        </w:rPr>
        <w:t xml:space="preserve"> </w:t>
      </w:r>
      <w:r w:rsidR="00627DFE" w:rsidRPr="00DB1C3A">
        <w:rPr>
          <w:bCs/>
        </w:rPr>
        <w:t>couples attending antenatal care</w:t>
      </w:r>
      <w:r w:rsidR="00627DFE" w:rsidRPr="00DB1C3A">
        <w:rPr>
          <w:b/>
          <w:bCs/>
        </w:rPr>
        <w:t xml:space="preserve"> </w:t>
      </w:r>
      <w:r w:rsidR="00EB374C" w:rsidRPr="00DB1C3A">
        <w:t xml:space="preserve">and adopt  </w:t>
      </w:r>
      <w:r w:rsidR="00627DFE" w:rsidRPr="00DB1C3A">
        <w:t>c</w:t>
      </w:r>
      <w:r w:rsidR="00DC2EA8" w:rsidRPr="00DB1C3A">
        <w:t xml:space="preserve">ommunity-based interventions, such as </w:t>
      </w:r>
      <w:r w:rsidR="00DC2EA8" w:rsidRPr="00DB1C3A">
        <w:rPr>
          <w:rStyle w:val="Strong"/>
          <w:rFonts w:eastAsiaTheme="majorEastAsia"/>
          <w:b w:val="0"/>
          <w:bCs w:val="0"/>
        </w:rPr>
        <w:t>male-targeted health education campaigns</w:t>
      </w:r>
      <w:r w:rsidR="00EB374C" w:rsidRPr="00DB1C3A">
        <w:rPr>
          <w:rStyle w:val="Strong"/>
          <w:rFonts w:eastAsiaTheme="majorEastAsia"/>
          <w:b w:val="0"/>
          <w:bCs w:val="0"/>
        </w:rPr>
        <w:t>.</w:t>
      </w:r>
      <w:r w:rsidR="00DC2EA8" w:rsidRPr="00DB1C3A">
        <w:rPr>
          <w:rStyle w:val="Strong"/>
          <w:rFonts w:eastAsiaTheme="majorEastAsia"/>
          <w:b w:val="0"/>
          <w:bCs w:val="0"/>
        </w:rPr>
        <w:t xml:space="preserve"> </w:t>
      </w:r>
    </w:p>
    <w:p w14:paraId="3CE5014C" w14:textId="19831218" w:rsidR="00DC2EA8" w:rsidRPr="00DB1C3A" w:rsidRDefault="00C90962" w:rsidP="00DB1C3A">
      <w:pPr>
        <w:pStyle w:val="NormalWeb"/>
        <w:spacing w:line="360" w:lineRule="auto"/>
        <w:jc w:val="both"/>
      </w:pPr>
      <w:r w:rsidRPr="00DB1C3A">
        <w:rPr>
          <w:b/>
        </w:rPr>
        <w:t>Research recommendations</w:t>
      </w:r>
      <w:r w:rsidR="00EB374C" w:rsidRPr="00DB1C3A">
        <w:t xml:space="preserve">: </w:t>
      </w:r>
      <w:r w:rsidR="00DC2EA8" w:rsidRPr="00DB1C3A">
        <w:t xml:space="preserve">Further studies should explore </w:t>
      </w:r>
      <w:r w:rsidR="00DC2EA8" w:rsidRPr="00DB1C3A">
        <w:rPr>
          <w:rStyle w:val="Strong"/>
          <w:rFonts w:eastAsiaTheme="majorEastAsia"/>
          <w:b w:val="0"/>
          <w:bCs w:val="0"/>
        </w:rPr>
        <w:t>male partners’ perspectives and barriers to participation</w:t>
      </w:r>
      <w:r w:rsidR="00DC2EA8" w:rsidRPr="00DB1C3A">
        <w:t xml:space="preserve"> in ant</w:t>
      </w:r>
      <w:r w:rsidR="00627DFE" w:rsidRPr="00DB1C3A">
        <w:t xml:space="preserve">enatal HIV testing to inform and design more effective </w:t>
      </w:r>
      <w:r w:rsidR="00DC2EA8" w:rsidRPr="00DB1C3A">
        <w:t>male-inclusive interventions.</w:t>
      </w:r>
    </w:p>
    <w:p w14:paraId="2993D2C9" w14:textId="77777777" w:rsidR="00A22A2F" w:rsidRPr="00DB1C3A" w:rsidRDefault="00A22A2F" w:rsidP="00DB1C3A">
      <w:pPr>
        <w:pStyle w:val="NormalWeb"/>
        <w:spacing w:line="360" w:lineRule="auto"/>
        <w:jc w:val="both"/>
      </w:pPr>
    </w:p>
    <w:p w14:paraId="26E67A1D" w14:textId="72E77071" w:rsidR="00863278" w:rsidRPr="00DB1C3A" w:rsidRDefault="004466E9" w:rsidP="00DB1C3A">
      <w:pPr>
        <w:spacing w:line="360" w:lineRule="auto"/>
        <w:rPr>
          <w:rFonts w:ascii="Times New Roman" w:hAnsi="Times New Roman" w:cs="Times New Roman"/>
          <w:b/>
          <w:sz w:val="24"/>
          <w:szCs w:val="24"/>
        </w:rPr>
      </w:pPr>
      <w:r w:rsidRPr="00DB1C3A">
        <w:rPr>
          <w:rFonts w:ascii="Times New Roman" w:hAnsi="Times New Roman" w:cs="Times New Roman"/>
          <w:b/>
          <w:sz w:val="24"/>
          <w:szCs w:val="24"/>
        </w:rPr>
        <w:br w:type="page"/>
      </w:r>
    </w:p>
    <w:p w14:paraId="14A493E8" w14:textId="6938368A" w:rsidR="00863278" w:rsidRPr="00DB1C3A" w:rsidRDefault="00863278" w:rsidP="00DB1C3A">
      <w:pPr>
        <w:pStyle w:val="Heading1"/>
        <w:spacing w:line="360" w:lineRule="auto"/>
        <w:jc w:val="center"/>
        <w:rPr>
          <w:rFonts w:ascii="Times New Roman" w:hAnsi="Times New Roman" w:cs="Times New Roman"/>
          <w:b/>
          <w:color w:val="auto"/>
          <w:sz w:val="24"/>
          <w:szCs w:val="24"/>
        </w:rPr>
      </w:pPr>
      <w:bookmarkStart w:id="137" w:name="_Toc184158221"/>
      <w:bookmarkStart w:id="138" w:name="_Toc229104400"/>
      <w:r w:rsidRPr="00DB1C3A">
        <w:rPr>
          <w:rFonts w:ascii="Times New Roman" w:hAnsi="Times New Roman" w:cs="Times New Roman"/>
          <w:b/>
          <w:color w:val="auto"/>
          <w:sz w:val="24"/>
          <w:szCs w:val="24"/>
        </w:rPr>
        <w:lastRenderedPageBreak/>
        <w:t>REFERENCES</w:t>
      </w:r>
      <w:bookmarkEnd w:id="137"/>
      <w:bookmarkEnd w:id="138"/>
    </w:p>
    <w:p w14:paraId="08CAE488" w14:textId="77777777" w:rsidR="00863278" w:rsidRPr="00DB1C3A" w:rsidRDefault="00863278" w:rsidP="00DB1C3A">
      <w:pPr>
        <w:spacing w:line="360" w:lineRule="auto"/>
        <w:rPr>
          <w:rFonts w:ascii="Times New Roman" w:hAnsi="Times New Roman" w:cs="Times New Roman"/>
          <w:sz w:val="24"/>
          <w:szCs w:val="24"/>
        </w:rPr>
      </w:pPr>
    </w:p>
    <w:p w14:paraId="00FE24B5" w14:textId="77777777" w:rsidR="00D46339" w:rsidRPr="00DB1C3A" w:rsidRDefault="00863278"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b/>
          <w:sz w:val="24"/>
          <w:szCs w:val="24"/>
        </w:rPr>
        <w:fldChar w:fldCharType="begin"/>
      </w:r>
      <w:r w:rsidR="00D14462" w:rsidRPr="00DB1C3A">
        <w:rPr>
          <w:rFonts w:ascii="Times New Roman" w:hAnsi="Times New Roman" w:cs="Times New Roman"/>
          <w:b/>
          <w:sz w:val="24"/>
          <w:szCs w:val="24"/>
        </w:rPr>
        <w:instrText xml:space="preserve"> ADDIN ZOTERO_BIBL {"uncited":[],"omitted":[],"custom":[]} CSL_BIBLIOGRAPHY </w:instrText>
      </w:r>
      <w:r w:rsidRPr="00DB1C3A">
        <w:rPr>
          <w:rFonts w:ascii="Times New Roman" w:hAnsi="Times New Roman" w:cs="Times New Roman"/>
          <w:b/>
          <w:sz w:val="24"/>
          <w:szCs w:val="24"/>
        </w:rPr>
        <w:fldChar w:fldCharType="separate"/>
      </w:r>
      <w:r w:rsidR="00D46339" w:rsidRPr="00DB1C3A">
        <w:rPr>
          <w:rFonts w:ascii="Times New Roman" w:hAnsi="Times New Roman" w:cs="Times New Roman"/>
          <w:sz w:val="24"/>
          <w:szCs w:val="24"/>
        </w:rPr>
        <w:t>Baker, C., Limato, R., &amp; Tumbelaka, P. (2020). Antenatal testing for anaemia, HIV and syphilis in Indonesia – a health systems analysis of low coverage | BMC Pregnancy and Childbirth | Full Text. https://bmcpregnancychildbirth.biomedcentral.com/articles/10.1186/s12884-020-02993-x</w:t>
      </w:r>
    </w:p>
    <w:p w14:paraId="30D2EA15"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Choko, A. T., Kumwenda, M. K., Johnson, C. C., Sakala, D. W., Chikalipo, M. C., Fielding, K., Chikovore, J., Desmond, N., &amp; Corbett, E. L. (2017). Acceptability of woman-delivered HIV self-testing to the male partner, and additional interventions: A qualitative study of antenatal care participants in Malawi. Journal of the International AIDS Society, 20(1), 21610. https://doi.org/10.7448/IAS.20.1.21610</w:t>
      </w:r>
    </w:p>
    <w:p w14:paraId="266AE631"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Crozier, K., Chotiga, P., &amp; Pfeil, M. (2013). Factors influencing HIV screening decisions for pregnant migrant women in South East Asia. Midwifery, 29(7), e57–e63. https://doi.org/10.1016/j.midw.2012.08.013</w:t>
      </w:r>
    </w:p>
    <w:p w14:paraId="6E0D9FD5"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Elin, L., Thorson, A., Nsabagasani, X., Namusoko, S., Popenoe, R., &amp; Ekstrom, A. (2010). Mistrust in marriage-Reasons why men do not accept couple HIV testing during antenatal care—A qualitative study in eastern Uganda. BMC Public Health, 10, 769. https://doi.org/10.1186/1471-2458-10-769</w:t>
      </w:r>
    </w:p>
    <w:p w14:paraId="1BB98F27"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Foundation, T. R. (2015). Couples HIV testing during antenatal care: A good idea? News.Trust.Org. https://news.trust.org/item/20151214095027-ue4xr/</w:t>
      </w:r>
    </w:p>
    <w:p w14:paraId="38B58217"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Gizaw, Y., Boke, M., &amp; Geremew, A. (2021). Determinants of HIV testing uptake among partners of pregnant women in Addis Ababa, Ethiopia: A community-based study. Pan African Medical Journal, 39. https://doi.org/10.11604/pamj.2021.39.7.27839</w:t>
      </w:r>
    </w:p>
    <w:p w14:paraId="264C8BAB"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Gunn, J. K. L., Asaolu, I. O., Center, K. E., Gibson, S. J., Wightman, P., Ezeanolue, E. E., &amp; Ehiri, J. E. (2016). Antenatal care and uptake of HIV testing among pregnant women in sub-Saharan Africa: A cross-sectional study. Journal of the International AIDS Society, 19(1), 20605. https://doi.org/10.7448/IAS.19.1.20605</w:t>
      </w:r>
    </w:p>
    <w:p w14:paraId="6196D465"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Heugh, K., Peter, N., Jackline, A., &amp; Ramecca, M. (2026). Facilitators and barriers of male partner involvement in antenatal care at Kawempe National Referral Hospital. International Journal of Gynecology &amp; Obstetrics, 172(2), 970–975. https://doi.org/10.1002/ijgo.70463</w:t>
      </w:r>
    </w:p>
    <w:p w14:paraId="725F0626"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International AIDS Conference (AIDS 2012). (2012, August 2). Male partner involvement improves HIV testing during pregnancy. Aidsmap.Com. https://www.aidsmap.com/news/aug-2012/male-partner-involvement-improves-hiv-testing-during-pregnancy</w:t>
      </w:r>
    </w:p>
    <w:p w14:paraId="427BC961" w14:textId="32D27888"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Jahn, L. S., Kengonzi, A., Kabwama, S. N., Rubaihayo, J., &amp; Theur</w:t>
      </w:r>
      <w:r w:rsidR="00DD2F4D" w:rsidRPr="00DB1C3A">
        <w:rPr>
          <w:rFonts w:ascii="Times New Roman" w:hAnsi="Times New Roman" w:cs="Times New Roman"/>
          <w:sz w:val="24"/>
          <w:szCs w:val="24"/>
        </w:rPr>
        <w:t>ing, S. (2024). Preventing HIV infection in pregnant women in Western Uganda through a comprehensive a</w:t>
      </w:r>
      <w:r w:rsidR="00FC773B" w:rsidRPr="00DB1C3A">
        <w:rPr>
          <w:rFonts w:ascii="Times New Roman" w:hAnsi="Times New Roman" w:cs="Times New Roman"/>
          <w:sz w:val="24"/>
          <w:szCs w:val="24"/>
        </w:rPr>
        <w:t>ntenatal care-based intervention: An implementation study. Archives of sexual b</w:t>
      </w:r>
      <w:r w:rsidRPr="00DB1C3A">
        <w:rPr>
          <w:rFonts w:ascii="Times New Roman" w:hAnsi="Times New Roman" w:cs="Times New Roman"/>
          <w:sz w:val="24"/>
          <w:szCs w:val="24"/>
        </w:rPr>
        <w:t>ehavior, 53(2), 745–756. https://doi.org/10.1007/s10508-023-02726-z</w:t>
      </w:r>
    </w:p>
    <w:p w14:paraId="21E96588" w14:textId="42E364C0"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Kabanga, E., Chibwae, A., Basinda, N., &amp; Morona, D. (2019). Prevalence of male partners involvement in antenatal care visits –</w:t>
      </w:r>
      <w:r w:rsidR="00FC773B" w:rsidRPr="00DB1C3A">
        <w:rPr>
          <w:rFonts w:ascii="Times New Roman" w:hAnsi="Times New Roman" w:cs="Times New Roman"/>
          <w:sz w:val="24"/>
          <w:szCs w:val="24"/>
        </w:rPr>
        <w:t xml:space="preserve"> in Kyela district, Mbeya. BMC pregnancy and c</w:t>
      </w:r>
      <w:r w:rsidRPr="00DB1C3A">
        <w:rPr>
          <w:rFonts w:ascii="Times New Roman" w:hAnsi="Times New Roman" w:cs="Times New Roman"/>
          <w:sz w:val="24"/>
          <w:szCs w:val="24"/>
        </w:rPr>
        <w:t>hildbirth, 19(1), 321. https://doi.org/10.1186/s12884-019-2475-4</w:t>
      </w:r>
    </w:p>
    <w:p w14:paraId="11E8DD56" w14:textId="10C7419A"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Khuu, V. N., Nguyen, V. T., Hills, N. K., Hau, T. P., Nguyen, D. P., Nhung, V. T., Lan, P. T., &amp; B</w:t>
      </w:r>
      <w:r w:rsidR="00FC773B" w:rsidRPr="00DB1C3A">
        <w:rPr>
          <w:rFonts w:ascii="Times New Roman" w:hAnsi="Times New Roman" w:cs="Times New Roman"/>
          <w:sz w:val="24"/>
          <w:szCs w:val="24"/>
        </w:rPr>
        <w:t>rickley, D. B. (2018). Factors associated with receiving late HIV testing among women d</w:t>
      </w:r>
      <w:r w:rsidRPr="00DB1C3A">
        <w:rPr>
          <w:rFonts w:ascii="Times New Roman" w:hAnsi="Times New Roman" w:cs="Times New Roman"/>
          <w:sz w:val="24"/>
          <w:szCs w:val="24"/>
        </w:rPr>
        <w:t>elivering at Hung Vuong Hospital, Ho Chi Minh City, Vietnam, 2014. AIDS and Behavior, 22(2), 629–636. https://doi.org/10.1007/s10461-017-1692-y</w:t>
      </w:r>
    </w:p>
    <w:p w14:paraId="2D7FF84C" w14:textId="5BFDD41B"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Kuete, M., Yuan, H., Tchoua Kemayou, A. L., Songo, E. A., Yang, F., Ma, X., Xiong, C., &amp; Zhang, H. (2016). Scale up use of family planning services to prevent maternal transmission of HIV among discordant couples: A cross-sectional study within a resource-limited settin</w:t>
      </w:r>
      <w:r w:rsidR="00FC773B" w:rsidRPr="00DB1C3A">
        <w:rPr>
          <w:rFonts w:ascii="Times New Roman" w:hAnsi="Times New Roman" w:cs="Times New Roman"/>
          <w:sz w:val="24"/>
          <w:szCs w:val="24"/>
        </w:rPr>
        <w:t>g. Patient preference and a</w:t>
      </w:r>
      <w:r w:rsidRPr="00DB1C3A">
        <w:rPr>
          <w:rFonts w:ascii="Times New Roman" w:hAnsi="Times New Roman" w:cs="Times New Roman"/>
          <w:sz w:val="24"/>
          <w:szCs w:val="24"/>
        </w:rPr>
        <w:t>dherence, 10, 1967–1977. https://doi.org/10.2147/PPA.S105624</w:t>
      </w:r>
    </w:p>
    <w:p w14:paraId="21653D19" w14:textId="16A11F7F"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Larsson, E. C., Thorson, A., Pariyo, G., Conrad, P., Arinaitwe, M., Kemigisa, M., Eriksen, J., Tomson, G., &amp; Ekström, A. M. (2012). Opt-out HIV testing during antenatal care: Experiences of pregnant</w:t>
      </w:r>
      <w:r w:rsidR="00FC773B" w:rsidRPr="00DB1C3A">
        <w:rPr>
          <w:rFonts w:ascii="Times New Roman" w:hAnsi="Times New Roman" w:cs="Times New Roman"/>
          <w:sz w:val="24"/>
          <w:szCs w:val="24"/>
        </w:rPr>
        <w:t xml:space="preserve"> women in rural Uganda. Health policy and p</w:t>
      </w:r>
      <w:r w:rsidRPr="00DB1C3A">
        <w:rPr>
          <w:rFonts w:ascii="Times New Roman" w:hAnsi="Times New Roman" w:cs="Times New Roman"/>
          <w:sz w:val="24"/>
          <w:szCs w:val="24"/>
        </w:rPr>
        <w:t>lanning, 27(1), 69–75. https://doi.org/10.1093/heapol/czr009</w:t>
      </w:r>
    </w:p>
    <w:p w14:paraId="43E5B87B"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Lolekha, R., Kullerk, N., Wolfe, M. I., Klumthanom, K., Singhagowin, T., Pattanasin, S., Sombat, P., Naiwatanakul, T., Leartvanangkul, C., &amp; Voramongkol, N. (2014). Assessment of a couples HIV counseling and testing program for pregnant women and their partners in antenatal care (ANC) in 7 provinces, Thailand. BMC International Health and Human Rights, 14(1), 39. https://doi.org/10.1186/s12914-014-0039-2</w:t>
      </w:r>
    </w:p>
    <w:p w14:paraId="5EE31CB3"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Lucie, S., Hassan, H.-B., Faith, M., &amp; Naomi, S. (2013). A systematic review of barriers and facilitators to antenatal screening for HIV, syphilis or hepatitis B in Asia: Perspectives of </w:t>
      </w:r>
      <w:r w:rsidRPr="00DB1C3A">
        <w:rPr>
          <w:rFonts w:ascii="Times New Roman" w:hAnsi="Times New Roman" w:cs="Times New Roman"/>
          <w:sz w:val="24"/>
          <w:szCs w:val="24"/>
        </w:rPr>
        <w:lastRenderedPageBreak/>
        <w:t>pregnant women, their relatives and health care providers | PLOS ONE. https://journals.plos.org/plosone/article?id=10.1371/journal.pone.0300581</w:t>
      </w:r>
    </w:p>
    <w:p w14:paraId="49D0ECF2"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Lucie Sabin, Hassan Haghparast-Bidgoli, Bibhu Thapaliya, &amp; Obindra Chand. (2022). Factors influencing the implementation of integrated screening for HIV, syphilis, and hepatitis B for pregnant women in Nepal: A qualitative study | medRxiv. https://www.medrxiv.org/content/10.1101/2024.02.26.24303120v1</w:t>
      </w:r>
    </w:p>
    <w:p w14:paraId="6F1EEBA9"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Maheu-Giroux, M., &amp; Mishra, S. (2024). Evidence with 95-95-95 that ambitious is feasible. The Lancet HIV, 11(4), e203–e204. https://doi.org/10.1016/S2352-3018(24)00028-6</w:t>
      </w:r>
    </w:p>
    <w:p w14:paraId="104393E1" w14:textId="32CDBAA4"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Makoni, A., Chemhuru, M., Chimbetete, C., Gombe, N., Mungati, M., Bangure, D., &amp; Tshimanga, M. (2016). Factors associated with male involvement in the prevention of mother to child transmission of HIV, Midlands Province, Zimbabwe, </w:t>
      </w:r>
      <w:r w:rsidR="00FC773B" w:rsidRPr="00DB1C3A">
        <w:rPr>
          <w:rFonts w:ascii="Times New Roman" w:hAnsi="Times New Roman" w:cs="Times New Roman"/>
          <w:sz w:val="24"/>
          <w:szCs w:val="24"/>
        </w:rPr>
        <w:t>2015—A case control study. BMC public h</w:t>
      </w:r>
      <w:r w:rsidRPr="00DB1C3A">
        <w:rPr>
          <w:rFonts w:ascii="Times New Roman" w:hAnsi="Times New Roman" w:cs="Times New Roman"/>
          <w:sz w:val="24"/>
          <w:szCs w:val="24"/>
        </w:rPr>
        <w:t>ealth, 16(1), 331. https://doi.org/10.1186/s12889-016-2939-7</w:t>
      </w:r>
    </w:p>
    <w:p w14:paraId="0B8CDE5B" w14:textId="30A60B1C"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Martinez, B. A. F., Leotti, V. B., Silva, G. de S. E., Nunes, L. N., Machado, G., &amp; </w:t>
      </w:r>
      <w:r w:rsidR="00FC773B" w:rsidRPr="00DB1C3A">
        <w:rPr>
          <w:rFonts w:ascii="Times New Roman" w:hAnsi="Times New Roman" w:cs="Times New Roman"/>
          <w:sz w:val="24"/>
          <w:szCs w:val="24"/>
        </w:rPr>
        <w:t>Corbellini, L. G. (2017). Odds ratio or prevalence ratio? An overview of reported statistical methods and appropriateness of i</w:t>
      </w:r>
      <w:r w:rsidRPr="00DB1C3A">
        <w:rPr>
          <w:rFonts w:ascii="Times New Roman" w:hAnsi="Times New Roman" w:cs="Times New Roman"/>
          <w:sz w:val="24"/>
          <w:szCs w:val="24"/>
        </w:rPr>
        <w:t>nte</w:t>
      </w:r>
      <w:r w:rsidR="00FC773B" w:rsidRPr="00DB1C3A">
        <w:rPr>
          <w:rFonts w:ascii="Times New Roman" w:hAnsi="Times New Roman" w:cs="Times New Roman"/>
          <w:sz w:val="24"/>
          <w:szCs w:val="24"/>
        </w:rPr>
        <w:t>rpretations in Cross-sectional studies with dichotomous outcomes in veterinary medicine. Frontiers in veterinary s</w:t>
      </w:r>
      <w:r w:rsidRPr="00DB1C3A">
        <w:rPr>
          <w:rFonts w:ascii="Times New Roman" w:hAnsi="Times New Roman" w:cs="Times New Roman"/>
          <w:sz w:val="24"/>
          <w:szCs w:val="24"/>
        </w:rPr>
        <w:t>cience, 4, 193. https://doi.org/10.3389/fvets.2017.00193</w:t>
      </w:r>
    </w:p>
    <w:p w14:paraId="363B04B4" w14:textId="7DC150AA"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Matovu, J. K. B., Todd, J., Wanyenze, R. K., Wabwire-Mangen, F., &amp; Serwadda, D. (2015). Correlates of previous couples’ HIV counseling and testing uptake among married individuals in three HIV prevalence s</w:t>
      </w:r>
      <w:r w:rsidR="00FC773B" w:rsidRPr="00DB1C3A">
        <w:rPr>
          <w:rFonts w:ascii="Times New Roman" w:hAnsi="Times New Roman" w:cs="Times New Roman"/>
          <w:sz w:val="24"/>
          <w:szCs w:val="24"/>
        </w:rPr>
        <w:t>trata in Rakai, Uganda. Global health a</w:t>
      </w:r>
      <w:r w:rsidRPr="00DB1C3A">
        <w:rPr>
          <w:rFonts w:ascii="Times New Roman" w:hAnsi="Times New Roman" w:cs="Times New Roman"/>
          <w:sz w:val="24"/>
          <w:szCs w:val="24"/>
        </w:rPr>
        <w:t>ction, 8(1), 27935. https://doi.org/10.3402/gha.v8.27935</w:t>
      </w:r>
    </w:p>
    <w:p w14:paraId="11303759" w14:textId="6E6F060E" w:rsidR="00D46339" w:rsidRPr="00DB1C3A" w:rsidRDefault="001B1228"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Ministry of Health</w:t>
      </w:r>
      <w:r w:rsidR="00B73DB3" w:rsidRPr="00DB1C3A">
        <w:rPr>
          <w:rFonts w:ascii="Times New Roman" w:hAnsi="Times New Roman" w:cs="Times New Roman"/>
          <w:sz w:val="24"/>
          <w:szCs w:val="24"/>
        </w:rPr>
        <w:t xml:space="preserve">, </w:t>
      </w:r>
      <w:r w:rsidR="00CD2830" w:rsidRPr="00DB1C3A">
        <w:rPr>
          <w:rFonts w:ascii="Times New Roman" w:hAnsi="Times New Roman" w:cs="Times New Roman"/>
          <w:sz w:val="24"/>
          <w:szCs w:val="24"/>
        </w:rPr>
        <w:t>Uganda</w:t>
      </w:r>
      <w:r w:rsidR="00FC773B" w:rsidRPr="00DB1C3A">
        <w:rPr>
          <w:rFonts w:ascii="Times New Roman" w:hAnsi="Times New Roman" w:cs="Times New Roman"/>
          <w:sz w:val="24"/>
          <w:szCs w:val="24"/>
        </w:rPr>
        <w:t>. (2016). National HIV testing services policy and implementation g</w:t>
      </w:r>
      <w:r w:rsidR="00D46339" w:rsidRPr="00DB1C3A">
        <w:rPr>
          <w:rFonts w:ascii="Times New Roman" w:hAnsi="Times New Roman" w:cs="Times New Roman"/>
          <w:sz w:val="24"/>
          <w:szCs w:val="24"/>
        </w:rPr>
        <w:t>uidelines.</w:t>
      </w:r>
    </w:p>
    <w:p w14:paraId="01C80F87" w14:textId="718C2D0F" w:rsidR="00D46339" w:rsidRPr="00DB1C3A" w:rsidRDefault="001B1228"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Ministry of Health</w:t>
      </w:r>
      <w:r w:rsidR="00B73DB3" w:rsidRPr="00DB1C3A">
        <w:rPr>
          <w:rFonts w:ascii="Times New Roman" w:hAnsi="Times New Roman" w:cs="Times New Roman"/>
          <w:sz w:val="24"/>
          <w:szCs w:val="24"/>
        </w:rPr>
        <w:t xml:space="preserve">, </w:t>
      </w:r>
      <w:r w:rsidR="00CD2830" w:rsidRPr="00DB1C3A">
        <w:rPr>
          <w:rFonts w:ascii="Times New Roman" w:hAnsi="Times New Roman" w:cs="Times New Roman"/>
          <w:sz w:val="24"/>
          <w:szCs w:val="24"/>
        </w:rPr>
        <w:t>Uganda</w:t>
      </w:r>
      <w:r w:rsidR="00D46339" w:rsidRPr="00DB1C3A">
        <w:rPr>
          <w:rFonts w:ascii="Times New Roman" w:hAnsi="Times New Roman" w:cs="Times New Roman"/>
          <w:sz w:val="24"/>
          <w:szCs w:val="24"/>
        </w:rPr>
        <w:t xml:space="preserve">. (2022). At a glance: HIV in Uganda. Be in the </w:t>
      </w:r>
      <w:r w:rsidR="00CD2830" w:rsidRPr="00DB1C3A">
        <w:rPr>
          <w:rFonts w:ascii="Times New Roman" w:hAnsi="Times New Roman" w:cs="Times New Roman"/>
          <w:sz w:val="24"/>
          <w:szCs w:val="24"/>
        </w:rPr>
        <w:t>Know.</w:t>
      </w:r>
      <w:r w:rsidR="00D46339" w:rsidRPr="00DB1C3A">
        <w:rPr>
          <w:rFonts w:ascii="Times New Roman" w:hAnsi="Times New Roman" w:cs="Times New Roman"/>
          <w:sz w:val="24"/>
          <w:szCs w:val="24"/>
        </w:rPr>
        <w:t xml:space="preserve"> https://www.beintheknow.org/understanding-hiv-epidemic/data/glance-hiv-uganda</w:t>
      </w:r>
    </w:p>
    <w:p w14:paraId="73085860" w14:textId="68CB2200"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w:t>
      </w:r>
      <w:r w:rsidR="001B1228" w:rsidRPr="00DB1C3A">
        <w:rPr>
          <w:rFonts w:ascii="Times New Roman" w:hAnsi="Times New Roman" w:cs="Times New Roman"/>
          <w:sz w:val="24"/>
          <w:szCs w:val="24"/>
        </w:rPr>
        <w:t>inistry of Health</w:t>
      </w:r>
      <w:r w:rsidR="00B73DB3" w:rsidRPr="00DB1C3A">
        <w:rPr>
          <w:rFonts w:ascii="Times New Roman" w:hAnsi="Times New Roman" w:cs="Times New Roman"/>
          <w:sz w:val="24"/>
          <w:szCs w:val="24"/>
        </w:rPr>
        <w:t xml:space="preserve">, </w:t>
      </w:r>
      <w:r w:rsidRPr="00DB1C3A">
        <w:rPr>
          <w:rFonts w:ascii="Times New Roman" w:hAnsi="Times New Roman" w:cs="Times New Roman"/>
          <w:sz w:val="24"/>
          <w:szCs w:val="24"/>
        </w:rPr>
        <w:t>U</w:t>
      </w:r>
      <w:r w:rsidR="00CD2830" w:rsidRPr="00DB1C3A">
        <w:rPr>
          <w:rFonts w:ascii="Times New Roman" w:hAnsi="Times New Roman" w:cs="Times New Roman"/>
          <w:sz w:val="24"/>
          <w:szCs w:val="24"/>
        </w:rPr>
        <w:t>ganda</w:t>
      </w:r>
      <w:r w:rsidRPr="00DB1C3A">
        <w:rPr>
          <w:rFonts w:ascii="Times New Roman" w:hAnsi="Times New Roman" w:cs="Times New Roman"/>
          <w:sz w:val="24"/>
          <w:szCs w:val="24"/>
        </w:rPr>
        <w:t xml:space="preserve">. (2023). </w:t>
      </w:r>
      <w:r w:rsidR="00CD2830" w:rsidRPr="00DB1C3A">
        <w:rPr>
          <w:rFonts w:ascii="Times New Roman" w:hAnsi="Times New Roman" w:cs="Times New Roman"/>
          <w:sz w:val="24"/>
          <w:szCs w:val="24"/>
        </w:rPr>
        <w:t>The 2019 HIV epidemiological surveillance report for Uganda. Global hiv epidemics</w:t>
      </w:r>
      <w:r w:rsidRPr="00DB1C3A">
        <w:rPr>
          <w:rFonts w:ascii="Times New Roman" w:hAnsi="Times New Roman" w:cs="Times New Roman"/>
          <w:sz w:val="24"/>
          <w:szCs w:val="24"/>
        </w:rPr>
        <w:t>, 2023. https://www.who.int/data/gho/data/themes/hiv-aids</w:t>
      </w:r>
    </w:p>
    <w:p w14:paraId="22334CC5" w14:textId="4CD1EBE6"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Munkhuu, B., Liabsuetrakul, T., Chongsuvivatwong, V., Geater, A., &amp; J</w:t>
      </w:r>
      <w:r w:rsidR="00FC773B" w:rsidRPr="00DB1C3A">
        <w:rPr>
          <w:rFonts w:ascii="Times New Roman" w:hAnsi="Times New Roman" w:cs="Times New Roman"/>
          <w:sz w:val="24"/>
          <w:szCs w:val="24"/>
        </w:rPr>
        <w:t>anchiv, R. (2006). Coverage of antenatal syphilis screening and predictors for not being s</w:t>
      </w:r>
      <w:r w:rsidRPr="00DB1C3A">
        <w:rPr>
          <w:rFonts w:ascii="Times New Roman" w:hAnsi="Times New Roman" w:cs="Times New Roman"/>
          <w:sz w:val="24"/>
          <w:szCs w:val="24"/>
        </w:rPr>
        <w:t>creened in Ulaanbaatar, Mongolia. Sexually Transmitted Diseases, 33(5), 284. https://doi.org/10.1097/01.olq.0000194577.71693.c7</w:t>
      </w:r>
    </w:p>
    <w:p w14:paraId="2514EFB8" w14:textId="2C2B560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Nakanwagi, M., Bulage, L., Kwesiga, B., Ario, A. R., Birungi, D. A., Lukabwe, I., Matovu, J. B., Taasi, G., Nabitaka, L., Mugerwa, S., &amp; Musinguzi, J. (2020). Low proportion of women who came knowing their HIV status at first antenatal care visit, Uganda, 2012–2016: A descriptive analysis o</w:t>
      </w:r>
      <w:r w:rsidR="00FC773B" w:rsidRPr="00DB1C3A">
        <w:rPr>
          <w:rFonts w:ascii="Times New Roman" w:hAnsi="Times New Roman" w:cs="Times New Roman"/>
          <w:sz w:val="24"/>
          <w:szCs w:val="24"/>
        </w:rPr>
        <w:t>f surveillance data. BMC pregnancy and c</w:t>
      </w:r>
      <w:r w:rsidRPr="00DB1C3A">
        <w:rPr>
          <w:rFonts w:ascii="Times New Roman" w:hAnsi="Times New Roman" w:cs="Times New Roman"/>
          <w:sz w:val="24"/>
          <w:szCs w:val="24"/>
        </w:rPr>
        <w:t>hildbirth, 20(1), 498. https://doi.org/10.1186/s12884-020-03197-z</w:t>
      </w:r>
    </w:p>
    <w:p w14:paraId="2F3D2AA1" w14:textId="31DC5CDB"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Nakiire, L., Kabwama, S., Majwala, R., Bbale, J. K., Makumbi, I., Kalyango, J., Kihembo, C., Masiira, B., Bulage, L., Kadobera, D., Ario, A. R., Nsubuga, P., </w:t>
      </w:r>
      <w:r w:rsidR="00FC773B" w:rsidRPr="00DB1C3A">
        <w:rPr>
          <w:rFonts w:ascii="Times New Roman" w:hAnsi="Times New Roman" w:cs="Times New Roman"/>
          <w:sz w:val="24"/>
          <w:szCs w:val="24"/>
        </w:rPr>
        <w:t>&amp; Wanyenze, R. (2020). Factors associated with utilisation of couple HIV counselling and testing among HIV-positive adults in Kyoga fishing c</w:t>
      </w:r>
      <w:r w:rsidRPr="00DB1C3A">
        <w:rPr>
          <w:rFonts w:ascii="Times New Roman" w:hAnsi="Times New Roman" w:cs="Times New Roman"/>
          <w:sz w:val="24"/>
          <w:szCs w:val="24"/>
        </w:rPr>
        <w:t>om</w:t>
      </w:r>
      <w:r w:rsidR="00FC773B" w:rsidRPr="00DB1C3A">
        <w:rPr>
          <w:rFonts w:ascii="Times New Roman" w:hAnsi="Times New Roman" w:cs="Times New Roman"/>
          <w:sz w:val="24"/>
          <w:szCs w:val="24"/>
        </w:rPr>
        <w:t xml:space="preserve">munity Uganda, May 2017: </w:t>
      </w:r>
      <w:r w:rsidR="004D302E" w:rsidRPr="00DB1C3A">
        <w:rPr>
          <w:rFonts w:ascii="Times New Roman" w:hAnsi="Times New Roman" w:cs="Times New Roman"/>
          <w:sz w:val="24"/>
          <w:szCs w:val="24"/>
        </w:rPr>
        <w:t>Cross-section</w:t>
      </w:r>
      <w:r w:rsidR="00FC773B" w:rsidRPr="00DB1C3A">
        <w:rPr>
          <w:rFonts w:ascii="Times New Roman" w:hAnsi="Times New Roman" w:cs="Times New Roman"/>
          <w:sz w:val="24"/>
          <w:szCs w:val="24"/>
        </w:rPr>
        <w:t>al study. AIDS and b</w:t>
      </w:r>
      <w:r w:rsidRPr="00DB1C3A">
        <w:rPr>
          <w:rFonts w:ascii="Times New Roman" w:hAnsi="Times New Roman" w:cs="Times New Roman"/>
          <w:sz w:val="24"/>
          <w:szCs w:val="24"/>
        </w:rPr>
        <w:t>ehavior, 24(10), 2935–2941. https://doi.org/10.1007/s10461-020-02844-y</w:t>
      </w:r>
    </w:p>
    <w:p w14:paraId="58993296" w14:textId="082840A5"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Nannozi, V., Wobudeya, E., &amp; Gahagan, J. (2017). Fear of an HIV positive test result: An exploration of the low uptake of couples HIV counselling and testing (CHCT) in a rural setting in M</w:t>
      </w:r>
      <w:r w:rsidR="00FC773B" w:rsidRPr="00DB1C3A">
        <w:rPr>
          <w:rFonts w:ascii="Times New Roman" w:hAnsi="Times New Roman" w:cs="Times New Roman"/>
          <w:sz w:val="24"/>
          <w:szCs w:val="24"/>
        </w:rPr>
        <w:t>ukono district, Uganda. Global health p</w:t>
      </w:r>
      <w:r w:rsidRPr="00DB1C3A">
        <w:rPr>
          <w:rFonts w:ascii="Times New Roman" w:hAnsi="Times New Roman" w:cs="Times New Roman"/>
          <w:sz w:val="24"/>
          <w:szCs w:val="24"/>
        </w:rPr>
        <w:t>romotion, 24(4), 33–42. https://doi.org/10.1177/1757975916635079</w:t>
      </w:r>
    </w:p>
    <w:p w14:paraId="08368501" w14:textId="77777777"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Nannozi, V., Wobudeya, E., Matsiko, N., &amp; Gahagan, J. (2017). Motivators of couple HIV counseling and testing (CHCT) uptake in a rural setting in Uganda. BMC Public Health, 17, 104. https://doi.org/10.1186/s12889-017-4043-z</w:t>
      </w:r>
    </w:p>
    <w:p w14:paraId="2E99290B" w14:textId="1F8C5B9B" w:rsidR="00D46339" w:rsidRPr="00DB1C3A" w:rsidRDefault="00D46339" w:rsidP="00DB1C3A">
      <w:pPr>
        <w:pStyle w:val="Bibliography"/>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Nguyen, L. T. N., Christoffersen, S. V.,</w:t>
      </w:r>
      <w:r w:rsidR="00FC773B" w:rsidRPr="00DB1C3A">
        <w:rPr>
          <w:rFonts w:ascii="Times New Roman" w:hAnsi="Times New Roman" w:cs="Times New Roman"/>
          <w:sz w:val="24"/>
          <w:szCs w:val="24"/>
        </w:rPr>
        <w:t xml:space="preserve"> &amp; Rasch, V. (2010). Uptake of prenatal HIV t</w:t>
      </w:r>
      <w:r w:rsidRPr="00DB1C3A">
        <w:rPr>
          <w:rFonts w:ascii="Times New Roman" w:hAnsi="Times New Roman" w:cs="Times New Roman"/>
          <w:sz w:val="24"/>
          <w:szCs w:val="24"/>
        </w:rPr>
        <w:t>esting in Hai Phong P</w:t>
      </w:r>
      <w:r w:rsidR="003340A5" w:rsidRPr="00DB1C3A">
        <w:rPr>
          <w:rFonts w:ascii="Times New Roman" w:hAnsi="Times New Roman" w:cs="Times New Roman"/>
          <w:sz w:val="24"/>
          <w:szCs w:val="24"/>
        </w:rPr>
        <w:t>rovince, Vietnam. Asia Pacific journal of public h</w:t>
      </w:r>
      <w:r w:rsidRPr="00DB1C3A">
        <w:rPr>
          <w:rFonts w:ascii="Times New Roman" w:hAnsi="Times New Roman" w:cs="Times New Roman"/>
          <w:sz w:val="24"/>
          <w:szCs w:val="24"/>
        </w:rPr>
        <w:t>ealth, 22(4), 451–459. https://doi.org/10.1177/1010539510371869</w:t>
      </w:r>
    </w:p>
    <w:p w14:paraId="44C84EE2" w14:textId="77777777"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Pharris, A., Nguyen, T. K. C., Tishelman, C., Brugha, R., Nguyen, P. H., &amp; Thorson, A. (2011). Expanding HIV testing efforts in concentrated epidemic settings: A population-based survey from rural Vietnam. PloS One, 6(1), e16017. https://doi.org/10.1371/journal.pone.0016017</w:t>
      </w:r>
    </w:p>
    <w:p w14:paraId="5386FD4E" w14:textId="583E0BFE"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PHIA Project. (2022,</w:t>
      </w:r>
      <w:r w:rsidR="003340A5" w:rsidRPr="00DB1C3A">
        <w:rPr>
          <w:rFonts w:ascii="Times New Roman" w:hAnsi="Times New Roman" w:cs="Times New Roman"/>
          <w:sz w:val="24"/>
          <w:szCs w:val="24"/>
        </w:rPr>
        <w:t xml:space="preserve"> October 10). Population-based survey in Uganda shows pathway toward HIV epidemic c</w:t>
      </w:r>
      <w:r w:rsidRPr="00DB1C3A">
        <w:rPr>
          <w:rFonts w:ascii="Times New Roman" w:hAnsi="Times New Roman" w:cs="Times New Roman"/>
          <w:sz w:val="24"/>
          <w:szCs w:val="24"/>
        </w:rPr>
        <w:t>ontrol. PHIA Project. https://phia.icap.columbia.</w:t>
      </w:r>
      <w:r w:rsidR="003340A5" w:rsidRPr="00DB1C3A">
        <w:rPr>
          <w:rFonts w:ascii="Times New Roman" w:hAnsi="Times New Roman" w:cs="Times New Roman"/>
          <w:sz w:val="24"/>
          <w:szCs w:val="24"/>
        </w:rPr>
        <w:t>edu/population-based-survey-in-U</w:t>
      </w:r>
      <w:r w:rsidRPr="00DB1C3A">
        <w:rPr>
          <w:rFonts w:ascii="Times New Roman" w:hAnsi="Times New Roman" w:cs="Times New Roman"/>
          <w:sz w:val="24"/>
          <w:szCs w:val="24"/>
        </w:rPr>
        <w:t>ganda-shows-pathway-toward-hiv-epidemic-control/</w:t>
      </w:r>
    </w:p>
    <w:p w14:paraId="7CB084EE" w14:textId="0ABFAEF4"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Pollahan, A., Thinkhamrop, J., Kongwattanakul, K., Chaiyarach, S., Sutthasri, N., &amp; L</w:t>
      </w:r>
      <w:r w:rsidR="003340A5" w:rsidRPr="00DB1C3A">
        <w:rPr>
          <w:rFonts w:ascii="Times New Roman" w:hAnsi="Times New Roman" w:cs="Times New Roman"/>
          <w:sz w:val="24"/>
          <w:szCs w:val="24"/>
        </w:rPr>
        <w:t>ao-unka, K. (2019). &lt;p&gt;Rate of couple HIV testing in a prenatal care clinic and factors associated with refusal of testing among male p</w:t>
      </w:r>
      <w:r w:rsidRPr="00DB1C3A">
        <w:rPr>
          <w:rFonts w:ascii="Times New Roman" w:hAnsi="Times New Roman" w:cs="Times New Roman"/>
          <w:sz w:val="24"/>
          <w:szCs w:val="24"/>
        </w:rPr>
        <w:t>artners&lt;/p&gt;. HIV/AIDS - Research and Palliative Care, 11, 369–375. https://doi.org/10.2147/HIV.S232191</w:t>
      </w:r>
    </w:p>
    <w:p w14:paraId="1AE8985F" w14:textId="42E8B7A5"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lastRenderedPageBreak/>
        <w:t>Rosenberg, N. E., Graybill, L. A., Wesevich, A., McGrath, N., Golin, C. E., Maman, S., Tsidya, M., Chimndozi, L., Hoffman, I. F., Hosseinipour, M. C., &amp; Mil</w:t>
      </w:r>
      <w:r w:rsidR="00FC773B" w:rsidRPr="00DB1C3A">
        <w:rPr>
          <w:rFonts w:ascii="Times New Roman" w:hAnsi="Times New Roman" w:cs="Times New Roman"/>
          <w:sz w:val="24"/>
          <w:szCs w:val="24"/>
        </w:rPr>
        <w:t>ler, W. C. (2018). Individual, partner, and couple predictors of HIV infection among pregnant women in Malawi: A case–control study. AIDS and b</w:t>
      </w:r>
      <w:r w:rsidRPr="00DB1C3A">
        <w:rPr>
          <w:rFonts w:ascii="Times New Roman" w:hAnsi="Times New Roman" w:cs="Times New Roman"/>
          <w:sz w:val="24"/>
          <w:szCs w:val="24"/>
        </w:rPr>
        <w:t>ehavior, 22(6), 1775–1786. https://doi.org/10.1007/s10461-017-1947-7</w:t>
      </w:r>
    </w:p>
    <w:p w14:paraId="682A3C5E" w14:textId="39058450"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Rudrum, S., Oliffe, J. L.,</w:t>
      </w:r>
      <w:r w:rsidR="00542D01" w:rsidRPr="00DB1C3A">
        <w:rPr>
          <w:rFonts w:ascii="Times New Roman" w:hAnsi="Times New Roman" w:cs="Times New Roman"/>
          <w:sz w:val="24"/>
          <w:szCs w:val="24"/>
        </w:rPr>
        <w:t xml:space="preserve"> &amp; Brown, H. (2017). Antenatal care and couples’ HIV t</w:t>
      </w:r>
      <w:r w:rsidRPr="00DB1C3A">
        <w:rPr>
          <w:rFonts w:ascii="Times New Roman" w:hAnsi="Times New Roman" w:cs="Times New Roman"/>
          <w:sz w:val="24"/>
          <w:szCs w:val="24"/>
        </w:rPr>
        <w:t>esting in</w:t>
      </w:r>
      <w:r w:rsidR="00542D01" w:rsidRPr="00DB1C3A">
        <w:rPr>
          <w:rFonts w:ascii="Times New Roman" w:hAnsi="Times New Roman" w:cs="Times New Roman"/>
          <w:sz w:val="24"/>
          <w:szCs w:val="24"/>
        </w:rPr>
        <w:t xml:space="preserve"> rural Northern Uganda: A gender relations analysis. American journal of men’s h</w:t>
      </w:r>
      <w:r w:rsidRPr="00DB1C3A">
        <w:rPr>
          <w:rFonts w:ascii="Times New Roman" w:hAnsi="Times New Roman" w:cs="Times New Roman"/>
          <w:sz w:val="24"/>
          <w:szCs w:val="24"/>
        </w:rPr>
        <w:t>ealth, 11(4), 811–822. https://doi.org/10.1177/1557988315602527</w:t>
      </w:r>
    </w:p>
    <w:p w14:paraId="375AC368" w14:textId="7568E11B"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Sharma, M., Barnabas, R. V., &amp; Celum, C. (2017). Community-based strategies to strengthen men’s engagement in th</w:t>
      </w:r>
      <w:r w:rsidR="00542D01" w:rsidRPr="00DB1C3A">
        <w:rPr>
          <w:rFonts w:ascii="Times New Roman" w:hAnsi="Times New Roman" w:cs="Times New Roman"/>
          <w:sz w:val="24"/>
          <w:szCs w:val="24"/>
        </w:rPr>
        <w:t>e HIV care cascade in S</w:t>
      </w:r>
      <w:r w:rsidRPr="00DB1C3A">
        <w:rPr>
          <w:rFonts w:ascii="Times New Roman" w:hAnsi="Times New Roman" w:cs="Times New Roman"/>
          <w:sz w:val="24"/>
          <w:szCs w:val="24"/>
        </w:rPr>
        <w:t>ub-Saharan Africa. PLoS Medicine, 14(4), e1002262. https://doi.org/10.1371/journal.pmed.1002262</w:t>
      </w:r>
    </w:p>
    <w:p w14:paraId="30073DC8" w14:textId="77777777"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Singh, D., Lample, M., &amp; Earnest, J. (2014). The involvement of men in maternal health care: Cross-sectional, pilot case studies from Maligita and Kibibi, Uganda. Reproductive Health, 11(1), 68. https://doi.org/10.1186/1742-4755-11-68</w:t>
      </w:r>
    </w:p>
    <w:p w14:paraId="20D9E2B2" w14:textId="75C61775"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Szlachta-McGinn, A., Aserlind, A., Duthely, L., Oldak, S., Babriwala, R., Montgomerie</w:t>
      </w:r>
      <w:r w:rsidR="00DD2F4D" w:rsidRPr="00DB1C3A">
        <w:rPr>
          <w:rFonts w:ascii="Times New Roman" w:hAnsi="Times New Roman" w:cs="Times New Roman"/>
          <w:sz w:val="24"/>
          <w:szCs w:val="24"/>
        </w:rPr>
        <w:t>, E., &amp; Potter, J. (2020). HIV screening during pregnancy in a U.S. HIV e</w:t>
      </w:r>
      <w:r w:rsidRPr="00DB1C3A">
        <w:rPr>
          <w:rFonts w:ascii="Times New Roman" w:hAnsi="Times New Roman" w:cs="Times New Roman"/>
          <w:sz w:val="24"/>
          <w:szCs w:val="24"/>
        </w:rPr>
        <w:t>pi</w:t>
      </w:r>
      <w:r w:rsidR="00DD2F4D" w:rsidRPr="00DB1C3A">
        <w:rPr>
          <w:rFonts w:ascii="Times New Roman" w:hAnsi="Times New Roman" w:cs="Times New Roman"/>
          <w:sz w:val="24"/>
          <w:szCs w:val="24"/>
        </w:rPr>
        <w:t>center. Infectious Diseases in obstetrics and g</w:t>
      </w:r>
      <w:r w:rsidRPr="00DB1C3A">
        <w:rPr>
          <w:rFonts w:ascii="Times New Roman" w:hAnsi="Times New Roman" w:cs="Times New Roman"/>
          <w:sz w:val="24"/>
          <w:szCs w:val="24"/>
        </w:rPr>
        <w:t>ynecology, 2020, 8196342. https://doi.org/10.1155/2020/8196342</w:t>
      </w:r>
    </w:p>
    <w:p w14:paraId="61DA939D" w14:textId="3ACE5692"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Theuring, S., Jefferys, L. F., Nchimbi, P., Mbezi, P., &amp; Sewangi, J. (2016). In</w:t>
      </w:r>
      <w:r w:rsidR="00DD2F4D" w:rsidRPr="00DB1C3A">
        <w:rPr>
          <w:rFonts w:ascii="Times New Roman" w:hAnsi="Times New Roman" w:cs="Times New Roman"/>
          <w:sz w:val="24"/>
          <w:szCs w:val="24"/>
        </w:rPr>
        <w:t>creasing Partner Attendance in antenatal care and HIV testing services: Comparable outcomes using written versus v</w:t>
      </w:r>
      <w:r w:rsidR="00542D01" w:rsidRPr="00DB1C3A">
        <w:rPr>
          <w:rFonts w:ascii="Times New Roman" w:hAnsi="Times New Roman" w:cs="Times New Roman"/>
          <w:sz w:val="24"/>
          <w:szCs w:val="24"/>
        </w:rPr>
        <w:t>erbal invitations in an urban facility-based controlled intervention t</w:t>
      </w:r>
      <w:r w:rsidRPr="00DB1C3A">
        <w:rPr>
          <w:rFonts w:ascii="Times New Roman" w:hAnsi="Times New Roman" w:cs="Times New Roman"/>
          <w:sz w:val="24"/>
          <w:szCs w:val="24"/>
        </w:rPr>
        <w:t>rial in Mbeya, Tanzania. PLOS ONE, 11(4), e0152734. https://doi.org/10.1371/journal.pone.0152734</w:t>
      </w:r>
    </w:p>
    <w:p w14:paraId="195DDCC8" w14:textId="77777777" w:rsidR="00D46339" w:rsidRPr="00DB1C3A" w:rsidRDefault="00D46339"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Thirumurthy, H., Masters, S. H., Mavedzenge, S. N., Maman, S., Omanga, E., &amp; Agot, K. (2016). Promoting male partner HIV testing and safer sexual decision making through secondary distribution of self-tests by HIV-negative female sex workers and women receiving antenatal and post-partum care in Kenya: A cohort study. The Lancet HIV, 3(6), e266–e274. https://doi.org/10.1016/S2352-3018(16)00041-2</w:t>
      </w:r>
    </w:p>
    <w:p w14:paraId="2BE4433F" w14:textId="4DF39E71" w:rsidR="00D46339" w:rsidRPr="00DB1C3A" w:rsidRDefault="005660FB"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t>W</w:t>
      </w:r>
      <w:r w:rsidR="001B1228" w:rsidRPr="00DB1C3A">
        <w:rPr>
          <w:rFonts w:ascii="Times New Roman" w:hAnsi="Times New Roman" w:cs="Times New Roman"/>
          <w:sz w:val="24"/>
          <w:szCs w:val="24"/>
        </w:rPr>
        <w:t xml:space="preserve">orld </w:t>
      </w:r>
      <w:r w:rsidRPr="00DB1C3A">
        <w:rPr>
          <w:rFonts w:ascii="Times New Roman" w:hAnsi="Times New Roman" w:cs="Times New Roman"/>
          <w:sz w:val="24"/>
          <w:szCs w:val="24"/>
        </w:rPr>
        <w:t>H</w:t>
      </w:r>
      <w:r w:rsidR="001B1228" w:rsidRPr="00DB1C3A">
        <w:rPr>
          <w:rFonts w:ascii="Times New Roman" w:hAnsi="Times New Roman" w:cs="Times New Roman"/>
          <w:sz w:val="24"/>
          <w:szCs w:val="24"/>
        </w:rPr>
        <w:t>ealth Organization</w:t>
      </w:r>
      <w:r w:rsidRPr="00DB1C3A">
        <w:rPr>
          <w:rFonts w:ascii="Times New Roman" w:hAnsi="Times New Roman" w:cs="Times New Roman"/>
          <w:sz w:val="24"/>
          <w:szCs w:val="24"/>
        </w:rPr>
        <w:t>.(</w:t>
      </w:r>
      <w:r w:rsidR="00D8762E" w:rsidRPr="00DB1C3A">
        <w:rPr>
          <w:rFonts w:ascii="Times New Roman" w:hAnsi="Times New Roman" w:cs="Times New Roman"/>
          <w:sz w:val="24"/>
          <w:szCs w:val="24"/>
        </w:rPr>
        <w:t>2024</w:t>
      </w:r>
      <w:r w:rsidRPr="00DB1C3A">
        <w:rPr>
          <w:rFonts w:ascii="Times New Roman" w:hAnsi="Times New Roman" w:cs="Times New Roman"/>
          <w:sz w:val="24"/>
          <w:szCs w:val="24"/>
        </w:rPr>
        <w:t>)</w:t>
      </w:r>
      <w:r w:rsidR="00D46339" w:rsidRPr="00DB1C3A">
        <w:rPr>
          <w:rFonts w:ascii="Times New Roman" w:hAnsi="Times New Roman" w:cs="Times New Roman"/>
          <w:sz w:val="24"/>
          <w:szCs w:val="24"/>
        </w:rPr>
        <w:t>. HIV and AIDS. https://www.who.int/news-room/fact-sheets/detail/hiv-aids</w:t>
      </w:r>
    </w:p>
    <w:p w14:paraId="6EF48B8B" w14:textId="5B699E18" w:rsidR="00D46339" w:rsidRPr="00DB1C3A" w:rsidRDefault="001B1228" w:rsidP="00DB1C3A">
      <w:pPr>
        <w:pStyle w:val="Bibliography"/>
        <w:spacing w:line="360" w:lineRule="auto"/>
        <w:rPr>
          <w:rFonts w:ascii="Times New Roman" w:hAnsi="Times New Roman" w:cs="Times New Roman"/>
          <w:sz w:val="24"/>
          <w:szCs w:val="24"/>
        </w:rPr>
      </w:pPr>
      <w:r w:rsidRPr="00DB1C3A">
        <w:rPr>
          <w:rFonts w:ascii="Times New Roman" w:hAnsi="Times New Roman" w:cs="Times New Roman"/>
          <w:sz w:val="24"/>
          <w:szCs w:val="24"/>
        </w:rPr>
        <w:lastRenderedPageBreak/>
        <w:t>World Health Organization</w:t>
      </w:r>
      <w:r w:rsidR="005660FB" w:rsidRPr="00DB1C3A">
        <w:rPr>
          <w:rFonts w:ascii="Times New Roman" w:hAnsi="Times New Roman" w:cs="Times New Roman"/>
          <w:sz w:val="24"/>
          <w:szCs w:val="24"/>
        </w:rPr>
        <w:t>. (</w:t>
      </w:r>
      <w:r w:rsidR="00D8762E" w:rsidRPr="00DB1C3A">
        <w:rPr>
          <w:rFonts w:ascii="Times New Roman" w:hAnsi="Times New Roman" w:cs="Times New Roman"/>
          <w:sz w:val="24"/>
          <w:szCs w:val="24"/>
        </w:rPr>
        <w:t>2012</w:t>
      </w:r>
      <w:r w:rsidR="005660FB" w:rsidRPr="00DB1C3A">
        <w:rPr>
          <w:rFonts w:ascii="Times New Roman" w:hAnsi="Times New Roman" w:cs="Times New Roman"/>
          <w:sz w:val="24"/>
          <w:szCs w:val="24"/>
        </w:rPr>
        <w:t>)</w:t>
      </w:r>
      <w:r w:rsidR="00D46339" w:rsidRPr="00DB1C3A">
        <w:rPr>
          <w:rFonts w:ascii="Times New Roman" w:hAnsi="Times New Roman" w:cs="Times New Roman"/>
          <w:sz w:val="24"/>
          <w:szCs w:val="24"/>
        </w:rPr>
        <w:t xml:space="preserve">. </w:t>
      </w:r>
      <w:r w:rsidR="00D8762E" w:rsidRPr="00DB1C3A">
        <w:rPr>
          <w:rFonts w:ascii="Times New Roman" w:hAnsi="Times New Roman" w:cs="Times New Roman"/>
          <w:sz w:val="24"/>
          <w:szCs w:val="24"/>
        </w:rPr>
        <w:t>Executive Summary</w:t>
      </w:r>
      <w:r w:rsidR="00B5469E" w:rsidRPr="00DB1C3A">
        <w:rPr>
          <w:rFonts w:ascii="Times New Roman" w:hAnsi="Times New Roman" w:cs="Times New Roman"/>
          <w:sz w:val="24"/>
          <w:szCs w:val="24"/>
        </w:rPr>
        <w:t>. In guidance on couples HIV testing and c</w:t>
      </w:r>
      <w:r w:rsidR="00D46339" w:rsidRPr="00DB1C3A">
        <w:rPr>
          <w:rFonts w:ascii="Times New Roman" w:hAnsi="Times New Roman" w:cs="Times New Roman"/>
          <w:sz w:val="24"/>
          <w:szCs w:val="24"/>
        </w:rPr>
        <w:t>ounselling Includ</w:t>
      </w:r>
      <w:r w:rsidR="00B5469E" w:rsidRPr="00DB1C3A">
        <w:rPr>
          <w:rFonts w:ascii="Times New Roman" w:hAnsi="Times New Roman" w:cs="Times New Roman"/>
          <w:sz w:val="24"/>
          <w:szCs w:val="24"/>
        </w:rPr>
        <w:t>ing antiretroviral therapy for treatment and prevention in Serodiscordant c</w:t>
      </w:r>
      <w:r w:rsidR="00D46339" w:rsidRPr="00DB1C3A">
        <w:rPr>
          <w:rFonts w:ascii="Times New Roman" w:hAnsi="Times New Roman" w:cs="Times New Roman"/>
          <w:sz w:val="24"/>
          <w:szCs w:val="24"/>
        </w:rPr>
        <w:t>ouples: Recommendat</w:t>
      </w:r>
      <w:r w:rsidR="00B5469E" w:rsidRPr="00DB1C3A">
        <w:rPr>
          <w:rFonts w:ascii="Times New Roman" w:hAnsi="Times New Roman" w:cs="Times New Roman"/>
          <w:sz w:val="24"/>
          <w:szCs w:val="24"/>
        </w:rPr>
        <w:t>ions for a public health a</w:t>
      </w:r>
      <w:r w:rsidR="00D46339" w:rsidRPr="00DB1C3A">
        <w:rPr>
          <w:rFonts w:ascii="Times New Roman" w:hAnsi="Times New Roman" w:cs="Times New Roman"/>
          <w:sz w:val="24"/>
          <w:szCs w:val="24"/>
        </w:rPr>
        <w:t>pproach. World Health Organization. https://www.ncbi.nlm.nih.gov/books/NBK138257/</w:t>
      </w:r>
    </w:p>
    <w:p w14:paraId="6C26D504" w14:textId="4D0C3ACA" w:rsidR="00863278" w:rsidRPr="00DB1C3A" w:rsidRDefault="00863278" w:rsidP="00DB1C3A">
      <w:pPr>
        <w:spacing w:line="360" w:lineRule="auto"/>
        <w:rPr>
          <w:rFonts w:ascii="Times New Roman" w:hAnsi="Times New Roman" w:cs="Times New Roman"/>
          <w:sz w:val="24"/>
          <w:szCs w:val="24"/>
        </w:rPr>
      </w:pPr>
      <w:r w:rsidRPr="00DB1C3A">
        <w:rPr>
          <w:rFonts w:ascii="Times New Roman" w:hAnsi="Times New Roman" w:cs="Times New Roman"/>
          <w:sz w:val="24"/>
          <w:szCs w:val="24"/>
        </w:rPr>
        <w:fldChar w:fldCharType="end"/>
      </w:r>
      <w:r w:rsidR="004C381A" w:rsidRPr="00DB1C3A">
        <w:rPr>
          <w:rFonts w:ascii="Times New Roman" w:hAnsi="Times New Roman" w:cs="Times New Roman"/>
          <w:sz w:val="24"/>
          <w:szCs w:val="24"/>
        </w:rPr>
        <w:br w:type="page"/>
      </w:r>
    </w:p>
    <w:p w14:paraId="28C6EFF1" w14:textId="2C914033" w:rsidR="00863278" w:rsidRPr="00DB1C3A" w:rsidRDefault="00863278" w:rsidP="00DB1C3A">
      <w:pPr>
        <w:pStyle w:val="Heading1"/>
        <w:spacing w:line="360" w:lineRule="auto"/>
        <w:jc w:val="center"/>
        <w:rPr>
          <w:rFonts w:ascii="Times New Roman" w:hAnsi="Times New Roman" w:cs="Times New Roman"/>
          <w:b/>
          <w:sz w:val="24"/>
          <w:szCs w:val="24"/>
        </w:rPr>
      </w:pPr>
      <w:bookmarkStart w:id="139" w:name="_Toc184158222"/>
      <w:bookmarkStart w:id="140" w:name="_Toc229104401"/>
      <w:r w:rsidRPr="00DB1C3A">
        <w:rPr>
          <w:rFonts w:ascii="Times New Roman" w:hAnsi="Times New Roman" w:cs="Times New Roman"/>
          <w:b/>
          <w:color w:val="auto"/>
          <w:sz w:val="24"/>
          <w:szCs w:val="24"/>
        </w:rPr>
        <w:lastRenderedPageBreak/>
        <w:t>APPENDICES</w:t>
      </w:r>
      <w:bookmarkEnd w:id="139"/>
      <w:bookmarkEnd w:id="140"/>
    </w:p>
    <w:p w14:paraId="72EFC332" w14:textId="1569F402" w:rsidR="00863278" w:rsidRPr="00DB1C3A" w:rsidRDefault="004F7A33" w:rsidP="00DB1C3A">
      <w:pPr>
        <w:pStyle w:val="Caption"/>
        <w:spacing w:line="360" w:lineRule="auto"/>
        <w:jc w:val="both"/>
        <w:rPr>
          <w:rFonts w:ascii="Times New Roman" w:hAnsi="Times New Roman" w:cs="Times New Roman"/>
          <w:b/>
          <w:color w:val="auto"/>
          <w:sz w:val="24"/>
          <w:szCs w:val="24"/>
        </w:rPr>
      </w:pPr>
      <w:bookmarkStart w:id="141" w:name="_Toc184158223"/>
      <w:bookmarkStart w:id="142" w:name="_Toc229126328"/>
      <w:r w:rsidRPr="00DB1C3A">
        <w:rPr>
          <w:rFonts w:ascii="Times New Roman" w:hAnsi="Times New Roman" w:cs="Times New Roman"/>
          <w:b/>
          <w:color w:val="auto"/>
          <w:sz w:val="24"/>
          <w:szCs w:val="24"/>
        </w:rPr>
        <w:t xml:space="preserve">APPENDIX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color w:val="auto"/>
          <w:sz w:val="24"/>
          <w:szCs w:val="24"/>
        </w:rPr>
        <w:instrText xml:space="preserve"> SEQ APPENDIX \* ARABIC </w:instrText>
      </w:r>
      <w:r w:rsidRPr="00DB1C3A">
        <w:rPr>
          <w:rFonts w:ascii="Times New Roman" w:hAnsi="Times New Roman" w:cs="Times New Roman"/>
          <w:b/>
          <w:color w:val="auto"/>
          <w:sz w:val="24"/>
          <w:szCs w:val="24"/>
        </w:rPr>
        <w:fldChar w:fldCharType="separate"/>
      </w:r>
      <w:r w:rsidR="00B626D3" w:rsidRPr="00DB1C3A">
        <w:rPr>
          <w:rFonts w:ascii="Times New Roman" w:hAnsi="Times New Roman" w:cs="Times New Roman"/>
          <w:b/>
          <w:noProof/>
          <w:color w:val="auto"/>
          <w:sz w:val="24"/>
          <w:szCs w:val="24"/>
        </w:rPr>
        <w:t>1</w:t>
      </w:r>
      <w:r w:rsidRPr="00DB1C3A">
        <w:rPr>
          <w:rFonts w:ascii="Times New Roman" w:hAnsi="Times New Roman" w:cs="Times New Roman"/>
          <w:b/>
          <w:color w:val="auto"/>
          <w:sz w:val="24"/>
          <w:szCs w:val="24"/>
        </w:rPr>
        <w:fldChar w:fldCharType="end"/>
      </w:r>
      <w:r w:rsidR="005660FB" w:rsidRPr="00DB1C3A">
        <w:rPr>
          <w:rFonts w:ascii="Times New Roman" w:hAnsi="Times New Roman" w:cs="Times New Roman"/>
          <w:b/>
          <w:i w:val="0"/>
          <w:color w:val="auto"/>
          <w:sz w:val="24"/>
          <w:szCs w:val="24"/>
        </w:rPr>
        <w:t>: PARTICIPANT</w:t>
      </w:r>
      <w:r w:rsidR="00836D50">
        <w:rPr>
          <w:rFonts w:ascii="Times New Roman" w:hAnsi="Times New Roman" w:cs="Times New Roman"/>
          <w:b/>
          <w:i w:val="0"/>
          <w:color w:val="auto"/>
          <w:sz w:val="24"/>
          <w:szCs w:val="24"/>
        </w:rPr>
        <w:t xml:space="preserve"> CONSENT FORM (</w:t>
      </w:r>
      <w:r w:rsidR="00863278" w:rsidRPr="00DB1C3A">
        <w:rPr>
          <w:rFonts w:ascii="Times New Roman" w:hAnsi="Times New Roman" w:cs="Times New Roman"/>
          <w:b/>
          <w:i w:val="0"/>
          <w:color w:val="auto"/>
          <w:sz w:val="24"/>
          <w:szCs w:val="24"/>
        </w:rPr>
        <w:t>ENGLISH VERSION).</w:t>
      </w:r>
      <w:bookmarkEnd w:id="141"/>
      <w:bookmarkEnd w:id="142"/>
    </w:p>
    <w:p w14:paraId="73203C6A" w14:textId="77777777" w:rsidR="00863278" w:rsidRPr="00DB1C3A" w:rsidRDefault="00863278" w:rsidP="00DB1C3A">
      <w:pPr>
        <w:spacing w:line="360" w:lineRule="auto"/>
        <w:jc w:val="both"/>
        <w:rPr>
          <w:rFonts w:ascii="Times New Roman" w:hAnsi="Times New Roman" w:cs="Times New Roman"/>
          <w:sz w:val="24"/>
          <w:szCs w:val="24"/>
        </w:rPr>
      </w:pPr>
      <w:bookmarkStart w:id="143" w:name="_Toc131664465"/>
      <w:r w:rsidRPr="00DB1C3A">
        <w:rPr>
          <w:rFonts w:ascii="Times New Roman" w:hAnsi="Times New Roman" w:cs="Times New Roman"/>
          <w:sz w:val="24"/>
          <w:szCs w:val="24"/>
        </w:rPr>
        <w:t>Participants' identification number…………………………………………</w:t>
      </w:r>
    </w:p>
    <w:p w14:paraId="36BA9409"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b/>
          <w:sz w:val="24"/>
          <w:szCs w:val="24"/>
        </w:rPr>
        <w:t xml:space="preserve">Study title: </w:t>
      </w:r>
      <w:r w:rsidRPr="00DB1C3A">
        <w:rPr>
          <w:rFonts w:ascii="Times New Roman" w:hAnsi="Times New Roman" w:cs="Times New Roman"/>
          <w:sz w:val="24"/>
          <w:szCs w:val="24"/>
        </w:rPr>
        <w:t>Prevalence</w:t>
      </w:r>
      <w:r w:rsidRPr="00DB1C3A">
        <w:rPr>
          <w:rFonts w:ascii="Times New Roman" w:hAnsi="Times New Roman" w:cs="Times New Roman"/>
          <w:b/>
          <w:sz w:val="24"/>
          <w:szCs w:val="24"/>
        </w:rPr>
        <w:t xml:space="preserve"> </w:t>
      </w:r>
      <w:r w:rsidRPr="00DB1C3A">
        <w:rPr>
          <w:rFonts w:ascii="Times New Roman" w:hAnsi="Times New Roman" w:cs="Times New Roman"/>
          <w:sz w:val="24"/>
          <w:szCs w:val="24"/>
        </w:rPr>
        <w:t xml:space="preserve">and </w:t>
      </w:r>
      <w:r w:rsidRPr="00DB1C3A">
        <w:rPr>
          <w:rFonts w:ascii="Times New Roman" w:eastAsia="Times New Roman" w:hAnsi="Times New Roman" w:cs="Times New Roman"/>
          <w:bCs/>
          <w:color w:val="000000"/>
          <w:sz w:val="24"/>
          <w:szCs w:val="24"/>
        </w:rPr>
        <w:t>Factors Associated with Couple HIV testing as reported by women receiving antenatal care at Kawempe National Referral Hospital, Uganda.</w:t>
      </w:r>
    </w:p>
    <w:p w14:paraId="2ECDFBE8"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b/>
          <w:sz w:val="24"/>
          <w:szCs w:val="24"/>
        </w:rPr>
        <w:t xml:space="preserve">Investigators: </w:t>
      </w:r>
      <w:r w:rsidRPr="00DB1C3A">
        <w:rPr>
          <w:rFonts w:ascii="Times New Roman" w:hAnsi="Times New Roman" w:cs="Times New Roman"/>
          <w:sz w:val="24"/>
          <w:szCs w:val="24"/>
        </w:rPr>
        <w:t>Dr. Kyakuha Solomon.</w:t>
      </w:r>
    </w:p>
    <w:p w14:paraId="2F45B691"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Registration number: 2023/HDO7/2818U.</w:t>
      </w:r>
    </w:p>
    <w:p w14:paraId="2079B6DD"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Email. </w:t>
      </w:r>
      <w:hyperlink r:id="rId13" w:history="1">
        <w:r w:rsidRPr="00DB1C3A">
          <w:rPr>
            <w:rStyle w:val="Hyperlink"/>
            <w:rFonts w:ascii="Times New Roman" w:hAnsi="Times New Roman" w:cs="Times New Roman"/>
            <w:sz w:val="24"/>
            <w:szCs w:val="24"/>
          </w:rPr>
          <w:t>skyakuha@gmail.com</w:t>
        </w:r>
      </w:hyperlink>
    </w:p>
    <w:p w14:paraId="7868FC1F"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Contact: 0779846535/0752569563</w:t>
      </w:r>
    </w:p>
    <w:p w14:paraId="6E9D282C" w14:textId="77777777" w:rsidR="0086327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Brief background and rationale of the study: </w:t>
      </w:r>
    </w:p>
    <w:p w14:paraId="1E1B0404" w14:textId="5176C9C8" w:rsidR="00863278" w:rsidRPr="00DB1C3A" w:rsidRDefault="005660FB" w:rsidP="00DB1C3A">
      <w:pPr>
        <w:pStyle w:val="HTMLPreformatted"/>
        <w:spacing w:line="360" w:lineRule="auto"/>
        <w:jc w:val="both"/>
        <w:rPr>
          <w:rFonts w:ascii="Times New Roman" w:hAnsi="Times New Roman"/>
          <w:sz w:val="24"/>
          <w:szCs w:val="24"/>
        </w:rPr>
      </w:pPr>
      <w:r w:rsidRPr="00DB1C3A">
        <w:rPr>
          <w:rFonts w:ascii="Times New Roman" w:hAnsi="Times New Roman"/>
          <w:sz w:val="24"/>
          <w:szCs w:val="24"/>
        </w:rPr>
        <w:t>Antenatal Couple HIV Testing</w:t>
      </w:r>
      <w:r w:rsidR="00863278" w:rsidRPr="00DB1C3A">
        <w:rPr>
          <w:rFonts w:ascii="Times New Roman" w:hAnsi="Times New Roman"/>
          <w:sz w:val="24"/>
          <w:szCs w:val="24"/>
        </w:rPr>
        <w:t xml:space="preserve"> is a critical intervention for preventing mother-to-child HIV transmission (eMTCT) by enabling early diagnosis, treatment, and joint decision-making among couples. Despite Uganda’s 2006 policy promoting ACHT, uptake remains suboptimal (12.9–34%) compared to global (53.7%) and Sub-Saharan African (37.7%) rates. Limited data exist on ACHT prevalence and associated factors at Kawempe National Referral Hospital (KNRH), a high-volume facility in Kampala.</w:t>
      </w:r>
    </w:p>
    <w:p w14:paraId="0D75D3D0"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A description of sponsors of the research project and the organizational affiliation of the researchers:  </w:t>
      </w:r>
    </w:p>
    <w:p w14:paraId="7C4B9B8A" w14:textId="76999CC0"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 xml:space="preserve">The research project is student research with no external funders. It's </w:t>
      </w:r>
      <w:r w:rsidR="005660FB" w:rsidRPr="00DB1C3A">
        <w:rPr>
          <w:rFonts w:ascii="Times New Roman" w:hAnsi="Times New Roman"/>
          <w:color w:val="000000"/>
          <w:sz w:val="24"/>
          <w:szCs w:val="24"/>
          <w:lang w:val="en-GB"/>
        </w:rPr>
        <w:t>entirely funded by the student(</w:t>
      </w:r>
      <w:r w:rsidRPr="00DB1C3A">
        <w:rPr>
          <w:rFonts w:ascii="Times New Roman" w:hAnsi="Times New Roman"/>
          <w:color w:val="000000"/>
          <w:sz w:val="24"/>
          <w:szCs w:val="24"/>
          <w:lang w:val="en-GB"/>
        </w:rPr>
        <w:t xml:space="preserve">Kyakuha Solomon) and  affiliated to Makerere University, College of Health Sciences, Department of Obstetrics and Gynaecology. </w:t>
      </w:r>
    </w:p>
    <w:p w14:paraId="7B9AFA2F"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Purpose: </w:t>
      </w:r>
      <w:r w:rsidRPr="00DB1C3A">
        <w:rPr>
          <w:rFonts w:ascii="Times New Roman" w:hAnsi="Times New Roman"/>
          <w:color w:val="000000"/>
          <w:sz w:val="24"/>
          <w:szCs w:val="24"/>
          <w:lang w:val="en-GB"/>
        </w:rPr>
        <w:t>The study will provide evidence to guide</w:t>
      </w:r>
      <w:r w:rsidRPr="00DB1C3A">
        <w:rPr>
          <w:rFonts w:ascii="Times New Roman" w:hAnsi="Times New Roman"/>
          <w:sz w:val="24"/>
          <w:szCs w:val="24"/>
        </w:rPr>
        <w:t xml:space="preserve"> KNRH and Uganda’s Ministry of Health in strengthening ACHT policies, improving male engagement, and scaling up community sensitization to achieve eMTCT targets. Results will be disseminated to stakeholders and published to inform regional HIV prevention strategies.</w:t>
      </w:r>
    </w:p>
    <w:p w14:paraId="037CE36D"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The estimated duration the research participant will take in the research project:</w:t>
      </w:r>
    </w:p>
    <w:p w14:paraId="692D73EF"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lastRenderedPageBreak/>
        <w:t>The study is estimated to last for a total period of one year, but each participant is estimated to take about a total of forty minutes (45 minutes) to participate in the study, and there will be no follow-up after the study.</w:t>
      </w:r>
    </w:p>
    <w:p w14:paraId="0FC57F87"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Procedures: </w:t>
      </w:r>
    </w:p>
    <w:p w14:paraId="26BA2082" w14:textId="6468892C" w:rsidR="00863278" w:rsidRPr="00DB1C3A" w:rsidRDefault="005660FB" w:rsidP="00DB1C3A">
      <w:pPr>
        <w:pStyle w:val="HTMLPreformatted"/>
        <w:spacing w:line="360" w:lineRule="auto"/>
        <w:jc w:val="both"/>
        <w:rPr>
          <w:rFonts w:ascii="Times New Roman" w:hAnsi="Times New Roman"/>
          <w:bCs/>
          <w:color w:val="000000"/>
          <w:sz w:val="24"/>
          <w:szCs w:val="24"/>
          <w:lang w:val="en-GB"/>
        </w:rPr>
      </w:pPr>
      <w:r w:rsidRPr="00DB1C3A">
        <w:rPr>
          <w:rFonts w:ascii="Times New Roman" w:hAnsi="Times New Roman"/>
          <w:bCs/>
          <w:color w:val="000000"/>
          <w:sz w:val="24"/>
          <w:szCs w:val="24"/>
          <w:lang w:val="en-GB"/>
        </w:rPr>
        <w:t>W</w:t>
      </w:r>
      <w:r w:rsidR="00863278" w:rsidRPr="00DB1C3A">
        <w:rPr>
          <w:rFonts w:ascii="Times New Roman" w:hAnsi="Times New Roman"/>
          <w:bCs/>
          <w:color w:val="000000"/>
          <w:sz w:val="24"/>
          <w:szCs w:val="24"/>
          <w:lang w:val="en-GB"/>
        </w:rPr>
        <w:t xml:space="preserve">e shall identify pregnant women from antenatal </w:t>
      </w:r>
      <w:r w:rsidRPr="00DB1C3A">
        <w:rPr>
          <w:rFonts w:ascii="Times New Roman" w:hAnsi="Times New Roman"/>
          <w:bCs/>
          <w:color w:val="000000"/>
          <w:sz w:val="24"/>
          <w:szCs w:val="24"/>
          <w:lang w:val="en-GB"/>
        </w:rPr>
        <w:t>clinic</w:t>
      </w:r>
      <w:r w:rsidR="00863278" w:rsidRPr="00DB1C3A">
        <w:rPr>
          <w:rFonts w:ascii="Times New Roman" w:hAnsi="Times New Roman"/>
          <w:bCs/>
          <w:color w:val="000000"/>
          <w:sz w:val="24"/>
          <w:szCs w:val="24"/>
          <w:lang w:val="en-GB"/>
        </w:rPr>
        <w:t xml:space="preserve"> area. We shall explain to the participant the purpose of the study and ask each to take part in the study. If you agree to participate in the study, the researcher will take you to a private room and conduct the interview. The researcher shall also have to look at your antenatal records to see if you had HIV testing with your partner or not. </w:t>
      </w:r>
    </w:p>
    <w:p w14:paraId="4D7DD31F"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Who will participate in the study: </w:t>
      </w:r>
    </w:p>
    <w:p w14:paraId="6F19396E"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The study will enrol a total of 181 participants in 2 months, you have been as a participant because you are pregnant and are receiving your antenatal care at Kawempe National Referral hospital.</w:t>
      </w:r>
    </w:p>
    <w:p w14:paraId="35BD23C1"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Risks/Discomforts: </w:t>
      </w:r>
    </w:p>
    <w:p w14:paraId="3FC951B6" w14:textId="19635326" w:rsidR="00FA660D"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 xml:space="preserve">Although I do not anticipate any risk related to your participation in the study, I am aware you may feel some discomfort as you are being asked questions in the questionnaire.  Feel free to pause the interview in case you feel any form of discomfort. </w:t>
      </w:r>
    </w:p>
    <w:p w14:paraId="19C61E6D"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Benefits: </w:t>
      </w:r>
    </w:p>
    <w:p w14:paraId="6089ED20"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There are no direct benefits for you participating in the study. However, I will help you ensure you are being attended to by healthcare workers and ensure that you are screened for HIV as per the Ministry of Health guides if you consent to it. The results of this study will aid in addressing challenges faced during the implementation of antenatal couple HIV testing services by policymakers and ensuring its availability at the facility, thus decreasing the burden of mother-to-child HIV testing.</w:t>
      </w:r>
    </w:p>
    <w:p w14:paraId="265AC0F0"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Confidentiality: </w:t>
      </w:r>
    </w:p>
    <w:p w14:paraId="02A888A3"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Any information that identifies you will not be shared with anyone else outside the study and will be mainly used for the study purposes. The study number known to you and the researcher/research assistants will be used instead of your name. The information obtained from you will be kept under key lock. Information will be shared with other stakeholders for analysis and publication after all your personal information that identifies you has been deleted. Important to note,</w:t>
      </w:r>
      <w:r w:rsidRPr="00DB1C3A">
        <w:rPr>
          <w:rFonts w:ascii="Times New Roman" w:hAnsi="Times New Roman"/>
          <w:sz w:val="24"/>
          <w:szCs w:val="24"/>
        </w:rPr>
        <w:t xml:space="preserve"> School of  Medicine Research and Ethics Committee</w:t>
      </w:r>
      <w:r w:rsidRPr="00DB1C3A">
        <w:rPr>
          <w:rFonts w:ascii="Times New Roman" w:hAnsi="Times New Roman"/>
          <w:color w:val="000000"/>
          <w:sz w:val="24"/>
          <w:szCs w:val="24"/>
          <w:lang w:val="en-GB"/>
        </w:rPr>
        <w:t xml:space="preserve"> (SOMREC) and Uganda National Council for sciences </w:t>
      </w:r>
      <w:r w:rsidRPr="00DB1C3A">
        <w:rPr>
          <w:rFonts w:ascii="Times New Roman" w:hAnsi="Times New Roman"/>
          <w:color w:val="000000"/>
          <w:sz w:val="24"/>
          <w:szCs w:val="24"/>
          <w:lang w:val="en-GB"/>
        </w:rPr>
        <w:lastRenderedPageBreak/>
        <w:t>and Technology(UNCST) which oversees this research may have access to personal information that identifies you if needed/required.</w:t>
      </w:r>
    </w:p>
    <w:p w14:paraId="168E99B4"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Alternatives: </w:t>
      </w:r>
    </w:p>
    <w:p w14:paraId="77AB429D"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Participation in this study is not mandatory but voluntary and you are free to withdraw from the study at any point during the participation without any penalty or loss of benefits for your participation.</w:t>
      </w:r>
    </w:p>
    <w:p w14:paraId="00278909"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Cost: </w:t>
      </w:r>
    </w:p>
    <w:p w14:paraId="07C0C576"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As a participant, you will not be asked to pay anything for your participation in the study, the study investigator will incur all the required costs for this study.</w:t>
      </w:r>
    </w:p>
    <w:p w14:paraId="0963F346"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Compensation for participation in the study:</w:t>
      </w:r>
    </w:p>
    <w:p w14:paraId="5A787725" w14:textId="344837B4"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Cs/>
          <w:color w:val="000000"/>
          <w:sz w:val="24"/>
          <w:szCs w:val="24"/>
          <w:lang w:val="en-GB"/>
        </w:rPr>
        <w:t xml:space="preserve">Participants will be compensated with </w:t>
      </w:r>
      <w:r w:rsidRPr="00DB1C3A">
        <w:rPr>
          <w:rFonts w:ascii="Times New Roman" w:hAnsi="Times New Roman"/>
          <w:color w:val="000000"/>
          <w:sz w:val="24"/>
          <w:szCs w:val="24"/>
          <w:lang w:val="en-GB"/>
        </w:rPr>
        <w:t>10</w:t>
      </w:r>
      <w:r w:rsidR="00B73DB3" w:rsidRPr="00DB1C3A">
        <w:rPr>
          <w:rFonts w:ascii="Times New Roman" w:hAnsi="Times New Roman"/>
          <w:color w:val="000000"/>
          <w:sz w:val="24"/>
          <w:szCs w:val="24"/>
          <w:lang w:val="en-GB"/>
        </w:rPr>
        <w:t>,</w:t>
      </w:r>
      <w:r w:rsidRPr="00DB1C3A">
        <w:rPr>
          <w:rFonts w:ascii="Times New Roman" w:hAnsi="Times New Roman"/>
          <w:color w:val="000000"/>
          <w:sz w:val="24"/>
          <w:szCs w:val="24"/>
          <w:lang w:val="en-GB"/>
        </w:rPr>
        <w:t>000/=  for their time.</w:t>
      </w:r>
    </w:p>
    <w:p w14:paraId="5A7FB643"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Reimbursement: </w:t>
      </w:r>
    </w:p>
    <w:p w14:paraId="708009E5" w14:textId="77777777" w:rsidR="00863278" w:rsidRPr="00DB1C3A" w:rsidRDefault="00863278" w:rsidP="00DB1C3A">
      <w:pPr>
        <w:pStyle w:val="HTMLPreformatted"/>
        <w:spacing w:line="360" w:lineRule="auto"/>
        <w:jc w:val="both"/>
        <w:rPr>
          <w:rFonts w:ascii="Times New Roman" w:hAnsi="Times New Roman"/>
          <w:bCs/>
          <w:color w:val="000000"/>
          <w:sz w:val="24"/>
          <w:szCs w:val="24"/>
          <w:lang w:val="en-GB"/>
        </w:rPr>
      </w:pPr>
      <w:r w:rsidRPr="00DB1C3A">
        <w:rPr>
          <w:rFonts w:ascii="Times New Roman" w:hAnsi="Times New Roman"/>
          <w:bCs/>
          <w:color w:val="000000"/>
          <w:sz w:val="24"/>
          <w:szCs w:val="24"/>
          <w:lang w:val="en-GB"/>
        </w:rPr>
        <w:t>There will be no reimbursement for participation in the study due to limited funds and short duration you will take in the study.</w:t>
      </w:r>
    </w:p>
    <w:p w14:paraId="7B08830F"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Questions about the study: </w:t>
      </w:r>
    </w:p>
    <w:p w14:paraId="1098D3CF"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 xml:space="preserve">If you ever have questions about the study, feel free to contact:  Dr. Kyakuha Solomon, resident at the Department of Obstetrics and Gynaecology, Kawempe National Referral Hospital, Uganda. Email Address. </w:t>
      </w:r>
      <w:hyperlink r:id="rId14" w:history="1">
        <w:r w:rsidRPr="00DB1C3A">
          <w:rPr>
            <w:rStyle w:val="Hyperlink"/>
            <w:rFonts w:ascii="Times New Roman" w:eastAsiaTheme="minorEastAsia" w:hAnsi="Times New Roman"/>
            <w:sz w:val="24"/>
            <w:szCs w:val="24"/>
          </w:rPr>
          <w:t>skyakuha@gmail.com</w:t>
        </w:r>
      </w:hyperlink>
      <w:r w:rsidRPr="00DB1C3A">
        <w:rPr>
          <w:rFonts w:ascii="Times New Roman" w:hAnsi="Times New Roman"/>
          <w:color w:val="000000"/>
          <w:sz w:val="24"/>
          <w:szCs w:val="24"/>
          <w:lang w:val="en-GB"/>
        </w:rPr>
        <w:t xml:space="preserve"> or Telephone number: 0779846535/0752569563.</w:t>
      </w:r>
    </w:p>
    <w:p w14:paraId="52025B54"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Questions about participants' rights:  </w:t>
      </w:r>
    </w:p>
    <w:p w14:paraId="3F768905"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Your rights in the study will be observed and respected. For example, the place of interview, refusal to be interviewed, or withdrawal from the study. If you have any questions about your rights as a participant in this study feel free to contact the School Of Medicine Research and Ethics Committee(SOMREC) chairperson Prof. Ponsiano Ocama on Telephone number 0772421190.</w:t>
      </w:r>
    </w:p>
    <w:p w14:paraId="4173670C"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b/>
          <w:color w:val="000000"/>
          <w:sz w:val="24"/>
          <w:szCs w:val="24"/>
          <w:lang w:val="en-GB"/>
        </w:rPr>
        <w:t xml:space="preserve">Statement of voluntariness: </w:t>
      </w:r>
    </w:p>
    <w:p w14:paraId="03451639"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Participation in the study is purely voluntary and participants can withdraw from the study at any point during the study without any penalty.</w:t>
      </w:r>
    </w:p>
    <w:p w14:paraId="0C723A8A"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b/>
          <w:color w:val="000000"/>
          <w:sz w:val="24"/>
          <w:szCs w:val="24"/>
          <w:lang w:val="en-GB"/>
        </w:rPr>
        <w:t xml:space="preserve">Dissemination of results: </w:t>
      </w:r>
      <w:r w:rsidRPr="00DB1C3A">
        <w:rPr>
          <w:rFonts w:ascii="Times New Roman" w:hAnsi="Times New Roman"/>
          <w:color w:val="000000"/>
          <w:sz w:val="24"/>
          <w:szCs w:val="24"/>
          <w:lang w:val="en-GB"/>
        </w:rPr>
        <w:t xml:space="preserve"> </w:t>
      </w:r>
    </w:p>
    <w:p w14:paraId="153C6B99" w14:textId="29508EC2"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The findings of the study will be summarised in a report which will be shared with the director of Kawempe National Referral Hospital, Department Of Obstetrics and Gynaecology, and to the patients of similar category during health education teachings.  Findings will be published in a free journal and also presented in scientific meetings.</w:t>
      </w:r>
    </w:p>
    <w:p w14:paraId="12816193" w14:textId="77777777" w:rsidR="00FA660D" w:rsidRPr="00DB1C3A" w:rsidRDefault="00FA660D" w:rsidP="00DB1C3A">
      <w:pPr>
        <w:pStyle w:val="HTMLPreformatted"/>
        <w:spacing w:line="360" w:lineRule="auto"/>
        <w:jc w:val="both"/>
        <w:rPr>
          <w:rFonts w:ascii="Times New Roman" w:hAnsi="Times New Roman"/>
          <w:color w:val="000000"/>
          <w:sz w:val="24"/>
          <w:szCs w:val="24"/>
          <w:lang w:val="en-GB"/>
        </w:rPr>
      </w:pPr>
    </w:p>
    <w:p w14:paraId="49F87E2D"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 xml:space="preserve"> </w:t>
      </w:r>
      <w:r w:rsidRPr="00DB1C3A">
        <w:rPr>
          <w:rFonts w:ascii="Times New Roman" w:hAnsi="Times New Roman"/>
          <w:b/>
          <w:color w:val="000000"/>
          <w:sz w:val="24"/>
          <w:szCs w:val="24"/>
          <w:lang w:val="en-GB"/>
        </w:rPr>
        <w:t xml:space="preserve">Ethical approval: </w:t>
      </w:r>
    </w:p>
    <w:p w14:paraId="5D0D5861"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 xml:space="preserve">This study proposal by School Of Medicine Research and Ethics Committee(SOMREC). </w:t>
      </w:r>
    </w:p>
    <w:p w14:paraId="64046318" w14:textId="77777777" w:rsidR="00863278" w:rsidRPr="00DB1C3A" w:rsidRDefault="00863278" w:rsidP="00DB1C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s>
        <w:spacing w:line="360" w:lineRule="auto"/>
        <w:jc w:val="both"/>
        <w:rPr>
          <w:rFonts w:ascii="Times New Roman" w:hAnsi="Times New Roman"/>
          <w:color w:val="000000"/>
          <w:sz w:val="24"/>
          <w:szCs w:val="24"/>
          <w:lang w:val="en-GB"/>
        </w:rPr>
      </w:pPr>
      <w:r w:rsidRPr="00DB1C3A">
        <w:rPr>
          <w:rFonts w:ascii="Times New Roman" w:hAnsi="Times New Roman"/>
          <w:b/>
          <w:color w:val="000000"/>
          <w:sz w:val="24"/>
          <w:szCs w:val="24"/>
          <w:lang w:val="en-GB"/>
        </w:rPr>
        <w:t>CONSENT.</w:t>
      </w:r>
    </w:p>
    <w:p w14:paraId="175A721A" w14:textId="77777777" w:rsidR="00863278" w:rsidRPr="00DB1C3A" w:rsidRDefault="00863278" w:rsidP="00DB1C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Statement of consent after understanding the study and a signature portion.</w:t>
      </w:r>
    </w:p>
    <w:p w14:paraId="03D815E2" w14:textId="77777777" w:rsidR="00863278" w:rsidRPr="00DB1C3A" w:rsidRDefault="00863278" w:rsidP="00DB1C3A">
      <w:pPr>
        <w:pStyle w:val="Style"/>
        <w:spacing w:line="360" w:lineRule="auto"/>
        <w:ind w:right="4"/>
        <w:jc w:val="both"/>
        <w:rPr>
          <w:b/>
          <w:color w:val="000600"/>
        </w:rPr>
      </w:pPr>
      <w:r w:rsidRPr="00DB1C3A">
        <w:rPr>
          <w:b/>
          <w:color w:val="000600"/>
        </w:rPr>
        <w:t>STATEMENT OF CONSENT</w:t>
      </w:r>
    </w:p>
    <w:p w14:paraId="13CC28B1" w14:textId="77777777" w:rsidR="00863278" w:rsidRPr="00DB1C3A" w:rsidRDefault="00863278" w:rsidP="00DB1C3A">
      <w:pPr>
        <w:pStyle w:val="Style"/>
        <w:spacing w:line="360" w:lineRule="auto"/>
        <w:ind w:right="4"/>
        <w:jc w:val="both"/>
        <w:rPr>
          <w:color w:val="000600"/>
        </w:rPr>
      </w:pPr>
      <w:r w:rsidRPr="00DB1C3A">
        <w:rPr>
          <w:color w:val="000600"/>
        </w:rPr>
        <w:t>........................................................................... has described to me what is going to be done, the risks, the benefits involved, and my rights regarding this study. I  understand that our decision to participate in this study will not alter my  usual medical care. In the use of this information, our identity will be concealed. I am   aware that we may withdraw at any time. we understand that by signing this form, I do not waive any of my legal rights but merely indicate that we have been informed about the research study in which I  voluntarily agreeing to participate. A copy of this form will be provided to me.</w:t>
      </w:r>
    </w:p>
    <w:p w14:paraId="1A41BA83" w14:textId="77777777" w:rsidR="00863278" w:rsidRPr="00DB1C3A" w:rsidRDefault="00863278" w:rsidP="00DB1C3A">
      <w:pPr>
        <w:pStyle w:val="Style"/>
        <w:spacing w:line="360" w:lineRule="auto"/>
        <w:ind w:right="4"/>
        <w:jc w:val="both"/>
        <w:rPr>
          <w:color w:val="000600"/>
        </w:rPr>
      </w:pPr>
      <w:bookmarkStart w:id="144" w:name="_Hlk130228694"/>
      <w:r w:rsidRPr="00DB1C3A">
        <w:rPr>
          <w:color w:val="000600"/>
        </w:rPr>
        <w:t>Name……………………………………………..</w:t>
      </w:r>
    </w:p>
    <w:p w14:paraId="669CED82" w14:textId="77777777" w:rsidR="00863278" w:rsidRPr="00DB1C3A" w:rsidRDefault="00863278" w:rsidP="00DB1C3A">
      <w:pPr>
        <w:pStyle w:val="Style"/>
        <w:spacing w:line="360" w:lineRule="auto"/>
        <w:ind w:right="4"/>
        <w:jc w:val="both"/>
        <w:rPr>
          <w:color w:val="000600"/>
        </w:rPr>
      </w:pPr>
      <w:r w:rsidRPr="00DB1C3A">
        <w:rPr>
          <w:color w:val="000600"/>
        </w:rPr>
        <w:t>Signature/thumbprint of participant……………………………………..Date ……</w:t>
      </w:r>
    </w:p>
    <w:p w14:paraId="2D507DBA" w14:textId="77777777" w:rsidR="00863278" w:rsidRPr="00DB1C3A" w:rsidRDefault="00863278" w:rsidP="00DB1C3A">
      <w:pPr>
        <w:pStyle w:val="Style"/>
        <w:tabs>
          <w:tab w:val="left" w:pos="1620"/>
        </w:tabs>
        <w:spacing w:line="360" w:lineRule="auto"/>
        <w:ind w:right="4"/>
        <w:jc w:val="both"/>
        <w:rPr>
          <w:color w:val="000600"/>
        </w:rPr>
      </w:pPr>
      <w:r w:rsidRPr="00DB1C3A">
        <w:rPr>
          <w:color w:val="000600"/>
        </w:rPr>
        <w:t>Name ………………………………………….</w:t>
      </w:r>
    </w:p>
    <w:p w14:paraId="03F418D3" w14:textId="77777777" w:rsidR="00863278" w:rsidRPr="00DB1C3A" w:rsidRDefault="00863278" w:rsidP="00DB1C3A">
      <w:pPr>
        <w:pStyle w:val="Style"/>
        <w:tabs>
          <w:tab w:val="left" w:pos="1620"/>
        </w:tabs>
        <w:spacing w:line="360" w:lineRule="auto"/>
        <w:ind w:right="4"/>
        <w:jc w:val="both"/>
        <w:rPr>
          <w:color w:val="000600"/>
        </w:rPr>
      </w:pPr>
      <w:r w:rsidRPr="00DB1C3A">
        <w:rPr>
          <w:color w:val="000600"/>
        </w:rPr>
        <w:t>signature of witness………………………  ……………………………Date…………</w:t>
      </w:r>
      <w:r w:rsidRPr="00DB1C3A">
        <w:rPr>
          <w:color w:val="000600"/>
        </w:rPr>
        <w:tab/>
      </w:r>
    </w:p>
    <w:p w14:paraId="4668F85F" w14:textId="77777777" w:rsidR="00863278" w:rsidRPr="00DB1C3A" w:rsidRDefault="00863278" w:rsidP="00DB1C3A">
      <w:pPr>
        <w:pStyle w:val="Style"/>
        <w:spacing w:line="360" w:lineRule="auto"/>
        <w:ind w:right="4"/>
        <w:jc w:val="both"/>
        <w:rPr>
          <w:color w:val="000600"/>
        </w:rPr>
      </w:pPr>
      <w:r w:rsidRPr="00DB1C3A">
        <w:rPr>
          <w:color w:val="000600"/>
        </w:rPr>
        <w:t>Name ………………………………………………………..</w:t>
      </w:r>
    </w:p>
    <w:p w14:paraId="440D244F" w14:textId="77777777" w:rsidR="00863278" w:rsidRPr="00DB1C3A" w:rsidRDefault="00863278" w:rsidP="00DB1C3A">
      <w:pPr>
        <w:pStyle w:val="Style"/>
        <w:spacing w:line="360" w:lineRule="auto"/>
        <w:ind w:right="4"/>
        <w:jc w:val="both"/>
        <w:rPr>
          <w:color w:val="000600"/>
        </w:rPr>
      </w:pPr>
      <w:r w:rsidRPr="00DB1C3A">
        <w:rPr>
          <w:color w:val="000600"/>
        </w:rPr>
        <w:t>Signature of interviewer ………………………………………………..Date ………………….</w:t>
      </w:r>
    </w:p>
    <w:bookmarkEnd w:id="144"/>
    <w:p w14:paraId="4736D5B2" w14:textId="77777777" w:rsidR="00863278" w:rsidRPr="00DB1C3A" w:rsidRDefault="00863278" w:rsidP="00DB1C3A">
      <w:pPr>
        <w:spacing w:line="360" w:lineRule="auto"/>
        <w:jc w:val="both"/>
        <w:rPr>
          <w:rFonts w:ascii="Times New Roman" w:hAnsi="Times New Roman" w:cs="Times New Roman"/>
          <w:sz w:val="24"/>
          <w:szCs w:val="24"/>
        </w:rPr>
      </w:pPr>
    </w:p>
    <w:p w14:paraId="6CCCA0BA" w14:textId="03FA8D8C" w:rsidR="004F7A33" w:rsidRPr="00DB1C3A" w:rsidRDefault="00A22A2F"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br w:type="page"/>
      </w:r>
    </w:p>
    <w:p w14:paraId="4D1E3D18" w14:textId="281799FE" w:rsidR="00863278" w:rsidRPr="00DB1C3A" w:rsidRDefault="004F7A33" w:rsidP="00DB1C3A">
      <w:pPr>
        <w:pStyle w:val="Caption"/>
        <w:spacing w:line="360" w:lineRule="auto"/>
        <w:jc w:val="both"/>
        <w:rPr>
          <w:rFonts w:ascii="Times New Roman" w:hAnsi="Times New Roman" w:cs="Times New Roman"/>
          <w:sz w:val="24"/>
          <w:szCs w:val="24"/>
        </w:rPr>
      </w:pPr>
      <w:bookmarkStart w:id="145" w:name="_Toc229126329"/>
      <w:r w:rsidRPr="00DB1C3A">
        <w:rPr>
          <w:rFonts w:ascii="Times New Roman" w:hAnsi="Times New Roman" w:cs="Times New Roman"/>
          <w:b/>
          <w:color w:val="auto"/>
          <w:sz w:val="24"/>
          <w:szCs w:val="24"/>
        </w:rPr>
        <w:lastRenderedPageBreak/>
        <w:t xml:space="preserve">APPENDIX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color w:val="auto"/>
          <w:sz w:val="24"/>
          <w:szCs w:val="24"/>
        </w:rPr>
        <w:instrText xml:space="preserve"> SEQ APPENDIX \* ARABIC </w:instrText>
      </w:r>
      <w:r w:rsidRPr="00DB1C3A">
        <w:rPr>
          <w:rFonts w:ascii="Times New Roman" w:hAnsi="Times New Roman" w:cs="Times New Roman"/>
          <w:b/>
          <w:color w:val="auto"/>
          <w:sz w:val="24"/>
          <w:szCs w:val="24"/>
        </w:rPr>
        <w:fldChar w:fldCharType="separate"/>
      </w:r>
      <w:r w:rsidR="00B626D3" w:rsidRPr="00DB1C3A">
        <w:rPr>
          <w:rFonts w:ascii="Times New Roman" w:hAnsi="Times New Roman" w:cs="Times New Roman"/>
          <w:b/>
          <w:noProof/>
          <w:color w:val="auto"/>
          <w:sz w:val="24"/>
          <w:szCs w:val="24"/>
        </w:rPr>
        <w:t>2</w:t>
      </w:r>
      <w:r w:rsidRPr="00DB1C3A">
        <w:rPr>
          <w:rFonts w:ascii="Times New Roman" w:hAnsi="Times New Roman" w:cs="Times New Roman"/>
          <w:b/>
          <w:color w:val="auto"/>
          <w:sz w:val="24"/>
          <w:szCs w:val="24"/>
        </w:rPr>
        <w:fldChar w:fldCharType="end"/>
      </w:r>
      <w:r w:rsidR="00863278" w:rsidRPr="00DB1C3A">
        <w:rPr>
          <w:rFonts w:ascii="Times New Roman" w:hAnsi="Times New Roman" w:cs="Times New Roman"/>
          <w:b/>
          <w:color w:val="auto"/>
          <w:sz w:val="24"/>
          <w:szCs w:val="24"/>
        </w:rPr>
        <w:t xml:space="preserve">: </w:t>
      </w:r>
      <w:r w:rsidR="00C51136" w:rsidRPr="00DB1C3A">
        <w:rPr>
          <w:rFonts w:ascii="Times New Roman" w:hAnsi="Times New Roman" w:cs="Times New Roman"/>
          <w:b/>
          <w:i w:val="0"/>
          <w:color w:val="auto"/>
          <w:sz w:val="24"/>
          <w:szCs w:val="24"/>
        </w:rPr>
        <w:t>PARTICIPANT</w:t>
      </w:r>
      <w:r w:rsidR="00863278" w:rsidRPr="00DB1C3A">
        <w:rPr>
          <w:rFonts w:ascii="Times New Roman" w:hAnsi="Times New Roman" w:cs="Times New Roman"/>
          <w:b/>
          <w:i w:val="0"/>
          <w:color w:val="auto"/>
          <w:sz w:val="24"/>
          <w:szCs w:val="24"/>
        </w:rPr>
        <w:t xml:space="preserve"> CONSENT FORM</w:t>
      </w:r>
      <w:r w:rsidR="00836D50">
        <w:rPr>
          <w:rFonts w:ascii="Times New Roman" w:hAnsi="Times New Roman" w:cs="Times New Roman"/>
          <w:b/>
          <w:color w:val="auto"/>
          <w:sz w:val="24"/>
          <w:szCs w:val="24"/>
        </w:rPr>
        <w:t xml:space="preserve"> (</w:t>
      </w:r>
      <w:r w:rsidR="00863278" w:rsidRPr="00DB1C3A">
        <w:rPr>
          <w:rFonts w:ascii="Times New Roman" w:hAnsi="Times New Roman" w:cs="Times New Roman"/>
          <w:b/>
          <w:color w:val="auto"/>
          <w:sz w:val="24"/>
          <w:szCs w:val="24"/>
        </w:rPr>
        <w:t>EMANCIPATED MINOR).</w:t>
      </w:r>
      <w:bookmarkEnd w:id="145"/>
    </w:p>
    <w:p w14:paraId="1C1A9D95"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Participants' identification number…………………………………………</w:t>
      </w:r>
    </w:p>
    <w:p w14:paraId="441C2B21"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b/>
          <w:sz w:val="24"/>
          <w:szCs w:val="24"/>
        </w:rPr>
        <w:t xml:space="preserve">Study title: </w:t>
      </w:r>
      <w:r w:rsidRPr="00DB1C3A">
        <w:rPr>
          <w:rFonts w:ascii="Times New Roman" w:hAnsi="Times New Roman" w:cs="Times New Roman"/>
          <w:sz w:val="24"/>
          <w:szCs w:val="24"/>
        </w:rPr>
        <w:t xml:space="preserve">Prevalence and </w:t>
      </w:r>
      <w:r w:rsidRPr="00DB1C3A">
        <w:rPr>
          <w:rFonts w:ascii="Times New Roman" w:eastAsia="Times New Roman" w:hAnsi="Times New Roman" w:cs="Times New Roman"/>
          <w:bCs/>
          <w:color w:val="000000"/>
          <w:sz w:val="24"/>
          <w:szCs w:val="24"/>
        </w:rPr>
        <w:t>Factors Associated with Couple HIV testing as reported by women receiving antenatal care at Kawempe National Referral Hospital, Uganda.</w:t>
      </w:r>
    </w:p>
    <w:p w14:paraId="07AF6E34"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b/>
          <w:sz w:val="24"/>
          <w:szCs w:val="24"/>
        </w:rPr>
        <w:t xml:space="preserve">Investigators: </w:t>
      </w:r>
      <w:r w:rsidRPr="00DB1C3A">
        <w:rPr>
          <w:rFonts w:ascii="Times New Roman" w:hAnsi="Times New Roman" w:cs="Times New Roman"/>
          <w:sz w:val="24"/>
          <w:szCs w:val="24"/>
        </w:rPr>
        <w:t>Dr. Kyakuha Solomon.</w:t>
      </w:r>
    </w:p>
    <w:p w14:paraId="702372DD"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Registration number: 2023/HDO7/2818U.</w:t>
      </w:r>
    </w:p>
    <w:p w14:paraId="1AFA8E69"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Email. </w:t>
      </w:r>
      <w:hyperlink r:id="rId15" w:history="1">
        <w:r w:rsidRPr="00DB1C3A">
          <w:rPr>
            <w:rStyle w:val="Hyperlink"/>
            <w:rFonts w:ascii="Times New Roman" w:hAnsi="Times New Roman" w:cs="Times New Roman"/>
            <w:sz w:val="24"/>
            <w:szCs w:val="24"/>
          </w:rPr>
          <w:t>skyakuha@gmail.com</w:t>
        </w:r>
      </w:hyperlink>
    </w:p>
    <w:p w14:paraId="19360B05"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                           Contact: 0779846535/0752569563</w:t>
      </w:r>
    </w:p>
    <w:p w14:paraId="49516D1F" w14:textId="77777777" w:rsidR="0086327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 xml:space="preserve">Brief background and rationale of the study: </w:t>
      </w:r>
    </w:p>
    <w:p w14:paraId="53D421D7" w14:textId="5AD4FAD6" w:rsidR="00863278" w:rsidRPr="00DB1C3A" w:rsidRDefault="00863278" w:rsidP="00DB1C3A">
      <w:pPr>
        <w:pStyle w:val="HTMLPreformatted"/>
        <w:spacing w:line="360" w:lineRule="auto"/>
        <w:jc w:val="both"/>
        <w:rPr>
          <w:rFonts w:ascii="Times New Roman" w:hAnsi="Times New Roman"/>
          <w:sz w:val="24"/>
          <w:szCs w:val="24"/>
        </w:rPr>
      </w:pPr>
      <w:r w:rsidRPr="00DB1C3A">
        <w:rPr>
          <w:rFonts w:ascii="Times New Roman" w:hAnsi="Times New Roman"/>
          <w:sz w:val="24"/>
          <w:szCs w:val="24"/>
        </w:rPr>
        <w:t>Ant</w:t>
      </w:r>
      <w:r w:rsidR="00C51136" w:rsidRPr="00DB1C3A">
        <w:rPr>
          <w:rFonts w:ascii="Times New Roman" w:hAnsi="Times New Roman"/>
          <w:sz w:val="24"/>
          <w:szCs w:val="24"/>
        </w:rPr>
        <w:t>enatal Couple HIV Testing</w:t>
      </w:r>
      <w:r w:rsidRPr="00DB1C3A">
        <w:rPr>
          <w:rFonts w:ascii="Times New Roman" w:hAnsi="Times New Roman"/>
          <w:sz w:val="24"/>
          <w:szCs w:val="24"/>
        </w:rPr>
        <w:t xml:space="preserve"> is a critical intervention for preventing mother-to-child HIV transmission (eMTCT) by enabling early diagnosis, treatment, and joint decision-making among couples. Despite Uganda’s 2006 policy promoting ACHT, uptake remains suboptimal (12.9–34%) compared to global (53.7%) and Sub-Saharan African (37.7%) rates. Limited data exist on ACHT prevalence and associated factors at Kawempe National Referral Hospital (KNRH), a high-volume facility in Kampala.</w:t>
      </w:r>
    </w:p>
    <w:p w14:paraId="0C231E4F"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A description of sponsors of the research project and the organizational affiliation of the researchers:  </w:t>
      </w:r>
    </w:p>
    <w:p w14:paraId="3A4E7113"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 xml:space="preserve">The research project is student research with no external funders. It's entirely funded by the student( Kyakuha Solomon) and  affiliated to Makerere University, College of Health Sciences, Department of Obstetrics and Gynaecology. </w:t>
      </w:r>
    </w:p>
    <w:p w14:paraId="6E54BE77"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Purpose: </w:t>
      </w:r>
      <w:r w:rsidRPr="00DB1C3A">
        <w:rPr>
          <w:rFonts w:ascii="Times New Roman" w:hAnsi="Times New Roman"/>
          <w:color w:val="000000"/>
          <w:sz w:val="24"/>
          <w:szCs w:val="24"/>
          <w:lang w:val="en-GB"/>
        </w:rPr>
        <w:t>The study will provide evidence to guide</w:t>
      </w:r>
      <w:r w:rsidRPr="00DB1C3A">
        <w:rPr>
          <w:rFonts w:ascii="Times New Roman" w:hAnsi="Times New Roman"/>
          <w:sz w:val="24"/>
          <w:szCs w:val="24"/>
        </w:rPr>
        <w:t xml:space="preserve"> KNRH and Uganda’s Ministry of Health in strengthening ACHT policies, improving male engagement, and scaling up community sensitization to achieve eMTCT targets. Results will be disseminated to stakeholders and published to inform regional HIV prevention strategies.</w:t>
      </w:r>
    </w:p>
    <w:p w14:paraId="441BCFE5"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The estimated duration the research participant will take in the research project:</w:t>
      </w:r>
    </w:p>
    <w:p w14:paraId="7A0356FC"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The study is estimated to last for a total period of one year, but each participant is estimated to take about a total of forty minutes (45 minutes) to participate in the study, and there will be no follow-up after the study.</w:t>
      </w:r>
    </w:p>
    <w:p w14:paraId="6D2CF6BB"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lastRenderedPageBreak/>
        <w:t xml:space="preserve">Procedures: </w:t>
      </w:r>
    </w:p>
    <w:p w14:paraId="7102676E" w14:textId="44A9509C" w:rsidR="00863278" w:rsidRPr="00DB1C3A" w:rsidRDefault="00863278" w:rsidP="00DB1C3A">
      <w:pPr>
        <w:pStyle w:val="HTMLPreformatted"/>
        <w:spacing w:line="360" w:lineRule="auto"/>
        <w:jc w:val="both"/>
        <w:rPr>
          <w:rFonts w:ascii="Times New Roman" w:hAnsi="Times New Roman"/>
          <w:bCs/>
          <w:color w:val="000000"/>
          <w:sz w:val="24"/>
          <w:szCs w:val="24"/>
          <w:lang w:val="en-GB"/>
        </w:rPr>
      </w:pPr>
      <w:r w:rsidRPr="00DB1C3A">
        <w:rPr>
          <w:rFonts w:ascii="Times New Roman" w:hAnsi="Times New Roman"/>
          <w:bCs/>
          <w:color w:val="000000"/>
          <w:sz w:val="24"/>
          <w:szCs w:val="24"/>
          <w:lang w:val="en-GB"/>
        </w:rPr>
        <w:t xml:space="preserve">we shall identify pregnant women from antenatal </w:t>
      </w:r>
      <w:r w:rsidR="00C51136" w:rsidRPr="00DB1C3A">
        <w:rPr>
          <w:rFonts w:ascii="Times New Roman" w:hAnsi="Times New Roman"/>
          <w:bCs/>
          <w:color w:val="000000"/>
          <w:sz w:val="24"/>
          <w:szCs w:val="24"/>
          <w:lang w:val="en-GB"/>
        </w:rPr>
        <w:t>clinic</w:t>
      </w:r>
      <w:r w:rsidRPr="00DB1C3A">
        <w:rPr>
          <w:rFonts w:ascii="Times New Roman" w:hAnsi="Times New Roman"/>
          <w:bCs/>
          <w:color w:val="000000"/>
          <w:sz w:val="24"/>
          <w:szCs w:val="24"/>
          <w:lang w:val="en-GB"/>
        </w:rPr>
        <w:t xml:space="preserve"> area. We shall explain to the participant the purpose of the study and ask each to take part in the study. If you agree to participate in the study, the researcher will take you to a private room and conduct the interview. The researcher shall also have to look at your antenatal records to see if you had HIV testing with your partner or not. </w:t>
      </w:r>
    </w:p>
    <w:p w14:paraId="0446DEC6"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Who will participate in the study: </w:t>
      </w:r>
    </w:p>
    <w:p w14:paraId="2DDD167E"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The study will enrol a total of 181 participants in 2 months, you have been as a participant because you are pregnant and are receiving your antenatal care at Kawempe National Referral hospital.</w:t>
      </w:r>
    </w:p>
    <w:p w14:paraId="15B49AF8"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Risks/Discomforts: </w:t>
      </w:r>
    </w:p>
    <w:p w14:paraId="4CA9E29A"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 xml:space="preserve">Although I do not anticipate any risk related to your participation in the study, I am aware you may feel some discomfort as you are being asked questions in the questionnaire.  Feel free to pause the interview in case you feel any form of discomfort. </w:t>
      </w:r>
    </w:p>
    <w:p w14:paraId="2C6704DD"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Benefits: </w:t>
      </w:r>
    </w:p>
    <w:p w14:paraId="073260BD"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There are no direct benefits for you participating in the study. However, I will help you ensure you are being attended to by healthcare workers and ensure that you are screened for HIV as per the Ministry of Health guides if you consent to it. The results of this study will aid in addressing challenges faced during the implementation of antenatal couple HIV testing services by policymakers and ensuring its availability at the facility, thus decreasing the burden of mother-to-child HIV testing.</w:t>
      </w:r>
    </w:p>
    <w:p w14:paraId="32B5ECF5"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Confidentiality: </w:t>
      </w:r>
    </w:p>
    <w:p w14:paraId="0850329F"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Any information that identifies you will not be shared with anyone else outside the study and will be mainly used for the study purposes. The study number known to you and the researcher/research assistants will be used instead of your name. The information obtained from you will be kept under key lock. Information will be shared with other stakeholders for analysis and publication after all your personal information that identifies you has been deleted. Important to note,</w:t>
      </w:r>
      <w:r w:rsidRPr="00DB1C3A">
        <w:rPr>
          <w:rFonts w:ascii="Times New Roman" w:hAnsi="Times New Roman"/>
          <w:sz w:val="24"/>
          <w:szCs w:val="24"/>
        </w:rPr>
        <w:t xml:space="preserve"> School of  Medicine Research and Ethics Committee</w:t>
      </w:r>
      <w:r w:rsidRPr="00DB1C3A">
        <w:rPr>
          <w:rFonts w:ascii="Times New Roman" w:hAnsi="Times New Roman"/>
          <w:color w:val="000000"/>
          <w:sz w:val="24"/>
          <w:szCs w:val="24"/>
          <w:lang w:val="en-GB"/>
        </w:rPr>
        <w:t xml:space="preserve"> (SOMREC) and Uganda National Council for sciences and Technology(UNCST) which oversees this research may have access to personal information that identifies you if needed/required.</w:t>
      </w:r>
    </w:p>
    <w:p w14:paraId="07B2B969"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Alternatives: </w:t>
      </w:r>
    </w:p>
    <w:p w14:paraId="6E7F94BC"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lastRenderedPageBreak/>
        <w:t>Participation in this study is not mandatory but voluntary and you are free to withdraw from the study at any point during the participation without any penalty or loss of benefits for your participation.</w:t>
      </w:r>
    </w:p>
    <w:p w14:paraId="2F79D4DA"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Cost: </w:t>
      </w:r>
    </w:p>
    <w:p w14:paraId="6FE7800A"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color w:val="000000"/>
          <w:sz w:val="24"/>
          <w:szCs w:val="24"/>
          <w:lang w:val="en-GB"/>
        </w:rPr>
        <w:t>As a participant, you will not be asked to pay anything for your participation in the study, the study investigator will incur all the required costs for this study.</w:t>
      </w:r>
    </w:p>
    <w:p w14:paraId="1F27FF76"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Compensation for participation in the study:</w:t>
      </w:r>
    </w:p>
    <w:p w14:paraId="5A094E66" w14:textId="518DCE87" w:rsidR="00FA660D"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bCs/>
          <w:color w:val="000000"/>
          <w:sz w:val="24"/>
          <w:szCs w:val="24"/>
          <w:lang w:val="en-GB"/>
        </w:rPr>
        <w:t xml:space="preserve">Participants will be compensated with </w:t>
      </w:r>
      <w:r w:rsidRPr="00DB1C3A">
        <w:rPr>
          <w:rFonts w:ascii="Times New Roman" w:hAnsi="Times New Roman"/>
          <w:color w:val="000000"/>
          <w:sz w:val="24"/>
          <w:szCs w:val="24"/>
          <w:lang w:val="en-GB"/>
        </w:rPr>
        <w:t>10</w:t>
      </w:r>
      <w:r w:rsidR="00B73DB3" w:rsidRPr="00DB1C3A">
        <w:rPr>
          <w:rFonts w:ascii="Times New Roman" w:hAnsi="Times New Roman"/>
          <w:color w:val="000000"/>
          <w:sz w:val="24"/>
          <w:szCs w:val="24"/>
          <w:lang w:val="en-GB"/>
        </w:rPr>
        <w:t>,</w:t>
      </w:r>
      <w:r w:rsidRPr="00DB1C3A">
        <w:rPr>
          <w:rFonts w:ascii="Times New Roman" w:hAnsi="Times New Roman"/>
          <w:color w:val="000000"/>
          <w:sz w:val="24"/>
          <w:szCs w:val="24"/>
          <w:lang w:val="en-GB"/>
        </w:rPr>
        <w:t>000/=  for their time.</w:t>
      </w:r>
    </w:p>
    <w:p w14:paraId="3B6D1830"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Reimbursement: </w:t>
      </w:r>
    </w:p>
    <w:p w14:paraId="6345AD8C" w14:textId="77777777" w:rsidR="00863278" w:rsidRPr="00DB1C3A" w:rsidRDefault="00863278" w:rsidP="00DB1C3A">
      <w:pPr>
        <w:pStyle w:val="HTMLPreformatted"/>
        <w:spacing w:line="360" w:lineRule="auto"/>
        <w:jc w:val="both"/>
        <w:rPr>
          <w:rFonts w:ascii="Times New Roman" w:hAnsi="Times New Roman"/>
          <w:bCs/>
          <w:color w:val="000000"/>
          <w:sz w:val="24"/>
          <w:szCs w:val="24"/>
          <w:lang w:val="en-GB"/>
        </w:rPr>
      </w:pPr>
      <w:r w:rsidRPr="00DB1C3A">
        <w:rPr>
          <w:rFonts w:ascii="Times New Roman" w:hAnsi="Times New Roman"/>
          <w:bCs/>
          <w:color w:val="000000"/>
          <w:sz w:val="24"/>
          <w:szCs w:val="24"/>
          <w:lang w:val="en-GB"/>
        </w:rPr>
        <w:t>There will be no reimbursement for participation in the study due to limited funds and short duration you will take in the study.</w:t>
      </w:r>
    </w:p>
    <w:p w14:paraId="031FB1F9"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Questions about the study: </w:t>
      </w:r>
    </w:p>
    <w:p w14:paraId="71FB5653"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 xml:space="preserve">If you ever have questions about the study, feel free to contact:  Dr. Kyakuha Solomon, resident at the Department of Obstetrics and Gynaecology, Kawempe National Referral Hospital, Uganda. Email Address. </w:t>
      </w:r>
      <w:hyperlink r:id="rId16" w:history="1">
        <w:r w:rsidRPr="00DB1C3A">
          <w:rPr>
            <w:rStyle w:val="Hyperlink"/>
            <w:rFonts w:ascii="Times New Roman" w:eastAsiaTheme="minorEastAsia" w:hAnsi="Times New Roman"/>
            <w:sz w:val="24"/>
            <w:szCs w:val="24"/>
          </w:rPr>
          <w:t>skyakuha@gmail.com</w:t>
        </w:r>
      </w:hyperlink>
      <w:r w:rsidRPr="00DB1C3A">
        <w:rPr>
          <w:rFonts w:ascii="Times New Roman" w:hAnsi="Times New Roman"/>
          <w:color w:val="000000"/>
          <w:sz w:val="24"/>
          <w:szCs w:val="24"/>
          <w:lang w:val="en-GB"/>
        </w:rPr>
        <w:t xml:space="preserve"> or Telephone number: 0779846535/0752569563.</w:t>
      </w:r>
    </w:p>
    <w:p w14:paraId="522BA930" w14:textId="77777777" w:rsidR="00863278" w:rsidRPr="00DB1C3A" w:rsidRDefault="00863278" w:rsidP="00DB1C3A">
      <w:pPr>
        <w:pStyle w:val="HTMLPreformatted"/>
        <w:spacing w:line="360" w:lineRule="auto"/>
        <w:jc w:val="both"/>
        <w:rPr>
          <w:rFonts w:ascii="Times New Roman" w:hAnsi="Times New Roman"/>
          <w:b/>
          <w:color w:val="000000"/>
          <w:sz w:val="24"/>
          <w:szCs w:val="24"/>
          <w:lang w:val="en-GB"/>
        </w:rPr>
      </w:pPr>
      <w:r w:rsidRPr="00DB1C3A">
        <w:rPr>
          <w:rFonts w:ascii="Times New Roman" w:hAnsi="Times New Roman"/>
          <w:b/>
          <w:color w:val="000000"/>
          <w:sz w:val="24"/>
          <w:szCs w:val="24"/>
          <w:lang w:val="en-GB"/>
        </w:rPr>
        <w:t xml:space="preserve">Questions about participants' rights:  </w:t>
      </w:r>
    </w:p>
    <w:p w14:paraId="70066ABB" w14:textId="2AEDA59B"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Your rights in the study will be observed and respected. For example, the place of interview, refusal to be interviewed, or withdrawal from the study. If you have any questions about your rights as a participant in this study feel free to contact the School Of Medicine Research and Ethics Committee</w:t>
      </w:r>
      <w:r w:rsidR="006D2FCB" w:rsidRPr="00DB1C3A">
        <w:rPr>
          <w:rFonts w:ascii="Times New Roman" w:hAnsi="Times New Roman"/>
          <w:color w:val="000000"/>
          <w:sz w:val="24"/>
          <w:szCs w:val="24"/>
          <w:lang w:val="en-GB"/>
        </w:rPr>
        <w:t xml:space="preserve"> </w:t>
      </w:r>
      <w:r w:rsidRPr="00DB1C3A">
        <w:rPr>
          <w:rFonts w:ascii="Times New Roman" w:hAnsi="Times New Roman"/>
          <w:color w:val="000000"/>
          <w:sz w:val="24"/>
          <w:szCs w:val="24"/>
          <w:lang w:val="en-GB"/>
        </w:rPr>
        <w:t>(SOMREC) chairperson Prof. Ponsiano Ocama on Telephone number 0772421190.</w:t>
      </w:r>
    </w:p>
    <w:p w14:paraId="41396F09"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b/>
          <w:color w:val="000000"/>
          <w:sz w:val="24"/>
          <w:szCs w:val="24"/>
          <w:lang w:val="en-GB"/>
        </w:rPr>
        <w:t xml:space="preserve">Statement of voluntariness: </w:t>
      </w:r>
    </w:p>
    <w:p w14:paraId="536583B6"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Participation in the study is purely voluntary and participants can withdraw from the study at any point during the study without any penalty.</w:t>
      </w:r>
    </w:p>
    <w:p w14:paraId="787AB5FB"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b/>
          <w:color w:val="000000"/>
          <w:sz w:val="24"/>
          <w:szCs w:val="24"/>
          <w:lang w:val="en-GB"/>
        </w:rPr>
        <w:t xml:space="preserve">Dissemination of results: </w:t>
      </w:r>
      <w:r w:rsidRPr="00DB1C3A">
        <w:rPr>
          <w:rFonts w:ascii="Times New Roman" w:hAnsi="Times New Roman"/>
          <w:color w:val="000000"/>
          <w:sz w:val="24"/>
          <w:szCs w:val="24"/>
          <w:lang w:val="en-GB"/>
        </w:rPr>
        <w:t xml:space="preserve"> </w:t>
      </w:r>
    </w:p>
    <w:p w14:paraId="16A4485C"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The findings of the study will be summarised in a report which will be shared with the director of Kawempe National Referral Hospital, Department Of Obstetrics and Gynaecology, and to the patients of similar category during health education teachings.  Findings will be published in a free journal and also presented in scientific meetings.</w:t>
      </w:r>
    </w:p>
    <w:p w14:paraId="3778B3BC" w14:textId="77777777"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 xml:space="preserve"> </w:t>
      </w:r>
      <w:r w:rsidRPr="00DB1C3A">
        <w:rPr>
          <w:rFonts w:ascii="Times New Roman" w:hAnsi="Times New Roman"/>
          <w:b/>
          <w:color w:val="000000"/>
          <w:sz w:val="24"/>
          <w:szCs w:val="24"/>
          <w:lang w:val="en-GB"/>
        </w:rPr>
        <w:t xml:space="preserve">Ethical approval: </w:t>
      </w:r>
    </w:p>
    <w:p w14:paraId="2C94039F" w14:textId="79F701C6" w:rsidR="00863278" w:rsidRPr="00DB1C3A" w:rsidRDefault="00863278" w:rsidP="00DB1C3A">
      <w:pPr>
        <w:pStyle w:val="HTMLPreformatted"/>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This study proposal by School Of Medicine Research and Ethics Committee</w:t>
      </w:r>
      <w:r w:rsidR="006D2FCB" w:rsidRPr="00DB1C3A">
        <w:rPr>
          <w:rFonts w:ascii="Times New Roman" w:hAnsi="Times New Roman"/>
          <w:color w:val="000000"/>
          <w:sz w:val="24"/>
          <w:szCs w:val="24"/>
          <w:lang w:val="en-GB"/>
        </w:rPr>
        <w:t xml:space="preserve"> </w:t>
      </w:r>
      <w:r w:rsidRPr="00DB1C3A">
        <w:rPr>
          <w:rFonts w:ascii="Times New Roman" w:hAnsi="Times New Roman"/>
          <w:color w:val="000000"/>
          <w:sz w:val="24"/>
          <w:szCs w:val="24"/>
          <w:lang w:val="en-GB"/>
        </w:rPr>
        <w:t xml:space="preserve">(SOMREC). </w:t>
      </w:r>
    </w:p>
    <w:p w14:paraId="649F6C1E" w14:textId="77777777" w:rsidR="00FA660D" w:rsidRPr="00DB1C3A" w:rsidRDefault="00FA660D" w:rsidP="00DB1C3A">
      <w:pPr>
        <w:pStyle w:val="HTMLPreformatted"/>
        <w:spacing w:line="360" w:lineRule="auto"/>
        <w:jc w:val="both"/>
        <w:rPr>
          <w:rFonts w:ascii="Times New Roman" w:hAnsi="Times New Roman"/>
          <w:color w:val="000000"/>
          <w:sz w:val="24"/>
          <w:szCs w:val="24"/>
          <w:lang w:val="en-GB"/>
        </w:rPr>
      </w:pPr>
    </w:p>
    <w:p w14:paraId="455BB9D0" w14:textId="77777777" w:rsidR="00863278" w:rsidRPr="00DB1C3A" w:rsidRDefault="00863278" w:rsidP="00DB1C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s>
        <w:spacing w:line="360" w:lineRule="auto"/>
        <w:jc w:val="both"/>
        <w:rPr>
          <w:rFonts w:ascii="Times New Roman" w:hAnsi="Times New Roman"/>
          <w:color w:val="000000"/>
          <w:sz w:val="24"/>
          <w:szCs w:val="24"/>
          <w:lang w:val="en-GB"/>
        </w:rPr>
      </w:pPr>
      <w:r w:rsidRPr="00DB1C3A">
        <w:rPr>
          <w:rFonts w:ascii="Times New Roman" w:hAnsi="Times New Roman"/>
          <w:b/>
          <w:color w:val="000000"/>
          <w:sz w:val="24"/>
          <w:szCs w:val="24"/>
          <w:lang w:val="en-GB"/>
        </w:rPr>
        <w:lastRenderedPageBreak/>
        <w:t>CONSENT.</w:t>
      </w:r>
    </w:p>
    <w:p w14:paraId="6AF42C3D" w14:textId="77777777" w:rsidR="00863278" w:rsidRPr="00DB1C3A" w:rsidRDefault="00863278" w:rsidP="00DB1C3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olor w:val="000000"/>
          <w:sz w:val="24"/>
          <w:szCs w:val="24"/>
          <w:lang w:val="en-GB"/>
        </w:rPr>
      </w:pPr>
      <w:r w:rsidRPr="00DB1C3A">
        <w:rPr>
          <w:rFonts w:ascii="Times New Roman" w:hAnsi="Times New Roman"/>
          <w:color w:val="000000"/>
          <w:sz w:val="24"/>
          <w:szCs w:val="24"/>
          <w:lang w:val="en-GB"/>
        </w:rPr>
        <w:t>Statement of consent after understanding the study and a signature portion.</w:t>
      </w:r>
    </w:p>
    <w:p w14:paraId="34520B89" w14:textId="77777777" w:rsidR="00863278" w:rsidRPr="00DB1C3A" w:rsidRDefault="00863278" w:rsidP="00DB1C3A">
      <w:pPr>
        <w:pStyle w:val="Style"/>
        <w:spacing w:line="360" w:lineRule="auto"/>
        <w:ind w:right="4"/>
        <w:jc w:val="both"/>
        <w:rPr>
          <w:b/>
          <w:color w:val="000600"/>
        </w:rPr>
      </w:pPr>
      <w:r w:rsidRPr="00DB1C3A">
        <w:rPr>
          <w:b/>
          <w:color w:val="000600"/>
        </w:rPr>
        <w:t>STATEMENT OF CONSENT</w:t>
      </w:r>
    </w:p>
    <w:p w14:paraId="4A91457C" w14:textId="77777777" w:rsidR="00863278" w:rsidRPr="00DB1C3A" w:rsidRDefault="00863278" w:rsidP="00DB1C3A">
      <w:pPr>
        <w:pStyle w:val="Style"/>
        <w:spacing w:line="360" w:lineRule="auto"/>
        <w:ind w:right="4"/>
        <w:jc w:val="both"/>
        <w:rPr>
          <w:color w:val="000600"/>
        </w:rPr>
      </w:pPr>
      <w:r w:rsidRPr="00DB1C3A">
        <w:rPr>
          <w:color w:val="000600"/>
        </w:rPr>
        <w:t>........................................................................... has described to me what is going to be done, the risks, the benefits involved, and my rights regarding this study. I  understand that our decision to participate in this study will not alter my  usual medical care. In the use of this information, our identity will be concealed. I am   aware that we may withdraw at any time. we understand that by signing this form, I do not waive any of my legal rights but merely indicate that we have been informed about the research study in which I  voluntarily agreeing to participate. A copy of this form will be provided to me.</w:t>
      </w:r>
    </w:p>
    <w:p w14:paraId="42238129" w14:textId="77777777" w:rsidR="00863278" w:rsidRPr="00DB1C3A" w:rsidRDefault="00863278" w:rsidP="00DB1C3A">
      <w:pPr>
        <w:pStyle w:val="Style"/>
        <w:spacing w:line="360" w:lineRule="auto"/>
        <w:ind w:right="4"/>
        <w:jc w:val="both"/>
        <w:rPr>
          <w:color w:val="000600"/>
        </w:rPr>
      </w:pPr>
      <w:r w:rsidRPr="00DB1C3A">
        <w:rPr>
          <w:color w:val="000600"/>
        </w:rPr>
        <w:t>Name……………………………………………..</w:t>
      </w:r>
    </w:p>
    <w:p w14:paraId="671ED6F0" w14:textId="77777777" w:rsidR="00863278" w:rsidRPr="00DB1C3A" w:rsidRDefault="00863278" w:rsidP="00DB1C3A">
      <w:pPr>
        <w:pStyle w:val="Style"/>
        <w:spacing w:line="360" w:lineRule="auto"/>
        <w:ind w:right="4"/>
        <w:jc w:val="both"/>
        <w:rPr>
          <w:color w:val="000600"/>
        </w:rPr>
      </w:pPr>
      <w:r w:rsidRPr="00DB1C3A">
        <w:rPr>
          <w:color w:val="000600"/>
        </w:rPr>
        <w:t>Signature/thumbprint of participant……………………………………..Date ……</w:t>
      </w:r>
    </w:p>
    <w:p w14:paraId="2528953F" w14:textId="77777777" w:rsidR="00863278" w:rsidRPr="00DB1C3A" w:rsidRDefault="00863278" w:rsidP="00DB1C3A">
      <w:pPr>
        <w:pStyle w:val="Style"/>
        <w:tabs>
          <w:tab w:val="left" w:pos="1620"/>
        </w:tabs>
        <w:spacing w:line="360" w:lineRule="auto"/>
        <w:ind w:right="4"/>
        <w:jc w:val="both"/>
        <w:rPr>
          <w:color w:val="000600"/>
        </w:rPr>
      </w:pPr>
      <w:r w:rsidRPr="00DB1C3A">
        <w:rPr>
          <w:color w:val="000600"/>
        </w:rPr>
        <w:t>Name ………………………………………….</w:t>
      </w:r>
    </w:p>
    <w:p w14:paraId="20F2667C" w14:textId="77777777" w:rsidR="00863278" w:rsidRPr="00DB1C3A" w:rsidRDefault="00863278" w:rsidP="00DB1C3A">
      <w:pPr>
        <w:pStyle w:val="Style"/>
        <w:tabs>
          <w:tab w:val="left" w:pos="1620"/>
        </w:tabs>
        <w:spacing w:line="360" w:lineRule="auto"/>
        <w:ind w:right="4"/>
        <w:jc w:val="both"/>
        <w:rPr>
          <w:color w:val="000600"/>
        </w:rPr>
      </w:pPr>
      <w:r w:rsidRPr="00DB1C3A">
        <w:rPr>
          <w:color w:val="000600"/>
        </w:rPr>
        <w:t>signature of witness………………………  ……………………………Date…………</w:t>
      </w:r>
      <w:r w:rsidRPr="00DB1C3A">
        <w:rPr>
          <w:color w:val="000600"/>
        </w:rPr>
        <w:tab/>
      </w:r>
    </w:p>
    <w:p w14:paraId="0E52594C" w14:textId="77777777" w:rsidR="00863278" w:rsidRPr="00DB1C3A" w:rsidRDefault="00863278" w:rsidP="00DB1C3A">
      <w:pPr>
        <w:pStyle w:val="Style"/>
        <w:spacing w:line="360" w:lineRule="auto"/>
        <w:ind w:right="4"/>
        <w:jc w:val="both"/>
        <w:rPr>
          <w:color w:val="000600"/>
        </w:rPr>
      </w:pPr>
      <w:r w:rsidRPr="00DB1C3A">
        <w:rPr>
          <w:color w:val="000600"/>
        </w:rPr>
        <w:t>Name ………………………………………………………..</w:t>
      </w:r>
    </w:p>
    <w:p w14:paraId="08387F92" w14:textId="77777777" w:rsidR="00863278" w:rsidRPr="00DB1C3A" w:rsidRDefault="00863278" w:rsidP="00DB1C3A">
      <w:pPr>
        <w:pStyle w:val="Style"/>
        <w:spacing w:line="360" w:lineRule="auto"/>
        <w:ind w:right="4"/>
        <w:jc w:val="both"/>
        <w:rPr>
          <w:color w:val="000600"/>
        </w:rPr>
      </w:pPr>
      <w:r w:rsidRPr="00DB1C3A">
        <w:rPr>
          <w:color w:val="000600"/>
        </w:rPr>
        <w:t>Signature of interviewer ………………………………………………..Date ………………….</w:t>
      </w:r>
    </w:p>
    <w:p w14:paraId="7A82B809" w14:textId="77777777" w:rsidR="00863278" w:rsidRPr="00DB1C3A" w:rsidRDefault="00863278" w:rsidP="00DB1C3A">
      <w:pPr>
        <w:spacing w:line="360" w:lineRule="auto"/>
        <w:jc w:val="both"/>
        <w:rPr>
          <w:rFonts w:ascii="Times New Roman" w:hAnsi="Times New Roman" w:cs="Times New Roman"/>
          <w:sz w:val="24"/>
          <w:szCs w:val="24"/>
        </w:rPr>
      </w:pPr>
    </w:p>
    <w:p w14:paraId="03DB33B9" w14:textId="77777777" w:rsidR="00863278" w:rsidRPr="00DB1C3A" w:rsidRDefault="00863278" w:rsidP="00DB1C3A">
      <w:pPr>
        <w:spacing w:line="360" w:lineRule="auto"/>
        <w:jc w:val="both"/>
        <w:rPr>
          <w:rFonts w:ascii="Times New Roman" w:hAnsi="Times New Roman" w:cs="Times New Roman"/>
          <w:sz w:val="24"/>
          <w:szCs w:val="24"/>
        </w:rPr>
      </w:pPr>
    </w:p>
    <w:p w14:paraId="0B5BFCD4" w14:textId="77777777" w:rsidR="00863278" w:rsidRPr="00DB1C3A" w:rsidRDefault="00863278" w:rsidP="00DB1C3A">
      <w:pPr>
        <w:spacing w:line="360" w:lineRule="auto"/>
        <w:jc w:val="both"/>
        <w:rPr>
          <w:rFonts w:ascii="Times New Roman" w:hAnsi="Times New Roman" w:cs="Times New Roman"/>
          <w:sz w:val="24"/>
          <w:szCs w:val="24"/>
        </w:rPr>
      </w:pPr>
    </w:p>
    <w:p w14:paraId="62FF0277" w14:textId="77777777" w:rsidR="00863278" w:rsidRPr="00DB1C3A" w:rsidRDefault="00863278" w:rsidP="00DB1C3A">
      <w:pPr>
        <w:spacing w:line="360" w:lineRule="auto"/>
        <w:jc w:val="both"/>
        <w:rPr>
          <w:rFonts w:ascii="Times New Roman" w:hAnsi="Times New Roman" w:cs="Times New Roman"/>
          <w:sz w:val="24"/>
          <w:szCs w:val="24"/>
        </w:rPr>
      </w:pPr>
    </w:p>
    <w:p w14:paraId="4A4A00A9" w14:textId="77777777" w:rsidR="00A22A2F" w:rsidRPr="00DB1C3A" w:rsidRDefault="00A22A2F" w:rsidP="00DB1C3A">
      <w:pPr>
        <w:spacing w:line="360" w:lineRule="auto"/>
        <w:jc w:val="both"/>
        <w:rPr>
          <w:rFonts w:ascii="Times New Roman" w:hAnsi="Times New Roman" w:cs="Times New Roman"/>
          <w:sz w:val="24"/>
          <w:szCs w:val="24"/>
        </w:rPr>
      </w:pPr>
    </w:p>
    <w:p w14:paraId="610E0C3C" w14:textId="77777777" w:rsidR="004C381A" w:rsidRPr="00DB1C3A" w:rsidRDefault="004C381A" w:rsidP="00DB1C3A">
      <w:pPr>
        <w:spacing w:line="360" w:lineRule="auto"/>
        <w:jc w:val="both"/>
        <w:rPr>
          <w:rFonts w:ascii="Times New Roman" w:hAnsi="Times New Roman" w:cs="Times New Roman"/>
          <w:sz w:val="24"/>
          <w:szCs w:val="24"/>
        </w:rPr>
      </w:pPr>
    </w:p>
    <w:p w14:paraId="72F83F2C" w14:textId="77777777" w:rsidR="004C381A" w:rsidRPr="00DB1C3A" w:rsidRDefault="004C381A" w:rsidP="00DB1C3A">
      <w:pPr>
        <w:spacing w:line="360" w:lineRule="auto"/>
        <w:jc w:val="both"/>
        <w:rPr>
          <w:rFonts w:ascii="Times New Roman" w:hAnsi="Times New Roman" w:cs="Times New Roman"/>
          <w:sz w:val="24"/>
          <w:szCs w:val="24"/>
        </w:rPr>
      </w:pPr>
    </w:p>
    <w:p w14:paraId="389C71F9" w14:textId="77777777" w:rsidR="004C381A" w:rsidRPr="00DB1C3A" w:rsidRDefault="004C381A" w:rsidP="00DB1C3A">
      <w:pPr>
        <w:spacing w:line="360" w:lineRule="auto"/>
        <w:jc w:val="both"/>
        <w:rPr>
          <w:rFonts w:ascii="Times New Roman" w:hAnsi="Times New Roman" w:cs="Times New Roman"/>
          <w:sz w:val="24"/>
          <w:szCs w:val="24"/>
        </w:rPr>
      </w:pPr>
    </w:p>
    <w:p w14:paraId="64CD2204" w14:textId="77777777" w:rsidR="004C381A" w:rsidRPr="00DB1C3A" w:rsidRDefault="004C381A" w:rsidP="00DB1C3A">
      <w:pPr>
        <w:spacing w:line="360" w:lineRule="auto"/>
        <w:jc w:val="both"/>
        <w:rPr>
          <w:rFonts w:ascii="Times New Roman" w:hAnsi="Times New Roman" w:cs="Times New Roman"/>
          <w:sz w:val="24"/>
          <w:szCs w:val="24"/>
        </w:rPr>
      </w:pPr>
    </w:p>
    <w:p w14:paraId="7069BAD2" w14:textId="77777777" w:rsidR="00C51136" w:rsidRPr="00DB1C3A" w:rsidRDefault="00C51136" w:rsidP="00DB1C3A">
      <w:pPr>
        <w:spacing w:line="360" w:lineRule="auto"/>
        <w:jc w:val="both"/>
        <w:rPr>
          <w:rFonts w:ascii="Times New Roman" w:hAnsi="Times New Roman" w:cs="Times New Roman"/>
          <w:sz w:val="24"/>
          <w:szCs w:val="24"/>
        </w:rPr>
      </w:pPr>
    </w:p>
    <w:p w14:paraId="04F4EEC2" w14:textId="77777777" w:rsidR="004F7A33" w:rsidRPr="00DB1C3A" w:rsidRDefault="004F7A33" w:rsidP="00DB1C3A">
      <w:pPr>
        <w:spacing w:line="360" w:lineRule="auto"/>
        <w:jc w:val="both"/>
        <w:rPr>
          <w:rFonts w:ascii="Times New Roman" w:hAnsi="Times New Roman" w:cs="Times New Roman"/>
          <w:sz w:val="24"/>
          <w:szCs w:val="24"/>
        </w:rPr>
      </w:pPr>
    </w:p>
    <w:p w14:paraId="10276AF7" w14:textId="2C9ED503" w:rsidR="00863278" w:rsidRPr="00DB1C3A" w:rsidRDefault="004F7A33" w:rsidP="00DB1C3A">
      <w:pPr>
        <w:pStyle w:val="Caption"/>
        <w:spacing w:line="360" w:lineRule="auto"/>
        <w:jc w:val="both"/>
        <w:rPr>
          <w:rFonts w:ascii="Times New Roman" w:hAnsi="Times New Roman" w:cs="Times New Roman"/>
          <w:b/>
          <w:i w:val="0"/>
          <w:color w:val="auto"/>
          <w:sz w:val="24"/>
          <w:szCs w:val="24"/>
        </w:rPr>
      </w:pPr>
      <w:bookmarkStart w:id="146" w:name="_Toc229126330"/>
      <w:r w:rsidRPr="00DB1C3A">
        <w:rPr>
          <w:rFonts w:ascii="Times New Roman" w:hAnsi="Times New Roman" w:cs="Times New Roman"/>
          <w:b/>
          <w:color w:val="auto"/>
          <w:sz w:val="24"/>
          <w:szCs w:val="24"/>
        </w:rPr>
        <w:lastRenderedPageBreak/>
        <w:t xml:space="preserve">APPENDIX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color w:val="auto"/>
          <w:sz w:val="24"/>
          <w:szCs w:val="24"/>
        </w:rPr>
        <w:instrText xml:space="preserve"> SEQ APPENDIX \* ARABIC </w:instrText>
      </w:r>
      <w:r w:rsidRPr="00DB1C3A">
        <w:rPr>
          <w:rFonts w:ascii="Times New Roman" w:hAnsi="Times New Roman" w:cs="Times New Roman"/>
          <w:b/>
          <w:color w:val="auto"/>
          <w:sz w:val="24"/>
          <w:szCs w:val="24"/>
        </w:rPr>
        <w:fldChar w:fldCharType="separate"/>
      </w:r>
      <w:r w:rsidR="00B626D3" w:rsidRPr="00DB1C3A">
        <w:rPr>
          <w:rFonts w:ascii="Times New Roman" w:hAnsi="Times New Roman" w:cs="Times New Roman"/>
          <w:b/>
          <w:noProof/>
          <w:color w:val="auto"/>
          <w:sz w:val="24"/>
          <w:szCs w:val="24"/>
        </w:rPr>
        <w:t>3</w:t>
      </w:r>
      <w:r w:rsidRPr="00DB1C3A">
        <w:rPr>
          <w:rFonts w:ascii="Times New Roman" w:hAnsi="Times New Roman" w:cs="Times New Roman"/>
          <w:b/>
          <w:color w:val="auto"/>
          <w:sz w:val="24"/>
          <w:szCs w:val="24"/>
        </w:rPr>
        <w:fldChar w:fldCharType="end"/>
      </w:r>
      <w:r w:rsidR="00863278" w:rsidRPr="00DB1C3A">
        <w:rPr>
          <w:rFonts w:ascii="Times New Roman" w:hAnsi="Times New Roman" w:cs="Times New Roman"/>
          <w:b/>
          <w:i w:val="0"/>
          <w:color w:val="auto"/>
          <w:sz w:val="24"/>
          <w:szCs w:val="24"/>
        </w:rPr>
        <w:t>: TRANSLATED CONSENT FORM –LUGANDA</w:t>
      </w:r>
      <w:bookmarkEnd w:id="146"/>
    </w:p>
    <w:p w14:paraId="533F34DC" w14:textId="77777777" w:rsidR="00863278" w:rsidRPr="00DB1C3A" w:rsidRDefault="00863278" w:rsidP="00DB1C3A">
      <w:pPr>
        <w:spacing w:line="360" w:lineRule="auto"/>
        <w:jc w:val="both"/>
        <w:rPr>
          <w:rFonts w:ascii="Times New Roman" w:hAnsi="Times New Roman" w:cs="Times New Roman"/>
          <w:b/>
          <w:sz w:val="24"/>
          <w:szCs w:val="24"/>
        </w:rPr>
      </w:pPr>
      <w:r w:rsidRPr="00DB1C3A">
        <w:rPr>
          <w:rFonts w:ascii="Times New Roman" w:hAnsi="Times New Roman" w:cs="Times New Roman"/>
          <w:b/>
          <w:sz w:val="24"/>
          <w:szCs w:val="24"/>
        </w:rPr>
        <w:t>AKABONERO 1: ENDAGIRIRANO Y’ABAYIGIRIZIBWA (ENKUMI YA LUGANDA)</w:t>
      </w:r>
    </w:p>
    <w:p w14:paraId="3ADBBF6D" w14:textId="1C5DB680" w:rsidR="00863278" w:rsidRPr="00DB1C3A" w:rsidRDefault="004C381A" w:rsidP="00DB1C3A">
      <w:pPr>
        <w:shd w:val="clear" w:color="auto" w:fill="FFFFFF"/>
        <w:spacing w:before="206" w:after="206" w:line="360" w:lineRule="auto"/>
        <w:jc w:val="both"/>
        <w:rPr>
          <w:rFonts w:ascii="Times New Roman" w:eastAsia="Times New Roman" w:hAnsi="Times New Roman" w:cs="Times New Roman"/>
          <w:i/>
          <w:iCs/>
          <w:color w:val="000000" w:themeColor="text1"/>
          <w:sz w:val="24"/>
          <w:szCs w:val="24"/>
        </w:rPr>
      </w:pPr>
      <w:r w:rsidRPr="00DB1C3A">
        <w:rPr>
          <w:rFonts w:ascii="Times New Roman" w:eastAsia="Times New Roman" w:hAnsi="Times New Roman" w:cs="Times New Roman"/>
          <w:b/>
          <w:bCs/>
          <w:color w:val="000000" w:themeColor="text1"/>
          <w:sz w:val="24"/>
          <w:szCs w:val="24"/>
        </w:rPr>
        <w:t>Namba</w:t>
      </w:r>
      <w:r w:rsidR="00863278" w:rsidRPr="00DB1C3A">
        <w:rPr>
          <w:rFonts w:ascii="Times New Roman" w:eastAsia="Times New Roman" w:hAnsi="Times New Roman" w:cs="Times New Roman"/>
          <w:b/>
          <w:bCs/>
          <w:color w:val="000000" w:themeColor="text1"/>
          <w:sz w:val="24"/>
          <w:szCs w:val="24"/>
        </w:rPr>
        <w:t>y’omuyigirizibwa:</w:t>
      </w:r>
      <w:r w:rsidR="00863278" w:rsidRPr="00DB1C3A">
        <w:rPr>
          <w:rFonts w:ascii="Times New Roman" w:eastAsia="Times New Roman" w:hAnsi="Times New Roman" w:cs="Times New Roman"/>
          <w:color w:val="000000" w:themeColor="text1"/>
          <w:sz w:val="24"/>
          <w:szCs w:val="24"/>
        </w:rPr>
        <w:t> ……………………………………………………</w:t>
      </w:r>
      <w:r w:rsidR="00863278" w:rsidRPr="00DB1C3A">
        <w:rPr>
          <w:rFonts w:ascii="Times New Roman" w:eastAsia="Times New Roman" w:hAnsi="Times New Roman" w:cs="Times New Roman"/>
          <w:color w:val="000000" w:themeColor="text1"/>
          <w:sz w:val="24"/>
          <w:szCs w:val="24"/>
        </w:rPr>
        <w:br/>
      </w:r>
      <w:r w:rsidR="00863278" w:rsidRPr="00DB1C3A">
        <w:rPr>
          <w:rFonts w:ascii="Times New Roman" w:eastAsia="Times New Roman" w:hAnsi="Times New Roman" w:cs="Times New Roman"/>
          <w:b/>
          <w:bCs/>
          <w:color w:val="000000" w:themeColor="text1"/>
          <w:sz w:val="24"/>
          <w:szCs w:val="24"/>
        </w:rPr>
        <w:t>Emitwe gy’okunoonyereza:</w:t>
      </w:r>
      <w:r w:rsidR="00863278" w:rsidRPr="00DB1C3A">
        <w:rPr>
          <w:rFonts w:ascii="Times New Roman" w:eastAsia="Times New Roman" w:hAnsi="Times New Roman" w:cs="Times New Roman"/>
          <w:color w:val="000000" w:themeColor="text1"/>
          <w:sz w:val="24"/>
          <w:szCs w:val="24"/>
        </w:rPr>
        <w:t> </w:t>
      </w:r>
      <w:r w:rsidR="00863278" w:rsidRPr="00DB1C3A">
        <w:rPr>
          <w:rFonts w:ascii="Times New Roman" w:eastAsia="Times New Roman" w:hAnsi="Times New Roman" w:cs="Times New Roman"/>
          <w:i/>
          <w:iCs/>
          <w:color w:val="000000" w:themeColor="text1"/>
          <w:sz w:val="24"/>
          <w:szCs w:val="24"/>
        </w:rPr>
        <w:t>Obungi n’ebintu ebikwataganan’okukeberaab’omukwano ku mukenenya nga byanyonyoledwa  bakyala abafuna obujjanjabi obwembuto ku ddwaliro ly’e Kawempe National Referral Hospital, mu Uganda.</w:t>
      </w:r>
    </w:p>
    <w:p w14:paraId="1B4B9AD5"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Abakola okunoonyereza:</w:t>
      </w:r>
      <w:r w:rsidRPr="00DB1C3A">
        <w:rPr>
          <w:rFonts w:ascii="Times New Roman" w:eastAsia="Times New Roman" w:hAnsi="Times New Roman" w:cs="Times New Roman"/>
          <w:color w:val="000000" w:themeColor="text1"/>
          <w:sz w:val="24"/>
          <w:szCs w:val="24"/>
        </w:rPr>
        <w:t xml:space="preserve"> </w:t>
      </w:r>
      <w:r w:rsidRPr="00DB1C3A">
        <w:rPr>
          <w:rFonts w:ascii="Times New Roman" w:eastAsia="Times New Roman" w:hAnsi="Times New Roman" w:cs="Times New Roman"/>
          <w:b/>
          <w:bCs/>
          <w:color w:val="000000" w:themeColor="text1"/>
          <w:sz w:val="24"/>
          <w:szCs w:val="24"/>
        </w:rPr>
        <w:t>Dr. Kyakuha Solomon</w:t>
      </w:r>
    </w:p>
    <w:p w14:paraId="3E7F95E0" w14:textId="60D36B85" w:rsidR="00863278" w:rsidRPr="00DB1C3A" w:rsidRDefault="00863278" w:rsidP="00DB1C3A">
      <w:pPr>
        <w:shd w:val="clear" w:color="auto" w:fill="FFFFFF"/>
        <w:spacing w:after="100" w:afterAutospacing="1"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color w:val="000000" w:themeColor="text1"/>
          <w:sz w:val="24"/>
          <w:szCs w:val="24"/>
        </w:rPr>
        <w:t xml:space="preserve">                                            Namba y’ok</w:t>
      </w:r>
      <w:r w:rsidR="00C51136" w:rsidRPr="00DB1C3A">
        <w:rPr>
          <w:rFonts w:ascii="Times New Roman" w:eastAsia="Times New Roman" w:hAnsi="Times New Roman" w:cs="Times New Roman"/>
          <w:color w:val="000000" w:themeColor="text1"/>
          <w:sz w:val="24"/>
          <w:szCs w:val="24"/>
        </w:rPr>
        <w:t>wewandisa</w:t>
      </w:r>
      <w:r w:rsidRPr="00DB1C3A">
        <w:rPr>
          <w:rFonts w:ascii="Times New Roman" w:eastAsia="Times New Roman" w:hAnsi="Times New Roman" w:cs="Times New Roman"/>
          <w:color w:val="000000" w:themeColor="text1"/>
          <w:sz w:val="24"/>
          <w:szCs w:val="24"/>
        </w:rPr>
        <w:t>: 2023/HDO7/2818U</w:t>
      </w:r>
    </w:p>
    <w:p w14:paraId="4CC1AE7F" w14:textId="47A618CD" w:rsidR="00863278" w:rsidRPr="00DB1C3A" w:rsidRDefault="00863278" w:rsidP="00DB1C3A">
      <w:pPr>
        <w:shd w:val="clear" w:color="auto" w:fill="FFFFFF"/>
        <w:spacing w:after="100" w:afterAutospacing="1"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color w:val="000000" w:themeColor="text1"/>
          <w:sz w:val="24"/>
          <w:szCs w:val="24"/>
        </w:rPr>
        <w:t xml:space="preserve">                    </w:t>
      </w:r>
      <w:r w:rsidR="00717BC9" w:rsidRPr="00DB1C3A">
        <w:rPr>
          <w:rFonts w:ascii="Times New Roman" w:eastAsia="Times New Roman" w:hAnsi="Times New Roman" w:cs="Times New Roman"/>
          <w:color w:val="000000" w:themeColor="text1"/>
          <w:sz w:val="24"/>
          <w:szCs w:val="24"/>
        </w:rPr>
        <w:t xml:space="preserve">                         Email: </w:t>
      </w:r>
      <w:hyperlink r:id="rId17" w:history="1">
        <w:r w:rsidR="00717BC9" w:rsidRPr="00DB1C3A">
          <w:rPr>
            <w:rStyle w:val="Hyperlink"/>
            <w:rFonts w:ascii="Times New Roman" w:eastAsia="Times New Roman" w:hAnsi="Times New Roman" w:cs="Times New Roman"/>
            <w:sz w:val="24"/>
            <w:szCs w:val="24"/>
          </w:rPr>
          <w:t>skyakuha@gmail.com</w:t>
        </w:r>
      </w:hyperlink>
      <w:r w:rsidR="00C51136" w:rsidRPr="00DB1C3A">
        <w:rPr>
          <w:rFonts w:ascii="Times New Roman" w:eastAsia="Times New Roman" w:hAnsi="Times New Roman" w:cs="Times New Roman"/>
          <w:color w:val="000000" w:themeColor="text1"/>
          <w:sz w:val="24"/>
          <w:szCs w:val="24"/>
        </w:rPr>
        <w:t xml:space="preserve">, </w:t>
      </w:r>
      <w:r w:rsidR="00717BC9" w:rsidRPr="00DB1C3A">
        <w:rPr>
          <w:rFonts w:ascii="Times New Roman" w:eastAsia="Times New Roman" w:hAnsi="Times New Roman" w:cs="Times New Roman"/>
          <w:color w:val="000000" w:themeColor="text1"/>
          <w:sz w:val="24"/>
          <w:szCs w:val="24"/>
        </w:rPr>
        <w:t>Esimu</w:t>
      </w:r>
      <w:r w:rsidRPr="00DB1C3A">
        <w:rPr>
          <w:rFonts w:ascii="Times New Roman" w:eastAsia="Times New Roman" w:hAnsi="Times New Roman" w:cs="Times New Roman"/>
          <w:color w:val="000000" w:themeColor="text1"/>
          <w:sz w:val="24"/>
          <w:szCs w:val="24"/>
        </w:rPr>
        <w:t>: 0779846535 / 0752569563</w:t>
      </w:r>
    </w:p>
    <w:p w14:paraId="3D502577" w14:textId="6CB6CBB6"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Ensonga y’okunoonyereza:</w:t>
      </w:r>
      <w:r w:rsidRPr="00DB1C3A">
        <w:rPr>
          <w:rFonts w:ascii="Times New Roman" w:eastAsia="Times New Roman" w:hAnsi="Times New Roman" w:cs="Times New Roman"/>
          <w:color w:val="000000" w:themeColor="text1"/>
          <w:sz w:val="24"/>
          <w:szCs w:val="24"/>
        </w:rPr>
        <w:t xml:space="preserve"> </w:t>
      </w:r>
      <w:r w:rsidRPr="00DB1C3A">
        <w:rPr>
          <w:rFonts w:ascii="Times New Roman" w:hAnsi="Times New Roman" w:cs="Times New Roman"/>
          <w:color w:val="000000" w:themeColor="text1"/>
          <w:sz w:val="24"/>
          <w:szCs w:val="24"/>
          <w:shd w:val="clear" w:color="auto" w:fill="FFFFFF"/>
        </w:rPr>
        <w:t>Ekikungu ekikolebwa mu kuziyiza mukenenya (akawuka akaleta sirimu) oku</w:t>
      </w:r>
      <w:r w:rsidR="00697355" w:rsidRPr="00DB1C3A">
        <w:rPr>
          <w:rFonts w:ascii="Times New Roman" w:hAnsi="Times New Roman" w:cs="Times New Roman"/>
          <w:color w:val="000000" w:themeColor="text1"/>
          <w:sz w:val="24"/>
          <w:szCs w:val="24"/>
          <w:shd w:val="clear" w:color="auto" w:fill="FFFFFF"/>
        </w:rPr>
        <w:t>yitira mu baama ku bana</w:t>
      </w:r>
      <w:r w:rsidRPr="00DB1C3A">
        <w:rPr>
          <w:rFonts w:ascii="Times New Roman" w:hAnsi="Times New Roman" w:cs="Times New Roman"/>
          <w:color w:val="000000" w:themeColor="text1"/>
          <w:sz w:val="24"/>
          <w:szCs w:val="24"/>
          <w:shd w:val="clear" w:color="auto" w:fill="FFFFFF"/>
        </w:rPr>
        <w:t>, ekirina okukolebwa embagira ennumye, kye kimu ku nkola ez'amaanyi mu kunoonyerezaako obulwadde bw'amukenenya mu biseera eby'okumpi, okujjanjaba, n'okukola enkolagana ez'okweyagalira mu maka. N'ate Gavumenti ya Uganda mu 2006 y'atandikawo enkola ey'okugoberera mukukebera akawuka akaleta mukenenya mubafumbo, enkozesa y'enkola eno tekiri mu ntuula ey'okuyisinga (12.9–34%) nga bwekyali mu nsi yonna (53.7%) n'omu Afirika ey'ebugwanjuba (37.7%). Ennimi ennyingi ezikwata ku nkozesa y'okukebera akawuka mubafumbo  n'ebintu ebikwatagana nazo tezinoonyezeddwa mu ddwaliro ly'e Kawempe National Referral Hospital (KNRH), ekifo ekirina abalwala abangi mu Kampala.</w:t>
      </w:r>
    </w:p>
    <w:p w14:paraId="46BA0C37" w14:textId="77777777" w:rsidR="00863278" w:rsidRPr="00DB1C3A" w:rsidRDefault="00863278" w:rsidP="00DB1C3A">
      <w:pPr>
        <w:shd w:val="clear" w:color="auto" w:fill="FFFFFF"/>
        <w:spacing w:before="206" w:after="206" w:line="360" w:lineRule="auto"/>
        <w:jc w:val="both"/>
        <w:rPr>
          <w:rFonts w:ascii="Times New Roman" w:hAnsi="Times New Roman" w:cs="Times New Roman"/>
          <w:color w:val="000000" w:themeColor="text1"/>
          <w:sz w:val="24"/>
          <w:szCs w:val="24"/>
          <w:shd w:val="clear" w:color="auto" w:fill="FFFFFF"/>
        </w:rPr>
      </w:pPr>
      <w:r w:rsidRPr="00DB1C3A">
        <w:rPr>
          <w:rFonts w:ascii="Times New Roman" w:eastAsia="Times New Roman" w:hAnsi="Times New Roman" w:cs="Times New Roman"/>
          <w:b/>
          <w:bCs/>
          <w:color w:val="000000" w:themeColor="text1"/>
          <w:sz w:val="24"/>
          <w:szCs w:val="24"/>
        </w:rPr>
        <w:t>Abasaayo okunoonyereza n’ekitongole ekikwatagana n’abakola okunoonyereza:</w:t>
      </w:r>
      <w:r w:rsidRPr="00DB1C3A">
        <w:rPr>
          <w:rFonts w:ascii="Times New Roman" w:eastAsia="Times New Roman" w:hAnsi="Times New Roman" w:cs="Times New Roman"/>
          <w:color w:val="000000" w:themeColor="text1"/>
          <w:sz w:val="24"/>
          <w:szCs w:val="24"/>
        </w:rPr>
        <w:t xml:space="preserve"> Okunoonyereza kuno kukolebwa omusomi (Kyakuha Solomon) mu ssetendekero ye Makerere mu </w:t>
      </w:r>
      <w:r w:rsidRPr="00DB1C3A">
        <w:rPr>
          <w:rFonts w:ascii="Times New Roman" w:hAnsi="Times New Roman" w:cs="Times New Roman"/>
          <w:color w:val="000000" w:themeColor="text1"/>
          <w:sz w:val="24"/>
          <w:szCs w:val="24"/>
          <w:shd w:val="clear" w:color="auto" w:fill="FFFFFF"/>
        </w:rPr>
        <w:t>Kitongole ky’obujjanjabi bw'Abazaana n'Endwadde.</w:t>
      </w:r>
    </w:p>
    <w:p w14:paraId="6A73667B" w14:textId="372410E1"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 xml:space="preserve">Ensonga y’okunoonyereza: </w:t>
      </w:r>
      <w:r w:rsidRPr="00DB1C3A">
        <w:rPr>
          <w:rFonts w:ascii="Times New Roman" w:hAnsi="Times New Roman" w:cs="Times New Roman"/>
          <w:color w:val="000000" w:themeColor="text1"/>
          <w:sz w:val="24"/>
          <w:szCs w:val="24"/>
          <w:shd w:val="clear" w:color="auto" w:fill="FFFFFF"/>
        </w:rPr>
        <w:t>Ekyo kenkenkannya kijja okuwa obujulirwa obulungamu obuligobererwa KNRH ne Minisitule y'ebyobulamu eya Uganda mu kukakasa enkola z'ekikugu mukukebera akawuka akaleta sirimu mubafumbo abafuna obujjanjabi bwembuto, okwongera okweyambisibwa kw'abasajja, n'okwongera okumanyisa abantu mu kitundu okusobola okutuuka ku nkola z'okuziyiza omukenenya okuyitir</w:t>
      </w:r>
      <w:r w:rsidR="00697355" w:rsidRPr="00DB1C3A">
        <w:rPr>
          <w:rFonts w:ascii="Times New Roman" w:hAnsi="Times New Roman" w:cs="Times New Roman"/>
          <w:color w:val="000000" w:themeColor="text1"/>
          <w:sz w:val="24"/>
          <w:szCs w:val="24"/>
          <w:shd w:val="clear" w:color="auto" w:fill="FFFFFF"/>
        </w:rPr>
        <w:t>a mu baama ku bana</w:t>
      </w:r>
      <w:r w:rsidRPr="00DB1C3A">
        <w:rPr>
          <w:rFonts w:ascii="Times New Roman" w:hAnsi="Times New Roman" w:cs="Times New Roman"/>
          <w:color w:val="000000" w:themeColor="text1"/>
          <w:sz w:val="24"/>
          <w:szCs w:val="24"/>
          <w:shd w:val="clear" w:color="auto" w:fill="FFFFFF"/>
        </w:rPr>
        <w:t xml:space="preserve">. Ebijja okuva mu kenkenkannya </w:t>
      </w:r>
      <w:r w:rsidRPr="00DB1C3A">
        <w:rPr>
          <w:rFonts w:ascii="Times New Roman" w:hAnsi="Times New Roman" w:cs="Times New Roman"/>
          <w:color w:val="000000" w:themeColor="text1"/>
          <w:sz w:val="24"/>
          <w:szCs w:val="24"/>
          <w:shd w:val="clear" w:color="auto" w:fill="FFFFFF"/>
        </w:rPr>
        <w:lastRenderedPageBreak/>
        <w:t>bijja kweyolezebwa eri abantu abakwatagana n'ekikugu, era bijja okusomesezebwa mu bitabo by'emisomo okusobola okugasa enkola z'okuziyiza omukenenya mu kitundu.</w:t>
      </w:r>
    </w:p>
    <w:p w14:paraId="682F67FB" w14:textId="77777777" w:rsidR="00863278" w:rsidRPr="00DB1C3A" w:rsidRDefault="00863278" w:rsidP="00DB1C3A">
      <w:pPr>
        <w:shd w:val="clear" w:color="auto" w:fill="FFFFFF"/>
        <w:spacing w:before="206" w:after="206" w:line="360" w:lineRule="auto"/>
        <w:jc w:val="both"/>
        <w:rPr>
          <w:rFonts w:ascii="Times New Roman" w:hAnsi="Times New Roman" w:cs="Times New Roman"/>
          <w:sz w:val="24"/>
          <w:szCs w:val="24"/>
        </w:rPr>
      </w:pPr>
      <w:r w:rsidRPr="00DB1C3A">
        <w:rPr>
          <w:rFonts w:ascii="Times New Roman" w:eastAsia="Times New Roman" w:hAnsi="Times New Roman" w:cs="Times New Roman"/>
          <w:b/>
          <w:bCs/>
          <w:color w:val="000000" w:themeColor="text1"/>
          <w:sz w:val="24"/>
          <w:szCs w:val="24"/>
        </w:rPr>
        <w:t>Obudde obw’okunoonyereza:</w:t>
      </w:r>
      <w:r w:rsidRPr="00DB1C3A">
        <w:rPr>
          <w:rFonts w:ascii="Times New Roman" w:eastAsia="Times New Roman" w:hAnsi="Times New Roman" w:cs="Times New Roman"/>
          <w:color w:val="000000" w:themeColor="text1"/>
          <w:sz w:val="24"/>
          <w:szCs w:val="24"/>
        </w:rPr>
        <w:t xml:space="preserve"> </w:t>
      </w:r>
      <w:r w:rsidRPr="00DB1C3A">
        <w:rPr>
          <w:rFonts w:ascii="Times New Roman" w:hAnsi="Times New Roman" w:cs="Times New Roman"/>
          <w:color w:val="000000" w:themeColor="text1"/>
          <w:sz w:val="24"/>
          <w:szCs w:val="24"/>
          <w:shd w:val="clear" w:color="auto" w:fill="FFFFFF"/>
        </w:rPr>
        <w:t>Ekunonyereza kuno kuteekwa okukontana omyaka gumu (1) gwokka, naye buli muntu ateekwa okwegatta mu kikenkannya okumala edakiika amakumi ana mu tanu (0:45). Tewali kulondobooza kwa bwe maliro oluvanyuma lw'ekikenkannya.</w:t>
      </w:r>
    </w:p>
    <w:p w14:paraId="7DB4E637" w14:textId="77777777" w:rsidR="00863278" w:rsidRPr="00DB1C3A" w:rsidRDefault="00863278" w:rsidP="00DB1C3A">
      <w:pPr>
        <w:shd w:val="clear" w:color="auto" w:fill="FFFFFF"/>
        <w:spacing w:before="206" w:after="206" w:line="360" w:lineRule="auto"/>
        <w:jc w:val="both"/>
        <w:rPr>
          <w:rFonts w:ascii="Times New Roman" w:hAnsi="Times New Roman" w:cs="Times New Roman"/>
          <w:sz w:val="24"/>
          <w:szCs w:val="24"/>
        </w:rPr>
      </w:pPr>
      <w:r w:rsidRPr="00DB1C3A">
        <w:rPr>
          <w:rFonts w:ascii="Times New Roman" w:eastAsia="Times New Roman" w:hAnsi="Times New Roman" w:cs="Times New Roman"/>
          <w:b/>
          <w:bCs/>
          <w:color w:val="000000" w:themeColor="text1"/>
          <w:sz w:val="24"/>
          <w:szCs w:val="24"/>
        </w:rPr>
        <w:t>Enkola:</w:t>
      </w:r>
      <w:r w:rsidRPr="00DB1C3A">
        <w:rPr>
          <w:rFonts w:ascii="Times New Roman" w:eastAsia="Times New Roman" w:hAnsi="Times New Roman" w:cs="Times New Roman"/>
          <w:color w:val="000000" w:themeColor="text1"/>
          <w:sz w:val="24"/>
          <w:szCs w:val="24"/>
        </w:rPr>
        <w:br/>
      </w:r>
      <w:r w:rsidRPr="00DB1C3A">
        <w:rPr>
          <w:rFonts w:ascii="Times New Roman" w:hAnsi="Times New Roman" w:cs="Times New Roman"/>
          <w:color w:val="000000" w:themeColor="text1"/>
          <w:sz w:val="24"/>
          <w:szCs w:val="24"/>
          <w:shd w:val="clear" w:color="auto" w:fill="FFFFFF"/>
        </w:rPr>
        <w:t>Tujja kulonda abakyala abazaana okuva mu kifo abakyala abalindirira okusaasira kw'obuzadde. Tujja kunnyonnyola omukwatibwa ekigendererwa ky'ekino kye kenkenkannya, era tujja kusaba buli omu okwegatta mu kikenkannya. Bw'onna okkiriza okwegatta mu kikenkannya, omukenkufu ajja kukutwala ku kisenge ekyekyama n'akole n'owe ekiyungo. Omukenkufu era ajja kusobola okudda ku buwandiko bwo obw'okusaasira kw'obuzadde okulaba oba waliwo okukeberebwa kw'omukenenya (HIV) awamu n'omwami wo oba nga tewaliwo.</w:t>
      </w:r>
    </w:p>
    <w:p w14:paraId="1FF0CA9D" w14:textId="77777777" w:rsidR="00863278" w:rsidRPr="00DB1C3A" w:rsidRDefault="00863278" w:rsidP="00DB1C3A">
      <w:pPr>
        <w:shd w:val="clear" w:color="auto" w:fill="FFFFFF"/>
        <w:spacing w:before="206" w:after="206" w:line="360" w:lineRule="auto"/>
        <w:jc w:val="both"/>
        <w:rPr>
          <w:rFonts w:ascii="Times New Roman" w:hAnsi="Times New Roman" w:cs="Times New Roman"/>
          <w:sz w:val="24"/>
          <w:szCs w:val="24"/>
        </w:rPr>
      </w:pPr>
      <w:r w:rsidRPr="00DB1C3A">
        <w:rPr>
          <w:rFonts w:ascii="Times New Roman" w:eastAsia="Times New Roman" w:hAnsi="Times New Roman" w:cs="Times New Roman"/>
          <w:b/>
          <w:bCs/>
          <w:color w:val="000000" w:themeColor="text1"/>
          <w:sz w:val="24"/>
          <w:szCs w:val="24"/>
        </w:rPr>
        <w:t>Ani ajja okuyigirizibwa?</w:t>
      </w:r>
      <w:r w:rsidRPr="00DB1C3A">
        <w:rPr>
          <w:rFonts w:ascii="Times New Roman" w:eastAsia="Times New Roman" w:hAnsi="Times New Roman" w:cs="Times New Roman"/>
          <w:color w:val="000000" w:themeColor="text1"/>
          <w:sz w:val="24"/>
          <w:szCs w:val="24"/>
        </w:rPr>
        <w:t xml:space="preserve"> </w:t>
      </w:r>
      <w:r w:rsidRPr="00DB1C3A">
        <w:rPr>
          <w:rFonts w:ascii="Times New Roman" w:hAnsi="Times New Roman" w:cs="Times New Roman"/>
          <w:color w:val="000000" w:themeColor="text1"/>
          <w:sz w:val="24"/>
          <w:szCs w:val="24"/>
          <w:shd w:val="clear" w:color="auto" w:fill="FFFFFF"/>
        </w:rPr>
        <w:t>Okunonyereza kuno kujja kwegattibwamu  abantu 181 mu myezi ebiri (2). Oli omu ku bantu abasunsuddwa olw'okuba oli omuzaala era olina okusaasira kw'obuzadde ku ddwaliro ly'e Kawempe ery'eggwanga.</w:t>
      </w:r>
    </w:p>
    <w:p w14:paraId="73999B9C"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Obuzibu obusobola okuvaamu:</w:t>
      </w:r>
      <w:r w:rsidRPr="00DB1C3A">
        <w:rPr>
          <w:rFonts w:ascii="Times New Roman" w:eastAsia="Times New Roman" w:hAnsi="Times New Roman" w:cs="Times New Roman"/>
          <w:color w:val="000000" w:themeColor="text1"/>
          <w:sz w:val="24"/>
          <w:szCs w:val="24"/>
        </w:rPr>
        <w:t xml:space="preserve"> </w:t>
      </w:r>
      <w:r w:rsidRPr="00DB1C3A">
        <w:rPr>
          <w:rFonts w:ascii="Times New Roman" w:hAnsi="Times New Roman" w:cs="Times New Roman"/>
          <w:color w:val="000000" w:themeColor="text1"/>
          <w:sz w:val="24"/>
          <w:szCs w:val="24"/>
          <w:shd w:val="clear" w:color="auto" w:fill="FFFFFF"/>
        </w:rPr>
        <w:t>N’ate singa nnyinza okweyorekaako kabi konna okukwatagana n’okwegatta mu kikenkannya kino, nze manyi nti onoonya waabu nga ogambibwa ebibuuzo ebiri mu lupapulo lw’ebibuuzo. Weewuunyiza okumisa omukutu ogwo ogw’ekiyungo bw’onoonya ennyonta yonna.</w:t>
      </w:r>
    </w:p>
    <w:p w14:paraId="66F3A0D0"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Eby’omugaso:</w:t>
      </w:r>
      <w:r w:rsidRPr="00DB1C3A">
        <w:rPr>
          <w:rFonts w:ascii="Times New Roman" w:eastAsia="Times New Roman" w:hAnsi="Times New Roman" w:cs="Times New Roman"/>
          <w:color w:val="000000" w:themeColor="text1"/>
          <w:sz w:val="24"/>
          <w:szCs w:val="24"/>
        </w:rPr>
        <w:br/>
        <w:t>Tewali by’omugaso ku bw’okuyigirizibwa. Naye, nja kukuyamba okusunsula omuliro gw’obulamu nga bwe kikolebwa mu bujjuvu bw’Eggwanga. Ebipimo by’okunoonyereza bijja kuyamba abakulembeze okukola enkola ez’okwongera okukenkenzebwa kw’abakwasi awamu, okukendeeza obungi bw’abaana abazaalibwa nga balina obukenkufu.</w:t>
      </w:r>
    </w:p>
    <w:p w14:paraId="2B6D3031"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Eby’ekyama:</w:t>
      </w:r>
      <w:r w:rsidRPr="00DB1C3A">
        <w:rPr>
          <w:rFonts w:ascii="Times New Roman" w:eastAsia="Times New Roman" w:hAnsi="Times New Roman" w:cs="Times New Roman"/>
          <w:color w:val="000000" w:themeColor="text1"/>
          <w:sz w:val="24"/>
          <w:szCs w:val="24"/>
        </w:rPr>
        <w:br/>
        <w:t xml:space="preserve">Amawulire gano tegaajja kugerageranyizibwa ku muntu yenna ow’ebweru. Enamba y’okunoonyereza ejja kukozesebwa mu kifo ky’erinnya lyammwe. Amawulire gano gasobola okugerageranyizibwa mu bantu nga tannaba kuggyibwako ebijuliziddwa abantu. Amawulire </w:t>
      </w:r>
      <w:r w:rsidRPr="00DB1C3A">
        <w:rPr>
          <w:rFonts w:ascii="Times New Roman" w:eastAsia="Times New Roman" w:hAnsi="Times New Roman" w:cs="Times New Roman"/>
          <w:color w:val="000000" w:themeColor="text1"/>
          <w:sz w:val="24"/>
          <w:szCs w:val="24"/>
        </w:rPr>
        <w:lastRenderedPageBreak/>
        <w:t xml:space="preserve">gasobola okugerageranyizibwa mu bitongole ebirala okukola okunoonyereza, naye nga tannaba kuggyibwako ebijuliziddwa abantu. </w:t>
      </w:r>
      <w:r w:rsidRPr="00DB1C3A">
        <w:rPr>
          <w:rFonts w:ascii="Times New Roman" w:hAnsi="Times New Roman" w:cs="Times New Roman"/>
          <w:color w:val="000000" w:themeColor="text1"/>
          <w:sz w:val="24"/>
          <w:szCs w:val="24"/>
        </w:rPr>
        <w:t>School of  Medicine Research and Ethics Committee</w:t>
      </w:r>
      <w:r w:rsidRPr="00DB1C3A">
        <w:rPr>
          <w:rFonts w:ascii="Times New Roman" w:hAnsi="Times New Roman" w:cs="Times New Roman"/>
          <w:color w:val="000000" w:themeColor="text1"/>
          <w:sz w:val="24"/>
          <w:szCs w:val="24"/>
          <w:lang w:val="en-GB"/>
        </w:rPr>
        <w:t xml:space="preserve"> (SOMREC) wamu ne Uganda National Council for sciences and Technology(UNCST)</w:t>
      </w:r>
      <w:r w:rsidRPr="00DB1C3A">
        <w:rPr>
          <w:rFonts w:ascii="Times New Roman" w:eastAsia="Times New Roman" w:hAnsi="Times New Roman" w:cs="Times New Roman"/>
          <w:color w:val="000000" w:themeColor="text1"/>
          <w:sz w:val="24"/>
          <w:szCs w:val="24"/>
        </w:rPr>
        <w:t>, ekikulu ky’okunoonyereza, kisobola okufuna amawulire agakwata ku mmwe nga bwe kyetaagisa.</w:t>
      </w:r>
    </w:p>
    <w:p w14:paraId="16DE9F78"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Endala:</w:t>
      </w:r>
      <w:r w:rsidRPr="00DB1C3A">
        <w:rPr>
          <w:rFonts w:ascii="Times New Roman" w:eastAsia="Times New Roman" w:hAnsi="Times New Roman" w:cs="Times New Roman"/>
          <w:color w:val="000000" w:themeColor="text1"/>
          <w:sz w:val="24"/>
          <w:szCs w:val="24"/>
        </w:rPr>
        <w:br/>
        <w:t>Okuyigirizibwa si ky’obujjuvu, wabula ky’okwagala. Osobola okuggyako omukono ku buli kiseera ky’oyagadde nga tonnaba kufuna kibi kyonna.</w:t>
      </w:r>
    </w:p>
    <w:p w14:paraId="759885FF" w14:textId="77777777" w:rsidR="00863278" w:rsidRPr="00DB1C3A" w:rsidRDefault="00863278" w:rsidP="00DB1C3A">
      <w:pPr>
        <w:shd w:val="clear" w:color="auto" w:fill="FFFFFF"/>
        <w:tabs>
          <w:tab w:val="left" w:pos="2385"/>
        </w:tabs>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Obusuubuzi:</w:t>
      </w:r>
      <w:r w:rsidRPr="00DB1C3A">
        <w:rPr>
          <w:rFonts w:ascii="Times New Roman" w:eastAsia="Times New Roman" w:hAnsi="Times New Roman" w:cs="Times New Roman"/>
          <w:b/>
          <w:bCs/>
          <w:color w:val="000000" w:themeColor="text1"/>
          <w:sz w:val="24"/>
          <w:szCs w:val="24"/>
        </w:rPr>
        <w:tab/>
      </w:r>
      <w:r w:rsidRPr="00DB1C3A">
        <w:rPr>
          <w:rFonts w:ascii="Times New Roman" w:eastAsia="Times New Roman" w:hAnsi="Times New Roman" w:cs="Times New Roman"/>
          <w:color w:val="000000" w:themeColor="text1"/>
          <w:sz w:val="24"/>
          <w:szCs w:val="24"/>
        </w:rPr>
        <w:br/>
        <w:t>Tojja kusabibwa kutuusa ku sente kyonna mu kuyigirizibwa. Abakola okunoonyereza be bajja kusasula buli kintu.</w:t>
      </w:r>
    </w:p>
    <w:p w14:paraId="77598BCF"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Eby’okubasasula:</w:t>
      </w:r>
      <w:r w:rsidRPr="00DB1C3A">
        <w:rPr>
          <w:rFonts w:ascii="Times New Roman" w:eastAsia="Times New Roman" w:hAnsi="Times New Roman" w:cs="Times New Roman"/>
          <w:color w:val="000000" w:themeColor="text1"/>
          <w:sz w:val="24"/>
          <w:szCs w:val="24"/>
        </w:rPr>
        <w:br/>
        <w:t>Abakola okunoonyereza bajja kukuyamba bw’oba olina ebizibu mu kiseera ky’okuyigirizibwa. Mu kunoonyereza kuno, tewali kabiina kyonna kijja kubawo kubanga tekiri mu kukola kintu kyonna ku mubiri.</w:t>
      </w:r>
    </w:p>
    <w:p w14:paraId="41556DEC"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Eky’okunywa:</w:t>
      </w:r>
      <w:r w:rsidRPr="00DB1C3A">
        <w:rPr>
          <w:rFonts w:ascii="Times New Roman" w:eastAsia="Times New Roman" w:hAnsi="Times New Roman" w:cs="Times New Roman"/>
          <w:color w:val="000000" w:themeColor="text1"/>
          <w:sz w:val="24"/>
          <w:szCs w:val="24"/>
        </w:rPr>
        <w:br/>
        <w:t>Okuyigirizibwa kuno kukolebwa mu kiseera ky’okufuna obujjanjabi mu Kawempe National Referral Hospital. Naye, abayigirizibwa bajja kufuna esimbi 10,000/= kulwo o’budde bwabwe.</w:t>
      </w:r>
    </w:p>
    <w:p w14:paraId="0566DBF7" w14:textId="42954DE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Ebibuuzo ku by’okunoonyereza:</w:t>
      </w:r>
      <w:r w:rsidRPr="00DB1C3A">
        <w:rPr>
          <w:rFonts w:ascii="Times New Roman" w:eastAsia="Times New Roman" w:hAnsi="Times New Roman" w:cs="Times New Roman"/>
          <w:color w:val="000000" w:themeColor="text1"/>
          <w:sz w:val="24"/>
          <w:szCs w:val="24"/>
        </w:rPr>
        <w:t xml:space="preserve"> Bw’oba olina ebibuuzo ku by’okunoonyereza, kkiriza okukwatagana ne: Dr. Kyakuha Solomon, omukyala mu kifo ky’obujjanjabi bw’abakyala n’abaana (Department of Obstetrics and Gynaecology), Kawempe National Referral Hospital, Email</w:t>
      </w:r>
      <w:r w:rsidR="00697355" w:rsidRPr="00DB1C3A">
        <w:rPr>
          <w:rFonts w:ascii="Times New Roman" w:eastAsia="Times New Roman" w:hAnsi="Times New Roman" w:cs="Times New Roman"/>
          <w:color w:val="000000" w:themeColor="text1"/>
          <w:sz w:val="24"/>
          <w:szCs w:val="24"/>
        </w:rPr>
        <w:t xml:space="preserve">. </w:t>
      </w:r>
      <w:hyperlink r:id="rId18" w:history="1">
        <w:r w:rsidR="00697355" w:rsidRPr="00DB1C3A">
          <w:rPr>
            <w:rStyle w:val="Hyperlink"/>
            <w:rFonts w:ascii="Times New Roman" w:eastAsia="Times New Roman" w:hAnsi="Times New Roman" w:cs="Times New Roman"/>
            <w:sz w:val="24"/>
            <w:szCs w:val="24"/>
          </w:rPr>
          <w:t>skyakuha@gmail.com</w:t>
        </w:r>
      </w:hyperlink>
      <w:r w:rsidR="00697355" w:rsidRPr="00DB1C3A">
        <w:rPr>
          <w:rFonts w:ascii="Times New Roman" w:eastAsia="Times New Roman" w:hAnsi="Times New Roman" w:cs="Times New Roman"/>
          <w:color w:val="000000" w:themeColor="text1"/>
          <w:sz w:val="24"/>
          <w:szCs w:val="24"/>
        </w:rPr>
        <w:t xml:space="preserve"> </w:t>
      </w:r>
      <w:r w:rsidRPr="00DB1C3A">
        <w:rPr>
          <w:rFonts w:ascii="Times New Roman" w:eastAsia="Times New Roman" w:hAnsi="Times New Roman" w:cs="Times New Roman"/>
          <w:color w:val="000000" w:themeColor="text1"/>
          <w:sz w:val="24"/>
          <w:szCs w:val="24"/>
        </w:rPr>
        <w:t> </w:t>
      </w:r>
      <w:r w:rsidR="00697355" w:rsidRPr="00DB1C3A">
        <w:rPr>
          <w:rFonts w:ascii="Times New Roman" w:eastAsia="Times New Roman" w:hAnsi="Times New Roman" w:cs="Times New Roman"/>
          <w:color w:val="000000" w:themeColor="text1"/>
          <w:sz w:val="24"/>
          <w:szCs w:val="24"/>
        </w:rPr>
        <w:t>E</w:t>
      </w:r>
      <w:r w:rsidR="00717BC9" w:rsidRPr="00DB1C3A">
        <w:rPr>
          <w:rFonts w:ascii="Times New Roman" w:eastAsia="Times New Roman" w:hAnsi="Times New Roman" w:cs="Times New Roman"/>
          <w:color w:val="000000" w:themeColor="text1"/>
          <w:sz w:val="24"/>
          <w:szCs w:val="24"/>
        </w:rPr>
        <w:t>s</w:t>
      </w:r>
      <w:r w:rsidR="00697355" w:rsidRPr="00DB1C3A">
        <w:rPr>
          <w:rFonts w:ascii="Times New Roman" w:eastAsia="Times New Roman" w:hAnsi="Times New Roman" w:cs="Times New Roman"/>
          <w:color w:val="000000" w:themeColor="text1"/>
          <w:sz w:val="24"/>
          <w:szCs w:val="24"/>
        </w:rPr>
        <w:t>imu</w:t>
      </w:r>
      <w:r w:rsidRPr="00DB1C3A">
        <w:rPr>
          <w:rFonts w:ascii="Times New Roman" w:eastAsia="Times New Roman" w:hAnsi="Times New Roman" w:cs="Times New Roman"/>
          <w:color w:val="000000" w:themeColor="text1"/>
          <w:sz w:val="24"/>
          <w:szCs w:val="24"/>
        </w:rPr>
        <w:t>: 0779846535/0752569563.</w:t>
      </w:r>
    </w:p>
    <w:p w14:paraId="5611556A"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Ebibuuzo ku mikono gy’abayigirizibwa:</w:t>
      </w:r>
      <w:r w:rsidRPr="00DB1C3A">
        <w:rPr>
          <w:rFonts w:ascii="Times New Roman" w:eastAsia="Times New Roman" w:hAnsi="Times New Roman" w:cs="Times New Roman"/>
          <w:color w:val="000000" w:themeColor="text1"/>
          <w:sz w:val="24"/>
          <w:szCs w:val="24"/>
        </w:rPr>
        <w:t xml:space="preserve"> Emikono gyammwe gijja kukuumibwa mu kunoonyereza. Osobola okugamba nti toyagala okubuuzibwa, oba okuggyako omukono ku kiseera kyonna nga tannaba kufuna kibi. Bw’oba oyagala okubuuzibwa ku kunoonyereza oba ku mikono gy’abayigirizibwa, kkiriza okukwatagana ne SOMREC ow’ekitiibwa Prof. Ponsiano Ocama ku namba 0772421190.</w:t>
      </w:r>
    </w:p>
    <w:p w14:paraId="7206B6AB"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Okukkiriza:</w:t>
      </w:r>
      <w:r w:rsidRPr="00DB1C3A">
        <w:rPr>
          <w:rFonts w:ascii="Times New Roman" w:eastAsia="Times New Roman" w:hAnsi="Times New Roman" w:cs="Times New Roman"/>
          <w:color w:val="000000" w:themeColor="text1"/>
          <w:sz w:val="24"/>
          <w:szCs w:val="24"/>
        </w:rPr>
        <w:br/>
        <w:t xml:space="preserve">Okuyigirizibwa kuno kukolebwa mu kwagala. Nze mmanyi nti oba oyinza okuggyako omukono </w:t>
      </w:r>
      <w:r w:rsidRPr="00DB1C3A">
        <w:rPr>
          <w:rFonts w:ascii="Times New Roman" w:eastAsia="Times New Roman" w:hAnsi="Times New Roman" w:cs="Times New Roman"/>
          <w:color w:val="000000" w:themeColor="text1"/>
          <w:sz w:val="24"/>
          <w:szCs w:val="24"/>
        </w:rPr>
        <w:lastRenderedPageBreak/>
        <w:t>ku kiseera kyonna nga tannaba kufuna kibi kyonna. Naye nkugamba nti okunoonyereza kuno kujja kuyamba okukendeeza obungi bw’abaana abazaalibwa nga balina obukenkufu.</w:t>
      </w:r>
    </w:p>
    <w:p w14:paraId="069AC54C"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 xml:space="preserve">Okugerageranya ebipimo: </w:t>
      </w:r>
      <w:r w:rsidRPr="00DB1C3A">
        <w:rPr>
          <w:rFonts w:ascii="Times New Roman" w:eastAsia="Times New Roman" w:hAnsi="Times New Roman" w:cs="Times New Roman"/>
          <w:color w:val="000000" w:themeColor="text1"/>
          <w:sz w:val="24"/>
          <w:szCs w:val="24"/>
        </w:rPr>
        <w:t>Eby’okunoonyereza bijja kugerageranyizibwa mu ripooti erijja kugerageranyizibwa ne bakulembeze ba Kawempe National Referral Hospital, Department of Obstetrics and Gynaecology, n’abantu abalala mu kiseera ky’okuyigiriza ku by’obulamu. Ebipimo bijja kuteekwamu mu kitabo ekya ssaayansi era ne bitandikibwa mu nkola y’okukubaganya amawulire.</w:t>
      </w:r>
    </w:p>
    <w:p w14:paraId="7A8F9BCB"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Okukkirizibwa kw’eby’obulamu:</w:t>
      </w:r>
      <w:r w:rsidRPr="00DB1C3A">
        <w:rPr>
          <w:rFonts w:ascii="Times New Roman" w:eastAsia="Times New Roman" w:hAnsi="Times New Roman" w:cs="Times New Roman"/>
          <w:color w:val="000000" w:themeColor="text1"/>
          <w:sz w:val="24"/>
          <w:szCs w:val="24"/>
        </w:rPr>
        <w:t xml:space="preserve"> Pulojekiti eno yakirizibwa </w:t>
      </w:r>
      <w:r w:rsidRPr="00DB1C3A">
        <w:rPr>
          <w:rFonts w:ascii="Times New Roman" w:hAnsi="Times New Roman" w:cs="Times New Roman"/>
          <w:color w:val="000000" w:themeColor="text1"/>
          <w:sz w:val="24"/>
          <w:szCs w:val="24"/>
        </w:rPr>
        <w:t>School of  Medicine Research and Ethics Committee</w:t>
      </w:r>
      <w:r w:rsidRPr="00DB1C3A">
        <w:rPr>
          <w:rFonts w:ascii="Times New Roman" w:hAnsi="Times New Roman" w:cs="Times New Roman"/>
          <w:color w:val="000000" w:themeColor="text1"/>
          <w:sz w:val="24"/>
          <w:szCs w:val="24"/>
          <w:lang w:val="en-GB"/>
        </w:rPr>
        <w:t xml:space="preserve"> (</w:t>
      </w:r>
      <w:r w:rsidRPr="00DB1C3A">
        <w:rPr>
          <w:rFonts w:ascii="Times New Roman" w:eastAsia="Times New Roman" w:hAnsi="Times New Roman" w:cs="Times New Roman"/>
          <w:color w:val="000000" w:themeColor="text1"/>
          <w:sz w:val="24"/>
          <w:szCs w:val="24"/>
        </w:rPr>
        <w:t>SOMREC).</w:t>
      </w:r>
    </w:p>
    <w:p w14:paraId="7258BADF"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
          <w:bCs/>
          <w:color w:val="000000" w:themeColor="text1"/>
          <w:sz w:val="24"/>
          <w:szCs w:val="24"/>
        </w:rPr>
        <w:t>OKUKKIRIZA:</w:t>
      </w:r>
      <w:r w:rsidRPr="00DB1C3A">
        <w:rPr>
          <w:rFonts w:ascii="Times New Roman" w:eastAsia="Times New Roman" w:hAnsi="Times New Roman" w:cs="Times New Roman"/>
          <w:color w:val="000000" w:themeColor="text1"/>
          <w:sz w:val="24"/>
          <w:szCs w:val="24"/>
        </w:rPr>
        <w:br/>
        <w:t>Nze ……………………………………………… mmanyi ebintu ebijja okukolebwa, ebizibu, eby’omugaso, n’emikono gyange mu kunoonyereza kuno. Nze mmanyi nti okukkiriza kwange tekijja kukyusa obujjanjabi bwange. Amawulire gange gajja kukuumibwa mu ngeri y’ekyama. Nze mmanyi nti nsobola okuggyako omukono ku kiseera kyonna. Nze mmanyi nti okukkiriza kwange tekiba kireetera okufiirwa ku mikono gyange, wabula kireetera okumanyisa nti ndi mu kunoonyereza kuno mu kwagala. Nja kufuna kopi y’akabonero kano.</w:t>
      </w:r>
    </w:p>
    <w:p w14:paraId="5105EE3A"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Cs/>
          <w:color w:val="000000" w:themeColor="text1"/>
          <w:sz w:val="24"/>
          <w:szCs w:val="24"/>
        </w:rPr>
        <w:t>Erinnya:</w:t>
      </w:r>
      <w:r w:rsidRPr="00DB1C3A">
        <w:rPr>
          <w:rFonts w:ascii="Times New Roman" w:eastAsia="Times New Roman" w:hAnsi="Times New Roman" w:cs="Times New Roman"/>
          <w:color w:val="000000" w:themeColor="text1"/>
          <w:sz w:val="24"/>
          <w:szCs w:val="24"/>
        </w:rPr>
        <w:t> …………………………………………………………………</w:t>
      </w:r>
    </w:p>
    <w:p w14:paraId="6B911297"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Cs/>
          <w:color w:val="000000" w:themeColor="text1"/>
          <w:sz w:val="24"/>
          <w:szCs w:val="24"/>
        </w:rPr>
        <w:t>Omukono(gw’omuyigirizibwa)</w:t>
      </w:r>
      <w:r w:rsidRPr="00DB1C3A">
        <w:rPr>
          <w:rFonts w:ascii="Times New Roman" w:eastAsia="Times New Roman" w:hAnsi="Times New Roman" w:cs="Times New Roman"/>
          <w:color w:val="000000" w:themeColor="text1"/>
          <w:sz w:val="24"/>
          <w:szCs w:val="24"/>
        </w:rPr>
        <w:t>…………………………………………….. </w:t>
      </w:r>
      <w:r w:rsidRPr="00DB1C3A">
        <w:rPr>
          <w:rFonts w:ascii="Times New Roman" w:eastAsia="Times New Roman" w:hAnsi="Times New Roman" w:cs="Times New Roman"/>
          <w:bCs/>
          <w:color w:val="000000" w:themeColor="text1"/>
          <w:sz w:val="24"/>
          <w:szCs w:val="24"/>
        </w:rPr>
        <w:t>Ttuku:</w:t>
      </w:r>
      <w:r w:rsidRPr="00DB1C3A">
        <w:rPr>
          <w:rFonts w:ascii="Times New Roman" w:eastAsia="Times New Roman" w:hAnsi="Times New Roman" w:cs="Times New Roman"/>
          <w:color w:val="000000" w:themeColor="text1"/>
          <w:sz w:val="24"/>
          <w:szCs w:val="24"/>
        </w:rPr>
        <w:t> …………</w:t>
      </w:r>
      <w:r w:rsidRPr="00DB1C3A">
        <w:rPr>
          <w:rFonts w:ascii="Times New Roman" w:eastAsia="Times New Roman" w:hAnsi="Times New Roman" w:cs="Times New Roman"/>
          <w:color w:val="000000" w:themeColor="text1"/>
          <w:sz w:val="24"/>
          <w:szCs w:val="24"/>
        </w:rPr>
        <w:br/>
      </w:r>
      <w:r w:rsidRPr="00DB1C3A">
        <w:rPr>
          <w:rFonts w:ascii="Times New Roman" w:eastAsia="Times New Roman" w:hAnsi="Times New Roman" w:cs="Times New Roman"/>
          <w:bCs/>
          <w:color w:val="000000" w:themeColor="text1"/>
          <w:sz w:val="24"/>
          <w:szCs w:val="24"/>
        </w:rPr>
        <w:t>Erinnya:</w:t>
      </w:r>
      <w:r w:rsidRPr="00DB1C3A">
        <w:rPr>
          <w:rFonts w:ascii="Times New Roman" w:eastAsia="Times New Roman" w:hAnsi="Times New Roman" w:cs="Times New Roman"/>
          <w:color w:val="000000" w:themeColor="text1"/>
          <w:sz w:val="24"/>
          <w:szCs w:val="24"/>
        </w:rPr>
        <w:t> ………………………………………… </w:t>
      </w:r>
      <w:r w:rsidRPr="00DB1C3A">
        <w:rPr>
          <w:rFonts w:ascii="Times New Roman" w:eastAsia="Times New Roman" w:hAnsi="Times New Roman" w:cs="Times New Roman"/>
          <w:bCs/>
          <w:color w:val="000000" w:themeColor="text1"/>
          <w:sz w:val="24"/>
          <w:szCs w:val="24"/>
        </w:rPr>
        <w:t>Omukono gw’omukuumi (bw’oba omuto):</w:t>
      </w:r>
      <w:r w:rsidRPr="00DB1C3A">
        <w:rPr>
          <w:rFonts w:ascii="Times New Roman" w:eastAsia="Times New Roman" w:hAnsi="Times New Roman" w:cs="Times New Roman"/>
          <w:color w:val="000000" w:themeColor="text1"/>
          <w:sz w:val="24"/>
          <w:szCs w:val="24"/>
        </w:rPr>
        <w:t> …………………… </w:t>
      </w:r>
      <w:r w:rsidRPr="00DB1C3A">
        <w:rPr>
          <w:rFonts w:ascii="Times New Roman" w:eastAsia="Times New Roman" w:hAnsi="Times New Roman" w:cs="Times New Roman"/>
          <w:bCs/>
          <w:color w:val="000000" w:themeColor="text1"/>
          <w:sz w:val="24"/>
          <w:szCs w:val="24"/>
        </w:rPr>
        <w:t>Ttuku:</w:t>
      </w:r>
      <w:r w:rsidRPr="00DB1C3A">
        <w:rPr>
          <w:rFonts w:ascii="Times New Roman" w:eastAsia="Times New Roman" w:hAnsi="Times New Roman" w:cs="Times New Roman"/>
          <w:color w:val="000000" w:themeColor="text1"/>
          <w:sz w:val="24"/>
          <w:szCs w:val="24"/>
        </w:rPr>
        <w:t> ……</w:t>
      </w:r>
    </w:p>
    <w:p w14:paraId="37831DCC"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bCs/>
          <w:color w:val="000000" w:themeColor="text1"/>
          <w:sz w:val="24"/>
          <w:szCs w:val="24"/>
        </w:rPr>
        <w:t>Erinnya ly’omuyigiriza:</w:t>
      </w:r>
      <w:r w:rsidRPr="00DB1C3A">
        <w:rPr>
          <w:rFonts w:ascii="Times New Roman" w:eastAsia="Times New Roman" w:hAnsi="Times New Roman" w:cs="Times New Roman"/>
          <w:color w:val="000000" w:themeColor="text1"/>
          <w:sz w:val="24"/>
          <w:szCs w:val="24"/>
        </w:rPr>
        <w:t> …………………………</w:t>
      </w:r>
    </w:p>
    <w:p w14:paraId="3C1AE72A" w14:textId="77777777" w:rsidR="00863278" w:rsidRPr="00DB1C3A" w:rsidRDefault="00863278" w:rsidP="00DB1C3A">
      <w:pPr>
        <w:shd w:val="clear" w:color="auto" w:fill="FFFFFF"/>
        <w:spacing w:before="206" w:after="206" w:line="360" w:lineRule="auto"/>
        <w:jc w:val="both"/>
        <w:rPr>
          <w:rFonts w:ascii="Times New Roman" w:eastAsia="Times New Roman" w:hAnsi="Times New Roman" w:cs="Times New Roman"/>
          <w:color w:val="000000" w:themeColor="text1"/>
          <w:sz w:val="24"/>
          <w:szCs w:val="24"/>
        </w:rPr>
      </w:pPr>
      <w:r w:rsidRPr="00DB1C3A">
        <w:rPr>
          <w:rFonts w:ascii="Times New Roman" w:eastAsia="Times New Roman" w:hAnsi="Times New Roman" w:cs="Times New Roman"/>
          <w:color w:val="000000" w:themeColor="text1"/>
          <w:sz w:val="24"/>
          <w:szCs w:val="24"/>
        </w:rPr>
        <w:t>Omukono ……………………</w:t>
      </w:r>
      <w:r w:rsidRPr="00DB1C3A">
        <w:rPr>
          <w:rFonts w:ascii="Times New Roman" w:eastAsia="Times New Roman" w:hAnsi="Times New Roman" w:cs="Times New Roman"/>
          <w:bCs/>
          <w:color w:val="000000" w:themeColor="text1"/>
          <w:sz w:val="24"/>
          <w:szCs w:val="24"/>
        </w:rPr>
        <w:t>Ttuku:</w:t>
      </w:r>
      <w:r w:rsidRPr="00DB1C3A">
        <w:rPr>
          <w:rFonts w:ascii="Times New Roman" w:eastAsia="Times New Roman" w:hAnsi="Times New Roman" w:cs="Times New Roman"/>
          <w:color w:val="000000" w:themeColor="text1"/>
          <w:sz w:val="24"/>
          <w:szCs w:val="24"/>
        </w:rPr>
        <w:t> …… (Kiwandiikibwa omulabirizi)</w:t>
      </w:r>
    </w:p>
    <w:p w14:paraId="30584682" w14:textId="4595BD72" w:rsidR="00863278" w:rsidRPr="00DB1C3A" w:rsidRDefault="00717BC9"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br w:type="page"/>
      </w:r>
    </w:p>
    <w:p w14:paraId="22A8CD6D" w14:textId="22EFF737" w:rsidR="00863278" w:rsidRPr="00DB1C3A" w:rsidRDefault="004F7A33" w:rsidP="00DB1C3A">
      <w:pPr>
        <w:pStyle w:val="Caption"/>
        <w:spacing w:line="360" w:lineRule="auto"/>
        <w:jc w:val="both"/>
        <w:rPr>
          <w:rFonts w:ascii="Times New Roman" w:hAnsi="Times New Roman" w:cs="Times New Roman"/>
          <w:i w:val="0"/>
          <w:sz w:val="24"/>
          <w:szCs w:val="24"/>
        </w:rPr>
      </w:pPr>
      <w:bookmarkStart w:id="147" w:name="_Toc184158224"/>
      <w:bookmarkStart w:id="148" w:name="_Toc229126331"/>
      <w:bookmarkStart w:id="149" w:name="_Hlk222814587"/>
      <w:r w:rsidRPr="00DB1C3A">
        <w:rPr>
          <w:rFonts w:ascii="Times New Roman" w:hAnsi="Times New Roman" w:cs="Times New Roman"/>
          <w:b/>
          <w:color w:val="auto"/>
          <w:sz w:val="24"/>
          <w:szCs w:val="24"/>
        </w:rPr>
        <w:lastRenderedPageBreak/>
        <w:t xml:space="preserve">APPENDIX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color w:val="auto"/>
          <w:sz w:val="24"/>
          <w:szCs w:val="24"/>
        </w:rPr>
        <w:instrText xml:space="preserve"> SEQ APPENDIX \* ARABIC </w:instrText>
      </w:r>
      <w:r w:rsidRPr="00DB1C3A">
        <w:rPr>
          <w:rFonts w:ascii="Times New Roman" w:hAnsi="Times New Roman" w:cs="Times New Roman"/>
          <w:b/>
          <w:color w:val="auto"/>
          <w:sz w:val="24"/>
          <w:szCs w:val="24"/>
        </w:rPr>
        <w:fldChar w:fldCharType="separate"/>
      </w:r>
      <w:r w:rsidR="00B626D3" w:rsidRPr="00DB1C3A">
        <w:rPr>
          <w:rFonts w:ascii="Times New Roman" w:hAnsi="Times New Roman" w:cs="Times New Roman"/>
          <w:b/>
          <w:noProof/>
          <w:color w:val="auto"/>
          <w:sz w:val="24"/>
          <w:szCs w:val="24"/>
        </w:rPr>
        <w:t>4</w:t>
      </w:r>
      <w:r w:rsidRPr="00DB1C3A">
        <w:rPr>
          <w:rFonts w:ascii="Times New Roman" w:hAnsi="Times New Roman" w:cs="Times New Roman"/>
          <w:b/>
          <w:color w:val="auto"/>
          <w:sz w:val="24"/>
          <w:szCs w:val="24"/>
        </w:rPr>
        <w:fldChar w:fldCharType="end"/>
      </w:r>
      <w:r w:rsidR="00863278" w:rsidRPr="00DB1C3A">
        <w:rPr>
          <w:rFonts w:ascii="Times New Roman" w:hAnsi="Times New Roman" w:cs="Times New Roman"/>
          <w:b/>
          <w:i w:val="0"/>
          <w:color w:val="auto"/>
          <w:sz w:val="24"/>
          <w:szCs w:val="24"/>
        </w:rPr>
        <w:t>: QUESTIONNAIRE FOR PARTICIPANTS (ENGLISH)</w:t>
      </w:r>
      <w:bookmarkEnd w:id="147"/>
      <w:bookmarkEnd w:id="148"/>
    </w:p>
    <w:p w14:paraId="40DD90C2" w14:textId="77777777" w:rsidR="00863278" w:rsidRPr="00DB1C3A" w:rsidRDefault="00863278"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SECTION A: INDIVIDUAL FACTORS.</w:t>
      </w:r>
    </w:p>
    <w:p w14:paraId="0F074B3B"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 Participant ID: ..........................................</w:t>
      </w:r>
    </w:p>
    <w:p w14:paraId="25DDC75D"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 Date of Interview: ……………………......</w:t>
      </w:r>
    </w:p>
    <w:p w14:paraId="483605B7"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3. Age of respondent (in completed years): ...............................</w:t>
      </w:r>
    </w:p>
    <w:p w14:paraId="5B860988"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4. Marital status:</w:t>
      </w:r>
    </w:p>
    <w:p w14:paraId="40288E42" w14:textId="77777777" w:rsidR="00863278" w:rsidRPr="00DB1C3A" w:rsidRDefault="00863278" w:rsidP="00DB1C3A">
      <w:pPr>
        <w:pStyle w:val="ListParagraph"/>
        <w:numPr>
          <w:ilvl w:val="0"/>
          <w:numId w:val="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Married (formally)</w:t>
      </w:r>
    </w:p>
    <w:p w14:paraId="6EE64A5F" w14:textId="77777777" w:rsidR="00863278" w:rsidRPr="00DB1C3A" w:rsidRDefault="00863278" w:rsidP="00DB1C3A">
      <w:pPr>
        <w:pStyle w:val="ListParagraph"/>
        <w:numPr>
          <w:ilvl w:val="0"/>
          <w:numId w:val="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Cohabiting</w:t>
      </w:r>
    </w:p>
    <w:p w14:paraId="13C01AE5" w14:textId="77777777" w:rsidR="00863278" w:rsidRPr="00DB1C3A" w:rsidRDefault="00863278" w:rsidP="00DB1C3A">
      <w:pPr>
        <w:pStyle w:val="ListParagraph"/>
        <w:numPr>
          <w:ilvl w:val="0"/>
          <w:numId w:val="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Single</w:t>
      </w:r>
    </w:p>
    <w:p w14:paraId="4BD48ABF" w14:textId="77777777" w:rsidR="00863278" w:rsidRPr="00DB1C3A" w:rsidRDefault="00863278" w:rsidP="00DB1C3A">
      <w:pPr>
        <w:pStyle w:val="ListParagraph"/>
        <w:numPr>
          <w:ilvl w:val="0"/>
          <w:numId w:val="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Separated/Divorced</w:t>
      </w:r>
    </w:p>
    <w:p w14:paraId="33DBAD22" w14:textId="77777777" w:rsidR="00863278" w:rsidRPr="00DB1C3A" w:rsidRDefault="00863278" w:rsidP="00DB1C3A">
      <w:pPr>
        <w:pStyle w:val="ListParagraph"/>
        <w:numPr>
          <w:ilvl w:val="0"/>
          <w:numId w:val="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Widowed</w:t>
      </w:r>
    </w:p>
    <w:p w14:paraId="0D8DD2D6"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5. Level of education completed:</w:t>
      </w:r>
    </w:p>
    <w:p w14:paraId="14DE1B49" w14:textId="77777777" w:rsidR="00863278" w:rsidRPr="00DB1C3A" w:rsidRDefault="00863278" w:rsidP="00DB1C3A">
      <w:pPr>
        <w:pStyle w:val="ListParagraph"/>
        <w:numPr>
          <w:ilvl w:val="0"/>
          <w:numId w:val="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 formal education</w:t>
      </w:r>
    </w:p>
    <w:p w14:paraId="27C97432" w14:textId="77777777" w:rsidR="00863278" w:rsidRPr="00DB1C3A" w:rsidRDefault="00863278" w:rsidP="00DB1C3A">
      <w:pPr>
        <w:pStyle w:val="ListParagraph"/>
        <w:numPr>
          <w:ilvl w:val="0"/>
          <w:numId w:val="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Primary</w:t>
      </w:r>
    </w:p>
    <w:p w14:paraId="767B703D" w14:textId="77777777" w:rsidR="00863278" w:rsidRPr="00DB1C3A" w:rsidRDefault="00863278" w:rsidP="00DB1C3A">
      <w:pPr>
        <w:pStyle w:val="ListParagraph"/>
        <w:numPr>
          <w:ilvl w:val="0"/>
          <w:numId w:val="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Secondary</w:t>
      </w:r>
    </w:p>
    <w:p w14:paraId="788DB856" w14:textId="77777777" w:rsidR="00863278" w:rsidRPr="00DB1C3A" w:rsidRDefault="00863278" w:rsidP="00DB1C3A">
      <w:pPr>
        <w:pStyle w:val="ListParagraph"/>
        <w:numPr>
          <w:ilvl w:val="0"/>
          <w:numId w:val="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Tertiary</w:t>
      </w:r>
    </w:p>
    <w:p w14:paraId="6FE5B5E6"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6. Occupation:</w:t>
      </w:r>
    </w:p>
    <w:p w14:paraId="5A801FBB" w14:textId="77777777" w:rsidR="00863278" w:rsidRPr="00DB1C3A" w:rsidRDefault="00863278" w:rsidP="00DB1C3A">
      <w:pPr>
        <w:pStyle w:val="ListParagraph"/>
        <w:numPr>
          <w:ilvl w:val="0"/>
          <w:numId w:val="10"/>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Housewife</w:t>
      </w:r>
    </w:p>
    <w:p w14:paraId="004E276C" w14:textId="77777777" w:rsidR="00863278" w:rsidRPr="00DB1C3A" w:rsidRDefault="00863278" w:rsidP="00DB1C3A">
      <w:pPr>
        <w:pStyle w:val="ListParagraph"/>
        <w:numPr>
          <w:ilvl w:val="0"/>
          <w:numId w:val="10"/>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Farmer</w:t>
      </w:r>
    </w:p>
    <w:p w14:paraId="514B0F95" w14:textId="77777777" w:rsidR="00863278" w:rsidRPr="00DB1C3A" w:rsidRDefault="00863278" w:rsidP="00DB1C3A">
      <w:pPr>
        <w:pStyle w:val="ListParagraph"/>
        <w:numPr>
          <w:ilvl w:val="0"/>
          <w:numId w:val="10"/>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Businesswoman</w:t>
      </w:r>
    </w:p>
    <w:p w14:paraId="47A1AD8F" w14:textId="77777777" w:rsidR="00863278" w:rsidRPr="00DB1C3A" w:rsidRDefault="00863278" w:rsidP="00DB1C3A">
      <w:pPr>
        <w:pStyle w:val="ListParagraph"/>
        <w:numPr>
          <w:ilvl w:val="0"/>
          <w:numId w:val="10"/>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Formal employment</w:t>
      </w:r>
    </w:p>
    <w:p w14:paraId="208C146D" w14:textId="77777777" w:rsidR="00863278" w:rsidRPr="00DB1C3A" w:rsidRDefault="00863278" w:rsidP="00DB1C3A">
      <w:pPr>
        <w:pStyle w:val="ListParagraph"/>
        <w:numPr>
          <w:ilvl w:val="0"/>
          <w:numId w:val="10"/>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Other (specify): ..............................................................</w:t>
      </w:r>
    </w:p>
    <w:p w14:paraId="38F86C65"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7. Religion:</w:t>
      </w:r>
    </w:p>
    <w:p w14:paraId="2D632D84" w14:textId="77777777" w:rsidR="00863278" w:rsidRPr="00DB1C3A" w:rsidRDefault="00863278" w:rsidP="00DB1C3A">
      <w:pPr>
        <w:pStyle w:val="ListParagraph"/>
        <w:numPr>
          <w:ilvl w:val="0"/>
          <w:numId w:val="11"/>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Catholic</w:t>
      </w:r>
    </w:p>
    <w:p w14:paraId="50D5FE17" w14:textId="77777777" w:rsidR="00863278" w:rsidRPr="00DB1C3A" w:rsidRDefault="00863278" w:rsidP="00DB1C3A">
      <w:pPr>
        <w:pStyle w:val="ListParagraph"/>
        <w:numPr>
          <w:ilvl w:val="0"/>
          <w:numId w:val="11"/>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Anglican</w:t>
      </w:r>
    </w:p>
    <w:p w14:paraId="3C8189BA" w14:textId="77777777" w:rsidR="00863278" w:rsidRPr="00DB1C3A" w:rsidRDefault="00863278" w:rsidP="00DB1C3A">
      <w:pPr>
        <w:pStyle w:val="ListParagraph"/>
        <w:numPr>
          <w:ilvl w:val="0"/>
          <w:numId w:val="11"/>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Muslim</w:t>
      </w:r>
    </w:p>
    <w:p w14:paraId="508D8873" w14:textId="77777777" w:rsidR="00863278" w:rsidRPr="00DB1C3A" w:rsidRDefault="00863278" w:rsidP="00DB1C3A">
      <w:pPr>
        <w:pStyle w:val="ListParagraph"/>
        <w:numPr>
          <w:ilvl w:val="0"/>
          <w:numId w:val="11"/>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Pentecostal</w:t>
      </w:r>
    </w:p>
    <w:p w14:paraId="60B8827C" w14:textId="77777777" w:rsidR="00863278" w:rsidRPr="00DB1C3A" w:rsidRDefault="00863278" w:rsidP="00DB1C3A">
      <w:pPr>
        <w:pStyle w:val="ListParagraph"/>
        <w:numPr>
          <w:ilvl w:val="0"/>
          <w:numId w:val="11"/>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Other (specify): ..............................................................</w:t>
      </w:r>
    </w:p>
    <w:p w14:paraId="2172BFAB"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8. Partner’s level of education:</w:t>
      </w:r>
    </w:p>
    <w:p w14:paraId="4A2FB6D2" w14:textId="77777777" w:rsidR="00863278" w:rsidRPr="00DB1C3A" w:rsidRDefault="00863278" w:rsidP="00DB1C3A">
      <w:pPr>
        <w:pStyle w:val="ListParagraph"/>
        <w:numPr>
          <w:ilvl w:val="0"/>
          <w:numId w:val="12"/>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 formal education</w:t>
      </w:r>
    </w:p>
    <w:p w14:paraId="23857CDE" w14:textId="77777777" w:rsidR="00863278" w:rsidRPr="00DB1C3A" w:rsidRDefault="00863278" w:rsidP="00DB1C3A">
      <w:pPr>
        <w:pStyle w:val="ListParagraph"/>
        <w:numPr>
          <w:ilvl w:val="0"/>
          <w:numId w:val="12"/>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Primary</w:t>
      </w:r>
    </w:p>
    <w:p w14:paraId="53141DAD" w14:textId="77777777" w:rsidR="00863278" w:rsidRPr="00DB1C3A" w:rsidRDefault="00863278" w:rsidP="00DB1C3A">
      <w:pPr>
        <w:pStyle w:val="ListParagraph"/>
        <w:numPr>
          <w:ilvl w:val="0"/>
          <w:numId w:val="12"/>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Secondary</w:t>
      </w:r>
    </w:p>
    <w:p w14:paraId="45C34532" w14:textId="77777777" w:rsidR="00863278" w:rsidRPr="00DB1C3A" w:rsidRDefault="00863278" w:rsidP="00DB1C3A">
      <w:pPr>
        <w:pStyle w:val="ListParagraph"/>
        <w:numPr>
          <w:ilvl w:val="0"/>
          <w:numId w:val="12"/>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Tertiary</w:t>
      </w:r>
    </w:p>
    <w:p w14:paraId="6F4276B6" w14:textId="77777777" w:rsidR="00863278" w:rsidRPr="00DB1C3A" w:rsidRDefault="00863278" w:rsidP="00DB1C3A">
      <w:pPr>
        <w:pStyle w:val="ListParagraph"/>
        <w:numPr>
          <w:ilvl w:val="0"/>
          <w:numId w:val="12"/>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Don’t know</w:t>
      </w:r>
    </w:p>
    <w:p w14:paraId="63D1255E"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9. Partner’s occupation:</w:t>
      </w:r>
    </w:p>
    <w:p w14:paraId="69936DB9" w14:textId="77777777" w:rsidR="00863278" w:rsidRPr="00DB1C3A" w:rsidRDefault="00863278" w:rsidP="00DB1C3A">
      <w:pPr>
        <w:pStyle w:val="ListParagraph"/>
        <w:numPr>
          <w:ilvl w:val="0"/>
          <w:numId w:val="1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Farmer</w:t>
      </w:r>
    </w:p>
    <w:p w14:paraId="57E54598" w14:textId="77777777" w:rsidR="00863278" w:rsidRPr="00DB1C3A" w:rsidRDefault="00863278" w:rsidP="00DB1C3A">
      <w:pPr>
        <w:pStyle w:val="ListParagraph"/>
        <w:numPr>
          <w:ilvl w:val="0"/>
          <w:numId w:val="1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Business</w:t>
      </w:r>
    </w:p>
    <w:p w14:paraId="11ABCDEF" w14:textId="77777777" w:rsidR="00863278" w:rsidRPr="00DB1C3A" w:rsidRDefault="00863278" w:rsidP="00DB1C3A">
      <w:pPr>
        <w:pStyle w:val="ListParagraph"/>
        <w:numPr>
          <w:ilvl w:val="0"/>
          <w:numId w:val="1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Employed</w:t>
      </w:r>
    </w:p>
    <w:p w14:paraId="07080B04" w14:textId="77777777" w:rsidR="00863278" w:rsidRPr="00DB1C3A" w:rsidRDefault="00863278" w:rsidP="00DB1C3A">
      <w:pPr>
        <w:pStyle w:val="ListParagraph"/>
        <w:numPr>
          <w:ilvl w:val="0"/>
          <w:numId w:val="1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Other (specify): ..............................................................</w:t>
      </w:r>
    </w:p>
    <w:p w14:paraId="5A9B4CFA" w14:textId="77777777" w:rsidR="00863278" w:rsidRPr="00DB1C3A" w:rsidRDefault="00863278"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SECTION B: OBSTETRIC HISTORY</w:t>
      </w:r>
    </w:p>
    <w:p w14:paraId="12E4F953"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10. Is this your first pregnancy?</w:t>
      </w:r>
    </w:p>
    <w:p w14:paraId="753DAB35" w14:textId="77777777" w:rsidR="00863278" w:rsidRPr="00DB1C3A" w:rsidRDefault="00863278" w:rsidP="00DB1C3A">
      <w:pPr>
        <w:pStyle w:val="ListParagraph"/>
        <w:numPr>
          <w:ilvl w:val="0"/>
          <w:numId w:val="1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59DE0A16" w14:textId="77777777" w:rsidR="00863278" w:rsidRPr="00DB1C3A" w:rsidRDefault="00863278" w:rsidP="00DB1C3A">
      <w:pPr>
        <w:pStyle w:val="ListParagraph"/>
        <w:numPr>
          <w:ilvl w:val="0"/>
          <w:numId w:val="1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3635D552"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11. How many pregnancies have you had (Gravidity)? .................................</w:t>
      </w:r>
    </w:p>
    <w:p w14:paraId="4A4570C6"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12. How many times have you delivered (Parity)? .................................</w:t>
      </w:r>
    </w:p>
    <w:p w14:paraId="6504286E"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13. Gestational age at time of interview (in weeks): .................................</w:t>
      </w:r>
    </w:p>
    <w:p w14:paraId="6B8FEF42"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14. How many ANC visits have you had during this pregnancy so far? .................................</w:t>
      </w:r>
    </w:p>
    <w:p w14:paraId="0BDA9504" w14:textId="77777777" w:rsidR="00863278" w:rsidRPr="00DB1C3A" w:rsidRDefault="00863278"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SECTION C: HIV TESTING AND COUPLE INVOLVEMENT</w:t>
      </w:r>
    </w:p>
    <w:p w14:paraId="5B936C6E"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15. Have you been tested for HIV during this pregnancy?</w:t>
      </w:r>
    </w:p>
    <w:p w14:paraId="41B397B8" w14:textId="77777777" w:rsidR="00863278" w:rsidRPr="00DB1C3A" w:rsidRDefault="00863278" w:rsidP="00DB1C3A">
      <w:pPr>
        <w:pStyle w:val="ListParagraph"/>
        <w:numPr>
          <w:ilvl w:val="0"/>
          <w:numId w:val="15"/>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21D04CEE" w14:textId="77777777" w:rsidR="00863278" w:rsidRPr="00DB1C3A" w:rsidRDefault="00863278" w:rsidP="00DB1C3A">
      <w:pPr>
        <w:pStyle w:val="ListParagraph"/>
        <w:numPr>
          <w:ilvl w:val="0"/>
          <w:numId w:val="15"/>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4F240D31"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16. Did your partner accompany you for any ANC visit?</w:t>
      </w:r>
    </w:p>
    <w:p w14:paraId="351AFCA0" w14:textId="77777777" w:rsidR="00863278" w:rsidRPr="00DB1C3A" w:rsidRDefault="00863278" w:rsidP="00DB1C3A">
      <w:pPr>
        <w:pStyle w:val="ListParagraph"/>
        <w:numPr>
          <w:ilvl w:val="0"/>
          <w:numId w:val="16"/>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675A4836" w14:textId="77777777" w:rsidR="00863278" w:rsidRPr="00DB1C3A" w:rsidRDefault="00863278" w:rsidP="00DB1C3A">
      <w:pPr>
        <w:pStyle w:val="ListParagraph"/>
        <w:numPr>
          <w:ilvl w:val="0"/>
          <w:numId w:val="16"/>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0D912167"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17. Did your partner also get tested for HIV during any ANC visit?</w:t>
      </w:r>
    </w:p>
    <w:p w14:paraId="13BB2178" w14:textId="77777777" w:rsidR="00863278" w:rsidRPr="00DB1C3A" w:rsidRDefault="00863278" w:rsidP="00DB1C3A">
      <w:pPr>
        <w:pStyle w:val="ListParagraph"/>
        <w:numPr>
          <w:ilvl w:val="0"/>
          <w:numId w:val="1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0CFFC327" w14:textId="77777777" w:rsidR="00863278" w:rsidRPr="00DB1C3A" w:rsidRDefault="00863278" w:rsidP="00DB1C3A">
      <w:pPr>
        <w:pStyle w:val="ListParagraph"/>
        <w:numPr>
          <w:ilvl w:val="0"/>
          <w:numId w:val="1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4AEE5861" w14:textId="77777777" w:rsidR="00863278" w:rsidRPr="00DB1C3A" w:rsidRDefault="00863278" w:rsidP="00DB1C3A">
      <w:pPr>
        <w:pStyle w:val="ListParagraph"/>
        <w:numPr>
          <w:ilvl w:val="0"/>
          <w:numId w:val="1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Don’t know</w:t>
      </w:r>
    </w:p>
    <w:p w14:paraId="34C15755"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18. Were you and your partner tested for HIV together at the same time (as a couple)?</w:t>
      </w:r>
    </w:p>
    <w:p w14:paraId="78402667" w14:textId="77777777" w:rsidR="00863278" w:rsidRPr="00DB1C3A" w:rsidRDefault="00863278" w:rsidP="00DB1C3A">
      <w:pPr>
        <w:pStyle w:val="ListParagraph"/>
        <w:numPr>
          <w:ilvl w:val="0"/>
          <w:numId w:val="1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500E250B" w14:textId="77777777" w:rsidR="00863278" w:rsidRPr="00DB1C3A" w:rsidRDefault="00863278" w:rsidP="00DB1C3A">
      <w:pPr>
        <w:pStyle w:val="ListParagraph"/>
        <w:numPr>
          <w:ilvl w:val="0"/>
          <w:numId w:val="1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49AFF8ED"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19. If yes, at what ANC visit was the couple testing done?</w:t>
      </w:r>
    </w:p>
    <w:p w14:paraId="7EED8571" w14:textId="77777777" w:rsidR="00863278" w:rsidRPr="00DB1C3A" w:rsidRDefault="00863278" w:rsidP="00DB1C3A">
      <w:pPr>
        <w:pStyle w:val="ListParagraph"/>
        <w:numPr>
          <w:ilvl w:val="0"/>
          <w:numId w:val="1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First</w:t>
      </w:r>
    </w:p>
    <w:p w14:paraId="79254F16" w14:textId="77777777" w:rsidR="00863278" w:rsidRPr="00DB1C3A" w:rsidRDefault="00863278" w:rsidP="00DB1C3A">
      <w:pPr>
        <w:pStyle w:val="ListParagraph"/>
        <w:numPr>
          <w:ilvl w:val="0"/>
          <w:numId w:val="1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Second</w:t>
      </w:r>
    </w:p>
    <w:p w14:paraId="2757F5C1" w14:textId="77777777" w:rsidR="00863278" w:rsidRPr="00DB1C3A" w:rsidRDefault="00863278" w:rsidP="00DB1C3A">
      <w:pPr>
        <w:pStyle w:val="ListParagraph"/>
        <w:numPr>
          <w:ilvl w:val="0"/>
          <w:numId w:val="1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Third</w:t>
      </w:r>
    </w:p>
    <w:p w14:paraId="747BC334" w14:textId="77777777" w:rsidR="00863278" w:rsidRPr="00DB1C3A" w:rsidRDefault="00863278" w:rsidP="00DB1C3A">
      <w:pPr>
        <w:pStyle w:val="ListParagraph"/>
        <w:numPr>
          <w:ilvl w:val="0"/>
          <w:numId w:val="1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Fourth or more</w:t>
      </w:r>
    </w:p>
    <w:p w14:paraId="4AFC96C7"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20. Test result </w:t>
      </w:r>
    </w:p>
    <w:tbl>
      <w:tblPr>
        <w:tblW w:w="0" w:type="auto"/>
        <w:tblLayout w:type="fixed"/>
        <w:tblLook w:val="04A0" w:firstRow="1" w:lastRow="0" w:firstColumn="1" w:lastColumn="0" w:noHBand="0" w:noVBand="1"/>
      </w:tblPr>
      <w:tblGrid>
        <w:gridCol w:w="3005"/>
        <w:gridCol w:w="3005"/>
        <w:gridCol w:w="3006"/>
      </w:tblGrid>
      <w:tr w:rsidR="00863278" w:rsidRPr="00DB1C3A" w14:paraId="23ED4393" w14:textId="77777777" w:rsidTr="00863278">
        <w:tc>
          <w:tcPr>
            <w:tcW w:w="3005" w:type="dxa"/>
          </w:tcPr>
          <w:p w14:paraId="573137EB"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Result </w:t>
            </w:r>
          </w:p>
        </w:tc>
        <w:tc>
          <w:tcPr>
            <w:tcW w:w="3005" w:type="dxa"/>
          </w:tcPr>
          <w:p w14:paraId="163B143B"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Mother </w:t>
            </w:r>
          </w:p>
        </w:tc>
        <w:tc>
          <w:tcPr>
            <w:tcW w:w="3006" w:type="dxa"/>
          </w:tcPr>
          <w:p w14:paraId="7383D773"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Partner </w:t>
            </w:r>
          </w:p>
        </w:tc>
      </w:tr>
      <w:tr w:rsidR="00863278" w:rsidRPr="00DB1C3A" w14:paraId="233D6A1F" w14:textId="77777777" w:rsidTr="00863278">
        <w:tc>
          <w:tcPr>
            <w:tcW w:w="3005" w:type="dxa"/>
          </w:tcPr>
          <w:p w14:paraId="60462E59"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Positive </w:t>
            </w:r>
          </w:p>
        </w:tc>
        <w:tc>
          <w:tcPr>
            <w:tcW w:w="3005" w:type="dxa"/>
          </w:tcPr>
          <w:p w14:paraId="7F6D0543" w14:textId="77777777" w:rsidR="00863278" w:rsidRPr="00DB1C3A" w:rsidRDefault="00863278" w:rsidP="00DB1C3A">
            <w:pPr>
              <w:spacing w:line="360" w:lineRule="auto"/>
              <w:jc w:val="both"/>
              <w:rPr>
                <w:rFonts w:ascii="Times New Roman" w:hAnsi="Times New Roman" w:cs="Times New Roman"/>
                <w:sz w:val="24"/>
                <w:szCs w:val="24"/>
              </w:rPr>
            </w:pPr>
          </w:p>
        </w:tc>
        <w:tc>
          <w:tcPr>
            <w:tcW w:w="3006" w:type="dxa"/>
          </w:tcPr>
          <w:p w14:paraId="146FE1FD" w14:textId="77777777" w:rsidR="00863278" w:rsidRPr="00DB1C3A" w:rsidRDefault="00863278" w:rsidP="00DB1C3A">
            <w:pPr>
              <w:spacing w:line="360" w:lineRule="auto"/>
              <w:jc w:val="both"/>
              <w:rPr>
                <w:rFonts w:ascii="Times New Roman" w:hAnsi="Times New Roman" w:cs="Times New Roman"/>
                <w:sz w:val="24"/>
                <w:szCs w:val="24"/>
              </w:rPr>
            </w:pPr>
          </w:p>
        </w:tc>
      </w:tr>
      <w:tr w:rsidR="00863278" w:rsidRPr="00DB1C3A" w14:paraId="4A999A03" w14:textId="77777777" w:rsidTr="00863278">
        <w:tc>
          <w:tcPr>
            <w:tcW w:w="3005" w:type="dxa"/>
          </w:tcPr>
          <w:p w14:paraId="061CFE7B"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Negative </w:t>
            </w:r>
          </w:p>
        </w:tc>
        <w:tc>
          <w:tcPr>
            <w:tcW w:w="3005" w:type="dxa"/>
          </w:tcPr>
          <w:p w14:paraId="215B78A5" w14:textId="77777777" w:rsidR="00863278" w:rsidRPr="00DB1C3A" w:rsidRDefault="00863278" w:rsidP="00DB1C3A">
            <w:pPr>
              <w:spacing w:line="360" w:lineRule="auto"/>
              <w:jc w:val="both"/>
              <w:rPr>
                <w:rFonts w:ascii="Times New Roman" w:hAnsi="Times New Roman" w:cs="Times New Roman"/>
                <w:sz w:val="24"/>
                <w:szCs w:val="24"/>
              </w:rPr>
            </w:pPr>
          </w:p>
        </w:tc>
        <w:tc>
          <w:tcPr>
            <w:tcW w:w="3006" w:type="dxa"/>
          </w:tcPr>
          <w:p w14:paraId="4D30221D" w14:textId="77777777" w:rsidR="00863278" w:rsidRPr="00DB1C3A" w:rsidRDefault="00863278" w:rsidP="00DB1C3A">
            <w:pPr>
              <w:spacing w:line="360" w:lineRule="auto"/>
              <w:jc w:val="both"/>
              <w:rPr>
                <w:rFonts w:ascii="Times New Roman" w:hAnsi="Times New Roman" w:cs="Times New Roman"/>
                <w:sz w:val="24"/>
                <w:szCs w:val="24"/>
              </w:rPr>
            </w:pPr>
          </w:p>
        </w:tc>
      </w:tr>
      <w:tr w:rsidR="00863278" w:rsidRPr="00DB1C3A" w14:paraId="4183BD3C" w14:textId="77777777" w:rsidTr="00863278">
        <w:tc>
          <w:tcPr>
            <w:tcW w:w="3005" w:type="dxa"/>
          </w:tcPr>
          <w:p w14:paraId="01B63903"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Inconclusive </w:t>
            </w:r>
          </w:p>
        </w:tc>
        <w:tc>
          <w:tcPr>
            <w:tcW w:w="3005" w:type="dxa"/>
          </w:tcPr>
          <w:p w14:paraId="46B5EC59" w14:textId="77777777" w:rsidR="00863278" w:rsidRPr="00DB1C3A" w:rsidRDefault="00863278" w:rsidP="00DB1C3A">
            <w:pPr>
              <w:spacing w:line="360" w:lineRule="auto"/>
              <w:jc w:val="both"/>
              <w:rPr>
                <w:rFonts w:ascii="Times New Roman" w:hAnsi="Times New Roman" w:cs="Times New Roman"/>
                <w:sz w:val="24"/>
                <w:szCs w:val="24"/>
              </w:rPr>
            </w:pPr>
          </w:p>
        </w:tc>
        <w:tc>
          <w:tcPr>
            <w:tcW w:w="3006" w:type="dxa"/>
          </w:tcPr>
          <w:p w14:paraId="4C38FE61" w14:textId="77777777" w:rsidR="00863278" w:rsidRPr="00DB1C3A" w:rsidRDefault="00863278" w:rsidP="00DB1C3A">
            <w:pPr>
              <w:spacing w:line="360" w:lineRule="auto"/>
              <w:jc w:val="both"/>
              <w:rPr>
                <w:rFonts w:ascii="Times New Roman" w:hAnsi="Times New Roman" w:cs="Times New Roman"/>
                <w:sz w:val="24"/>
                <w:szCs w:val="24"/>
              </w:rPr>
            </w:pPr>
          </w:p>
        </w:tc>
      </w:tr>
    </w:tbl>
    <w:p w14:paraId="75FF7325" w14:textId="77777777" w:rsidR="00863278" w:rsidRPr="00DB1C3A" w:rsidRDefault="00863278" w:rsidP="00DB1C3A">
      <w:pPr>
        <w:spacing w:line="360" w:lineRule="auto"/>
        <w:jc w:val="both"/>
        <w:rPr>
          <w:rFonts w:ascii="Times New Roman" w:hAnsi="Times New Roman" w:cs="Times New Roman"/>
          <w:sz w:val="24"/>
          <w:szCs w:val="24"/>
        </w:rPr>
      </w:pPr>
    </w:p>
    <w:p w14:paraId="63F1562A"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21. If no, did your partner test separately at another time/place?</w:t>
      </w:r>
    </w:p>
    <w:p w14:paraId="3C836FAF" w14:textId="77777777" w:rsidR="00863278" w:rsidRPr="00DB1C3A" w:rsidRDefault="00863278" w:rsidP="00DB1C3A">
      <w:pPr>
        <w:pStyle w:val="ListParagraph"/>
        <w:numPr>
          <w:ilvl w:val="0"/>
          <w:numId w:val="20"/>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19607208" w14:textId="77777777" w:rsidR="00863278" w:rsidRPr="00DB1C3A" w:rsidRDefault="00863278" w:rsidP="00DB1C3A">
      <w:pPr>
        <w:pStyle w:val="ListParagraph"/>
        <w:numPr>
          <w:ilvl w:val="0"/>
          <w:numId w:val="20"/>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24034E23" w14:textId="77777777" w:rsidR="00863278" w:rsidRPr="00DB1C3A" w:rsidRDefault="00863278" w:rsidP="00DB1C3A">
      <w:pPr>
        <w:pStyle w:val="ListParagraph"/>
        <w:numPr>
          <w:ilvl w:val="0"/>
          <w:numId w:val="20"/>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Don’t know</w:t>
      </w:r>
    </w:p>
    <w:p w14:paraId="2DD95528"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22. Was the couple HIV test recorded in the ANC register or your ANC card?</w:t>
      </w:r>
    </w:p>
    <w:p w14:paraId="05A49B1A" w14:textId="77777777" w:rsidR="00863278" w:rsidRPr="00DB1C3A" w:rsidRDefault="00863278" w:rsidP="00DB1C3A">
      <w:pPr>
        <w:pStyle w:val="ListParagraph"/>
        <w:numPr>
          <w:ilvl w:val="0"/>
          <w:numId w:val="21"/>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 (verified)</w:t>
      </w:r>
    </w:p>
    <w:p w14:paraId="16DEF76F" w14:textId="77777777" w:rsidR="00863278" w:rsidRPr="00DB1C3A" w:rsidRDefault="00863278" w:rsidP="00DB1C3A">
      <w:pPr>
        <w:pStyle w:val="ListParagraph"/>
        <w:numPr>
          <w:ilvl w:val="0"/>
          <w:numId w:val="21"/>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02C71FA4" w14:textId="77777777" w:rsidR="00863278" w:rsidRPr="00DB1C3A" w:rsidRDefault="00863278"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SECTION D: KNOWLEDGE AND ATTITUDES ON COUPLE HIV TESTING</w:t>
      </w:r>
    </w:p>
    <w:p w14:paraId="2C15808A"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23. Do you think couple HIV testing during ANC is important?</w:t>
      </w:r>
    </w:p>
    <w:p w14:paraId="4FF0FD2F" w14:textId="77777777" w:rsidR="00863278" w:rsidRPr="00DB1C3A" w:rsidRDefault="00863278" w:rsidP="00DB1C3A">
      <w:pPr>
        <w:pStyle w:val="ListParagraph"/>
        <w:numPr>
          <w:ilvl w:val="0"/>
          <w:numId w:val="22"/>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6B2DD6C1" w14:textId="77777777" w:rsidR="00863278" w:rsidRPr="00DB1C3A" w:rsidRDefault="00863278" w:rsidP="00DB1C3A">
      <w:pPr>
        <w:pStyle w:val="ListParagraph"/>
        <w:numPr>
          <w:ilvl w:val="0"/>
          <w:numId w:val="22"/>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58948C6B" w14:textId="77777777" w:rsidR="00863278" w:rsidRPr="00DB1C3A" w:rsidRDefault="00863278" w:rsidP="00DB1C3A">
      <w:pPr>
        <w:pStyle w:val="ListParagraph"/>
        <w:numPr>
          <w:ilvl w:val="0"/>
          <w:numId w:val="22"/>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Not sure</w:t>
      </w:r>
    </w:p>
    <w:p w14:paraId="55DBCAB3"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24. What are the benefits of couple HIV testing during ANC? (Tick all that apply)</w:t>
      </w:r>
    </w:p>
    <w:p w14:paraId="6BFC0918" w14:textId="77777777" w:rsidR="00863278" w:rsidRPr="00DB1C3A" w:rsidRDefault="00863278" w:rsidP="00DB1C3A">
      <w:pPr>
        <w:pStyle w:val="ListParagraph"/>
        <w:numPr>
          <w:ilvl w:val="0"/>
          <w:numId w:val="2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Promotes openness between partners</w:t>
      </w:r>
    </w:p>
    <w:p w14:paraId="3EF5D647" w14:textId="77777777" w:rsidR="00863278" w:rsidRPr="00DB1C3A" w:rsidRDefault="00863278" w:rsidP="00DB1C3A">
      <w:pPr>
        <w:pStyle w:val="ListParagraph"/>
        <w:numPr>
          <w:ilvl w:val="0"/>
          <w:numId w:val="2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Helps in early detection and treatment</w:t>
      </w:r>
    </w:p>
    <w:p w14:paraId="782A45AB" w14:textId="77777777" w:rsidR="00863278" w:rsidRPr="00DB1C3A" w:rsidRDefault="00863278" w:rsidP="00DB1C3A">
      <w:pPr>
        <w:pStyle w:val="ListParagraph"/>
        <w:numPr>
          <w:ilvl w:val="0"/>
          <w:numId w:val="2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Reduces mother-to-child transmission</w:t>
      </w:r>
    </w:p>
    <w:p w14:paraId="08BFB633" w14:textId="77777777" w:rsidR="00863278" w:rsidRPr="00DB1C3A" w:rsidRDefault="00863278" w:rsidP="00DB1C3A">
      <w:pPr>
        <w:pStyle w:val="ListParagraph"/>
        <w:numPr>
          <w:ilvl w:val="0"/>
          <w:numId w:val="2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Strengthens partner support</w:t>
      </w:r>
    </w:p>
    <w:p w14:paraId="3DBD666B" w14:textId="77777777" w:rsidR="00863278" w:rsidRPr="00DB1C3A" w:rsidRDefault="00863278" w:rsidP="00DB1C3A">
      <w:pPr>
        <w:pStyle w:val="ListParagraph"/>
        <w:numPr>
          <w:ilvl w:val="0"/>
          <w:numId w:val="23"/>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Others (specify): ..............................................................</w:t>
      </w:r>
    </w:p>
    <w:p w14:paraId="260EF0F0"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25. What challenges may prevent couple testing? (Tick all that apply)</w:t>
      </w:r>
    </w:p>
    <w:p w14:paraId="263DE767" w14:textId="77777777" w:rsidR="00863278" w:rsidRPr="00DB1C3A" w:rsidRDefault="00863278" w:rsidP="00DB1C3A">
      <w:pPr>
        <w:pStyle w:val="ListParagraph"/>
        <w:numPr>
          <w:ilvl w:val="0"/>
          <w:numId w:val="2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Partner unwilling to test</w:t>
      </w:r>
    </w:p>
    <w:p w14:paraId="2FE32772" w14:textId="77777777" w:rsidR="00863278" w:rsidRPr="00DB1C3A" w:rsidRDefault="00863278" w:rsidP="00DB1C3A">
      <w:pPr>
        <w:pStyle w:val="ListParagraph"/>
        <w:numPr>
          <w:ilvl w:val="0"/>
          <w:numId w:val="2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Fear of positive result</w:t>
      </w:r>
    </w:p>
    <w:p w14:paraId="386D0FC4" w14:textId="77777777" w:rsidR="00863278" w:rsidRPr="00DB1C3A" w:rsidRDefault="00863278" w:rsidP="00DB1C3A">
      <w:pPr>
        <w:pStyle w:val="ListParagraph"/>
        <w:numPr>
          <w:ilvl w:val="0"/>
          <w:numId w:val="2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Domestic violence</w:t>
      </w:r>
    </w:p>
    <w:p w14:paraId="4B029364" w14:textId="77777777" w:rsidR="00863278" w:rsidRPr="00DB1C3A" w:rsidRDefault="00863278" w:rsidP="00DB1C3A">
      <w:pPr>
        <w:pStyle w:val="ListParagraph"/>
        <w:numPr>
          <w:ilvl w:val="0"/>
          <w:numId w:val="2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Cultural beliefs</w:t>
      </w:r>
    </w:p>
    <w:p w14:paraId="3CDD3E37" w14:textId="77777777" w:rsidR="00863278" w:rsidRPr="00DB1C3A" w:rsidRDefault="00863278" w:rsidP="00DB1C3A">
      <w:pPr>
        <w:pStyle w:val="ListParagraph"/>
        <w:numPr>
          <w:ilvl w:val="0"/>
          <w:numId w:val="2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Work or time constraints</w:t>
      </w:r>
    </w:p>
    <w:p w14:paraId="0EA8AA7C" w14:textId="77777777" w:rsidR="00863278" w:rsidRPr="00DB1C3A" w:rsidRDefault="00863278" w:rsidP="00DB1C3A">
      <w:pPr>
        <w:pStyle w:val="ListParagraph"/>
        <w:numPr>
          <w:ilvl w:val="0"/>
          <w:numId w:val="24"/>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Other (specify): ..............................................................</w:t>
      </w:r>
    </w:p>
    <w:p w14:paraId="77A11D1A" w14:textId="77777777" w:rsidR="00863278" w:rsidRPr="00DB1C3A" w:rsidRDefault="00863278" w:rsidP="00DB1C3A">
      <w:pPr>
        <w:spacing w:line="360" w:lineRule="auto"/>
        <w:jc w:val="both"/>
        <w:rPr>
          <w:rFonts w:ascii="Times New Roman" w:hAnsi="Times New Roman" w:cs="Times New Roman"/>
          <w:b/>
          <w:bCs/>
          <w:sz w:val="24"/>
          <w:szCs w:val="24"/>
        </w:rPr>
      </w:pPr>
    </w:p>
    <w:p w14:paraId="7AE66847" w14:textId="77777777" w:rsidR="00863278" w:rsidRPr="00DB1C3A" w:rsidRDefault="00863278"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SECTION E: INSTITUTION AND HEALTH WORKER FACTORS</w:t>
      </w:r>
    </w:p>
    <w:p w14:paraId="743B531E"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26. Did health workers encourage couple testing during your ANC visits?</w:t>
      </w:r>
    </w:p>
    <w:p w14:paraId="22F09252" w14:textId="77777777" w:rsidR="00863278" w:rsidRPr="00DB1C3A" w:rsidRDefault="00863278" w:rsidP="00DB1C3A">
      <w:pPr>
        <w:pStyle w:val="ListParagraph"/>
        <w:numPr>
          <w:ilvl w:val="0"/>
          <w:numId w:val="25"/>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022A2757" w14:textId="77777777" w:rsidR="00863278" w:rsidRPr="00DB1C3A" w:rsidRDefault="00863278" w:rsidP="00DB1C3A">
      <w:pPr>
        <w:pStyle w:val="ListParagraph"/>
        <w:numPr>
          <w:ilvl w:val="0"/>
          <w:numId w:val="25"/>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2633D607"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lastRenderedPageBreak/>
        <w:t>27. Were services for couple testing readily available at the health facility?</w:t>
      </w:r>
    </w:p>
    <w:p w14:paraId="2DA67E79" w14:textId="77777777" w:rsidR="00863278" w:rsidRPr="00DB1C3A" w:rsidRDefault="00863278" w:rsidP="00DB1C3A">
      <w:pPr>
        <w:pStyle w:val="ListParagraph"/>
        <w:numPr>
          <w:ilvl w:val="0"/>
          <w:numId w:val="26"/>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674EADB7" w14:textId="77777777" w:rsidR="00863278" w:rsidRPr="00DB1C3A" w:rsidRDefault="00863278" w:rsidP="00DB1C3A">
      <w:pPr>
        <w:pStyle w:val="ListParagraph"/>
        <w:numPr>
          <w:ilvl w:val="0"/>
          <w:numId w:val="26"/>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506B2371" w14:textId="77777777" w:rsidR="00863278" w:rsidRPr="00DB1C3A" w:rsidRDefault="00863278" w:rsidP="00DB1C3A">
      <w:pPr>
        <w:pStyle w:val="ListParagraph"/>
        <w:numPr>
          <w:ilvl w:val="0"/>
          <w:numId w:val="26"/>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Not sure</w:t>
      </w:r>
    </w:p>
    <w:p w14:paraId="393B7759"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28. Were you given enough privacy and counseling during the testing process?</w:t>
      </w:r>
    </w:p>
    <w:p w14:paraId="395E6E3E" w14:textId="77777777" w:rsidR="00863278" w:rsidRPr="00DB1C3A" w:rsidRDefault="00863278" w:rsidP="00DB1C3A">
      <w:pPr>
        <w:pStyle w:val="ListParagraph"/>
        <w:numPr>
          <w:ilvl w:val="0"/>
          <w:numId w:val="2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76B8235A" w14:textId="77777777" w:rsidR="00863278" w:rsidRPr="00DB1C3A" w:rsidRDefault="00863278" w:rsidP="00DB1C3A">
      <w:pPr>
        <w:pStyle w:val="ListParagraph"/>
        <w:numPr>
          <w:ilvl w:val="0"/>
          <w:numId w:val="2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113123F1" w14:textId="77777777" w:rsidR="00863278" w:rsidRPr="00DB1C3A" w:rsidRDefault="00863278" w:rsidP="00DB1C3A">
      <w:pPr>
        <w:spacing w:line="360" w:lineRule="auto"/>
        <w:jc w:val="both"/>
        <w:rPr>
          <w:rFonts w:ascii="Times New Roman" w:hAnsi="Times New Roman" w:cs="Times New Roman"/>
          <w:sz w:val="24"/>
          <w:szCs w:val="24"/>
        </w:rPr>
      </w:pPr>
    </w:p>
    <w:p w14:paraId="253C8BED" w14:textId="77777777" w:rsidR="00863278" w:rsidRPr="00DB1C3A" w:rsidRDefault="00863278"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sz w:val="24"/>
          <w:szCs w:val="24"/>
        </w:rPr>
        <w:t xml:space="preserve"> </w:t>
      </w:r>
      <w:r w:rsidRPr="00DB1C3A">
        <w:rPr>
          <w:rFonts w:ascii="Times New Roman" w:hAnsi="Times New Roman" w:cs="Times New Roman"/>
          <w:b/>
          <w:bCs/>
          <w:sz w:val="24"/>
          <w:szCs w:val="24"/>
        </w:rPr>
        <w:t>SECTION F:  COUPLE HIV TESTING PREVALENCE</w:t>
      </w:r>
    </w:p>
    <w:p w14:paraId="1ED0BF7E"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29. Is there a record of couple testing in the ANC card or register? (for verification by data collector)</w:t>
      </w:r>
    </w:p>
    <w:p w14:paraId="494F07AF" w14:textId="77777777" w:rsidR="00863278" w:rsidRPr="00DB1C3A" w:rsidRDefault="00863278" w:rsidP="00DB1C3A">
      <w:pPr>
        <w:pStyle w:val="ListParagraph"/>
        <w:numPr>
          <w:ilvl w:val="0"/>
          <w:numId w:val="2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77E6A647" w14:textId="77777777" w:rsidR="00863278" w:rsidRPr="00DB1C3A" w:rsidRDefault="00863278" w:rsidP="00DB1C3A">
      <w:pPr>
        <w:pStyle w:val="ListParagraph"/>
        <w:numPr>
          <w:ilvl w:val="0"/>
          <w:numId w:val="2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6685EC99" w14:textId="77777777" w:rsidR="00863278" w:rsidRPr="00DB1C3A" w:rsidRDefault="00863278" w:rsidP="00DB1C3A">
      <w:pPr>
        <w:pStyle w:val="ListParagraph"/>
        <w:numPr>
          <w:ilvl w:val="0"/>
          <w:numId w:val="28"/>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Not applicable</w:t>
      </w:r>
    </w:p>
    <w:p w14:paraId="3AD29EB2" w14:textId="77777777" w:rsidR="00863278" w:rsidRPr="00DB1C3A" w:rsidRDefault="00863278" w:rsidP="00DB1C3A">
      <w:pPr>
        <w:spacing w:line="360" w:lineRule="auto"/>
        <w:jc w:val="both"/>
        <w:rPr>
          <w:rFonts w:ascii="Times New Roman" w:hAnsi="Times New Roman" w:cs="Times New Roman"/>
          <w:sz w:val="24"/>
          <w:szCs w:val="24"/>
        </w:rPr>
      </w:pPr>
    </w:p>
    <w:p w14:paraId="3D1EE8D5"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30. Consent form signed?</w:t>
      </w:r>
    </w:p>
    <w:p w14:paraId="65D708DF" w14:textId="77777777" w:rsidR="00863278" w:rsidRPr="00DB1C3A" w:rsidRDefault="00863278" w:rsidP="00DB1C3A">
      <w:pPr>
        <w:pStyle w:val="ListParagraph"/>
        <w:numPr>
          <w:ilvl w:val="0"/>
          <w:numId w:val="2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Yes</w:t>
      </w:r>
    </w:p>
    <w:p w14:paraId="057C3685" w14:textId="77777777" w:rsidR="00863278" w:rsidRPr="00DB1C3A" w:rsidRDefault="00863278" w:rsidP="00DB1C3A">
      <w:pPr>
        <w:pStyle w:val="ListParagraph"/>
        <w:numPr>
          <w:ilvl w:val="0"/>
          <w:numId w:val="29"/>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No</w:t>
      </w:r>
    </w:p>
    <w:p w14:paraId="09444830" w14:textId="77777777" w:rsidR="00863278" w:rsidRPr="00DB1C3A" w:rsidRDefault="00863278" w:rsidP="00DB1C3A">
      <w:pPr>
        <w:spacing w:line="360" w:lineRule="auto"/>
        <w:jc w:val="both"/>
        <w:rPr>
          <w:rFonts w:ascii="Times New Roman" w:hAnsi="Times New Roman" w:cs="Times New Roman"/>
          <w:sz w:val="24"/>
          <w:szCs w:val="24"/>
        </w:rPr>
      </w:pPr>
    </w:p>
    <w:p w14:paraId="1B9211F0" w14:textId="77777777" w:rsidR="00863278" w:rsidRPr="00DB1C3A" w:rsidRDefault="00863278" w:rsidP="00DB1C3A">
      <w:pPr>
        <w:spacing w:line="360" w:lineRule="auto"/>
        <w:jc w:val="both"/>
        <w:rPr>
          <w:rFonts w:ascii="Times New Roman" w:hAnsi="Times New Roman" w:cs="Times New Roman"/>
          <w:sz w:val="24"/>
          <w:szCs w:val="24"/>
        </w:rPr>
      </w:pPr>
    </w:p>
    <w:p w14:paraId="4DC6D604" w14:textId="77777777" w:rsidR="00863278" w:rsidRPr="00DB1C3A" w:rsidRDefault="00863278" w:rsidP="00DB1C3A">
      <w:pPr>
        <w:spacing w:line="360" w:lineRule="auto"/>
        <w:jc w:val="both"/>
        <w:rPr>
          <w:rFonts w:ascii="Times New Roman" w:hAnsi="Times New Roman" w:cs="Times New Roman"/>
          <w:b/>
          <w:bCs/>
          <w:sz w:val="24"/>
          <w:szCs w:val="24"/>
        </w:rPr>
      </w:pPr>
      <w:r w:rsidRPr="00DB1C3A">
        <w:rPr>
          <w:rFonts w:ascii="Times New Roman" w:hAnsi="Times New Roman" w:cs="Times New Roman"/>
          <w:b/>
          <w:bCs/>
          <w:sz w:val="24"/>
          <w:szCs w:val="24"/>
        </w:rPr>
        <w:t>THE END: THANK YOU FOR YOUR PARTICIPATION</w:t>
      </w:r>
    </w:p>
    <w:p w14:paraId="600D2946" w14:textId="77777777" w:rsidR="00863278" w:rsidRPr="00DB1C3A" w:rsidRDefault="00863278" w:rsidP="00DB1C3A">
      <w:pPr>
        <w:spacing w:line="360" w:lineRule="auto"/>
        <w:jc w:val="both"/>
        <w:rPr>
          <w:rFonts w:ascii="Times New Roman" w:hAnsi="Times New Roman" w:cs="Times New Roman"/>
          <w:sz w:val="24"/>
          <w:szCs w:val="24"/>
        </w:rPr>
      </w:pPr>
    </w:p>
    <w:bookmarkEnd w:id="149"/>
    <w:p w14:paraId="73F549C1" w14:textId="77777777" w:rsidR="00863278" w:rsidRPr="00DB1C3A" w:rsidRDefault="00863278" w:rsidP="00DB1C3A">
      <w:pPr>
        <w:spacing w:line="360" w:lineRule="auto"/>
        <w:jc w:val="both"/>
        <w:rPr>
          <w:rFonts w:ascii="Times New Roman" w:hAnsi="Times New Roman" w:cs="Times New Roman"/>
          <w:sz w:val="24"/>
          <w:szCs w:val="24"/>
        </w:rPr>
      </w:pPr>
    </w:p>
    <w:p w14:paraId="241B5D76" w14:textId="77777777" w:rsidR="00863278" w:rsidRPr="00DB1C3A" w:rsidRDefault="00863278" w:rsidP="00DB1C3A">
      <w:pPr>
        <w:spacing w:line="360" w:lineRule="auto"/>
        <w:jc w:val="both"/>
        <w:rPr>
          <w:rFonts w:ascii="Times New Roman" w:hAnsi="Times New Roman" w:cs="Times New Roman"/>
          <w:sz w:val="24"/>
          <w:szCs w:val="24"/>
        </w:rPr>
      </w:pPr>
    </w:p>
    <w:p w14:paraId="3A0D1886" w14:textId="77777777" w:rsidR="00863278" w:rsidRPr="00DB1C3A" w:rsidRDefault="00863278" w:rsidP="00DB1C3A">
      <w:pPr>
        <w:spacing w:line="360" w:lineRule="auto"/>
        <w:jc w:val="both"/>
        <w:rPr>
          <w:rFonts w:ascii="Times New Roman" w:hAnsi="Times New Roman" w:cs="Times New Roman"/>
          <w:sz w:val="24"/>
          <w:szCs w:val="24"/>
        </w:rPr>
      </w:pPr>
    </w:p>
    <w:p w14:paraId="2372A566" w14:textId="1C919E8D" w:rsidR="00863278" w:rsidRPr="00DB1C3A" w:rsidRDefault="004F7A33" w:rsidP="00DB1C3A">
      <w:pPr>
        <w:spacing w:line="360" w:lineRule="auto"/>
        <w:rPr>
          <w:rFonts w:ascii="Times New Roman" w:hAnsi="Times New Roman" w:cs="Times New Roman"/>
          <w:b/>
          <w:i/>
          <w:sz w:val="24"/>
          <w:szCs w:val="24"/>
        </w:rPr>
      </w:pPr>
      <w:bookmarkStart w:id="150" w:name="_Toc184158226"/>
      <w:bookmarkStart w:id="151" w:name="_Toc229126332"/>
      <w:bookmarkEnd w:id="143"/>
      <w:r w:rsidRPr="00DB1C3A">
        <w:rPr>
          <w:rFonts w:ascii="Times New Roman" w:hAnsi="Times New Roman" w:cs="Times New Roman"/>
          <w:b/>
          <w:i/>
          <w:sz w:val="24"/>
          <w:szCs w:val="24"/>
        </w:rPr>
        <w:lastRenderedPageBreak/>
        <w:t xml:space="preserve">APPENDIX </w:t>
      </w:r>
      <w:r w:rsidRPr="00DB1C3A">
        <w:rPr>
          <w:rFonts w:ascii="Times New Roman" w:hAnsi="Times New Roman" w:cs="Times New Roman"/>
          <w:b/>
          <w:i/>
          <w:sz w:val="24"/>
          <w:szCs w:val="24"/>
        </w:rPr>
        <w:fldChar w:fldCharType="begin"/>
      </w:r>
      <w:r w:rsidRPr="00DB1C3A">
        <w:rPr>
          <w:rFonts w:ascii="Times New Roman" w:hAnsi="Times New Roman" w:cs="Times New Roman"/>
          <w:b/>
          <w:i/>
          <w:sz w:val="24"/>
          <w:szCs w:val="24"/>
        </w:rPr>
        <w:instrText xml:space="preserve"> SEQ APPENDIX \* ARABIC </w:instrText>
      </w:r>
      <w:r w:rsidRPr="00DB1C3A">
        <w:rPr>
          <w:rFonts w:ascii="Times New Roman" w:hAnsi="Times New Roman" w:cs="Times New Roman"/>
          <w:b/>
          <w:i/>
          <w:sz w:val="24"/>
          <w:szCs w:val="24"/>
        </w:rPr>
        <w:fldChar w:fldCharType="separate"/>
      </w:r>
      <w:r w:rsidR="00B626D3" w:rsidRPr="00DB1C3A">
        <w:rPr>
          <w:rFonts w:ascii="Times New Roman" w:hAnsi="Times New Roman" w:cs="Times New Roman"/>
          <w:b/>
          <w:i/>
          <w:noProof/>
          <w:sz w:val="24"/>
          <w:szCs w:val="24"/>
        </w:rPr>
        <w:t>5</w:t>
      </w:r>
      <w:r w:rsidRPr="00DB1C3A">
        <w:rPr>
          <w:rFonts w:ascii="Times New Roman" w:hAnsi="Times New Roman" w:cs="Times New Roman"/>
          <w:b/>
          <w:i/>
          <w:sz w:val="24"/>
          <w:szCs w:val="24"/>
        </w:rPr>
        <w:fldChar w:fldCharType="end"/>
      </w:r>
      <w:r w:rsidR="00863278" w:rsidRPr="00DB1C3A">
        <w:rPr>
          <w:rFonts w:ascii="Times New Roman" w:hAnsi="Times New Roman" w:cs="Times New Roman"/>
          <w:b/>
          <w:i/>
          <w:sz w:val="24"/>
          <w:szCs w:val="24"/>
        </w:rPr>
        <w:t xml:space="preserve">: </w:t>
      </w:r>
      <w:r w:rsidR="00863278" w:rsidRPr="00DB1C3A">
        <w:rPr>
          <w:rFonts w:ascii="Times New Roman" w:hAnsi="Times New Roman" w:cs="Times New Roman"/>
          <w:b/>
          <w:sz w:val="24"/>
          <w:szCs w:val="24"/>
        </w:rPr>
        <w:t>COMMUNITY ENGAGEMENT PLAN</w:t>
      </w:r>
      <w:bookmarkEnd w:id="150"/>
      <w:bookmarkEnd w:id="151"/>
    </w:p>
    <w:p w14:paraId="003FEFEF"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b/>
          <w:color w:val="000000" w:themeColor="text1"/>
          <w:sz w:val="24"/>
          <w:szCs w:val="24"/>
        </w:rPr>
        <w:t xml:space="preserve">Study Title: </w:t>
      </w:r>
      <w:r w:rsidRPr="00DB1C3A">
        <w:rPr>
          <w:rFonts w:ascii="Times New Roman" w:hAnsi="Times New Roman" w:cs="Times New Roman"/>
          <w:color w:val="000000" w:themeColor="text1"/>
          <w:sz w:val="24"/>
          <w:szCs w:val="24"/>
        </w:rPr>
        <w:t>Prevalence and factors associated with Couple HIV testing as reported by women receiving ANC at Kawempe National Referral Hospital, Uganda.</w:t>
      </w:r>
    </w:p>
    <w:p w14:paraId="2FE447F1"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color w:val="000000" w:themeColor="text1"/>
          <w:sz w:val="24"/>
          <w:szCs w:val="24"/>
        </w:rPr>
        <w:t xml:space="preserve">Investigator: Dr. Kyakuha Solomon, </w:t>
      </w:r>
    </w:p>
    <w:p w14:paraId="63A8B128"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color w:val="000000" w:themeColor="text1"/>
          <w:sz w:val="24"/>
          <w:szCs w:val="24"/>
        </w:rPr>
        <w:t xml:space="preserve">                     Email: </w:t>
      </w:r>
      <w:hyperlink r:id="rId19" w:history="1">
        <w:r w:rsidRPr="00DB1C3A">
          <w:rPr>
            <w:rStyle w:val="Hyperlink"/>
            <w:rFonts w:ascii="Times New Roman" w:hAnsi="Times New Roman" w:cs="Times New Roman"/>
            <w:sz w:val="24"/>
            <w:szCs w:val="24"/>
          </w:rPr>
          <w:t>skyakuha@gmail.com</w:t>
        </w:r>
      </w:hyperlink>
      <w:r w:rsidRPr="00DB1C3A">
        <w:rPr>
          <w:rFonts w:ascii="Times New Roman" w:hAnsi="Times New Roman" w:cs="Times New Roman"/>
          <w:color w:val="000000" w:themeColor="text1"/>
          <w:sz w:val="24"/>
          <w:szCs w:val="24"/>
        </w:rPr>
        <w:t>.</w:t>
      </w:r>
    </w:p>
    <w:p w14:paraId="59A13421"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color w:val="000000" w:themeColor="text1"/>
          <w:sz w:val="24"/>
          <w:szCs w:val="24"/>
        </w:rPr>
        <w:t xml:space="preserve">                     Telephone. 0779846535/0752569563</w:t>
      </w:r>
    </w:p>
    <w:p w14:paraId="1859C5B6"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color w:val="000000" w:themeColor="text1"/>
          <w:sz w:val="24"/>
          <w:szCs w:val="24"/>
        </w:rPr>
        <w:t>The community engagement plan includes the following strategies that mitigate the psychological risks such as anxiety, depression, stigma and even suicidal ideations that follow  HIV testing and diagnosis.</w:t>
      </w:r>
    </w:p>
    <w:p w14:paraId="470283ED"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1. Pre-study engagement to build trust and understanding  thru community consultations and stakeholder involvement. This ensures cultural appropriateness and reduces misunderstandings that would heighten psychological distress.</w:t>
      </w:r>
    </w:p>
    <w:p w14:paraId="468BE667"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2. Training for peer recruiters by equipping community members with skills to sensitively communicate benefits of testing, risks and confidentiality measures to potential participants.</w:t>
      </w:r>
    </w:p>
    <w:p w14:paraId="0012C5F4" w14:textId="700E2DBF"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3.</w:t>
      </w:r>
      <w:r w:rsidR="00836D50">
        <w:rPr>
          <w:rFonts w:ascii="Times New Roman" w:hAnsi="Times New Roman" w:cs="Times New Roman"/>
          <w:sz w:val="24"/>
          <w:szCs w:val="24"/>
        </w:rPr>
        <w:t xml:space="preserve"> </w:t>
      </w:r>
      <w:r w:rsidRPr="00DB1C3A">
        <w:rPr>
          <w:rFonts w:ascii="Times New Roman" w:hAnsi="Times New Roman" w:cs="Times New Roman"/>
          <w:sz w:val="24"/>
          <w:szCs w:val="24"/>
        </w:rPr>
        <w:t>Embedding trained counselors at the testing point to provide immediate emotional support to couples receiving positive results during the study.</w:t>
      </w:r>
    </w:p>
    <w:p w14:paraId="6B40CE85"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4. linkage to care by ensuring seamless connections to HIV care, mental health services and support groups to mitigate long term psychological effects of HIV positive results. </w:t>
      </w:r>
    </w:p>
    <w:p w14:paraId="303FBCF4"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5. Research assistants will be trained to recognize signs of acute distress such as suicidal ideations, discordancy among couples and respond quickly and also monitor psychological outcomes throughout the study and adapt the strategies as required.</w:t>
      </w:r>
    </w:p>
    <w:p w14:paraId="1840AED7" w14:textId="5A39A224" w:rsidR="00863278" w:rsidRPr="00DB1C3A" w:rsidRDefault="00836D50" w:rsidP="00DB1C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Strict data privacy measures </w:t>
      </w:r>
      <w:r w:rsidR="00863278" w:rsidRPr="00DB1C3A">
        <w:rPr>
          <w:rFonts w:ascii="Times New Roman" w:hAnsi="Times New Roman" w:cs="Times New Roman"/>
          <w:sz w:val="24"/>
          <w:szCs w:val="24"/>
        </w:rPr>
        <w:t xml:space="preserve">to prevent unintended disclosure that could lead to social ostracization. </w:t>
      </w:r>
    </w:p>
    <w:p w14:paraId="04802B8D" w14:textId="77777777" w:rsidR="00863278" w:rsidRPr="00DB1C3A" w:rsidRDefault="00863278" w:rsidP="00DB1C3A">
      <w:pPr>
        <w:spacing w:line="360" w:lineRule="auto"/>
        <w:jc w:val="both"/>
        <w:rPr>
          <w:rFonts w:ascii="Times New Roman" w:hAnsi="Times New Roman" w:cs="Times New Roman"/>
          <w:sz w:val="24"/>
          <w:szCs w:val="24"/>
        </w:rPr>
      </w:pPr>
    </w:p>
    <w:p w14:paraId="1ED9A666" w14:textId="77777777" w:rsidR="00863278" w:rsidRPr="00DB1C3A" w:rsidRDefault="00863278" w:rsidP="00DB1C3A">
      <w:pPr>
        <w:spacing w:line="360" w:lineRule="auto"/>
        <w:jc w:val="both"/>
        <w:rPr>
          <w:rFonts w:ascii="Times New Roman" w:hAnsi="Times New Roman" w:cs="Times New Roman"/>
          <w:sz w:val="24"/>
          <w:szCs w:val="24"/>
        </w:rPr>
      </w:pPr>
    </w:p>
    <w:p w14:paraId="1ED149A2" w14:textId="77777777" w:rsidR="00863278" w:rsidRPr="00DB1C3A" w:rsidRDefault="00863278" w:rsidP="00DB1C3A">
      <w:pPr>
        <w:spacing w:line="360" w:lineRule="auto"/>
        <w:jc w:val="both"/>
        <w:rPr>
          <w:rFonts w:ascii="Times New Roman" w:hAnsi="Times New Roman" w:cs="Times New Roman"/>
          <w:sz w:val="24"/>
          <w:szCs w:val="24"/>
        </w:rPr>
      </w:pPr>
    </w:p>
    <w:p w14:paraId="5E0296A1" w14:textId="197C3C6D" w:rsidR="00863278" w:rsidRPr="00DB1C3A" w:rsidRDefault="004F7A33" w:rsidP="00DB1C3A">
      <w:pPr>
        <w:spacing w:line="360" w:lineRule="auto"/>
        <w:rPr>
          <w:rFonts w:ascii="Times New Roman" w:hAnsi="Times New Roman" w:cs="Times New Roman"/>
          <w:sz w:val="24"/>
          <w:szCs w:val="24"/>
        </w:rPr>
      </w:pPr>
      <w:bookmarkStart w:id="152" w:name="_Toc229126333"/>
      <w:r w:rsidRPr="00DB1C3A">
        <w:rPr>
          <w:rFonts w:ascii="Times New Roman" w:hAnsi="Times New Roman" w:cs="Times New Roman"/>
          <w:b/>
          <w:i/>
          <w:sz w:val="24"/>
          <w:szCs w:val="24"/>
        </w:rPr>
        <w:lastRenderedPageBreak/>
        <w:t xml:space="preserve">APPENDIX </w:t>
      </w:r>
      <w:r w:rsidRPr="00DB1C3A">
        <w:rPr>
          <w:rFonts w:ascii="Times New Roman" w:hAnsi="Times New Roman" w:cs="Times New Roman"/>
          <w:b/>
          <w:i/>
          <w:sz w:val="24"/>
          <w:szCs w:val="24"/>
        </w:rPr>
        <w:fldChar w:fldCharType="begin"/>
      </w:r>
      <w:r w:rsidRPr="00DB1C3A">
        <w:rPr>
          <w:rFonts w:ascii="Times New Roman" w:hAnsi="Times New Roman" w:cs="Times New Roman"/>
          <w:b/>
          <w:i/>
          <w:sz w:val="24"/>
          <w:szCs w:val="24"/>
        </w:rPr>
        <w:instrText xml:space="preserve"> SEQ APPENDIX \* ARABIC </w:instrText>
      </w:r>
      <w:r w:rsidRPr="00DB1C3A">
        <w:rPr>
          <w:rFonts w:ascii="Times New Roman" w:hAnsi="Times New Roman" w:cs="Times New Roman"/>
          <w:b/>
          <w:i/>
          <w:sz w:val="24"/>
          <w:szCs w:val="24"/>
        </w:rPr>
        <w:fldChar w:fldCharType="separate"/>
      </w:r>
      <w:r w:rsidR="00B626D3" w:rsidRPr="00DB1C3A">
        <w:rPr>
          <w:rFonts w:ascii="Times New Roman" w:hAnsi="Times New Roman" w:cs="Times New Roman"/>
          <w:b/>
          <w:i/>
          <w:noProof/>
          <w:sz w:val="24"/>
          <w:szCs w:val="24"/>
        </w:rPr>
        <w:t>6</w:t>
      </w:r>
      <w:r w:rsidRPr="00DB1C3A">
        <w:rPr>
          <w:rFonts w:ascii="Times New Roman" w:hAnsi="Times New Roman" w:cs="Times New Roman"/>
          <w:b/>
          <w:i/>
          <w:sz w:val="24"/>
          <w:szCs w:val="24"/>
        </w:rPr>
        <w:fldChar w:fldCharType="end"/>
      </w:r>
      <w:r w:rsidRPr="00DB1C3A">
        <w:rPr>
          <w:rFonts w:ascii="Times New Roman" w:hAnsi="Times New Roman" w:cs="Times New Roman"/>
          <w:sz w:val="24"/>
          <w:szCs w:val="24"/>
        </w:rPr>
        <w:t xml:space="preserve">: </w:t>
      </w:r>
      <w:r w:rsidR="00863278" w:rsidRPr="00DB1C3A">
        <w:rPr>
          <w:rStyle w:val="Heading1Char"/>
          <w:rFonts w:ascii="Times New Roman" w:hAnsi="Times New Roman" w:cs="Times New Roman"/>
          <w:b/>
          <w:color w:val="auto"/>
          <w:sz w:val="24"/>
          <w:szCs w:val="24"/>
        </w:rPr>
        <w:t>RISK MITIGATION PLAN DURING DATA COLLECTION</w:t>
      </w:r>
      <w:bookmarkEnd w:id="152"/>
    </w:p>
    <w:p w14:paraId="245982F8"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b/>
          <w:color w:val="000000" w:themeColor="text1"/>
          <w:sz w:val="24"/>
          <w:szCs w:val="24"/>
        </w:rPr>
        <w:t xml:space="preserve">Study Title: </w:t>
      </w:r>
      <w:r w:rsidRPr="00DB1C3A">
        <w:rPr>
          <w:rFonts w:ascii="Times New Roman" w:hAnsi="Times New Roman" w:cs="Times New Roman"/>
          <w:color w:val="000000" w:themeColor="text1"/>
          <w:sz w:val="24"/>
          <w:szCs w:val="24"/>
        </w:rPr>
        <w:t>Prevalence and factors associated with Couple HIV testing as reported by women receiving ANC at Kawempe National Referral Hospital, Uganda.</w:t>
      </w:r>
    </w:p>
    <w:p w14:paraId="19022DD3"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color w:val="000000" w:themeColor="text1"/>
          <w:sz w:val="24"/>
          <w:szCs w:val="24"/>
        </w:rPr>
        <w:t>Investigator: Dr. Kyakuha Solomon,</w:t>
      </w:r>
    </w:p>
    <w:p w14:paraId="03A4C74E"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color w:val="000000" w:themeColor="text1"/>
          <w:sz w:val="24"/>
          <w:szCs w:val="24"/>
        </w:rPr>
        <w:t xml:space="preserve"> Email: </w:t>
      </w:r>
      <w:hyperlink r:id="rId20" w:history="1">
        <w:r w:rsidRPr="00DB1C3A">
          <w:rPr>
            <w:rStyle w:val="Hyperlink"/>
            <w:rFonts w:ascii="Times New Roman" w:hAnsi="Times New Roman" w:cs="Times New Roman"/>
            <w:sz w:val="24"/>
            <w:szCs w:val="24"/>
          </w:rPr>
          <w:t>skyakuha@gmail.com</w:t>
        </w:r>
      </w:hyperlink>
      <w:r w:rsidRPr="00DB1C3A">
        <w:rPr>
          <w:rFonts w:ascii="Times New Roman" w:hAnsi="Times New Roman" w:cs="Times New Roman"/>
          <w:color w:val="000000" w:themeColor="text1"/>
          <w:sz w:val="24"/>
          <w:szCs w:val="24"/>
        </w:rPr>
        <w:t xml:space="preserve">. </w:t>
      </w:r>
    </w:p>
    <w:p w14:paraId="637EB208" w14:textId="77777777" w:rsidR="00863278" w:rsidRPr="00DB1C3A" w:rsidRDefault="00863278" w:rsidP="00DB1C3A">
      <w:pPr>
        <w:spacing w:line="360" w:lineRule="auto"/>
        <w:jc w:val="both"/>
        <w:rPr>
          <w:rFonts w:ascii="Times New Roman" w:hAnsi="Times New Roman" w:cs="Times New Roman"/>
          <w:color w:val="000000" w:themeColor="text1"/>
          <w:sz w:val="24"/>
          <w:szCs w:val="24"/>
        </w:rPr>
      </w:pPr>
      <w:r w:rsidRPr="00DB1C3A">
        <w:rPr>
          <w:rFonts w:ascii="Times New Roman" w:hAnsi="Times New Roman" w:cs="Times New Roman"/>
          <w:color w:val="000000" w:themeColor="text1"/>
          <w:sz w:val="24"/>
          <w:szCs w:val="24"/>
        </w:rPr>
        <w:t>Telephone. 0779846535/0752569563.</w:t>
      </w:r>
    </w:p>
    <w:p w14:paraId="0E80CDAD"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RISK MITIGATION PLAN.</w:t>
      </w:r>
    </w:p>
    <w:p w14:paraId="7E5F277B" w14:textId="77777777" w:rsidR="00863278" w:rsidRPr="00DB1C3A" w:rsidRDefault="00863278" w:rsidP="00DB1C3A">
      <w:p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The researcher intends to advise participants as follows.</w:t>
      </w:r>
    </w:p>
    <w:p w14:paraId="237A9E62" w14:textId="77777777" w:rsidR="00863278" w:rsidRPr="00DB1C3A" w:rsidRDefault="00863278" w:rsidP="00DB1C3A">
      <w:pPr>
        <w:pStyle w:val="ListParagraph"/>
        <w:numPr>
          <w:ilvl w:val="0"/>
          <w:numId w:val="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Ensure that participants are seated during the interview to make them feel comfortable and avoid causing distress.</w:t>
      </w:r>
    </w:p>
    <w:p w14:paraId="321AE374" w14:textId="75C7AFB1" w:rsidR="00863278" w:rsidRPr="00DB1C3A" w:rsidRDefault="00863278" w:rsidP="00DB1C3A">
      <w:pPr>
        <w:pStyle w:val="ListParagraph"/>
        <w:numPr>
          <w:ilvl w:val="0"/>
          <w:numId w:val="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 xml:space="preserve">Since the data being collected is so sensitive, data collection points will </w:t>
      </w:r>
      <w:r w:rsidR="00836D50">
        <w:rPr>
          <w:rFonts w:ascii="Times New Roman" w:hAnsi="Times New Roman" w:cs="Times New Roman"/>
          <w:sz w:val="24"/>
          <w:szCs w:val="24"/>
        </w:rPr>
        <w:t xml:space="preserve">be </w:t>
      </w:r>
      <w:r w:rsidRPr="00DB1C3A">
        <w:rPr>
          <w:rFonts w:ascii="Times New Roman" w:hAnsi="Times New Roman" w:cs="Times New Roman"/>
          <w:sz w:val="24"/>
          <w:szCs w:val="24"/>
        </w:rPr>
        <w:t>isolated from the rest of the participants.</w:t>
      </w:r>
    </w:p>
    <w:p w14:paraId="4C94A86A" w14:textId="77777777" w:rsidR="00863278" w:rsidRPr="00DB1C3A" w:rsidRDefault="00863278" w:rsidP="00DB1C3A">
      <w:pPr>
        <w:pStyle w:val="ListParagraph"/>
        <w:numPr>
          <w:ilvl w:val="0"/>
          <w:numId w:val="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To prevent the spread of air-borne diseases such as respiratory infections, social distancing, handwashing, and cleaning of chairs, and tables with antiseptics will be done.</w:t>
      </w:r>
    </w:p>
    <w:p w14:paraId="7E0DCB16" w14:textId="77777777" w:rsidR="00863278" w:rsidRPr="00DB1C3A" w:rsidRDefault="00863278" w:rsidP="00DB1C3A">
      <w:pPr>
        <w:pStyle w:val="ListParagraph"/>
        <w:numPr>
          <w:ilvl w:val="0"/>
          <w:numId w:val="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Phones will be kept in silence during the interview time to avoid interfering with the process of the interview.</w:t>
      </w:r>
    </w:p>
    <w:p w14:paraId="7235105D" w14:textId="77777777" w:rsidR="00863278" w:rsidRPr="00DB1C3A" w:rsidRDefault="00863278" w:rsidP="00DB1C3A">
      <w:pPr>
        <w:pStyle w:val="ListParagraph"/>
        <w:numPr>
          <w:ilvl w:val="0"/>
          <w:numId w:val="7"/>
        </w:numPr>
        <w:spacing w:line="360" w:lineRule="auto"/>
        <w:jc w:val="both"/>
        <w:rPr>
          <w:rFonts w:ascii="Times New Roman" w:hAnsi="Times New Roman" w:cs="Times New Roman"/>
          <w:sz w:val="24"/>
          <w:szCs w:val="24"/>
        </w:rPr>
      </w:pPr>
      <w:r w:rsidRPr="00DB1C3A">
        <w:rPr>
          <w:rFonts w:ascii="Times New Roman" w:hAnsi="Times New Roman" w:cs="Times New Roman"/>
          <w:sz w:val="24"/>
          <w:szCs w:val="24"/>
        </w:rPr>
        <w:t>Trained counselors will be set in place to handle the psychological distress due to HIV positive results.</w:t>
      </w:r>
    </w:p>
    <w:p w14:paraId="78C1A5E9" w14:textId="77777777" w:rsidR="00863278" w:rsidRPr="00DB1C3A" w:rsidRDefault="00863278" w:rsidP="00DB1C3A">
      <w:pPr>
        <w:pStyle w:val="ListParagraph"/>
        <w:shd w:val="clear" w:color="auto" w:fill="FFFFFF" w:themeFill="background1"/>
        <w:tabs>
          <w:tab w:val="left" w:pos="3600"/>
        </w:tabs>
        <w:spacing w:line="360" w:lineRule="auto"/>
        <w:jc w:val="both"/>
        <w:rPr>
          <w:rFonts w:ascii="Times New Roman" w:hAnsi="Times New Roman" w:cs="Times New Roman"/>
          <w:sz w:val="24"/>
          <w:szCs w:val="24"/>
        </w:rPr>
      </w:pPr>
    </w:p>
    <w:p w14:paraId="239B79A9" w14:textId="77777777" w:rsidR="00453ACF" w:rsidRPr="00DB1C3A" w:rsidRDefault="00453ACF" w:rsidP="00DB1C3A">
      <w:pPr>
        <w:spacing w:line="360" w:lineRule="auto"/>
        <w:jc w:val="both"/>
        <w:rPr>
          <w:rFonts w:ascii="Times New Roman" w:hAnsi="Times New Roman" w:cs="Times New Roman"/>
          <w:sz w:val="24"/>
          <w:szCs w:val="24"/>
        </w:rPr>
      </w:pPr>
    </w:p>
    <w:p w14:paraId="2299BC8E" w14:textId="77777777" w:rsidR="00453ACF" w:rsidRPr="00DB1C3A" w:rsidRDefault="00453ACF" w:rsidP="00DB1C3A">
      <w:pPr>
        <w:spacing w:line="360" w:lineRule="auto"/>
        <w:jc w:val="both"/>
        <w:rPr>
          <w:rFonts w:ascii="Times New Roman" w:hAnsi="Times New Roman" w:cs="Times New Roman"/>
          <w:sz w:val="24"/>
          <w:szCs w:val="24"/>
        </w:rPr>
      </w:pPr>
    </w:p>
    <w:p w14:paraId="3806CBAA" w14:textId="5ED98998" w:rsidR="006944CF" w:rsidRPr="00DB1C3A" w:rsidRDefault="006944CF" w:rsidP="00DB1C3A">
      <w:pPr>
        <w:spacing w:line="360" w:lineRule="auto"/>
        <w:jc w:val="both"/>
        <w:rPr>
          <w:rFonts w:ascii="Times New Roman" w:hAnsi="Times New Roman" w:cs="Times New Roman"/>
          <w:sz w:val="24"/>
          <w:szCs w:val="24"/>
        </w:rPr>
      </w:pPr>
    </w:p>
    <w:p w14:paraId="3F44CEB6" w14:textId="77777777" w:rsidR="00170245" w:rsidRPr="00DB1C3A" w:rsidRDefault="00170245" w:rsidP="00DB1C3A">
      <w:pPr>
        <w:spacing w:line="360" w:lineRule="auto"/>
        <w:jc w:val="both"/>
        <w:rPr>
          <w:rFonts w:ascii="Times New Roman" w:hAnsi="Times New Roman" w:cs="Times New Roman"/>
          <w:sz w:val="24"/>
          <w:szCs w:val="24"/>
        </w:rPr>
      </w:pPr>
    </w:p>
    <w:p w14:paraId="4DBB03E5" w14:textId="77777777" w:rsidR="00170245" w:rsidRPr="00DB1C3A" w:rsidRDefault="00170245" w:rsidP="00DB1C3A">
      <w:pPr>
        <w:spacing w:line="360" w:lineRule="auto"/>
        <w:jc w:val="both"/>
        <w:rPr>
          <w:rFonts w:ascii="Times New Roman" w:hAnsi="Times New Roman" w:cs="Times New Roman"/>
          <w:sz w:val="24"/>
          <w:szCs w:val="24"/>
        </w:rPr>
      </w:pPr>
    </w:p>
    <w:p w14:paraId="1A9148A0" w14:textId="77777777" w:rsidR="00170245" w:rsidRPr="00DB1C3A" w:rsidRDefault="00170245" w:rsidP="00DB1C3A">
      <w:pPr>
        <w:spacing w:line="360" w:lineRule="auto"/>
        <w:jc w:val="both"/>
        <w:rPr>
          <w:rFonts w:ascii="Times New Roman" w:hAnsi="Times New Roman" w:cs="Times New Roman"/>
          <w:sz w:val="24"/>
          <w:szCs w:val="24"/>
        </w:rPr>
      </w:pPr>
    </w:p>
    <w:p w14:paraId="529BF332" w14:textId="77777777" w:rsidR="00170245" w:rsidRPr="00DB1C3A" w:rsidRDefault="00170245" w:rsidP="00DB1C3A">
      <w:pPr>
        <w:spacing w:line="360" w:lineRule="auto"/>
        <w:jc w:val="both"/>
        <w:rPr>
          <w:rFonts w:ascii="Times New Roman" w:hAnsi="Times New Roman" w:cs="Times New Roman"/>
          <w:sz w:val="24"/>
          <w:szCs w:val="24"/>
        </w:rPr>
      </w:pPr>
    </w:p>
    <w:p w14:paraId="43CDB389" w14:textId="23144E37" w:rsidR="00170245" w:rsidRPr="00DB1C3A" w:rsidRDefault="00170245" w:rsidP="00DB1C3A">
      <w:pPr>
        <w:pStyle w:val="Caption"/>
        <w:spacing w:line="360" w:lineRule="auto"/>
        <w:rPr>
          <w:rFonts w:ascii="Times New Roman" w:hAnsi="Times New Roman" w:cs="Times New Roman"/>
          <w:b/>
          <w:i w:val="0"/>
          <w:color w:val="auto"/>
          <w:sz w:val="24"/>
          <w:szCs w:val="24"/>
        </w:rPr>
      </w:pPr>
      <w:bookmarkStart w:id="153" w:name="_Toc229126334"/>
      <w:r w:rsidRPr="00DB1C3A">
        <w:rPr>
          <w:rFonts w:ascii="Times New Roman" w:hAnsi="Times New Roman" w:cs="Times New Roman"/>
          <w:b/>
          <w:color w:val="auto"/>
          <w:sz w:val="24"/>
          <w:szCs w:val="24"/>
        </w:rPr>
        <w:lastRenderedPageBreak/>
        <w:t xml:space="preserve">APPENDIX </w:t>
      </w:r>
      <w:r w:rsidRPr="00DB1C3A">
        <w:rPr>
          <w:rFonts w:ascii="Times New Roman" w:hAnsi="Times New Roman" w:cs="Times New Roman"/>
          <w:b/>
          <w:color w:val="auto"/>
          <w:sz w:val="24"/>
          <w:szCs w:val="24"/>
        </w:rPr>
        <w:fldChar w:fldCharType="begin"/>
      </w:r>
      <w:r w:rsidRPr="00DB1C3A">
        <w:rPr>
          <w:rFonts w:ascii="Times New Roman" w:hAnsi="Times New Roman" w:cs="Times New Roman"/>
          <w:b/>
          <w:color w:val="auto"/>
          <w:sz w:val="24"/>
          <w:szCs w:val="24"/>
        </w:rPr>
        <w:instrText xml:space="preserve"> SEQ APPENDIX \* ARABIC </w:instrText>
      </w:r>
      <w:r w:rsidRPr="00DB1C3A">
        <w:rPr>
          <w:rFonts w:ascii="Times New Roman" w:hAnsi="Times New Roman" w:cs="Times New Roman"/>
          <w:b/>
          <w:color w:val="auto"/>
          <w:sz w:val="24"/>
          <w:szCs w:val="24"/>
        </w:rPr>
        <w:fldChar w:fldCharType="separate"/>
      </w:r>
      <w:r w:rsidR="00B626D3" w:rsidRPr="00DB1C3A">
        <w:rPr>
          <w:rFonts w:ascii="Times New Roman" w:hAnsi="Times New Roman" w:cs="Times New Roman"/>
          <w:b/>
          <w:noProof/>
          <w:color w:val="auto"/>
          <w:sz w:val="24"/>
          <w:szCs w:val="24"/>
        </w:rPr>
        <w:t>7</w:t>
      </w:r>
      <w:r w:rsidRPr="00DB1C3A">
        <w:rPr>
          <w:rFonts w:ascii="Times New Roman" w:hAnsi="Times New Roman" w:cs="Times New Roman"/>
          <w:b/>
          <w:color w:val="auto"/>
          <w:sz w:val="24"/>
          <w:szCs w:val="24"/>
        </w:rPr>
        <w:fldChar w:fldCharType="end"/>
      </w:r>
      <w:r w:rsidRPr="00DB1C3A">
        <w:rPr>
          <w:rFonts w:ascii="Times New Roman" w:hAnsi="Times New Roman" w:cs="Times New Roman"/>
          <w:b/>
          <w:color w:val="auto"/>
          <w:sz w:val="24"/>
          <w:szCs w:val="24"/>
        </w:rPr>
        <w:t xml:space="preserve">: </w:t>
      </w:r>
      <w:r w:rsidR="004D4DD7" w:rsidRPr="00DB1C3A">
        <w:rPr>
          <w:rFonts w:ascii="Times New Roman" w:hAnsi="Times New Roman" w:cs="Times New Roman"/>
          <w:b/>
          <w:i w:val="0"/>
          <w:color w:val="auto"/>
          <w:sz w:val="24"/>
          <w:szCs w:val="24"/>
        </w:rPr>
        <w:t xml:space="preserve">STUDY ETHICAL APPROVAL FROM </w:t>
      </w:r>
      <w:r w:rsidRPr="00DB1C3A">
        <w:rPr>
          <w:rFonts w:ascii="Times New Roman" w:hAnsi="Times New Roman" w:cs="Times New Roman"/>
          <w:b/>
          <w:i w:val="0"/>
          <w:color w:val="auto"/>
          <w:sz w:val="24"/>
          <w:szCs w:val="24"/>
        </w:rPr>
        <w:t>SOMREC</w:t>
      </w:r>
      <w:bookmarkEnd w:id="153"/>
    </w:p>
    <w:p w14:paraId="20F032B5" w14:textId="6B349589" w:rsidR="00B626D3" w:rsidRPr="00DB1C3A" w:rsidRDefault="000967DD"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w:drawing>
          <wp:inline distT="0" distB="0" distL="0" distR="0" wp14:anchorId="0A43BE84" wp14:editId="6167EE79">
            <wp:extent cx="4705985" cy="6724015"/>
            <wp:effectExtent l="0" t="0" r="0" b="635"/>
            <wp:docPr id="43" name="Picture 43" descr="C:\Users\hp\Desktop\MMED DISSERTATION\approval i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MMED DISSERTATION\approval ir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5985" cy="6724015"/>
                    </a:xfrm>
                    <a:prstGeom prst="rect">
                      <a:avLst/>
                    </a:prstGeom>
                    <a:noFill/>
                    <a:ln>
                      <a:noFill/>
                    </a:ln>
                  </pic:spPr>
                </pic:pic>
              </a:graphicData>
            </a:graphic>
          </wp:inline>
        </w:drawing>
      </w:r>
    </w:p>
    <w:p w14:paraId="789E9765" w14:textId="77777777" w:rsidR="004D4DD7" w:rsidRPr="00DB1C3A" w:rsidRDefault="004D4DD7" w:rsidP="00DB1C3A">
      <w:pPr>
        <w:spacing w:line="360" w:lineRule="auto"/>
        <w:rPr>
          <w:rFonts w:ascii="Times New Roman" w:hAnsi="Times New Roman" w:cs="Times New Roman"/>
          <w:sz w:val="24"/>
          <w:szCs w:val="24"/>
        </w:rPr>
      </w:pPr>
    </w:p>
    <w:p w14:paraId="7722F041" w14:textId="77777777" w:rsidR="004D4DD7" w:rsidRPr="00DB1C3A" w:rsidRDefault="004D4DD7" w:rsidP="00DB1C3A">
      <w:pPr>
        <w:spacing w:line="360" w:lineRule="auto"/>
        <w:rPr>
          <w:rFonts w:ascii="Times New Roman" w:hAnsi="Times New Roman" w:cs="Times New Roman"/>
          <w:sz w:val="24"/>
          <w:szCs w:val="24"/>
        </w:rPr>
      </w:pPr>
    </w:p>
    <w:p w14:paraId="1267E37B" w14:textId="77777777" w:rsidR="004D4DD7" w:rsidRPr="00DB1C3A" w:rsidRDefault="004D4DD7" w:rsidP="00DB1C3A">
      <w:pPr>
        <w:spacing w:line="360" w:lineRule="auto"/>
        <w:rPr>
          <w:rFonts w:ascii="Times New Roman" w:hAnsi="Times New Roman" w:cs="Times New Roman"/>
          <w:sz w:val="24"/>
          <w:szCs w:val="24"/>
        </w:rPr>
      </w:pPr>
    </w:p>
    <w:p w14:paraId="368E8E85" w14:textId="77777777" w:rsidR="004D4DD7" w:rsidRPr="00DB1C3A" w:rsidRDefault="004D4DD7" w:rsidP="00DB1C3A">
      <w:pPr>
        <w:spacing w:line="360" w:lineRule="auto"/>
        <w:rPr>
          <w:rFonts w:ascii="Times New Roman" w:hAnsi="Times New Roman" w:cs="Times New Roman"/>
          <w:sz w:val="24"/>
          <w:szCs w:val="24"/>
        </w:rPr>
      </w:pPr>
    </w:p>
    <w:p w14:paraId="15FE5DEF" w14:textId="661EAD97" w:rsidR="004D4DD7" w:rsidRPr="00DB1C3A" w:rsidRDefault="004D4DD7" w:rsidP="00DB1C3A">
      <w:pPr>
        <w:spacing w:line="360" w:lineRule="auto"/>
        <w:rPr>
          <w:rFonts w:ascii="Times New Roman" w:hAnsi="Times New Roman" w:cs="Times New Roman"/>
          <w:sz w:val="24"/>
          <w:szCs w:val="24"/>
        </w:rPr>
      </w:pPr>
      <w:r w:rsidRPr="00DB1C3A">
        <w:rPr>
          <w:rFonts w:ascii="Times New Roman" w:hAnsi="Times New Roman" w:cs="Times New Roman"/>
          <w:noProof/>
          <w:sz w:val="24"/>
          <w:szCs w:val="24"/>
        </w:rPr>
        <w:drawing>
          <wp:inline distT="0" distB="0" distL="0" distR="0" wp14:anchorId="71FEBF3F" wp14:editId="1CAAF8FC">
            <wp:extent cx="4705985" cy="4517390"/>
            <wp:effectExtent l="0" t="0" r="0" b="0"/>
            <wp:docPr id="44" name="Picture 44" descr="C:\Users\hp\Desktop\MMED DISSERTATION\IR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MMED DISSERTATION\IRB-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05985" cy="4517390"/>
                    </a:xfrm>
                    <a:prstGeom prst="rect">
                      <a:avLst/>
                    </a:prstGeom>
                    <a:noFill/>
                    <a:ln>
                      <a:noFill/>
                    </a:ln>
                  </pic:spPr>
                </pic:pic>
              </a:graphicData>
            </a:graphic>
          </wp:inline>
        </w:drawing>
      </w:r>
    </w:p>
    <w:p w14:paraId="39D60566" w14:textId="77777777" w:rsidR="00B626D3" w:rsidRPr="00DB1C3A" w:rsidRDefault="00B626D3" w:rsidP="00DB1C3A">
      <w:pPr>
        <w:spacing w:line="360" w:lineRule="auto"/>
        <w:rPr>
          <w:rFonts w:ascii="Times New Roman" w:hAnsi="Times New Roman" w:cs="Times New Roman"/>
          <w:sz w:val="24"/>
          <w:szCs w:val="24"/>
        </w:rPr>
      </w:pPr>
    </w:p>
    <w:p w14:paraId="6299E402" w14:textId="77777777" w:rsidR="00B626D3" w:rsidRPr="00DB1C3A" w:rsidRDefault="00B626D3" w:rsidP="00DB1C3A">
      <w:pPr>
        <w:spacing w:line="360" w:lineRule="auto"/>
        <w:rPr>
          <w:rFonts w:ascii="Times New Roman" w:hAnsi="Times New Roman" w:cs="Times New Roman"/>
          <w:sz w:val="24"/>
          <w:szCs w:val="24"/>
        </w:rPr>
      </w:pPr>
    </w:p>
    <w:p w14:paraId="44CD0548" w14:textId="77777777" w:rsidR="00B626D3" w:rsidRPr="00DB1C3A" w:rsidRDefault="00B626D3" w:rsidP="00DB1C3A">
      <w:pPr>
        <w:spacing w:line="360" w:lineRule="auto"/>
        <w:rPr>
          <w:rFonts w:ascii="Times New Roman" w:hAnsi="Times New Roman" w:cs="Times New Roman"/>
          <w:sz w:val="24"/>
          <w:szCs w:val="24"/>
        </w:rPr>
      </w:pPr>
    </w:p>
    <w:p w14:paraId="08506BDC" w14:textId="77777777" w:rsidR="00B626D3" w:rsidRPr="00DB1C3A" w:rsidRDefault="00B626D3" w:rsidP="00DB1C3A">
      <w:pPr>
        <w:spacing w:line="360" w:lineRule="auto"/>
        <w:rPr>
          <w:rFonts w:ascii="Times New Roman" w:hAnsi="Times New Roman" w:cs="Times New Roman"/>
          <w:sz w:val="24"/>
          <w:szCs w:val="24"/>
        </w:rPr>
      </w:pPr>
    </w:p>
    <w:p w14:paraId="10467C17" w14:textId="77777777" w:rsidR="00B626D3" w:rsidRPr="00DB1C3A" w:rsidRDefault="00B626D3" w:rsidP="00DB1C3A">
      <w:pPr>
        <w:spacing w:line="360" w:lineRule="auto"/>
        <w:rPr>
          <w:rFonts w:ascii="Times New Roman" w:hAnsi="Times New Roman" w:cs="Times New Roman"/>
          <w:sz w:val="24"/>
          <w:szCs w:val="24"/>
        </w:rPr>
      </w:pPr>
    </w:p>
    <w:p w14:paraId="7B13356D" w14:textId="77777777" w:rsidR="00B626D3" w:rsidRPr="00DB1C3A" w:rsidRDefault="00B626D3" w:rsidP="00DB1C3A">
      <w:pPr>
        <w:spacing w:line="360" w:lineRule="auto"/>
        <w:rPr>
          <w:rFonts w:ascii="Times New Roman" w:hAnsi="Times New Roman" w:cs="Times New Roman"/>
          <w:sz w:val="24"/>
          <w:szCs w:val="24"/>
        </w:rPr>
      </w:pPr>
    </w:p>
    <w:p w14:paraId="2AF583D8" w14:textId="77777777" w:rsidR="00B626D3" w:rsidRPr="00DB1C3A" w:rsidRDefault="00B626D3" w:rsidP="00DB1C3A">
      <w:pPr>
        <w:spacing w:line="360" w:lineRule="auto"/>
        <w:rPr>
          <w:rFonts w:ascii="Times New Roman" w:hAnsi="Times New Roman" w:cs="Times New Roman"/>
          <w:sz w:val="24"/>
          <w:szCs w:val="24"/>
        </w:rPr>
      </w:pPr>
    </w:p>
    <w:p w14:paraId="27CFC904" w14:textId="77777777" w:rsidR="00B626D3" w:rsidRPr="00DB1C3A" w:rsidRDefault="00B626D3" w:rsidP="00DB1C3A">
      <w:pPr>
        <w:spacing w:line="360" w:lineRule="auto"/>
        <w:rPr>
          <w:rFonts w:ascii="Times New Roman" w:hAnsi="Times New Roman" w:cs="Times New Roman"/>
          <w:sz w:val="24"/>
          <w:szCs w:val="24"/>
        </w:rPr>
      </w:pPr>
    </w:p>
    <w:p w14:paraId="695F663B" w14:textId="77777777" w:rsidR="00B626D3" w:rsidRPr="00DB1C3A" w:rsidRDefault="00B626D3" w:rsidP="00DB1C3A">
      <w:pPr>
        <w:spacing w:line="360" w:lineRule="auto"/>
        <w:rPr>
          <w:rFonts w:ascii="Times New Roman" w:hAnsi="Times New Roman" w:cs="Times New Roman"/>
          <w:sz w:val="24"/>
          <w:szCs w:val="24"/>
        </w:rPr>
      </w:pPr>
    </w:p>
    <w:p w14:paraId="0BE1E617" w14:textId="77777777" w:rsidR="00B626D3" w:rsidRPr="00DB1C3A" w:rsidRDefault="00B626D3" w:rsidP="00DB1C3A">
      <w:pPr>
        <w:spacing w:line="360" w:lineRule="auto"/>
        <w:rPr>
          <w:rFonts w:ascii="Times New Roman" w:hAnsi="Times New Roman" w:cs="Times New Roman"/>
          <w:sz w:val="24"/>
          <w:szCs w:val="24"/>
        </w:rPr>
      </w:pPr>
    </w:p>
    <w:p w14:paraId="7444AF1C" w14:textId="77777777" w:rsidR="00B626D3" w:rsidRPr="00DB1C3A" w:rsidRDefault="00B626D3" w:rsidP="00DB1C3A">
      <w:pPr>
        <w:spacing w:line="360" w:lineRule="auto"/>
        <w:rPr>
          <w:rFonts w:ascii="Times New Roman" w:hAnsi="Times New Roman" w:cs="Times New Roman"/>
          <w:sz w:val="24"/>
          <w:szCs w:val="24"/>
        </w:rPr>
      </w:pPr>
    </w:p>
    <w:sectPr w:rsidR="00B626D3" w:rsidRPr="00DB1C3A" w:rsidSect="00C86E0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E9FA4" w14:textId="77777777" w:rsidR="00D820AE" w:rsidRDefault="00D820AE" w:rsidP="00091AC1">
      <w:pPr>
        <w:spacing w:after="0" w:line="240" w:lineRule="auto"/>
      </w:pPr>
      <w:r>
        <w:separator/>
      </w:r>
    </w:p>
  </w:endnote>
  <w:endnote w:type="continuationSeparator" w:id="0">
    <w:p w14:paraId="62D96986" w14:textId="77777777" w:rsidR="00D820AE" w:rsidRDefault="00D820AE" w:rsidP="0009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5384796"/>
      <w:docPartObj>
        <w:docPartGallery w:val="Page Numbers (Bottom of Page)"/>
        <w:docPartUnique/>
      </w:docPartObj>
    </w:sdtPr>
    <w:sdtEndPr>
      <w:rPr>
        <w:noProof/>
      </w:rPr>
    </w:sdtEndPr>
    <w:sdtContent>
      <w:p w14:paraId="7E878B71" w14:textId="070273C7" w:rsidR="00BA6E19" w:rsidRDefault="00BA6E19">
        <w:pPr>
          <w:pStyle w:val="Footer"/>
          <w:jc w:val="center"/>
        </w:pPr>
        <w:r>
          <w:fldChar w:fldCharType="begin"/>
        </w:r>
        <w:r>
          <w:instrText xml:space="preserve"> PAGE   \* MERGEFORMAT </w:instrText>
        </w:r>
        <w:r>
          <w:fldChar w:fldCharType="separate"/>
        </w:r>
        <w:r w:rsidR="00EB0DAE">
          <w:rPr>
            <w:noProof/>
          </w:rPr>
          <w:t>9</w:t>
        </w:r>
        <w:r>
          <w:rPr>
            <w:noProof/>
          </w:rPr>
          <w:fldChar w:fldCharType="end"/>
        </w:r>
      </w:p>
    </w:sdtContent>
  </w:sdt>
  <w:p w14:paraId="08A25E57" w14:textId="77777777" w:rsidR="00BA6E19" w:rsidRDefault="00BA6E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FCA3C" w14:textId="77777777" w:rsidR="00D820AE" w:rsidRDefault="00D820AE" w:rsidP="00091AC1">
      <w:pPr>
        <w:spacing w:after="0" w:line="240" w:lineRule="auto"/>
      </w:pPr>
      <w:r>
        <w:separator/>
      </w:r>
    </w:p>
  </w:footnote>
  <w:footnote w:type="continuationSeparator" w:id="0">
    <w:p w14:paraId="171C194E" w14:textId="77777777" w:rsidR="00D820AE" w:rsidRDefault="00D820AE" w:rsidP="00091AC1">
      <w:pPr>
        <w:spacing w:after="0" w:line="240" w:lineRule="auto"/>
      </w:pPr>
      <w:r>
        <w:continuationSeparator/>
      </w:r>
    </w:p>
  </w:footnote>
  <w:footnote w:id="1">
    <w:p w14:paraId="5739B4F6" w14:textId="240E7F89" w:rsidR="00BA6E19" w:rsidRDefault="00BA6E19">
      <w:pPr>
        <w:pStyle w:val="FootnoteText"/>
      </w:pPr>
      <w:r>
        <w:rPr>
          <w:rStyle w:val="FootnoteReference"/>
        </w:rPr>
        <w:footnoteRef/>
      </w:r>
      <w:r>
        <w:t xml:space="preserve"> Reported none</w:t>
      </w:r>
    </w:p>
  </w:footnote>
  <w:footnote w:id="2">
    <w:p w14:paraId="61B1C10F" w14:textId="432B2F98" w:rsidR="00BA6E19" w:rsidRDefault="00BA6E19">
      <w:pPr>
        <w:pStyle w:val="FootnoteText"/>
      </w:pPr>
      <w:r>
        <w:rPr>
          <w:rStyle w:val="FootnoteReference"/>
        </w:rPr>
        <w:footnoteRef/>
      </w:r>
      <w:r>
        <w:t xml:space="preserve"> Born again, SDA, orthodox </w:t>
      </w:r>
    </w:p>
  </w:footnote>
  <w:footnote w:id="3">
    <w:p w14:paraId="78A38C93" w14:textId="61FA65B6" w:rsidR="00BA6E19" w:rsidRDefault="00BA6E19">
      <w:pPr>
        <w:pStyle w:val="FootnoteText"/>
      </w:pPr>
      <w:r>
        <w:rPr>
          <w:rStyle w:val="FootnoteReference"/>
        </w:rPr>
        <w:footnoteRef/>
      </w:r>
      <w:r>
        <w:t xml:space="preserve"> </w:t>
      </w:r>
      <w:r w:rsidRPr="00EB5B2D">
        <w:rPr>
          <w:rFonts w:ascii="Times New Roman" w:hAnsi="Times New Roman" w:cs="Times New Roman"/>
        </w:rPr>
        <w:t xml:space="preserve">Total male partners </w:t>
      </w:r>
      <w:r>
        <w:rPr>
          <w:rFonts w:ascii="Times New Roman" w:hAnsi="Times New Roman" w:cs="Times New Roman"/>
        </w:rPr>
        <w:t>who tested within KNRH and else</w:t>
      </w:r>
      <w:r w:rsidRPr="00EB5B2D">
        <w:rPr>
          <w:rFonts w:ascii="Times New Roman" w:hAnsi="Times New Roman" w:cs="Times New Roman"/>
        </w:rPr>
        <w:t>where</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1877"/>
    <w:multiLevelType w:val="hybridMultilevel"/>
    <w:tmpl w:val="8564E7B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80C3E09"/>
    <w:multiLevelType w:val="multilevel"/>
    <w:tmpl w:val="6BB465F2"/>
    <w:lvl w:ilvl="0">
      <w:start w:val="1"/>
      <w:numFmt w:val="decimal"/>
      <w:lvlText w:val="%1."/>
      <w:lvlJc w:val="left"/>
      <w:pPr>
        <w:ind w:left="360" w:hanging="360"/>
      </w:pPr>
      <w:rPr>
        <w:rFonts w:ascii="Times New Roman" w:eastAsiaTheme="minorHAnsi" w:hAnsi="Times New Roman" w:hint="default"/>
        <w:b/>
        <w:color w:val="0563C1" w:themeColor="hyperlink"/>
        <w:u w:val="single"/>
      </w:rPr>
    </w:lvl>
    <w:lvl w:ilvl="1">
      <w:start w:val="1"/>
      <w:numFmt w:val="decimal"/>
      <w:lvlText w:val="%1.%2."/>
      <w:lvlJc w:val="left"/>
      <w:pPr>
        <w:ind w:left="360" w:hanging="360"/>
      </w:pPr>
      <w:rPr>
        <w:rFonts w:ascii="Times New Roman" w:eastAsiaTheme="minorHAnsi" w:hAnsi="Times New Roman" w:hint="default"/>
        <w:b/>
        <w:color w:val="auto"/>
        <w:u w:val="none"/>
      </w:rPr>
    </w:lvl>
    <w:lvl w:ilvl="2">
      <w:start w:val="1"/>
      <w:numFmt w:val="decimal"/>
      <w:lvlText w:val="%1.%2.%3."/>
      <w:lvlJc w:val="left"/>
      <w:pPr>
        <w:ind w:left="720" w:hanging="720"/>
      </w:pPr>
      <w:rPr>
        <w:rFonts w:ascii="Times New Roman" w:eastAsiaTheme="minorHAnsi" w:hAnsi="Times New Roman" w:hint="default"/>
        <w:b/>
        <w:color w:val="0563C1" w:themeColor="hyperlink"/>
        <w:u w:val="single"/>
      </w:rPr>
    </w:lvl>
    <w:lvl w:ilvl="3">
      <w:start w:val="1"/>
      <w:numFmt w:val="decimal"/>
      <w:lvlText w:val="%1.%2.%3.%4."/>
      <w:lvlJc w:val="left"/>
      <w:pPr>
        <w:ind w:left="720" w:hanging="720"/>
      </w:pPr>
      <w:rPr>
        <w:rFonts w:ascii="Times New Roman" w:eastAsiaTheme="minorHAnsi" w:hAnsi="Times New Roman" w:hint="default"/>
        <w:b/>
        <w:color w:val="0563C1" w:themeColor="hyperlink"/>
        <w:u w:val="single"/>
      </w:rPr>
    </w:lvl>
    <w:lvl w:ilvl="4">
      <w:start w:val="1"/>
      <w:numFmt w:val="decimal"/>
      <w:lvlText w:val="%1.%2.%3.%4.%5."/>
      <w:lvlJc w:val="left"/>
      <w:pPr>
        <w:ind w:left="1080" w:hanging="1080"/>
      </w:pPr>
      <w:rPr>
        <w:rFonts w:ascii="Times New Roman" w:eastAsiaTheme="minorHAnsi" w:hAnsi="Times New Roman" w:hint="default"/>
        <w:b/>
        <w:color w:val="0563C1" w:themeColor="hyperlink"/>
        <w:u w:val="single"/>
      </w:rPr>
    </w:lvl>
    <w:lvl w:ilvl="5">
      <w:start w:val="1"/>
      <w:numFmt w:val="decimal"/>
      <w:lvlText w:val="%1.%2.%3.%4.%5.%6."/>
      <w:lvlJc w:val="left"/>
      <w:pPr>
        <w:ind w:left="1080" w:hanging="1080"/>
      </w:pPr>
      <w:rPr>
        <w:rFonts w:ascii="Times New Roman" w:eastAsiaTheme="minorHAnsi" w:hAnsi="Times New Roman" w:hint="default"/>
        <w:b/>
        <w:color w:val="0563C1" w:themeColor="hyperlink"/>
        <w:u w:val="single"/>
      </w:rPr>
    </w:lvl>
    <w:lvl w:ilvl="6">
      <w:start w:val="1"/>
      <w:numFmt w:val="decimal"/>
      <w:lvlText w:val="%1.%2.%3.%4.%5.%6.%7."/>
      <w:lvlJc w:val="left"/>
      <w:pPr>
        <w:ind w:left="1440" w:hanging="1440"/>
      </w:pPr>
      <w:rPr>
        <w:rFonts w:ascii="Times New Roman" w:eastAsiaTheme="minorHAnsi" w:hAnsi="Times New Roman" w:hint="default"/>
        <w:b/>
        <w:color w:val="0563C1" w:themeColor="hyperlink"/>
        <w:u w:val="single"/>
      </w:rPr>
    </w:lvl>
    <w:lvl w:ilvl="7">
      <w:start w:val="1"/>
      <w:numFmt w:val="decimal"/>
      <w:lvlText w:val="%1.%2.%3.%4.%5.%6.%7.%8."/>
      <w:lvlJc w:val="left"/>
      <w:pPr>
        <w:ind w:left="1440" w:hanging="1440"/>
      </w:pPr>
      <w:rPr>
        <w:rFonts w:ascii="Times New Roman" w:eastAsiaTheme="minorHAnsi" w:hAnsi="Times New Roman" w:hint="default"/>
        <w:b/>
        <w:color w:val="0563C1" w:themeColor="hyperlink"/>
        <w:u w:val="single"/>
      </w:rPr>
    </w:lvl>
    <w:lvl w:ilvl="8">
      <w:start w:val="1"/>
      <w:numFmt w:val="decimal"/>
      <w:lvlText w:val="%1.%2.%3.%4.%5.%6.%7.%8.%9."/>
      <w:lvlJc w:val="left"/>
      <w:pPr>
        <w:ind w:left="1800" w:hanging="1800"/>
      </w:pPr>
      <w:rPr>
        <w:rFonts w:ascii="Times New Roman" w:eastAsiaTheme="minorHAnsi" w:hAnsi="Times New Roman" w:hint="default"/>
        <w:b/>
        <w:color w:val="0563C1" w:themeColor="hyperlink"/>
        <w:u w:val="single"/>
      </w:rPr>
    </w:lvl>
  </w:abstractNum>
  <w:abstractNum w:abstractNumId="2" w15:restartNumberingAfterBreak="0">
    <w:nsid w:val="1A12632E"/>
    <w:multiLevelType w:val="hybridMultilevel"/>
    <w:tmpl w:val="6632209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C175BCD"/>
    <w:multiLevelType w:val="multilevel"/>
    <w:tmpl w:val="FE34A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33B1D"/>
    <w:multiLevelType w:val="hybridMultilevel"/>
    <w:tmpl w:val="F82EC50A"/>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F775DD9"/>
    <w:multiLevelType w:val="hybridMultilevel"/>
    <w:tmpl w:val="188AC0A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FFE142D"/>
    <w:multiLevelType w:val="hybridMultilevel"/>
    <w:tmpl w:val="7894283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84E00D0"/>
    <w:multiLevelType w:val="hybridMultilevel"/>
    <w:tmpl w:val="C546AE34"/>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CE5778A"/>
    <w:multiLevelType w:val="hybridMultilevel"/>
    <w:tmpl w:val="90A486F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2077DA0"/>
    <w:multiLevelType w:val="hybridMultilevel"/>
    <w:tmpl w:val="536CD7E4"/>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7C95FD6"/>
    <w:multiLevelType w:val="hybridMultilevel"/>
    <w:tmpl w:val="BFF00CD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9FC4056"/>
    <w:multiLevelType w:val="hybridMultilevel"/>
    <w:tmpl w:val="ECA06CAC"/>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BE17254"/>
    <w:multiLevelType w:val="hybridMultilevel"/>
    <w:tmpl w:val="BE44B7F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013615A"/>
    <w:multiLevelType w:val="hybridMultilevel"/>
    <w:tmpl w:val="0C9CFEE8"/>
    <w:lvl w:ilvl="0" w:tplc="E6340088">
      <w:start w:val="1"/>
      <w:numFmt w:val="decimal"/>
      <w:lvlText w:val="%1."/>
      <w:lvlJc w:val="left"/>
      <w:pPr>
        <w:ind w:left="720" w:hanging="360"/>
      </w:pPr>
    </w:lvl>
    <w:lvl w:ilvl="1" w:tplc="C6CAC270">
      <w:start w:val="1"/>
      <w:numFmt w:val="lowerLetter"/>
      <w:lvlText w:val="%2."/>
      <w:lvlJc w:val="left"/>
      <w:pPr>
        <w:ind w:left="1440" w:hanging="360"/>
      </w:pPr>
    </w:lvl>
    <w:lvl w:ilvl="2" w:tplc="BCEA0C3A">
      <w:start w:val="1"/>
      <w:numFmt w:val="lowerRoman"/>
      <w:lvlText w:val="%3."/>
      <w:lvlJc w:val="right"/>
      <w:pPr>
        <w:ind w:left="2160" w:hanging="180"/>
      </w:pPr>
    </w:lvl>
    <w:lvl w:ilvl="3" w:tplc="8CBEE948">
      <w:start w:val="1"/>
      <w:numFmt w:val="decimal"/>
      <w:lvlText w:val="%4."/>
      <w:lvlJc w:val="left"/>
      <w:pPr>
        <w:ind w:left="2880" w:hanging="360"/>
      </w:pPr>
    </w:lvl>
    <w:lvl w:ilvl="4" w:tplc="08BED4D2">
      <w:start w:val="1"/>
      <w:numFmt w:val="lowerLetter"/>
      <w:lvlText w:val="%5."/>
      <w:lvlJc w:val="left"/>
      <w:pPr>
        <w:ind w:left="3600" w:hanging="360"/>
      </w:pPr>
    </w:lvl>
    <w:lvl w:ilvl="5" w:tplc="310A9BF4">
      <w:start w:val="1"/>
      <w:numFmt w:val="lowerRoman"/>
      <w:lvlText w:val="%6."/>
      <w:lvlJc w:val="right"/>
      <w:pPr>
        <w:ind w:left="4320" w:hanging="180"/>
      </w:pPr>
    </w:lvl>
    <w:lvl w:ilvl="6" w:tplc="7A441F7E">
      <w:start w:val="1"/>
      <w:numFmt w:val="decimal"/>
      <w:lvlText w:val="%7."/>
      <w:lvlJc w:val="left"/>
      <w:pPr>
        <w:ind w:left="5040" w:hanging="360"/>
      </w:pPr>
    </w:lvl>
    <w:lvl w:ilvl="7" w:tplc="AB1E4CD8">
      <w:start w:val="1"/>
      <w:numFmt w:val="lowerLetter"/>
      <w:lvlText w:val="%8."/>
      <w:lvlJc w:val="left"/>
      <w:pPr>
        <w:ind w:left="5760" w:hanging="360"/>
      </w:pPr>
    </w:lvl>
    <w:lvl w:ilvl="8" w:tplc="82C42142">
      <w:start w:val="1"/>
      <w:numFmt w:val="lowerRoman"/>
      <w:lvlText w:val="%9."/>
      <w:lvlJc w:val="right"/>
      <w:pPr>
        <w:ind w:left="6480" w:hanging="180"/>
      </w:pPr>
    </w:lvl>
  </w:abstractNum>
  <w:abstractNum w:abstractNumId="14" w15:restartNumberingAfterBreak="0">
    <w:nsid w:val="424817E6"/>
    <w:multiLevelType w:val="hybridMultilevel"/>
    <w:tmpl w:val="F4EE043C"/>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51D3CB1"/>
    <w:multiLevelType w:val="multilevel"/>
    <w:tmpl w:val="2A488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B52B66"/>
    <w:multiLevelType w:val="hybridMultilevel"/>
    <w:tmpl w:val="3088622C"/>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F13462A"/>
    <w:multiLevelType w:val="hybridMultilevel"/>
    <w:tmpl w:val="59D261BA"/>
    <w:lvl w:ilvl="0" w:tplc="679AFC28">
      <w:start w:val="1"/>
      <w:numFmt w:val="decimal"/>
      <w:lvlText w:val="%1."/>
      <w:lvlJc w:val="left"/>
      <w:pPr>
        <w:ind w:left="720" w:hanging="360"/>
      </w:pPr>
      <w:rPr>
        <w:b/>
      </w:rPr>
    </w:lvl>
    <w:lvl w:ilvl="1" w:tplc="1EF4E4DE">
      <w:start w:val="1"/>
      <w:numFmt w:val="lowerLetter"/>
      <w:lvlText w:val="%2."/>
      <w:lvlJc w:val="left"/>
      <w:pPr>
        <w:ind w:left="1440" w:hanging="360"/>
      </w:pPr>
    </w:lvl>
    <w:lvl w:ilvl="2" w:tplc="B13CC1E0">
      <w:start w:val="1"/>
      <w:numFmt w:val="lowerRoman"/>
      <w:lvlText w:val="%3."/>
      <w:lvlJc w:val="right"/>
      <w:pPr>
        <w:ind w:left="2160" w:hanging="180"/>
      </w:pPr>
    </w:lvl>
    <w:lvl w:ilvl="3" w:tplc="27F8B0E6">
      <w:start w:val="1"/>
      <w:numFmt w:val="decimal"/>
      <w:lvlText w:val="%4."/>
      <w:lvlJc w:val="left"/>
      <w:pPr>
        <w:ind w:left="2880" w:hanging="360"/>
      </w:pPr>
    </w:lvl>
    <w:lvl w:ilvl="4" w:tplc="EB9A18BE">
      <w:start w:val="1"/>
      <w:numFmt w:val="lowerLetter"/>
      <w:lvlText w:val="%5."/>
      <w:lvlJc w:val="left"/>
      <w:pPr>
        <w:ind w:left="3600" w:hanging="360"/>
      </w:pPr>
    </w:lvl>
    <w:lvl w:ilvl="5" w:tplc="9E5A5760">
      <w:start w:val="1"/>
      <w:numFmt w:val="lowerRoman"/>
      <w:lvlText w:val="%6."/>
      <w:lvlJc w:val="right"/>
      <w:pPr>
        <w:ind w:left="4320" w:hanging="180"/>
      </w:pPr>
    </w:lvl>
    <w:lvl w:ilvl="6" w:tplc="65664F1E">
      <w:start w:val="1"/>
      <w:numFmt w:val="decimal"/>
      <w:lvlText w:val="%7."/>
      <w:lvlJc w:val="left"/>
      <w:pPr>
        <w:ind w:left="5040" w:hanging="360"/>
      </w:pPr>
    </w:lvl>
    <w:lvl w:ilvl="7" w:tplc="8FE27810">
      <w:start w:val="1"/>
      <w:numFmt w:val="lowerLetter"/>
      <w:lvlText w:val="%8."/>
      <w:lvlJc w:val="left"/>
      <w:pPr>
        <w:ind w:left="5760" w:hanging="360"/>
      </w:pPr>
    </w:lvl>
    <w:lvl w:ilvl="8" w:tplc="767E437E">
      <w:start w:val="1"/>
      <w:numFmt w:val="lowerRoman"/>
      <w:lvlText w:val="%9."/>
      <w:lvlJc w:val="right"/>
      <w:pPr>
        <w:ind w:left="6480" w:hanging="180"/>
      </w:pPr>
    </w:lvl>
  </w:abstractNum>
  <w:abstractNum w:abstractNumId="18" w15:restartNumberingAfterBreak="0">
    <w:nsid w:val="4FA64D55"/>
    <w:multiLevelType w:val="hybridMultilevel"/>
    <w:tmpl w:val="FDB2377A"/>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2FD77F0"/>
    <w:multiLevelType w:val="hybridMultilevel"/>
    <w:tmpl w:val="2DE27EEC"/>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37B4AF9"/>
    <w:multiLevelType w:val="multilevel"/>
    <w:tmpl w:val="12A48FFE"/>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58992895"/>
    <w:multiLevelType w:val="hybridMultilevel"/>
    <w:tmpl w:val="13E2240C"/>
    <w:lvl w:ilvl="0" w:tplc="E6E0B8F6">
      <w:start w:val="1"/>
      <w:numFmt w:val="decimal"/>
      <w:lvlText w:val="%1."/>
      <w:lvlJc w:val="left"/>
      <w:pPr>
        <w:ind w:left="720" w:hanging="360"/>
      </w:pPr>
      <w:rPr>
        <w:rFonts w:hint="default"/>
      </w:rPr>
    </w:lvl>
    <w:lvl w:ilvl="1" w:tplc="3AD20D64" w:tentative="1">
      <w:start w:val="1"/>
      <w:numFmt w:val="lowerLetter"/>
      <w:lvlText w:val="%2."/>
      <w:lvlJc w:val="left"/>
      <w:pPr>
        <w:ind w:left="1440" w:hanging="360"/>
      </w:pPr>
    </w:lvl>
    <w:lvl w:ilvl="2" w:tplc="0DAA93A8" w:tentative="1">
      <w:start w:val="1"/>
      <w:numFmt w:val="lowerRoman"/>
      <w:lvlText w:val="%3."/>
      <w:lvlJc w:val="right"/>
      <w:pPr>
        <w:ind w:left="2160" w:hanging="180"/>
      </w:pPr>
    </w:lvl>
    <w:lvl w:ilvl="3" w:tplc="F7482C04" w:tentative="1">
      <w:start w:val="1"/>
      <w:numFmt w:val="decimal"/>
      <w:lvlText w:val="%4."/>
      <w:lvlJc w:val="left"/>
      <w:pPr>
        <w:ind w:left="2880" w:hanging="360"/>
      </w:pPr>
    </w:lvl>
    <w:lvl w:ilvl="4" w:tplc="F5B2307C" w:tentative="1">
      <w:start w:val="1"/>
      <w:numFmt w:val="lowerLetter"/>
      <w:lvlText w:val="%5."/>
      <w:lvlJc w:val="left"/>
      <w:pPr>
        <w:ind w:left="3600" w:hanging="360"/>
      </w:pPr>
    </w:lvl>
    <w:lvl w:ilvl="5" w:tplc="576659BE" w:tentative="1">
      <w:start w:val="1"/>
      <w:numFmt w:val="lowerRoman"/>
      <w:lvlText w:val="%6."/>
      <w:lvlJc w:val="right"/>
      <w:pPr>
        <w:ind w:left="4320" w:hanging="180"/>
      </w:pPr>
    </w:lvl>
    <w:lvl w:ilvl="6" w:tplc="4F90B06C" w:tentative="1">
      <w:start w:val="1"/>
      <w:numFmt w:val="decimal"/>
      <w:lvlText w:val="%7."/>
      <w:lvlJc w:val="left"/>
      <w:pPr>
        <w:ind w:left="5040" w:hanging="360"/>
      </w:pPr>
    </w:lvl>
    <w:lvl w:ilvl="7" w:tplc="A266B794" w:tentative="1">
      <w:start w:val="1"/>
      <w:numFmt w:val="lowerLetter"/>
      <w:lvlText w:val="%8."/>
      <w:lvlJc w:val="left"/>
      <w:pPr>
        <w:ind w:left="5760" w:hanging="360"/>
      </w:pPr>
    </w:lvl>
    <w:lvl w:ilvl="8" w:tplc="1A0243B2" w:tentative="1">
      <w:start w:val="1"/>
      <w:numFmt w:val="lowerRoman"/>
      <w:lvlText w:val="%9."/>
      <w:lvlJc w:val="right"/>
      <w:pPr>
        <w:ind w:left="6480" w:hanging="180"/>
      </w:pPr>
    </w:lvl>
  </w:abstractNum>
  <w:abstractNum w:abstractNumId="22" w15:restartNumberingAfterBreak="0">
    <w:nsid w:val="58FE5806"/>
    <w:multiLevelType w:val="multilevel"/>
    <w:tmpl w:val="56267020"/>
    <w:lvl w:ilvl="0">
      <w:start w:val="1"/>
      <w:numFmt w:val="decimal"/>
      <w:lvlText w:val="%1."/>
      <w:lvlJc w:val="left"/>
      <w:pPr>
        <w:ind w:left="360" w:hanging="360"/>
      </w:pPr>
      <w:rPr>
        <w:rFonts w:cstheme="majorBidi"/>
      </w:rPr>
    </w:lvl>
    <w:lvl w:ilvl="1">
      <w:start w:val="1"/>
      <w:numFmt w:val="decimal"/>
      <w:lvlText w:val="%1.%2."/>
      <w:lvlJc w:val="left"/>
      <w:pPr>
        <w:ind w:left="360" w:hanging="360"/>
      </w:pPr>
      <w:rPr>
        <w:rFonts w:cstheme="majorBidi"/>
      </w:rPr>
    </w:lvl>
    <w:lvl w:ilvl="2">
      <w:start w:val="1"/>
      <w:numFmt w:val="decimal"/>
      <w:lvlText w:val="%1.%2.%3."/>
      <w:lvlJc w:val="left"/>
      <w:pPr>
        <w:ind w:left="720" w:hanging="720"/>
      </w:pPr>
      <w:rPr>
        <w:rFonts w:cstheme="majorBidi"/>
      </w:rPr>
    </w:lvl>
    <w:lvl w:ilvl="3">
      <w:start w:val="1"/>
      <w:numFmt w:val="decimal"/>
      <w:lvlText w:val="%1.%2.%3.%4."/>
      <w:lvlJc w:val="left"/>
      <w:pPr>
        <w:ind w:left="720" w:hanging="720"/>
      </w:pPr>
      <w:rPr>
        <w:rFonts w:cstheme="majorBidi"/>
      </w:rPr>
    </w:lvl>
    <w:lvl w:ilvl="4">
      <w:start w:val="1"/>
      <w:numFmt w:val="decimal"/>
      <w:lvlText w:val="%1.%2.%3.%4.%5."/>
      <w:lvlJc w:val="left"/>
      <w:pPr>
        <w:ind w:left="1080" w:hanging="1080"/>
      </w:pPr>
      <w:rPr>
        <w:rFonts w:cstheme="majorBidi"/>
      </w:rPr>
    </w:lvl>
    <w:lvl w:ilvl="5">
      <w:start w:val="1"/>
      <w:numFmt w:val="decimal"/>
      <w:lvlText w:val="%1.%2.%3.%4.%5.%6."/>
      <w:lvlJc w:val="left"/>
      <w:pPr>
        <w:ind w:left="1080" w:hanging="1080"/>
      </w:pPr>
      <w:rPr>
        <w:rFonts w:cstheme="majorBidi"/>
      </w:rPr>
    </w:lvl>
    <w:lvl w:ilvl="6">
      <w:start w:val="1"/>
      <w:numFmt w:val="decimal"/>
      <w:lvlText w:val="%1.%2.%3.%4.%5.%6.%7."/>
      <w:lvlJc w:val="left"/>
      <w:pPr>
        <w:ind w:left="1440" w:hanging="1440"/>
      </w:pPr>
      <w:rPr>
        <w:rFonts w:cstheme="majorBidi"/>
      </w:rPr>
    </w:lvl>
    <w:lvl w:ilvl="7">
      <w:start w:val="1"/>
      <w:numFmt w:val="decimal"/>
      <w:lvlText w:val="%1.%2.%3.%4.%5.%6.%7.%8."/>
      <w:lvlJc w:val="left"/>
      <w:pPr>
        <w:ind w:left="1440" w:hanging="1440"/>
      </w:pPr>
      <w:rPr>
        <w:rFonts w:cstheme="majorBidi"/>
      </w:rPr>
    </w:lvl>
    <w:lvl w:ilvl="8">
      <w:start w:val="1"/>
      <w:numFmt w:val="decimal"/>
      <w:lvlText w:val="%1.%2.%3.%4.%5.%6.%7.%8.%9."/>
      <w:lvlJc w:val="left"/>
      <w:pPr>
        <w:ind w:left="1800" w:hanging="1800"/>
      </w:pPr>
      <w:rPr>
        <w:rFonts w:cstheme="majorBidi"/>
      </w:rPr>
    </w:lvl>
  </w:abstractNum>
  <w:abstractNum w:abstractNumId="23" w15:restartNumberingAfterBreak="0">
    <w:nsid w:val="59EF76AA"/>
    <w:multiLevelType w:val="hybridMultilevel"/>
    <w:tmpl w:val="35B60872"/>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DB07860"/>
    <w:multiLevelType w:val="hybridMultilevel"/>
    <w:tmpl w:val="B7F00934"/>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E937C7F"/>
    <w:multiLevelType w:val="hybridMultilevel"/>
    <w:tmpl w:val="E84C6DA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EB04226"/>
    <w:multiLevelType w:val="hybridMultilevel"/>
    <w:tmpl w:val="F256766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A1165C6"/>
    <w:multiLevelType w:val="hybridMultilevel"/>
    <w:tmpl w:val="4D1EC55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F8E5716"/>
    <w:multiLevelType w:val="hybridMultilevel"/>
    <w:tmpl w:val="51C2DF34"/>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F9F3947"/>
    <w:multiLevelType w:val="hybridMultilevel"/>
    <w:tmpl w:val="372ABD2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5"/>
  </w:num>
  <w:num w:numId="9">
    <w:abstractNumId w:val="12"/>
  </w:num>
  <w:num w:numId="10">
    <w:abstractNumId w:val="11"/>
  </w:num>
  <w:num w:numId="11">
    <w:abstractNumId w:val="16"/>
  </w:num>
  <w:num w:numId="12">
    <w:abstractNumId w:val="10"/>
  </w:num>
  <w:num w:numId="13">
    <w:abstractNumId w:val="9"/>
  </w:num>
  <w:num w:numId="14">
    <w:abstractNumId w:val="0"/>
  </w:num>
  <w:num w:numId="15">
    <w:abstractNumId w:val="5"/>
  </w:num>
  <w:num w:numId="16">
    <w:abstractNumId w:val="23"/>
  </w:num>
  <w:num w:numId="17">
    <w:abstractNumId w:val="7"/>
  </w:num>
  <w:num w:numId="18">
    <w:abstractNumId w:val="4"/>
  </w:num>
  <w:num w:numId="19">
    <w:abstractNumId w:val="18"/>
  </w:num>
  <w:num w:numId="20">
    <w:abstractNumId w:val="2"/>
  </w:num>
  <w:num w:numId="21">
    <w:abstractNumId w:val="6"/>
  </w:num>
  <w:num w:numId="22">
    <w:abstractNumId w:val="26"/>
  </w:num>
  <w:num w:numId="23">
    <w:abstractNumId w:val="8"/>
  </w:num>
  <w:num w:numId="24">
    <w:abstractNumId w:val="28"/>
  </w:num>
  <w:num w:numId="25">
    <w:abstractNumId w:val="14"/>
  </w:num>
  <w:num w:numId="26">
    <w:abstractNumId w:val="19"/>
  </w:num>
  <w:num w:numId="27">
    <w:abstractNumId w:val="29"/>
  </w:num>
  <w:num w:numId="28">
    <w:abstractNumId w:val="27"/>
  </w:num>
  <w:num w:numId="29">
    <w:abstractNumId w:val="24"/>
  </w:num>
  <w:num w:numId="30">
    <w:abstractNumId w:val="15"/>
  </w:num>
  <w:num w:numId="31">
    <w:abstractNumId w:val="3"/>
  </w:num>
  <w:num w:numId="32">
    <w:abstractNumId w:val="2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rpdpatu9s2v4eppfxvr0015vw5fsezpptd&quot;&gt;My EndNote Library 2&lt;record-ids&gt;&lt;item&gt;4311&lt;/item&gt;&lt;item&gt;4313&lt;/item&gt;&lt;item&gt;4314&lt;/item&gt;&lt;item&gt;4315&lt;/item&gt;&lt;item&gt;4316&lt;/item&gt;&lt;/record-ids&gt;&lt;/item&gt;&lt;/Libraries&gt;"/>
  </w:docVars>
  <w:rsids>
    <w:rsidRoot w:val="003D2202"/>
    <w:rsid w:val="00005C38"/>
    <w:rsid w:val="000062D5"/>
    <w:rsid w:val="0001324F"/>
    <w:rsid w:val="00016AD3"/>
    <w:rsid w:val="000212C0"/>
    <w:rsid w:val="000232A0"/>
    <w:rsid w:val="0002591B"/>
    <w:rsid w:val="00027F8F"/>
    <w:rsid w:val="00031582"/>
    <w:rsid w:val="000320DB"/>
    <w:rsid w:val="0003243A"/>
    <w:rsid w:val="00033C69"/>
    <w:rsid w:val="000353CE"/>
    <w:rsid w:val="00040A7F"/>
    <w:rsid w:val="00043FA1"/>
    <w:rsid w:val="00044D2D"/>
    <w:rsid w:val="0004713C"/>
    <w:rsid w:val="00047577"/>
    <w:rsid w:val="00047F5C"/>
    <w:rsid w:val="00055367"/>
    <w:rsid w:val="00060EE3"/>
    <w:rsid w:val="00063DEA"/>
    <w:rsid w:val="00073BAA"/>
    <w:rsid w:val="00076585"/>
    <w:rsid w:val="0008072C"/>
    <w:rsid w:val="00081EDF"/>
    <w:rsid w:val="00084750"/>
    <w:rsid w:val="000865BE"/>
    <w:rsid w:val="00091AC1"/>
    <w:rsid w:val="000964D0"/>
    <w:rsid w:val="000967DD"/>
    <w:rsid w:val="000971FE"/>
    <w:rsid w:val="000A304B"/>
    <w:rsid w:val="000A4329"/>
    <w:rsid w:val="000A5CAA"/>
    <w:rsid w:val="000B1EF3"/>
    <w:rsid w:val="000B2705"/>
    <w:rsid w:val="000B6D2F"/>
    <w:rsid w:val="000D036D"/>
    <w:rsid w:val="000D57B9"/>
    <w:rsid w:val="000D60DC"/>
    <w:rsid w:val="000D756E"/>
    <w:rsid w:val="000E0C43"/>
    <w:rsid w:val="000E3495"/>
    <w:rsid w:val="000E38A1"/>
    <w:rsid w:val="000F0866"/>
    <w:rsid w:val="000F223F"/>
    <w:rsid w:val="000F4DEA"/>
    <w:rsid w:val="000F576F"/>
    <w:rsid w:val="000F6237"/>
    <w:rsid w:val="000F6B2C"/>
    <w:rsid w:val="00105F4A"/>
    <w:rsid w:val="00106BF2"/>
    <w:rsid w:val="00110A65"/>
    <w:rsid w:val="00121290"/>
    <w:rsid w:val="00126364"/>
    <w:rsid w:val="0013168B"/>
    <w:rsid w:val="0013201B"/>
    <w:rsid w:val="00133693"/>
    <w:rsid w:val="001342D7"/>
    <w:rsid w:val="0013495B"/>
    <w:rsid w:val="001420E0"/>
    <w:rsid w:val="0014360E"/>
    <w:rsid w:val="00151EBE"/>
    <w:rsid w:val="00160333"/>
    <w:rsid w:val="00160851"/>
    <w:rsid w:val="00160B1B"/>
    <w:rsid w:val="00160C49"/>
    <w:rsid w:val="00160E01"/>
    <w:rsid w:val="00170245"/>
    <w:rsid w:val="00174926"/>
    <w:rsid w:val="00174F18"/>
    <w:rsid w:val="001849E3"/>
    <w:rsid w:val="00184C91"/>
    <w:rsid w:val="001A1D51"/>
    <w:rsid w:val="001A6D35"/>
    <w:rsid w:val="001B1228"/>
    <w:rsid w:val="001B32FF"/>
    <w:rsid w:val="001C0C4D"/>
    <w:rsid w:val="001C2143"/>
    <w:rsid w:val="001C288C"/>
    <w:rsid w:val="001C3397"/>
    <w:rsid w:val="001C64D0"/>
    <w:rsid w:val="001D4190"/>
    <w:rsid w:val="001D5196"/>
    <w:rsid w:val="001D5786"/>
    <w:rsid w:val="001E0172"/>
    <w:rsid w:val="001E34E4"/>
    <w:rsid w:val="001E60BA"/>
    <w:rsid w:val="001E7067"/>
    <w:rsid w:val="001F1B62"/>
    <w:rsid w:val="001F3A5A"/>
    <w:rsid w:val="00202D5A"/>
    <w:rsid w:val="0021015F"/>
    <w:rsid w:val="00214813"/>
    <w:rsid w:val="00214E9C"/>
    <w:rsid w:val="002177EA"/>
    <w:rsid w:val="00221FCF"/>
    <w:rsid w:val="002256E2"/>
    <w:rsid w:val="00226D1D"/>
    <w:rsid w:val="00234065"/>
    <w:rsid w:val="002412BD"/>
    <w:rsid w:val="00245293"/>
    <w:rsid w:val="002528B9"/>
    <w:rsid w:val="00257209"/>
    <w:rsid w:val="00262E5B"/>
    <w:rsid w:val="00266376"/>
    <w:rsid w:val="00270797"/>
    <w:rsid w:val="00270FD2"/>
    <w:rsid w:val="00271785"/>
    <w:rsid w:val="0027741B"/>
    <w:rsid w:val="0028423B"/>
    <w:rsid w:val="0028703E"/>
    <w:rsid w:val="002960CE"/>
    <w:rsid w:val="002A54E9"/>
    <w:rsid w:val="002A5C17"/>
    <w:rsid w:val="002B3976"/>
    <w:rsid w:val="002B6A00"/>
    <w:rsid w:val="002C29A8"/>
    <w:rsid w:val="002C3E5F"/>
    <w:rsid w:val="002C509B"/>
    <w:rsid w:val="002C50CC"/>
    <w:rsid w:val="002C7735"/>
    <w:rsid w:val="002D03D2"/>
    <w:rsid w:val="002D60F4"/>
    <w:rsid w:val="002E2635"/>
    <w:rsid w:val="002E35E3"/>
    <w:rsid w:val="002E73CE"/>
    <w:rsid w:val="002E7464"/>
    <w:rsid w:val="00303D58"/>
    <w:rsid w:val="00304485"/>
    <w:rsid w:val="003109EC"/>
    <w:rsid w:val="00315A81"/>
    <w:rsid w:val="00315DEC"/>
    <w:rsid w:val="0031604A"/>
    <w:rsid w:val="00316DE7"/>
    <w:rsid w:val="003235AC"/>
    <w:rsid w:val="003340A5"/>
    <w:rsid w:val="00334544"/>
    <w:rsid w:val="00334BF2"/>
    <w:rsid w:val="003362C2"/>
    <w:rsid w:val="00341219"/>
    <w:rsid w:val="00344BBB"/>
    <w:rsid w:val="003459D9"/>
    <w:rsid w:val="00345CBB"/>
    <w:rsid w:val="003460D0"/>
    <w:rsid w:val="0035106D"/>
    <w:rsid w:val="00353BEF"/>
    <w:rsid w:val="00365279"/>
    <w:rsid w:val="0036552C"/>
    <w:rsid w:val="00367987"/>
    <w:rsid w:val="00367C1A"/>
    <w:rsid w:val="00372B30"/>
    <w:rsid w:val="003753D2"/>
    <w:rsid w:val="003915EF"/>
    <w:rsid w:val="00391AF8"/>
    <w:rsid w:val="00391C11"/>
    <w:rsid w:val="00393E2F"/>
    <w:rsid w:val="0039723E"/>
    <w:rsid w:val="003A3711"/>
    <w:rsid w:val="003A4695"/>
    <w:rsid w:val="003A58C2"/>
    <w:rsid w:val="003B0F91"/>
    <w:rsid w:val="003B581F"/>
    <w:rsid w:val="003B72F5"/>
    <w:rsid w:val="003C3B02"/>
    <w:rsid w:val="003C6635"/>
    <w:rsid w:val="003C7A7F"/>
    <w:rsid w:val="003D2202"/>
    <w:rsid w:val="003D7C91"/>
    <w:rsid w:val="003E193C"/>
    <w:rsid w:val="003E402C"/>
    <w:rsid w:val="003E4A5F"/>
    <w:rsid w:val="003E5EE9"/>
    <w:rsid w:val="003F1423"/>
    <w:rsid w:val="003F7699"/>
    <w:rsid w:val="003F7BDE"/>
    <w:rsid w:val="00403A30"/>
    <w:rsid w:val="00406A85"/>
    <w:rsid w:val="00407DA8"/>
    <w:rsid w:val="00407DD8"/>
    <w:rsid w:val="00412DA5"/>
    <w:rsid w:val="00413577"/>
    <w:rsid w:val="00421120"/>
    <w:rsid w:val="0042291B"/>
    <w:rsid w:val="004246C7"/>
    <w:rsid w:val="00430B48"/>
    <w:rsid w:val="00436A59"/>
    <w:rsid w:val="004407C4"/>
    <w:rsid w:val="00441E1B"/>
    <w:rsid w:val="004466E9"/>
    <w:rsid w:val="004501C4"/>
    <w:rsid w:val="004509C3"/>
    <w:rsid w:val="00451E4E"/>
    <w:rsid w:val="00453ACF"/>
    <w:rsid w:val="00455C82"/>
    <w:rsid w:val="00457345"/>
    <w:rsid w:val="00463866"/>
    <w:rsid w:val="00466CA5"/>
    <w:rsid w:val="0047396B"/>
    <w:rsid w:val="0047622D"/>
    <w:rsid w:val="00482988"/>
    <w:rsid w:val="00483F56"/>
    <w:rsid w:val="004A3CFF"/>
    <w:rsid w:val="004A42DE"/>
    <w:rsid w:val="004B0A66"/>
    <w:rsid w:val="004B28DA"/>
    <w:rsid w:val="004B3BD4"/>
    <w:rsid w:val="004B5174"/>
    <w:rsid w:val="004B6336"/>
    <w:rsid w:val="004C381A"/>
    <w:rsid w:val="004C47EB"/>
    <w:rsid w:val="004C6825"/>
    <w:rsid w:val="004D302E"/>
    <w:rsid w:val="004D4DD7"/>
    <w:rsid w:val="004E59DE"/>
    <w:rsid w:val="004F2137"/>
    <w:rsid w:val="004F2CE4"/>
    <w:rsid w:val="004F3E39"/>
    <w:rsid w:val="004F5DFA"/>
    <w:rsid w:val="004F7A33"/>
    <w:rsid w:val="00500E1D"/>
    <w:rsid w:val="00502DC8"/>
    <w:rsid w:val="00503A8E"/>
    <w:rsid w:val="00504A2D"/>
    <w:rsid w:val="00504A3D"/>
    <w:rsid w:val="00505F40"/>
    <w:rsid w:val="005060A1"/>
    <w:rsid w:val="00507BA0"/>
    <w:rsid w:val="00510C89"/>
    <w:rsid w:val="00511146"/>
    <w:rsid w:val="005144E7"/>
    <w:rsid w:val="00517B06"/>
    <w:rsid w:val="005323A2"/>
    <w:rsid w:val="0053247D"/>
    <w:rsid w:val="00534DC8"/>
    <w:rsid w:val="00542D01"/>
    <w:rsid w:val="00557517"/>
    <w:rsid w:val="0056058B"/>
    <w:rsid w:val="005628CC"/>
    <w:rsid w:val="005660FB"/>
    <w:rsid w:val="00566E3C"/>
    <w:rsid w:val="00570FCE"/>
    <w:rsid w:val="00572A76"/>
    <w:rsid w:val="005747C7"/>
    <w:rsid w:val="00575F50"/>
    <w:rsid w:val="0058061F"/>
    <w:rsid w:val="005A3662"/>
    <w:rsid w:val="005A58C7"/>
    <w:rsid w:val="005A60EF"/>
    <w:rsid w:val="005A7B3B"/>
    <w:rsid w:val="005B3817"/>
    <w:rsid w:val="005B3AA5"/>
    <w:rsid w:val="005B502F"/>
    <w:rsid w:val="005B763E"/>
    <w:rsid w:val="005D0D14"/>
    <w:rsid w:val="005D1112"/>
    <w:rsid w:val="005D4095"/>
    <w:rsid w:val="005D411B"/>
    <w:rsid w:val="005E2123"/>
    <w:rsid w:val="005E46D4"/>
    <w:rsid w:val="005E4FCB"/>
    <w:rsid w:val="005E7486"/>
    <w:rsid w:val="005F30F6"/>
    <w:rsid w:val="005F61A6"/>
    <w:rsid w:val="00600E5E"/>
    <w:rsid w:val="00601900"/>
    <w:rsid w:val="006046A4"/>
    <w:rsid w:val="00605981"/>
    <w:rsid w:val="00606B82"/>
    <w:rsid w:val="00607C61"/>
    <w:rsid w:val="00612A3A"/>
    <w:rsid w:val="00612FEE"/>
    <w:rsid w:val="0061389F"/>
    <w:rsid w:val="00614E5A"/>
    <w:rsid w:val="00617F56"/>
    <w:rsid w:val="006237B0"/>
    <w:rsid w:val="00627DFE"/>
    <w:rsid w:val="0063393F"/>
    <w:rsid w:val="00641758"/>
    <w:rsid w:val="006418B3"/>
    <w:rsid w:val="006449ED"/>
    <w:rsid w:val="0065197A"/>
    <w:rsid w:val="0065515D"/>
    <w:rsid w:val="00660E33"/>
    <w:rsid w:val="0066153A"/>
    <w:rsid w:val="00661804"/>
    <w:rsid w:val="006622EF"/>
    <w:rsid w:val="00664490"/>
    <w:rsid w:val="00671200"/>
    <w:rsid w:val="0067615D"/>
    <w:rsid w:val="00676C07"/>
    <w:rsid w:val="006810A7"/>
    <w:rsid w:val="0069326C"/>
    <w:rsid w:val="006944CF"/>
    <w:rsid w:val="00695A61"/>
    <w:rsid w:val="006966EF"/>
    <w:rsid w:val="00697355"/>
    <w:rsid w:val="00697407"/>
    <w:rsid w:val="006A153E"/>
    <w:rsid w:val="006A4447"/>
    <w:rsid w:val="006A4865"/>
    <w:rsid w:val="006A506F"/>
    <w:rsid w:val="006C4901"/>
    <w:rsid w:val="006C5781"/>
    <w:rsid w:val="006D1D35"/>
    <w:rsid w:val="006D2157"/>
    <w:rsid w:val="006D2FCB"/>
    <w:rsid w:val="006D4D18"/>
    <w:rsid w:val="006E228B"/>
    <w:rsid w:val="006E4291"/>
    <w:rsid w:val="006F22E4"/>
    <w:rsid w:val="006F5F8F"/>
    <w:rsid w:val="006F7EC4"/>
    <w:rsid w:val="00701C54"/>
    <w:rsid w:val="00702C60"/>
    <w:rsid w:val="00706D2C"/>
    <w:rsid w:val="00711E89"/>
    <w:rsid w:val="00717BC9"/>
    <w:rsid w:val="00720C5F"/>
    <w:rsid w:val="0072198F"/>
    <w:rsid w:val="00722E25"/>
    <w:rsid w:val="007357F9"/>
    <w:rsid w:val="007359D4"/>
    <w:rsid w:val="00735B8B"/>
    <w:rsid w:val="00736E8D"/>
    <w:rsid w:val="007573A9"/>
    <w:rsid w:val="00761E26"/>
    <w:rsid w:val="007627C7"/>
    <w:rsid w:val="0076380F"/>
    <w:rsid w:val="00763A20"/>
    <w:rsid w:val="00767376"/>
    <w:rsid w:val="00770BDC"/>
    <w:rsid w:val="0077683B"/>
    <w:rsid w:val="007779DD"/>
    <w:rsid w:val="007817E7"/>
    <w:rsid w:val="00785C1E"/>
    <w:rsid w:val="00787D20"/>
    <w:rsid w:val="007914A8"/>
    <w:rsid w:val="00791568"/>
    <w:rsid w:val="00793A4B"/>
    <w:rsid w:val="007A243E"/>
    <w:rsid w:val="007B15E0"/>
    <w:rsid w:val="007B1D40"/>
    <w:rsid w:val="007B3987"/>
    <w:rsid w:val="007B56A3"/>
    <w:rsid w:val="007B6602"/>
    <w:rsid w:val="007C0DC7"/>
    <w:rsid w:val="007C17F2"/>
    <w:rsid w:val="007C1A8B"/>
    <w:rsid w:val="007C3EE6"/>
    <w:rsid w:val="007C7518"/>
    <w:rsid w:val="007D35C7"/>
    <w:rsid w:val="007D6DCF"/>
    <w:rsid w:val="007D7C1B"/>
    <w:rsid w:val="007E02C8"/>
    <w:rsid w:val="007F0078"/>
    <w:rsid w:val="007F4C17"/>
    <w:rsid w:val="007F6689"/>
    <w:rsid w:val="00800117"/>
    <w:rsid w:val="0080487E"/>
    <w:rsid w:val="00807247"/>
    <w:rsid w:val="00807D1A"/>
    <w:rsid w:val="00814676"/>
    <w:rsid w:val="00821A28"/>
    <w:rsid w:val="0082269D"/>
    <w:rsid w:val="00825696"/>
    <w:rsid w:val="00826BEB"/>
    <w:rsid w:val="00834558"/>
    <w:rsid w:val="00834D02"/>
    <w:rsid w:val="00836D50"/>
    <w:rsid w:val="00850027"/>
    <w:rsid w:val="0085179C"/>
    <w:rsid w:val="00855B2C"/>
    <w:rsid w:val="00860460"/>
    <w:rsid w:val="00863278"/>
    <w:rsid w:val="00867E4A"/>
    <w:rsid w:val="00870055"/>
    <w:rsid w:val="008711D1"/>
    <w:rsid w:val="0087575E"/>
    <w:rsid w:val="00876D5F"/>
    <w:rsid w:val="00877677"/>
    <w:rsid w:val="00882750"/>
    <w:rsid w:val="00884EB3"/>
    <w:rsid w:val="0089221E"/>
    <w:rsid w:val="00894F9B"/>
    <w:rsid w:val="00896E12"/>
    <w:rsid w:val="00896E3D"/>
    <w:rsid w:val="00896F3B"/>
    <w:rsid w:val="008977FC"/>
    <w:rsid w:val="008A21BE"/>
    <w:rsid w:val="008A3CEF"/>
    <w:rsid w:val="008A413B"/>
    <w:rsid w:val="008A4324"/>
    <w:rsid w:val="008A4683"/>
    <w:rsid w:val="008A4A70"/>
    <w:rsid w:val="008A6FE3"/>
    <w:rsid w:val="008A7111"/>
    <w:rsid w:val="008F0382"/>
    <w:rsid w:val="008F43FC"/>
    <w:rsid w:val="008F59E0"/>
    <w:rsid w:val="008F78CE"/>
    <w:rsid w:val="00901F86"/>
    <w:rsid w:val="009027E9"/>
    <w:rsid w:val="00905B06"/>
    <w:rsid w:val="00907202"/>
    <w:rsid w:val="009150B8"/>
    <w:rsid w:val="0091562D"/>
    <w:rsid w:val="00921559"/>
    <w:rsid w:val="00921FE8"/>
    <w:rsid w:val="009235BF"/>
    <w:rsid w:val="009307F6"/>
    <w:rsid w:val="00932167"/>
    <w:rsid w:val="00941D47"/>
    <w:rsid w:val="009424C1"/>
    <w:rsid w:val="00942E47"/>
    <w:rsid w:val="0094316A"/>
    <w:rsid w:val="00943EFF"/>
    <w:rsid w:val="00947209"/>
    <w:rsid w:val="00947E29"/>
    <w:rsid w:val="00950665"/>
    <w:rsid w:val="0096141E"/>
    <w:rsid w:val="00966013"/>
    <w:rsid w:val="00972B09"/>
    <w:rsid w:val="00985ABA"/>
    <w:rsid w:val="0098654B"/>
    <w:rsid w:val="00995AAF"/>
    <w:rsid w:val="00995B8A"/>
    <w:rsid w:val="009A5FA5"/>
    <w:rsid w:val="009A6365"/>
    <w:rsid w:val="009A7040"/>
    <w:rsid w:val="009B38A7"/>
    <w:rsid w:val="009B5C8A"/>
    <w:rsid w:val="009B79BA"/>
    <w:rsid w:val="009C3B32"/>
    <w:rsid w:val="009C6162"/>
    <w:rsid w:val="009D6434"/>
    <w:rsid w:val="009D7DAD"/>
    <w:rsid w:val="009E0C87"/>
    <w:rsid w:val="009E5A2B"/>
    <w:rsid w:val="009E63F6"/>
    <w:rsid w:val="009F1D61"/>
    <w:rsid w:val="009F3553"/>
    <w:rsid w:val="009F4453"/>
    <w:rsid w:val="00A02D45"/>
    <w:rsid w:val="00A05FF8"/>
    <w:rsid w:val="00A1785C"/>
    <w:rsid w:val="00A21CB4"/>
    <w:rsid w:val="00A22A2F"/>
    <w:rsid w:val="00A3007D"/>
    <w:rsid w:val="00A306F1"/>
    <w:rsid w:val="00A35E17"/>
    <w:rsid w:val="00A506E3"/>
    <w:rsid w:val="00A50881"/>
    <w:rsid w:val="00A5292E"/>
    <w:rsid w:val="00A53153"/>
    <w:rsid w:val="00A53FC7"/>
    <w:rsid w:val="00A54378"/>
    <w:rsid w:val="00A545A8"/>
    <w:rsid w:val="00A60AF3"/>
    <w:rsid w:val="00A6320E"/>
    <w:rsid w:val="00A6483A"/>
    <w:rsid w:val="00A677F5"/>
    <w:rsid w:val="00A67D3F"/>
    <w:rsid w:val="00A72EC0"/>
    <w:rsid w:val="00A72F0F"/>
    <w:rsid w:val="00A7497B"/>
    <w:rsid w:val="00A74A56"/>
    <w:rsid w:val="00A757A4"/>
    <w:rsid w:val="00A77EAB"/>
    <w:rsid w:val="00A804E9"/>
    <w:rsid w:val="00A80503"/>
    <w:rsid w:val="00A812D3"/>
    <w:rsid w:val="00A8516B"/>
    <w:rsid w:val="00A856C9"/>
    <w:rsid w:val="00A95159"/>
    <w:rsid w:val="00A95228"/>
    <w:rsid w:val="00A96FB4"/>
    <w:rsid w:val="00AA3E9F"/>
    <w:rsid w:val="00AA465C"/>
    <w:rsid w:val="00AB7E54"/>
    <w:rsid w:val="00AB7EA9"/>
    <w:rsid w:val="00AC0CE1"/>
    <w:rsid w:val="00AC3ECD"/>
    <w:rsid w:val="00AC6BC1"/>
    <w:rsid w:val="00AC7BDC"/>
    <w:rsid w:val="00AD0881"/>
    <w:rsid w:val="00AD26DE"/>
    <w:rsid w:val="00AD314D"/>
    <w:rsid w:val="00AD41D7"/>
    <w:rsid w:val="00AD4710"/>
    <w:rsid w:val="00AE0887"/>
    <w:rsid w:val="00AE44E7"/>
    <w:rsid w:val="00AE6784"/>
    <w:rsid w:val="00AF0C60"/>
    <w:rsid w:val="00AF0D2C"/>
    <w:rsid w:val="00AF4E7F"/>
    <w:rsid w:val="00B019C1"/>
    <w:rsid w:val="00B0363B"/>
    <w:rsid w:val="00B120D5"/>
    <w:rsid w:val="00B127AC"/>
    <w:rsid w:val="00B1305D"/>
    <w:rsid w:val="00B15562"/>
    <w:rsid w:val="00B34F89"/>
    <w:rsid w:val="00B35091"/>
    <w:rsid w:val="00B35820"/>
    <w:rsid w:val="00B41091"/>
    <w:rsid w:val="00B4301A"/>
    <w:rsid w:val="00B43A6A"/>
    <w:rsid w:val="00B45C2F"/>
    <w:rsid w:val="00B473F9"/>
    <w:rsid w:val="00B47DD4"/>
    <w:rsid w:val="00B50B3A"/>
    <w:rsid w:val="00B50F43"/>
    <w:rsid w:val="00B52A72"/>
    <w:rsid w:val="00B53C0C"/>
    <w:rsid w:val="00B5469E"/>
    <w:rsid w:val="00B553BF"/>
    <w:rsid w:val="00B55C24"/>
    <w:rsid w:val="00B57D60"/>
    <w:rsid w:val="00B626D3"/>
    <w:rsid w:val="00B63F66"/>
    <w:rsid w:val="00B65191"/>
    <w:rsid w:val="00B65DAD"/>
    <w:rsid w:val="00B73DB3"/>
    <w:rsid w:val="00B74F78"/>
    <w:rsid w:val="00B754B0"/>
    <w:rsid w:val="00B81784"/>
    <w:rsid w:val="00B81C14"/>
    <w:rsid w:val="00B918EC"/>
    <w:rsid w:val="00B97DD6"/>
    <w:rsid w:val="00BA01EA"/>
    <w:rsid w:val="00BA1F2E"/>
    <w:rsid w:val="00BA4801"/>
    <w:rsid w:val="00BA52DD"/>
    <w:rsid w:val="00BA6E19"/>
    <w:rsid w:val="00BB1991"/>
    <w:rsid w:val="00BB284D"/>
    <w:rsid w:val="00BB47CC"/>
    <w:rsid w:val="00BB5179"/>
    <w:rsid w:val="00BB70AE"/>
    <w:rsid w:val="00BB76EE"/>
    <w:rsid w:val="00BC15BD"/>
    <w:rsid w:val="00BC3D47"/>
    <w:rsid w:val="00BC5B4F"/>
    <w:rsid w:val="00BD1521"/>
    <w:rsid w:val="00BD2D5E"/>
    <w:rsid w:val="00BD6494"/>
    <w:rsid w:val="00BD67F3"/>
    <w:rsid w:val="00BD6D92"/>
    <w:rsid w:val="00BD76D4"/>
    <w:rsid w:val="00BE38D0"/>
    <w:rsid w:val="00BE59F3"/>
    <w:rsid w:val="00BE72BF"/>
    <w:rsid w:val="00BE7D80"/>
    <w:rsid w:val="00BF2546"/>
    <w:rsid w:val="00BF6DD4"/>
    <w:rsid w:val="00BF6EED"/>
    <w:rsid w:val="00C028A3"/>
    <w:rsid w:val="00C04843"/>
    <w:rsid w:val="00C1360B"/>
    <w:rsid w:val="00C142DC"/>
    <w:rsid w:val="00C14DCC"/>
    <w:rsid w:val="00C342C0"/>
    <w:rsid w:val="00C42219"/>
    <w:rsid w:val="00C505D1"/>
    <w:rsid w:val="00C50938"/>
    <w:rsid w:val="00C50992"/>
    <w:rsid w:val="00C51136"/>
    <w:rsid w:val="00C51552"/>
    <w:rsid w:val="00C51676"/>
    <w:rsid w:val="00C51F08"/>
    <w:rsid w:val="00C5765B"/>
    <w:rsid w:val="00C6653A"/>
    <w:rsid w:val="00C7335B"/>
    <w:rsid w:val="00C738F7"/>
    <w:rsid w:val="00C74CB0"/>
    <w:rsid w:val="00C75C76"/>
    <w:rsid w:val="00C774F1"/>
    <w:rsid w:val="00C7788C"/>
    <w:rsid w:val="00C82419"/>
    <w:rsid w:val="00C8423C"/>
    <w:rsid w:val="00C86E0F"/>
    <w:rsid w:val="00C90962"/>
    <w:rsid w:val="00C9122B"/>
    <w:rsid w:val="00C93B46"/>
    <w:rsid w:val="00C93C1B"/>
    <w:rsid w:val="00CA3486"/>
    <w:rsid w:val="00CA660B"/>
    <w:rsid w:val="00CA7C22"/>
    <w:rsid w:val="00CB12AC"/>
    <w:rsid w:val="00CB1947"/>
    <w:rsid w:val="00CB3C15"/>
    <w:rsid w:val="00CB3D14"/>
    <w:rsid w:val="00CB4970"/>
    <w:rsid w:val="00CC061B"/>
    <w:rsid w:val="00CD1B74"/>
    <w:rsid w:val="00CD25E3"/>
    <w:rsid w:val="00CD2830"/>
    <w:rsid w:val="00CD3E62"/>
    <w:rsid w:val="00CD77D3"/>
    <w:rsid w:val="00CE2765"/>
    <w:rsid w:val="00CE7D2E"/>
    <w:rsid w:val="00CF2D0B"/>
    <w:rsid w:val="00CF3E47"/>
    <w:rsid w:val="00CF68C3"/>
    <w:rsid w:val="00D05FEE"/>
    <w:rsid w:val="00D10B09"/>
    <w:rsid w:val="00D120F8"/>
    <w:rsid w:val="00D1268B"/>
    <w:rsid w:val="00D14462"/>
    <w:rsid w:val="00D16C4D"/>
    <w:rsid w:val="00D2069E"/>
    <w:rsid w:val="00D22C6E"/>
    <w:rsid w:val="00D23575"/>
    <w:rsid w:val="00D24AEC"/>
    <w:rsid w:val="00D37596"/>
    <w:rsid w:val="00D42F0C"/>
    <w:rsid w:val="00D46339"/>
    <w:rsid w:val="00D5230D"/>
    <w:rsid w:val="00D550FB"/>
    <w:rsid w:val="00D6180E"/>
    <w:rsid w:val="00D634AC"/>
    <w:rsid w:val="00D67BDC"/>
    <w:rsid w:val="00D725A5"/>
    <w:rsid w:val="00D76217"/>
    <w:rsid w:val="00D80755"/>
    <w:rsid w:val="00D80E5D"/>
    <w:rsid w:val="00D820AE"/>
    <w:rsid w:val="00D828D2"/>
    <w:rsid w:val="00D849EE"/>
    <w:rsid w:val="00D84F30"/>
    <w:rsid w:val="00D8762E"/>
    <w:rsid w:val="00D92C9D"/>
    <w:rsid w:val="00D96345"/>
    <w:rsid w:val="00D977BB"/>
    <w:rsid w:val="00DA32E5"/>
    <w:rsid w:val="00DA3BAD"/>
    <w:rsid w:val="00DA4663"/>
    <w:rsid w:val="00DA4B0C"/>
    <w:rsid w:val="00DA5E4A"/>
    <w:rsid w:val="00DA67FF"/>
    <w:rsid w:val="00DB1C3A"/>
    <w:rsid w:val="00DB2B8C"/>
    <w:rsid w:val="00DB531D"/>
    <w:rsid w:val="00DC14B4"/>
    <w:rsid w:val="00DC195C"/>
    <w:rsid w:val="00DC1D3D"/>
    <w:rsid w:val="00DC2458"/>
    <w:rsid w:val="00DC24D3"/>
    <w:rsid w:val="00DC2EA8"/>
    <w:rsid w:val="00DC49EC"/>
    <w:rsid w:val="00DC577D"/>
    <w:rsid w:val="00DC785D"/>
    <w:rsid w:val="00DD02FB"/>
    <w:rsid w:val="00DD2F4D"/>
    <w:rsid w:val="00DE4BA3"/>
    <w:rsid w:val="00DF1C24"/>
    <w:rsid w:val="00DF2337"/>
    <w:rsid w:val="00DF46F7"/>
    <w:rsid w:val="00DF7E7F"/>
    <w:rsid w:val="00E00EC0"/>
    <w:rsid w:val="00E02E08"/>
    <w:rsid w:val="00E07080"/>
    <w:rsid w:val="00E1567C"/>
    <w:rsid w:val="00E1665B"/>
    <w:rsid w:val="00E23F87"/>
    <w:rsid w:val="00E265D5"/>
    <w:rsid w:val="00E271CE"/>
    <w:rsid w:val="00E304F2"/>
    <w:rsid w:val="00E30F59"/>
    <w:rsid w:val="00E33427"/>
    <w:rsid w:val="00E3642F"/>
    <w:rsid w:val="00E42217"/>
    <w:rsid w:val="00E4325E"/>
    <w:rsid w:val="00E438C6"/>
    <w:rsid w:val="00E441BD"/>
    <w:rsid w:val="00E45B68"/>
    <w:rsid w:val="00E511FE"/>
    <w:rsid w:val="00E51C7E"/>
    <w:rsid w:val="00E5624C"/>
    <w:rsid w:val="00E57DCF"/>
    <w:rsid w:val="00E61195"/>
    <w:rsid w:val="00E63213"/>
    <w:rsid w:val="00E67246"/>
    <w:rsid w:val="00E67CA7"/>
    <w:rsid w:val="00E70A3B"/>
    <w:rsid w:val="00E70F12"/>
    <w:rsid w:val="00E74C18"/>
    <w:rsid w:val="00E77DF7"/>
    <w:rsid w:val="00E84BA9"/>
    <w:rsid w:val="00E877B7"/>
    <w:rsid w:val="00EA567F"/>
    <w:rsid w:val="00EA7C47"/>
    <w:rsid w:val="00EB0DAE"/>
    <w:rsid w:val="00EB22B7"/>
    <w:rsid w:val="00EB374C"/>
    <w:rsid w:val="00EB3CD1"/>
    <w:rsid w:val="00EB498A"/>
    <w:rsid w:val="00EB5B2D"/>
    <w:rsid w:val="00EB6031"/>
    <w:rsid w:val="00EC37DA"/>
    <w:rsid w:val="00EC4928"/>
    <w:rsid w:val="00EC541D"/>
    <w:rsid w:val="00EC5E33"/>
    <w:rsid w:val="00EC6202"/>
    <w:rsid w:val="00EC70A9"/>
    <w:rsid w:val="00ED2D7E"/>
    <w:rsid w:val="00ED5A5F"/>
    <w:rsid w:val="00EE4DAB"/>
    <w:rsid w:val="00EE5FFB"/>
    <w:rsid w:val="00EE70E5"/>
    <w:rsid w:val="00EE7E8F"/>
    <w:rsid w:val="00EF0B20"/>
    <w:rsid w:val="00EF1B6A"/>
    <w:rsid w:val="00EF56A7"/>
    <w:rsid w:val="00EF62B9"/>
    <w:rsid w:val="00F00902"/>
    <w:rsid w:val="00F00D26"/>
    <w:rsid w:val="00F046BA"/>
    <w:rsid w:val="00F16AFE"/>
    <w:rsid w:val="00F21110"/>
    <w:rsid w:val="00F24FB9"/>
    <w:rsid w:val="00F25A34"/>
    <w:rsid w:val="00F30EA1"/>
    <w:rsid w:val="00F31972"/>
    <w:rsid w:val="00F324B5"/>
    <w:rsid w:val="00F35082"/>
    <w:rsid w:val="00F41F2D"/>
    <w:rsid w:val="00F4525D"/>
    <w:rsid w:val="00F4603B"/>
    <w:rsid w:val="00F46DAF"/>
    <w:rsid w:val="00F50E84"/>
    <w:rsid w:val="00F52B2D"/>
    <w:rsid w:val="00F53D03"/>
    <w:rsid w:val="00F549A5"/>
    <w:rsid w:val="00F6073D"/>
    <w:rsid w:val="00F60829"/>
    <w:rsid w:val="00F61698"/>
    <w:rsid w:val="00F62709"/>
    <w:rsid w:val="00F628A4"/>
    <w:rsid w:val="00F64715"/>
    <w:rsid w:val="00F71BE4"/>
    <w:rsid w:val="00F73E2B"/>
    <w:rsid w:val="00F7568A"/>
    <w:rsid w:val="00F7646C"/>
    <w:rsid w:val="00F81F82"/>
    <w:rsid w:val="00F829E2"/>
    <w:rsid w:val="00F83EEB"/>
    <w:rsid w:val="00F846D6"/>
    <w:rsid w:val="00F912BE"/>
    <w:rsid w:val="00F96C23"/>
    <w:rsid w:val="00FA4148"/>
    <w:rsid w:val="00FA660D"/>
    <w:rsid w:val="00FA7E91"/>
    <w:rsid w:val="00FB59A1"/>
    <w:rsid w:val="00FC1A80"/>
    <w:rsid w:val="00FC28A4"/>
    <w:rsid w:val="00FC2CF7"/>
    <w:rsid w:val="00FC51B7"/>
    <w:rsid w:val="00FC773B"/>
    <w:rsid w:val="00FD3840"/>
    <w:rsid w:val="00FD3D35"/>
    <w:rsid w:val="00FD6BEA"/>
    <w:rsid w:val="00FE1802"/>
    <w:rsid w:val="00FE224E"/>
    <w:rsid w:val="00FE5E6B"/>
    <w:rsid w:val="00FE6D36"/>
    <w:rsid w:val="00FF035C"/>
    <w:rsid w:val="00FF60CD"/>
    <w:rsid w:val="00FF636B"/>
    <w:rsid w:val="00FF6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74DB"/>
  <w15:chartTrackingRefBased/>
  <w15:docId w15:val="{2A5C2B08-F15F-42F7-8B60-09C5EE96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AE"/>
  </w:style>
  <w:style w:type="paragraph" w:styleId="Heading1">
    <w:name w:val="heading 1"/>
    <w:basedOn w:val="Normal"/>
    <w:next w:val="Normal"/>
    <w:link w:val="Heading1Char"/>
    <w:uiPriority w:val="9"/>
    <w:qFormat/>
    <w:rsid w:val="00A545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45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545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rsid w:val="00EB0DA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B0DAE"/>
  </w:style>
  <w:style w:type="character" w:customStyle="1" w:styleId="Heading1Char">
    <w:name w:val="Heading 1 Char"/>
    <w:basedOn w:val="DefaultParagraphFont"/>
    <w:link w:val="Heading1"/>
    <w:uiPriority w:val="9"/>
    <w:rsid w:val="00A545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545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545A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A545A8"/>
    <w:rPr>
      <w:color w:val="0563C1" w:themeColor="hyperlink"/>
      <w:u w:val="single"/>
    </w:rPr>
  </w:style>
  <w:style w:type="character" w:styleId="FollowedHyperlink">
    <w:name w:val="FollowedHyperlink"/>
    <w:basedOn w:val="DefaultParagraphFont"/>
    <w:uiPriority w:val="99"/>
    <w:semiHidden/>
    <w:unhideWhenUsed/>
    <w:rsid w:val="00A545A8"/>
    <w:rPr>
      <w:color w:val="954F72" w:themeColor="followedHyperlink"/>
      <w:u w:val="single"/>
    </w:rPr>
  </w:style>
  <w:style w:type="paragraph" w:styleId="HTMLPreformatted">
    <w:name w:val="HTML Preformatted"/>
    <w:basedOn w:val="Normal"/>
    <w:link w:val="HTMLPreformattedChar"/>
    <w:uiPriority w:val="99"/>
    <w:unhideWhenUsed/>
    <w:rsid w:val="00A54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de-DE" w:eastAsia="de-DE"/>
    </w:rPr>
  </w:style>
  <w:style w:type="character" w:customStyle="1" w:styleId="HTMLPreformattedChar">
    <w:name w:val="HTML Preformatted Char"/>
    <w:basedOn w:val="DefaultParagraphFont"/>
    <w:link w:val="HTMLPreformatted"/>
    <w:uiPriority w:val="99"/>
    <w:rsid w:val="00A545A8"/>
    <w:rPr>
      <w:rFonts w:ascii="Courier New" w:eastAsia="Times New Roman" w:hAnsi="Courier New" w:cs="Times New Roman"/>
      <w:sz w:val="20"/>
      <w:szCs w:val="20"/>
      <w:lang w:val="de-DE" w:eastAsia="de-DE"/>
    </w:rPr>
  </w:style>
  <w:style w:type="paragraph" w:styleId="NormalWeb">
    <w:name w:val="Normal (Web)"/>
    <w:basedOn w:val="Normal"/>
    <w:uiPriority w:val="99"/>
    <w:unhideWhenUsed/>
    <w:rsid w:val="00A545A8"/>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A812D3"/>
    <w:pPr>
      <w:tabs>
        <w:tab w:val="left" w:pos="660"/>
        <w:tab w:val="right" w:leader="dot" w:pos="9350"/>
      </w:tabs>
      <w:spacing w:after="100" w:line="360" w:lineRule="auto"/>
    </w:pPr>
  </w:style>
  <w:style w:type="paragraph" w:styleId="TOC2">
    <w:name w:val="toc 2"/>
    <w:basedOn w:val="Normal"/>
    <w:next w:val="Normal"/>
    <w:autoRedefine/>
    <w:uiPriority w:val="39"/>
    <w:unhideWhenUsed/>
    <w:rsid w:val="00A545A8"/>
    <w:pPr>
      <w:spacing w:after="100"/>
      <w:ind w:left="220"/>
    </w:pPr>
  </w:style>
  <w:style w:type="paragraph" w:styleId="CommentText">
    <w:name w:val="annotation text"/>
    <w:basedOn w:val="Normal"/>
    <w:link w:val="CommentTextChar"/>
    <w:uiPriority w:val="99"/>
    <w:unhideWhenUsed/>
    <w:rsid w:val="00A545A8"/>
    <w:pPr>
      <w:spacing w:line="240" w:lineRule="auto"/>
    </w:pPr>
    <w:rPr>
      <w:rFonts w:eastAsiaTheme="minorEastAsia"/>
      <w:sz w:val="20"/>
      <w:szCs w:val="20"/>
      <w:lang w:val="en-GB"/>
    </w:rPr>
  </w:style>
  <w:style w:type="character" w:customStyle="1" w:styleId="CommentTextChar">
    <w:name w:val="Comment Text Char"/>
    <w:basedOn w:val="DefaultParagraphFont"/>
    <w:link w:val="CommentText"/>
    <w:uiPriority w:val="99"/>
    <w:rsid w:val="00A545A8"/>
    <w:rPr>
      <w:rFonts w:eastAsiaTheme="minorEastAsia"/>
      <w:sz w:val="20"/>
      <w:szCs w:val="20"/>
      <w:lang w:val="en-GB"/>
    </w:rPr>
  </w:style>
  <w:style w:type="paragraph" w:styleId="Header">
    <w:name w:val="header"/>
    <w:basedOn w:val="Normal"/>
    <w:link w:val="HeaderChar"/>
    <w:uiPriority w:val="99"/>
    <w:unhideWhenUsed/>
    <w:rsid w:val="00A54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5A8"/>
  </w:style>
  <w:style w:type="paragraph" w:styleId="Footer">
    <w:name w:val="footer"/>
    <w:basedOn w:val="Normal"/>
    <w:link w:val="FooterChar"/>
    <w:uiPriority w:val="99"/>
    <w:unhideWhenUsed/>
    <w:rsid w:val="00A54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5A8"/>
  </w:style>
  <w:style w:type="paragraph" w:styleId="Caption">
    <w:name w:val="caption"/>
    <w:basedOn w:val="Normal"/>
    <w:next w:val="Normal"/>
    <w:uiPriority w:val="35"/>
    <w:unhideWhenUsed/>
    <w:qFormat/>
    <w:rsid w:val="00A545A8"/>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545A8"/>
    <w:pPr>
      <w:spacing w:after="0"/>
    </w:pPr>
  </w:style>
  <w:style w:type="paragraph" w:styleId="CommentSubject">
    <w:name w:val="annotation subject"/>
    <w:basedOn w:val="CommentText"/>
    <w:next w:val="CommentText"/>
    <w:link w:val="CommentSubjectChar"/>
    <w:uiPriority w:val="99"/>
    <w:semiHidden/>
    <w:unhideWhenUsed/>
    <w:rsid w:val="00A545A8"/>
    <w:rPr>
      <w:rFonts w:eastAsiaTheme="minorHAnsi"/>
      <w:b/>
      <w:bCs/>
      <w:lang w:val="en-US"/>
    </w:rPr>
  </w:style>
  <w:style w:type="character" w:customStyle="1" w:styleId="CommentSubjectChar">
    <w:name w:val="Comment Subject Char"/>
    <w:basedOn w:val="CommentTextChar"/>
    <w:link w:val="CommentSubject"/>
    <w:uiPriority w:val="99"/>
    <w:semiHidden/>
    <w:rsid w:val="00A545A8"/>
    <w:rPr>
      <w:rFonts w:eastAsiaTheme="minorEastAsia"/>
      <w:b/>
      <w:bCs/>
      <w:sz w:val="20"/>
      <w:szCs w:val="20"/>
      <w:lang w:val="en-GB"/>
    </w:rPr>
  </w:style>
  <w:style w:type="paragraph" w:styleId="BalloonText">
    <w:name w:val="Balloon Text"/>
    <w:basedOn w:val="Normal"/>
    <w:link w:val="BalloonTextChar"/>
    <w:uiPriority w:val="99"/>
    <w:semiHidden/>
    <w:unhideWhenUsed/>
    <w:rsid w:val="00A54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5A8"/>
    <w:rPr>
      <w:rFonts w:ascii="Segoe UI" w:hAnsi="Segoe UI" w:cs="Segoe UI"/>
      <w:sz w:val="18"/>
      <w:szCs w:val="18"/>
    </w:rPr>
  </w:style>
  <w:style w:type="character" w:customStyle="1" w:styleId="NoSpacingChar">
    <w:name w:val="No Spacing Char"/>
    <w:basedOn w:val="DefaultParagraphFont"/>
    <w:link w:val="NoSpacing"/>
    <w:uiPriority w:val="1"/>
    <w:locked/>
    <w:rsid w:val="00A545A8"/>
    <w:rPr>
      <w:rFonts w:ascii="Times New Roman" w:eastAsiaTheme="minorEastAsia" w:hAnsi="Times New Roman" w:cs="Times New Roman"/>
    </w:rPr>
  </w:style>
  <w:style w:type="paragraph" w:styleId="NoSpacing">
    <w:name w:val="No Spacing"/>
    <w:link w:val="NoSpacingChar"/>
    <w:uiPriority w:val="1"/>
    <w:qFormat/>
    <w:rsid w:val="00A545A8"/>
    <w:pPr>
      <w:spacing w:after="0" w:line="240" w:lineRule="auto"/>
    </w:pPr>
    <w:rPr>
      <w:rFonts w:ascii="Times New Roman" w:eastAsiaTheme="minorEastAsia" w:hAnsi="Times New Roman" w:cs="Times New Roman"/>
    </w:rPr>
  </w:style>
  <w:style w:type="paragraph" w:styleId="ListParagraph">
    <w:name w:val="List Paragraph"/>
    <w:basedOn w:val="Normal"/>
    <w:uiPriority w:val="34"/>
    <w:qFormat/>
    <w:rsid w:val="00A545A8"/>
    <w:pPr>
      <w:ind w:left="720"/>
      <w:contextualSpacing/>
    </w:pPr>
  </w:style>
  <w:style w:type="paragraph" w:styleId="Bibliography">
    <w:name w:val="Bibliography"/>
    <w:basedOn w:val="Normal"/>
    <w:next w:val="Normal"/>
    <w:uiPriority w:val="37"/>
    <w:unhideWhenUsed/>
    <w:rsid w:val="00A545A8"/>
    <w:pPr>
      <w:spacing w:after="0" w:line="480" w:lineRule="auto"/>
      <w:ind w:left="720" w:hanging="720"/>
    </w:pPr>
  </w:style>
  <w:style w:type="paragraph" w:styleId="TOCHeading">
    <w:name w:val="TOC Heading"/>
    <w:basedOn w:val="Heading1"/>
    <w:next w:val="Normal"/>
    <w:uiPriority w:val="39"/>
    <w:semiHidden/>
    <w:unhideWhenUsed/>
    <w:qFormat/>
    <w:rsid w:val="00A545A8"/>
    <w:pPr>
      <w:outlineLvl w:val="9"/>
    </w:pPr>
  </w:style>
  <w:style w:type="paragraph" w:customStyle="1" w:styleId="Style">
    <w:name w:val="Style"/>
    <w:rsid w:val="00A545A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s-markdown-paragraph">
    <w:name w:val="ds-markdown-paragraph"/>
    <w:basedOn w:val="Normal"/>
    <w:uiPriority w:val="99"/>
    <w:rsid w:val="00A545A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545A8"/>
    <w:rPr>
      <w:sz w:val="16"/>
      <w:szCs w:val="16"/>
    </w:rPr>
  </w:style>
  <w:style w:type="character" w:customStyle="1" w:styleId="-highlight">
    <w:name w:val="-highlight"/>
    <w:basedOn w:val="DefaultParagraphFont"/>
    <w:rsid w:val="00A545A8"/>
  </w:style>
  <w:style w:type="table" w:styleId="TableGrid">
    <w:name w:val="Table Grid"/>
    <w:basedOn w:val="TableNormal"/>
    <w:uiPriority w:val="39"/>
    <w:rsid w:val="00A54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545A8"/>
    <w:pPr>
      <w:spacing w:after="0" w:line="240" w:lineRule="auto"/>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A545A8"/>
    <w:rPr>
      <w:b/>
      <w:bCs/>
    </w:rPr>
  </w:style>
  <w:style w:type="table" w:styleId="TableGridLight">
    <w:name w:val="Grid Table Light"/>
    <w:basedOn w:val="TableNormal"/>
    <w:uiPriority w:val="40"/>
    <w:rsid w:val="003510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0315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1582"/>
    <w:rPr>
      <w:sz w:val="20"/>
      <w:szCs w:val="20"/>
    </w:rPr>
  </w:style>
  <w:style w:type="character" w:styleId="FootnoteReference">
    <w:name w:val="footnote reference"/>
    <w:basedOn w:val="DefaultParagraphFont"/>
    <w:uiPriority w:val="99"/>
    <w:semiHidden/>
    <w:unhideWhenUsed/>
    <w:rsid w:val="00031582"/>
    <w:rPr>
      <w:vertAlign w:val="superscript"/>
    </w:rPr>
  </w:style>
  <w:style w:type="paragraph" w:customStyle="1" w:styleId="EndNoteBibliographyTitle">
    <w:name w:val="EndNote Bibliography Title"/>
    <w:basedOn w:val="Normal"/>
    <w:link w:val="EndNoteBibliographyTitleChar"/>
    <w:rsid w:val="00453AC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53ACF"/>
    <w:rPr>
      <w:rFonts w:ascii="Calibri" w:hAnsi="Calibri" w:cs="Calibri"/>
      <w:noProof/>
    </w:rPr>
  </w:style>
  <w:style w:type="paragraph" w:customStyle="1" w:styleId="EndNoteBibliography">
    <w:name w:val="EndNote Bibliography"/>
    <w:basedOn w:val="Normal"/>
    <w:link w:val="EndNoteBibliographyChar"/>
    <w:rsid w:val="00453AC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53ACF"/>
    <w:rPr>
      <w:rFonts w:ascii="Calibri" w:hAnsi="Calibri" w:cs="Calibri"/>
      <w:noProof/>
    </w:rPr>
  </w:style>
  <w:style w:type="paragraph" w:styleId="z-TopofForm">
    <w:name w:val="HTML Top of Form"/>
    <w:basedOn w:val="Normal"/>
    <w:next w:val="Normal"/>
    <w:link w:val="z-TopofFormChar"/>
    <w:hidden/>
    <w:uiPriority w:val="99"/>
    <w:semiHidden/>
    <w:unhideWhenUsed/>
    <w:rsid w:val="00CD3E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D3E6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D3E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D3E62"/>
    <w:rPr>
      <w:rFonts w:ascii="Arial" w:eastAsia="Times New Roman" w:hAnsi="Arial" w:cs="Arial"/>
      <w:vanish/>
      <w:sz w:val="16"/>
      <w:szCs w:val="16"/>
    </w:rPr>
  </w:style>
  <w:style w:type="paragraph" w:styleId="Revision">
    <w:name w:val="Revision"/>
    <w:hidden/>
    <w:uiPriority w:val="99"/>
    <w:semiHidden/>
    <w:rsid w:val="00F4525D"/>
    <w:pPr>
      <w:spacing w:after="0" w:line="240" w:lineRule="auto"/>
    </w:pPr>
  </w:style>
  <w:style w:type="character" w:customStyle="1" w:styleId="il">
    <w:name w:val="il"/>
    <w:basedOn w:val="DefaultParagraphFont"/>
    <w:rsid w:val="00A77EAB"/>
  </w:style>
  <w:style w:type="table" w:styleId="PlainTable2">
    <w:name w:val="Plain Table 2"/>
    <w:basedOn w:val="TableNormal"/>
    <w:uiPriority w:val="42"/>
    <w:rsid w:val="003E19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1E34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F607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073D"/>
    <w:rPr>
      <w:sz w:val="20"/>
      <w:szCs w:val="20"/>
    </w:rPr>
  </w:style>
  <w:style w:type="character" w:styleId="EndnoteReference">
    <w:name w:val="endnote reference"/>
    <w:basedOn w:val="DefaultParagraphFont"/>
    <w:uiPriority w:val="99"/>
    <w:semiHidden/>
    <w:unhideWhenUsed/>
    <w:rsid w:val="00F607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7802">
      <w:bodyDiv w:val="1"/>
      <w:marLeft w:val="0"/>
      <w:marRight w:val="0"/>
      <w:marTop w:val="0"/>
      <w:marBottom w:val="0"/>
      <w:divBdr>
        <w:top w:val="none" w:sz="0" w:space="0" w:color="auto"/>
        <w:left w:val="none" w:sz="0" w:space="0" w:color="auto"/>
        <w:bottom w:val="none" w:sz="0" w:space="0" w:color="auto"/>
        <w:right w:val="none" w:sz="0" w:space="0" w:color="auto"/>
      </w:divBdr>
      <w:divsChild>
        <w:div w:id="2062752903">
          <w:marLeft w:val="0"/>
          <w:marRight w:val="0"/>
          <w:marTop w:val="0"/>
          <w:marBottom w:val="0"/>
          <w:divBdr>
            <w:top w:val="none" w:sz="0" w:space="0" w:color="auto"/>
            <w:left w:val="none" w:sz="0" w:space="0" w:color="auto"/>
            <w:bottom w:val="none" w:sz="0" w:space="0" w:color="auto"/>
            <w:right w:val="none" w:sz="0" w:space="0" w:color="auto"/>
          </w:divBdr>
          <w:divsChild>
            <w:div w:id="2081901490">
              <w:marLeft w:val="0"/>
              <w:marRight w:val="0"/>
              <w:marTop w:val="0"/>
              <w:marBottom w:val="0"/>
              <w:divBdr>
                <w:top w:val="none" w:sz="0" w:space="0" w:color="auto"/>
                <w:left w:val="none" w:sz="0" w:space="0" w:color="auto"/>
                <w:bottom w:val="none" w:sz="0" w:space="0" w:color="auto"/>
                <w:right w:val="none" w:sz="0" w:space="0" w:color="auto"/>
              </w:divBdr>
              <w:divsChild>
                <w:div w:id="1888182465">
                  <w:marLeft w:val="0"/>
                  <w:marRight w:val="0"/>
                  <w:marTop w:val="0"/>
                  <w:marBottom w:val="0"/>
                  <w:divBdr>
                    <w:top w:val="none" w:sz="0" w:space="0" w:color="auto"/>
                    <w:left w:val="none" w:sz="0" w:space="0" w:color="auto"/>
                    <w:bottom w:val="none" w:sz="0" w:space="0" w:color="auto"/>
                    <w:right w:val="none" w:sz="0" w:space="0" w:color="auto"/>
                  </w:divBdr>
                  <w:divsChild>
                    <w:div w:id="428474371">
                      <w:marLeft w:val="0"/>
                      <w:marRight w:val="0"/>
                      <w:marTop w:val="0"/>
                      <w:marBottom w:val="0"/>
                      <w:divBdr>
                        <w:top w:val="none" w:sz="0" w:space="0" w:color="auto"/>
                        <w:left w:val="none" w:sz="0" w:space="0" w:color="auto"/>
                        <w:bottom w:val="none" w:sz="0" w:space="0" w:color="auto"/>
                        <w:right w:val="none" w:sz="0" w:space="0" w:color="auto"/>
                      </w:divBdr>
                      <w:divsChild>
                        <w:div w:id="1360665572">
                          <w:marLeft w:val="0"/>
                          <w:marRight w:val="0"/>
                          <w:marTop w:val="0"/>
                          <w:marBottom w:val="0"/>
                          <w:divBdr>
                            <w:top w:val="none" w:sz="0" w:space="0" w:color="auto"/>
                            <w:left w:val="none" w:sz="0" w:space="0" w:color="auto"/>
                            <w:bottom w:val="none" w:sz="0" w:space="0" w:color="auto"/>
                            <w:right w:val="none" w:sz="0" w:space="0" w:color="auto"/>
                          </w:divBdr>
                          <w:divsChild>
                            <w:div w:id="2077508598">
                              <w:marLeft w:val="0"/>
                              <w:marRight w:val="0"/>
                              <w:marTop w:val="0"/>
                              <w:marBottom w:val="0"/>
                              <w:divBdr>
                                <w:top w:val="none" w:sz="0" w:space="0" w:color="auto"/>
                                <w:left w:val="none" w:sz="0" w:space="0" w:color="auto"/>
                                <w:bottom w:val="none" w:sz="0" w:space="0" w:color="auto"/>
                                <w:right w:val="none" w:sz="0" w:space="0" w:color="auto"/>
                              </w:divBdr>
                              <w:divsChild>
                                <w:div w:id="8856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730221">
      <w:bodyDiv w:val="1"/>
      <w:marLeft w:val="0"/>
      <w:marRight w:val="0"/>
      <w:marTop w:val="0"/>
      <w:marBottom w:val="0"/>
      <w:divBdr>
        <w:top w:val="none" w:sz="0" w:space="0" w:color="auto"/>
        <w:left w:val="none" w:sz="0" w:space="0" w:color="auto"/>
        <w:bottom w:val="none" w:sz="0" w:space="0" w:color="auto"/>
        <w:right w:val="none" w:sz="0" w:space="0" w:color="auto"/>
      </w:divBdr>
    </w:div>
    <w:div w:id="475953394">
      <w:bodyDiv w:val="1"/>
      <w:marLeft w:val="0"/>
      <w:marRight w:val="0"/>
      <w:marTop w:val="0"/>
      <w:marBottom w:val="0"/>
      <w:divBdr>
        <w:top w:val="none" w:sz="0" w:space="0" w:color="auto"/>
        <w:left w:val="none" w:sz="0" w:space="0" w:color="auto"/>
        <w:bottom w:val="none" w:sz="0" w:space="0" w:color="auto"/>
        <w:right w:val="none" w:sz="0" w:space="0" w:color="auto"/>
      </w:divBdr>
    </w:div>
    <w:div w:id="611207970">
      <w:bodyDiv w:val="1"/>
      <w:marLeft w:val="0"/>
      <w:marRight w:val="0"/>
      <w:marTop w:val="0"/>
      <w:marBottom w:val="0"/>
      <w:divBdr>
        <w:top w:val="none" w:sz="0" w:space="0" w:color="auto"/>
        <w:left w:val="none" w:sz="0" w:space="0" w:color="auto"/>
        <w:bottom w:val="none" w:sz="0" w:space="0" w:color="auto"/>
        <w:right w:val="none" w:sz="0" w:space="0" w:color="auto"/>
      </w:divBdr>
    </w:div>
    <w:div w:id="874001425">
      <w:bodyDiv w:val="1"/>
      <w:marLeft w:val="0"/>
      <w:marRight w:val="0"/>
      <w:marTop w:val="0"/>
      <w:marBottom w:val="0"/>
      <w:divBdr>
        <w:top w:val="none" w:sz="0" w:space="0" w:color="auto"/>
        <w:left w:val="none" w:sz="0" w:space="0" w:color="auto"/>
        <w:bottom w:val="none" w:sz="0" w:space="0" w:color="auto"/>
        <w:right w:val="none" w:sz="0" w:space="0" w:color="auto"/>
      </w:divBdr>
    </w:div>
    <w:div w:id="934676681">
      <w:bodyDiv w:val="1"/>
      <w:marLeft w:val="0"/>
      <w:marRight w:val="0"/>
      <w:marTop w:val="0"/>
      <w:marBottom w:val="0"/>
      <w:divBdr>
        <w:top w:val="none" w:sz="0" w:space="0" w:color="auto"/>
        <w:left w:val="none" w:sz="0" w:space="0" w:color="auto"/>
        <w:bottom w:val="none" w:sz="0" w:space="0" w:color="auto"/>
        <w:right w:val="none" w:sz="0" w:space="0" w:color="auto"/>
      </w:divBdr>
    </w:div>
    <w:div w:id="1547327773">
      <w:bodyDiv w:val="1"/>
      <w:marLeft w:val="0"/>
      <w:marRight w:val="0"/>
      <w:marTop w:val="0"/>
      <w:marBottom w:val="0"/>
      <w:divBdr>
        <w:top w:val="none" w:sz="0" w:space="0" w:color="auto"/>
        <w:left w:val="none" w:sz="0" w:space="0" w:color="auto"/>
        <w:bottom w:val="none" w:sz="0" w:space="0" w:color="auto"/>
        <w:right w:val="none" w:sz="0" w:space="0" w:color="auto"/>
      </w:divBdr>
    </w:div>
    <w:div w:id="1568883640">
      <w:bodyDiv w:val="1"/>
      <w:marLeft w:val="0"/>
      <w:marRight w:val="0"/>
      <w:marTop w:val="0"/>
      <w:marBottom w:val="0"/>
      <w:divBdr>
        <w:top w:val="none" w:sz="0" w:space="0" w:color="auto"/>
        <w:left w:val="none" w:sz="0" w:space="0" w:color="auto"/>
        <w:bottom w:val="none" w:sz="0" w:space="0" w:color="auto"/>
        <w:right w:val="none" w:sz="0" w:space="0" w:color="auto"/>
      </w:divBdr>
      <w:divsChild>
        <w:div w:id="253057863">
          <w:marLeft w:val="0"/>
          <w:marRight w:val="0"/>
          <w:marTop w:val="0"/>
          <w:marBottom w:val="0"/>
          <w:divBdr>
            <w:top w:val="none" w:sz="0" w:space="0" w:color="auto"/>
            <w:left w:val="none" w:sz="0" w:space="0" w:color="auto"/>
            <w:bottom w:val="none" w:sz="0" w:space="0" w:color="auto"/>
            <w:right w:val="none" w:sz="0" w:space="0" w:color="auto"/>
          </w:divBdr>
          <w:divsChild>
            <w:div w:id="1863005929">
              <w:marLeft w:val="0"/>
              <w:marRight w:val="0"/>
              <w:marTop w:val="0"/>
              <w:marBottom w:val="0"/>
              <w:divBdr>
                <w:top w:val="none" w:sz="0" w:space="0" w:color="auto"/>
                <w:left w:val="none" w:sz="0" w:space="0" w:color="auto"/>
                <w:bottom w:val="none" w:sz="0" w:space="0" w:color="auto"/>
                <w:right w:val="none" w:sz="0" w:space="0" w:color="auto"/>
              </w:divBdr>
              <w:divsChild>
                <w:div w:id="1598563146">
                  <w:marLeft w:val="0"/>
                  <w:marRight w:val="0"/>
                  <w:marTop w:val="0"/>
                  <w:marBottom w:val="0"/>
                  <w:divBdr>
                    <w:top w:val="none" w:sz="0" w:space="0" w:color="auto"/>
                    <w:left w:val="none" w:sz="0" w:space="0" w:color="auto"/>
                    <w:bottom w:val="none" w:sz="0" w:space="0" w:color="auto"/>
                    <w:right w:val="none" w:sz="0" w:space="0" w:color="auto"/>
                  </w:divBdr>
                  <w:divsChild>
                    <w:div w:id="3560550">
                      <w:marLeft w:val="0"/>
                      <w:marRight w:val="0"/>
                      <w:marTop w:val="0"/>
                      <w:marBottom w:val="0"/>
                      <w:divBdr>
                        <w:top w:val="none" w:sz="0" w:space="0" w:color="auto"/>
                        <w:left w:val="none" w:sz="0" w:space="0" w:color="auto"/>
                        <w:bottom w:val="none" w:sz="0" w:space="0" w:color="auto"/>
                        <w:right w:val="none" w:sz="0" w:space="0" w:color="auto"/>
                      </w:divBdr>
                      <w:divsChild>
                        <w:div w:id="1071544532">
                          <w:marLeft w:val="0"/>
                          <w:marRight w:val="0"/>
                          <w:marTop w:val="0"/>
                          <w:marBottom w:val="0"/>
                          <w:divBdr>
                            <w:top w:val="none" w:sz="0" w:space="0" w:color="auto"/>
                            <w:left w:val="none" w:sz="0" w:space="0" w:color="auto"/>
                            <w:bottom w:val="none" w:sz="0" w:space="0" w:color="auto"/>
                            <w:right w:val="none" w:sz="0" w:space="0" w:color="auto"/>
                          </w:divBdr>
                          <w:divsChild>
                            <w:div w:id="921522030">
                              <w:marLeft w:val="0"/>
                              <w:marRight w:val="0"/>
                              <w:marTop w:val="0"/>
                              <w:marBottom w:val="0"/>
                              <w:divBdr>
                                <w:top w:val="none" w:sz="0" w:space="0" w:color="auto"/>
                                <w:left w:val="none" w:sz="0" w:space="0" w:color="auto"/>
                                <w:bottom w:val="none" w:sz="0" w:space="0" w:color="auto"/>
                                <w:right w:val="none" w:sz="0" w:space="0" w:color="auto"/>
                              </w:divBdr>
                              <w:divsChild>
                                <w:div w:id="1447115865">
                                  <w:marLeft w:val="0"/>
                                  <w:marRight w:val="0"/>
                                  <w:marTop w:val="0"/>
                                  <w:marBottom w:val="0"/>
                                  <w:divBdr>
                                    <w:top w:val="none" w:sz="0" w:space="0" w:color="auto"/>
                                    <w:left w:val="none" w:sz="0" w:space="0" w:color="auto"/>
                                    <w:bottom w:val="none" w:sz="0" w:space="0" w:color="auto"/>
                                    <w:right w:val="none" w:sz="0" w:space="0" w:color="auto"/>
                                  </w:divBdr>
                                  <w:divsChild>
                                    <w:div w:id="1456942175">
                                      <w:marLeft w:val="0"/>
                                      <w:marRight w:val="0"/>
                                      <w:marTop w:val="0"/>
                                      <w:marBottom w:val="0"/>
                                      <w:divBdr>
                                        <w:top w:val="none" w:sz="0" w:space="0" w:color="auto"/>
                                        <w:left w:val="none" w:sz="0" w:space="0" w:color="auto"/>
                                        <w:bottom w:val="none" w:sz="0" w:space="0" w:color="auto"/>
                                        <w:right w:val="none" w:sz="0" w:space="0" w:color="auto"/>
                                      </w:divBdr>
                                      <w:divsChild>
                                        <w:div w:id="1806658266">
                                          <w:marLeft w:val="0"/>
                                          <w:marRight w:val="0"/>
                                          <w:marTop w:val="0"/>
                                          <w:marBottom w:val="0"/>
                                          <w:divBdr>
                                            <w:top w:val="none" w:sz="0" w:space="0" w:color="auto"/>
                                            <w:left w:val="none" w:sz="0" w:space="0" w:color="auto"/>
                                            <w:bottom w:val="none" w:sz="0" w:space="0" w:color="auto"/>
                                            <w:right w:val="none" w:sz="0" w:space="0" w:color="auto"/>
                                          </w:divBdr>
                                          <w:divsChild>
                                            <w:div w:id="11307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1606606">
          <w:marLeft w:val="0"/>
          <w:marRight w:val="0"/>
          <w:marTop w:val="0"/>
          <w:marBottom w:val="0"/>
          <w:divBdr>
            <w:top w:val="none" w:sz="0" w:space="0" w:color="auto"/>
            <w:left w:val="none" w:sz="0" w:space="0" w:color="auto"/>
            <w:bottom w:val="none" w:sz="0" w:space="0" w:color="auto"/>
            <w:right w:val="none" w:sz="0" w:space="0" w:color="auto"/>
          </w:divBdr>
          <w:divsChild>
            <w:div w:id="1994525130">
              <w:marLeft w:val="0"/>
              <w:marRight w:val="0"/>
              <w:marTop w:val="0"/>
              <w:marBottom w:val="0"/>
              <w:divBdr>
                <w:top w:val="none" w:sz="0" w:space="0" w:color="auto"/>
                <w:left w:val="none" w:sz="0" w:space="0" w:color="auto"/>
                <w:bottom w:val="none" w:sz="0" w:space="0" w:color="auto"/>
                <w:right w:val="none" w:sz="0" w:space="0" w:color="auto"/>
              </w:divBdr>
              <w:divsChild>
                <w:div w:id="1378434115">
                  <w:marLeft w:val="0"/>
                  <w:marRight w:val="0"/>
                  <w:marTop w:val="0"/>
                  <w:marBottom w:val="0"/>
                  <w:divBdr>
                    <w:top w:val="none" w:sz="0" w:space="0" w:color="auto"/>
                    <w:left w:val="none" w:sz="0" w:space="0" w:color="auto"/>
                    <w:bottom w:val="none" w:sz="0" w:space="0" w:color="auto"/>
                    <w:right w:val="none" w:sz="0" w:space="0" w:color="auto"/>
                  </w:divBdr>
                  <w:divsChild>
                    <w:div w:id="631208707">
                      <w:marLeft w:val="0"/>
                      <w:marRight w:val="0"/>
                      <w:marTop w:val="0"/>
                      <w:marBottom w:val="0"/>
                      <w:divBdr>
                        <w:top w:val="none" w:sz="0" w:space="0" w:color="auto"/>
                        <w:left w:val="none" w:sz="0" w:space="0" w:color="auto"/>
                        <w:bottom w:val="none" w:sz="0" w:space="0" w:color="auto"/>
                        <w:right w:val="none" w:sz="0" w:space="0" w:color="auto"/>
                      </w:divBdr>
                      <w:divsChild>
                        <w:div w:id="1833795250">
                          <w:marLeft w:val="0"/>
                          <w:marRight w:val="0"/>
                          <w:marTop w:val="0"/>
                          <w:marBottom w:val="0"/>
                          <w:divBdr>
                            <w:top w:val="none" w:sz="0" w:space="0" w:color="auto"/>
                            <w:left w:val="none" w:sz="0" w:space="0" w:color="auto"/>
                            <w:bottom w:val="none" w:sz="0" w:space="0" w:color="auto"/>
                            <w:right w:val="none" w:sz="0" w:space="0" w:color="auto"/>
                          </w:divBdr>
                          <w:divsChild>
                            <w:div w:id="821115470">
                              <w:marLeft w:val="0"/>
                              <w:marRight w:val="0"/>
                              <w:marTop w:val="0"/>
                              <w:marBottom w:val="0"/>
                              <w:divBdr>
                                <w:top w:val="none" w:sz="0" w:space="0" w:color="auto"/>
                                <w:left w:val="none" w:sz="0" w:space="0" w:color="auto"/>
                                <w:bottom w:val="none" w:sz="0" w:space="0" w:color="auto"/>
                                <w:right w:val="none" w:sz="0" w:space="0" w:color="auto"/>
                              </w:divBdr>
                              <w:divsChild>
                                <w:div w:id="1513447252">
                                  <w:marLeft w:val="0"/>
                                  <w:marRight w:val="0"/>
                                  <w:marTop w:val="0"/>
                                  <w:marBottom w:val="0"/>
                                  <w:divBdr>
                                    <w:top w:val="none" w:sz="0" w:space="0" w:color="auto"/>
                                    <w:left w:val="none" w:sz="0" w:space="0" w:color="auto"/>
                                    <w:bottom w:val="none" w:sz="0" w:space="0" w:color="auto"/>
                                    <w:right w:val="none" w:sz="0" w:space="0" w:color="auto"/>
                                  </w:divBdr>
                                  <w:divsChild>
                                    <w:div w:id="4997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20355">
      <w:bodyDiv w:val="1"/>
      <w:marLeft w:val="0"/>
      <w:marRight w:val="0"/>
      <w:marTop w:val="0"/>
      <w:marBottom w:val="0"/>
      <w:divBdr>
        <w:top w:val="none" w:sz="0" w:space="0" w:color="auto"/>
        <w:left w:val="none" w:sz="0" w:space="0" w:color="auto"/>
        <w:bottom w:val="none" w:sz="0" w:space="0" w:color="auto"/>
        <w:right w:val="none" w:sz="0" w:space="0" w:color="auto"/>
      </w:divBdr>
    </w:div>
    <w:div w:id="1758404351">
      <w:bodyDiv w:val="1"/>
      <w:marLeft w:val="0"/>
      <w:marRight w:val="0"/>
      <w:marTop w:val="0"/>
      <w:marBottom w:val="0"/>
      <w:divBdr>
        <w:top w:val="none" w:sz="0" w:space="0" w:color="auto"/>
        <w:left w:val="none" w:sz="0" w:space="0" w:color="auto"/>
        <w:bottom w:val="none" w:sz="0" w:space="0" w:color="auto"/>
        <w:right w:val="none" w:sz="0" w:space="0" w:color="auto"/>
      </w:divBdr>
    </w:div>
    <w:div w:id="1788308562">
      <w:bodyDiv w:val="1"/>
      <w:marLeft w:val="0"/>
      <w:marRight w:val="0"/>
      <w:marTop w:val="0"/>
      <w:marBottom w:val="0"/>
      <w:divBdr>
        <w:top w:val="none" w:sz="0" w:space="0" w:color="auto"/>
        <w:left w:val="none" w:sz="0" w:space="0" w:color="auto"/>
        <w:bottom w:val="none" w:sz="0" w:space="0" w:color="auto"/>
        <w:right w:val="none" w:sz="0" w:space="0" w:color="auto"/>
      </w:divBdr>
    </w:div>
    <w:div w:id="20280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kyakuha@gmail.com" TargetMode="External"/><Relationship Id="rId18" Type="http://schemas.openxmlformats.org/officeDocument/2006/relationships/hyperlink" Target="mailto:skyakuha@gmail.com"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skyakuha@gmail.com" TargetMode="External"/><Relationship Id="rId2" Type="http://schemas.openxmlformats.org/officeDocument/2006/relationships/numbering" Target="numbering.xml"/><Relationship Id="rId16" Type="http://schemas.openxmlformats.org/officeDocument/2006/relationships/hyperlink" Target="mailto:skyakuha@gmail.com" TargetMode="External"/><Relationship Id="rId20" Type="http://schemas.openxmlformats.org/officeDocument/2006/relationships/hyperlink" Target="mailto:skyakuh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kyakuha@gmail.com" TargetMode="External"/><Relationship Id="rId23" Type="http://schemas.openxmlformats.org/officeDocument/2006/relationships/fontTable" Target="fontTable.xml"/><Relationship Id="rId10" Type="http://schemas.openxmlformats.org/officeDocument/2006/relationships/hyperlink" Target="file:///C:\Users\moses\Desktop\Datamine%202026\KYAKUHA%20SOLOMON%20DISSERTATION%20DRAFT%204%20(2).docx" TargetMode="External"/><Relationship Id="rId19" Type="http://schemas.openxmlformats.org/officeDocument/2006/relationships/hyperlink" Target="mailto:skyakuha@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kyakuha@gmail.co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1E86C-44C1-4E55-BD78-69B1B3951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83</Pages>
  <Words>50595</Words>
  <Characters>288394</Characters>
  <Application>Microsoft Office Word</Application>
  <DocSecurity>0</DocSecurity>
  <Lines>2403</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2026-06-23T07:49:00Z</dcterms:created>
  <dcterms:modified xsi:type="dcterms:W3CDTF">2026-06-24T03:16:00Z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id="59l6sQKn"/&gt;&lt;style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