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EDEA" w14:textId="77777777" w:rsidR="007F6608" w:rsidRDefault="007F6608" w:rsidP="007F6608">
      <w:pPr>
        <w:jc w:val="both"/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</w:p>
    <w:p w14:paraId="7E5A0172" w14:textId="77777777" w:rsidR="007F6608" w:rsidRPr="0013238B" w:rsidRDefault="007F6608" w:rsidP="007F6608">
      <w:pPr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</w:pPr>
      <w:r w:rsidRPr="0013238B">
        <w:rPr>
          <w:rFonts w:ascii="Arial" w:eastAsiaTheme="minorHAnsi" w:hAnsi="Arial" w:cs="Arial"/>
          <w:noProof/>
          <w:kern w:val="2"/>
          <w:sz w:val="22"/>
          <w:szCs w:val="2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52728AE7" wp14:editId="0F479018">
            <wp:simplePos x="0" y="0"/>
            <wp:positionH relativeFrom="column">
              <wp:posOffset>-51435</wp:posOffset>
            </wp:positionH>
            <wp:positionV relativeFrom="paragraph">
              <wp:posOffset>140970</wp:posOffset>
            </wp:positionV>
            <wp:extent cx="6016625" cy="996315"/>
            <wp:effectExtent l="0" t="0" r="3175" b="0"/>
            <wp:wrapSquare wrapText="bothSides"/>
            <wp:docPr id="1228362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62215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3CFE">
        <w:rPr>
          <w:rFonts w:ascii="Arial" w:eastAsiaTheme="minorHAnsi" w:hAnsi="Arial" w:cs="Arial"/>
          <w:kern w:val="2"/>
          <w:sz w:val="22"/>
          <w:szCs w:val="22"/>
          <w14:ligatures w14:val="standardContextual"/>
        </w:rPr>
        <w:t xml:space="preserve"> </w:t>
      </w:r>
    </w:p>
    <w:p w14:paraId="5DF671A4" w14:textId="77777777" w:rsidR="007F6608" w:rsidRDefault="007F6608" w:rsidP="007F6608">
      <w:pPr>
        <w:jc w:val="both"/>
        <w:rPr>
          <w:rFonts w:ascii="Arial" w:hAnsi="Arial" w:cs="Arial"/>
          <w:color w:val="373A3C"/>
          <w:sz w:val="22"/>
          <w:szCs w:val="22"/>
          <w:shd w:val="clear" w:color="auto" w:fill="FFFFFF"/>
        </w:rPr>
      </w:pPr>
      <w:r w:rsidRPr="0013238B">
        <w:rPr>
          <w:rFonts w:ascii="Arial" w:eastAsiaTheme="minorHAnsi" w:hAnsi="Arial" w:cs="Arial"/>
          <w:b/>
          <w:bCs/>
          <w:noProof/>
          <w:kern w:val="2"/>
          <w:sz w:val="22"/>
          <w:szCs w:val="22"/>
          <w14:ligatures w14:val="standardContextual"/>
        </w:rPr>
        <w:t xml:space="preserve">Table </w:t>
      </w:r>
      <w:r>
        <w:rPr>
          <w:rFonts w:ascii="Arial" w:eastAsiaTheme="minorHAnsi" w:hAnsi="Arial" w:cs="Arial"/>
          <w:b/>
          <w:bCs/>
          <w:noProof/>
          <w:kern w:val="2"/>
          <w:sz w:val="22"/>
          <w:szCs w:val="22"/>
          <w14:ligatures w14:val="standardContextual"/>
        </w:rPr>
        <w:t>1</w:t>
      </w:r>
      <w:r w:rsidRPr="0013238B">
        <w:rPr>
          <w:rFonts w:ascii="Arial" w:eastAsiaTheme="minorHAnsi" w:hAnsi="Arial" w:cs="Arial"/>
          <w:b/>
          <w:bCs/>
          <w:noProof/>
          <w:kern w:val="2"/>
          <w:sz w:val="22"/>
          <w:szCs w:val="22"/>
          <w14:ligatures w14:val="standardContextual"/>
        </w:rPr>
        <w:t>:</w:t>
      </w:r>
      <w:r w:rsidRPr="0013238B">
        <w:rPr>
          <w:rFonts w:ascii="Arial" w:eastAsiaTheme="minorHAnsi" w:hAnsi="Arial" w:cs="Arial"/>
          <w:noProof/>
          <w:kern w:val="2"/>
          <w:sz w:val="22"/>
          <w:szCs w:val="22"/>
          <w14:ligatures w14:val="standardContextual"/>
        </w:rPr>
        <w:t xml:space="preserve"> 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>T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>he normative parameters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>, including m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>edian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 and MAD,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 and the multivariate covariance structure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>,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 of the 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real-time and holistic emotional reactivity features in the </w:t>
      </w:r>
      <w:r w:rsidRPr="00A90DD4">
        <w:rPr>
          <w:rStyle w:val="Strong"/>
          <w:rFonts w:ascii="Arial" w:hAnsi="Arial" w:cs="Arial"/>
          <w:b w:val="0"/>
          <w:bCs w:val="0"/>
          <w:color w:val="373A3C"/>
          <w:sz w:val="22"/>
          <w:szCs w:val="22"/>
          <w:shd w:val="clear" w:color="auto" w:fill="FFFFFF"/>
        </w:rPr>
        <w:t>“</w:t>
      </w:r>
      <w:r>
        <w:rPr>
          <w:rStyle w:val="Strong"/>
          <w:rFonts w:ascii="Arial" w:hAnsi="Arial" w:cs="Arial"/>
          <w:b w:val="0"/>
          <w:bCs w:val="0"/>
          <w:color w:val="373A3C"/>
          <w:sz w:val="22"/>
          <w:szCs w:val="22"/>
          <w:shd w:val="clear" w:color="auto" w:fill="FFFFFF"/>
        </w:rPr>
        <w:t>v</w:t>
      </w:r>
      <w:r w:rsidRPr="00A90DD4">
        <w:rPr>
          <w:rStyle w:val="Strong"/>
          <w:rFonts w:ascii="Arial" w:hAnsi="Arial" w:cs="Arial"/>
          <w:b w:val="0"/>
          <w:bCs w:val="0"/>
          <w:color w:val="373A3C"/>
          <w:sz w:val="22"/>
          <w:szCs w:val="22"/>
          <w:shd w:val="clear" w:color="auto" w:fill="FFFFFF"/>
        </w:rPr>
        <w:t>alid” subset of participants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 (i.e., 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excluding 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>the outliers)</w:t>
      </w:r>
      <w:r w:rsidRPr="00A90DD4">
        <w:rPr>
          <w:rFonts w:ascii="Arial" w:hAnsi="Arial" w:cs="Arial"/>
          <w:color w:val="373A3C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color w:val="373A3C"/>
          <w:sz w:val="22"/>
          <w:szCs w:val="22"/>
          <w:shd w:val="clear" w:color="auto" w:fill="FFFFFF"/>
        </w:rPr>
        <w:t>RT=Real-Time, Hol=Holistic, Pos=Positive, Neg=Negative.</w:t>
      </w:r>
    </w:p>
    <w:p w14:paraId="0862ADD6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08"/>
    <w:rsid w:val="000905F0"/>
    <w:rsid w:val="00112C91"/>
    <w:rsid w:val="00242B4F"/>
    <w:rsid w:val="00302F9E"/>
    <w:rsid w:val="004733E3"/>
    <w:rsid w:val="004E23CF"/>
    <w:rsid w:val="006D5216"/>
    <w:rsid w:val="007F6608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0F241"/>
  <w15:chartTrackingRefBased/>
  <w15:docId w15:val="{A42A7B9B-52F4-4CDD-A581-44F39AE3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08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6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6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6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6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6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6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6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6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6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6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6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6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6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6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6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6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6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60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F6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254</Characters>
  <Application>Microsoft Office Word</Application>
  <DocSecurity>0</DocSecurity>
  <Lines>3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2026-08-05T12:32:00Z</dcterms:created>
  <dcterms:modified xsi:type="dcterms:W3CDTF">2026-08-05T12:32:00Z</dcterms:modified>
</cp:coreProperties>
</file>