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39B46" w14:textId="77777777" w:rsidR="000B1B82" w:rsidRDefault="000B1B82" w:rsidP="000B1B82"/>
    <w:p w14:paraId="1BA60D67" w14:textId="77777777" w:rsidR="000B1B82" w:rsidRPr="00493154" w:rsidRDefault="000B1B82" w:rsidP="000B1B82">
      <w:pPr>
        <w:rPr>
          <w:rFonts w:asciiTheme="majorBidi" w:hAnsiTheme="majorBidi" w:cstheme="majorBidi"/>
          <w:b/>
          <w:bCs/>
        </w:rPr>
      </w:pPr>
      <w:r w:rsidRPr="00493154">
        <w:rPr>
          <w:rFonts w:asciiTheme="majorBidi" w:hAnsiTheme="majorBidi" w:cstheme="majorBidi"/>
          <w:b/>
          <w:bCs/>
        </w:rPr>
        <w:t>Supplemental Table 1. Subgroup Analysis of Infants with and Without Epilepsy Diagnosis by 1 Year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034"/>
        <w:gridCol w:w="2119"/>
        <w:gridCol w:w="2374"/>
        <w:gridCol w:w="823"/>
      </w:tblGrid>
      <w:tr w:rsidR="000B1B82" w:rsidRPr="001272D8" w14:paraId="1DFB2928" w14:textId="77777777" w:rsidTr="00081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5CE722" w14:textId="77777777" w:rsidR="000B1B82" w:rsidRPr="001272D8" w:rsidRDefault="000B1B82" w:rsidP="00081BE0">
            <w:pPr>
              <w:rPr>
                <w:b w:val="0"/>
                <w:bCs w:val="0"/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Characteristic</w:t>
            </w:r>
          </w:p>
        </w:tc>
        <w:tc>
          <w:tcPr>
            <w:tcW w:w="0" w:type="auto"/>
            <w:hideMark/>
          </w:tcPr>
          <w:p w14:paraId="231BDE77" w14:textId="77777777" w:rsidR="000B1B82" w:rsidRPr="001272D8" w:rsidRDefault="000B1B82" w:rsidP="00081B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Epilepsy at 1 year (n=10)</w:t>
            </w:r>
          </w:p>
        </w:tc>
        <w:tc>
          <w:tcPr>
            <w:tcW w:w="0" w:type="auto"/>
            <w:hideMark/>
          </w:tcPr>
          <w:p w14:paraId="7F325045" w14:textId="77777777" w:rsidR="000B1B82" w:rsidRPr="001272D8" w:rsidRDefault="000B1B82" w:rsidP="00081B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No epilepsy at 1 year (n=45)</w:t>
            </w:r>
          </w:p>
        </w:tc>
        <w:tc>
          <w:tcPr>
            <w:tcW w:w="0" w:type="auto"/>
            <w:hideMark/>
          </w:tcPr>
          <w:p w14:paraId="483E6D7D" w14:textId="77777777" w:rsidR="000B1B82" w:rsidRPr="001272D8" w:rsidRDefault="000B1B82" w:rsidP="00081B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p-value</w:t>
            </w:r>
          </w:p>
        </w:tc>
      </w:tr>
      <w:tr w:rsidR="000B1B82" w:rsidRPr="001272D8" w14:paraId="0933009F" w14:textId="77777777" w:rsidTr="00081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66A7B7" w14:textId="77777777" w:rsidR="000B1B82" w:rsidRPr="001272D8" w:rsidRDefault="000B1B82" w:rsidP="00081BE0">
            <w:pPr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Gestational age, weeks, median (IQR)</w:t>
            </w:r>
          </w:p>
        </w:tc>
        <w:tc>
          <w:tcPr>
            <w:tcW w:w="0" w:type="auto"/>
            <w:hideMark/>
          </w:tcPr>
          <w:p w14:paraId="483CFC8F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39 (39-39)</w:t>
            </w:r>
          </w:p>
        </w:tc>
        <w:tc>
          <w:tcPr>
            <w:tcW w:w="0" w:type="auto"/>
            <w:hideMark/>
          </w:tcPr>
          <w:p w14:paraId="66B1D50F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39 (38-40)</w:t>
            </w:r>
          </w:p>
        </w:tc>
        <w:tc>
          <w:tcPr>
            <w:tcW w:w="0" w:type="auto"/>
            <w:hideMark/>
          </w:tcPr>
          <w:p w14:paraId="4F479BDB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0.590</w:t>
            </w:r>
          </w:p>
        </w:tc>
      </w:tr>
      <w:tr w:rsidR="000B1B82" w:rsidRPr="001272D8" w14:paraId="61EC5EAB" w14:textId="77777777" w:rsidTr="00081BE0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AB81FF" w14:textId="77777777" w:rsidR="000B1B82" w:rsidRPr="001272D8" w:rsidRDefault="000B1B82" w:rsidP="00081BE0">
            <w:pPr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Apgar score at 10 min, median (IQR)</w:t>
            </w:r>
          </w:p>
        </w:tc>
        <w:tc>
          <w:tcPr>
            <w:tcW w:w="0" w:type="auto"/>
            <w:hideMark/>
          </w:tcPr>
          <w:p w14:paraId="42A6C9E3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6 (5-9)</w:t>
            </w:r>
          </w:p>
        </w:tc>
        <w:tc>
          <w:tcPr>
            <w:tcW w:w="0" w:type="auto"/>
            <w:hideMark/>
          </w:tcPr>
          <w:p w14:paraId="139BD06D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6 (4-8)</w:t>
            </w:r>
          </w:p>
        </w:tc>
        <w:tc>
          <w:tcPr>
            <w:tcW w:w="0" w:type="auto"/>
            <w:hideMark/>
          </w:tcPr>
          <w:p w14:paraId="5B979999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0.326</w:t>
            </w:r>
          </w:p>
        </w:tc>
      </w:tr>
      <w:tr w:rsidR="000B1B82" w:rsidRPr="001272D8" w14:paraId="5270AC2E" w14:textId="77777777" w:rsidTr="00081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F8A907" w14:textId="77777777" w:rsidR="000B1B82" w:rsidRPr="001272D8" w:rsidRDefault="000B1B82" w:rsidP="00081BE0">
            <w:pPr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Female sex, n/N (%)</w:t>
            </w:r>
          </w:p>
        </w:tc>
        <w:tc>
          <w:tcPr>
            <w:tcW w:w="0" w:type="auto"/>
            <w:hideMark/>
          </w:tcPr>
          <w:p w14:paraId="35794264" w14:textId="643F98EB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5/10 (50%)</w:t>
            </w:r>
          </w:p>
        </w:tc>
        <w:tc>
          <w:tcPr>
            <w:tcW w:w="0" w:type="auto"/>
            <w:hideMark/>
          </w:tcPr>
          <w:p w14:paraId="07F4CFCC" w14:textId="641F7D9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30/45 (66%)</w:t>
            </w:r>
          </w:p>
        </w:tc>
        <w:tc>
          <w:tcPr>
            <w:tcW w:w="0" w:type="auto"/>
            <w:hideMark/>
          </w:tcPr>
          <w:p w14:paraId="55D473F0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0.469</w:t>
            </w:r>
          </w:p>
        </w:tc>
      </w:tr>
      <w:tr w:rsidR="000B1B82" w:rsidRPr="001272D8" w14:paraId="0E742553" w14:textId="77777777" w:rsidTr="00081BE0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8A536D" w14:textId="77777777" w:rsidR="000B1B82" w:rsidRPr="001272D8" w:rsidRDefault="000B1B82" w:rsidP="00081BE0">
            <w:pPr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Cesarean delivery, n/N (%)</w:t>
            </w:r>
          </w:p>
        </w:tc>
        <w:tc>
          <w:tcPr>
            <w:tcW w:w="0" w:type="auto"/>
            <w:hideMark/>
          </w:tcPr>
          <w:p w14:paraId="20AF59F6" w14:textId="308D7EE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5/10 (50%)</w:t>
            </w:r>
          </w:p>
        </w:tc>
        <w:tc>
          <w:tcPr>
            <w:tcW w:w="0" w:type="auto"/>
            <w:hideMark/>
          </w:tcPr>
          <w:p w14:paraId="021AF249" w14:textId="5C39DD8A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32/45 (71%)</w:t>
            </w:r>
          </w:p>
        </w:tc>
        <w:tc>
          <w:tcPr>
            <w:tcW w:w="0" w:type="auto"/>
            <w:hideMark/>
          </w:tcPr>
          <w:p w14:paraId="5ECD8BAC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0.268</w:t>
            </w:r>
          </w:p>
        </w:tc>
      </w:tr>
      <w:tr w:rsidR="000B1B82" w:rsidRPr="001272D8" w14:paraId="761F17A3" w14:textId="77777777" w:rsidTr="00081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C8917C" w14:textId="77777777" w:rsidR="000B1B82" w:rsidRPr="001272D8" w:rsidRDefault="000B1B82" w:rsidP="00081BE0">
            <w:pPr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Resuscitation beyond PPV, n/N (%)</w:t>
            </w:r>
          </w:p>
        </w:tc>
        <w:tc>
          <w:tcPr>
            <w:tcW w:w="0" w:type="auto"/>
            <w:hideMark/>
          </w:tcPr>
          <w:p w14:paraId="6181FB97" w14:textId="19A101A8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6/10 (60%)</w:t>
            </w:r>
          </w:p>
        </w:tc>
        <w:tc>
          <w:tcPr>
            <w:tcW w:w="0" w:type="auto"/>
            <w:hideMark/>
          </w:tcPr>
          <w:p w14:paraId="529DBCE0" w14:textId="76496362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30/45 (66%)</w:t>
            </w:r>
          </w:p>
        </w:tc>
        <w:tc>
          <w:tcPr>
            <w:tcW w:w="0" w:type="auto"/>
            <w:hideMark/>
          </w:tcPr>
          <w:p w14:paraId="0863C23B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0.723</w:t>
            </w:r>
          </w:p>
        </w:tc>
      </w:tr>
      <w:tr w:rsidR="000B1B82" w:rsidRPr="001272D8" w14:paraId="32E9F353" w14:textId="77777777" w:rsidTr="00081BE0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DACFFD" w14:textId="77777777" w:rsidR="000B1B82" w:rsidRPr="001272D8" w:rsidRDefault="000B1B82" w:rsidP="00081BE0">
            <w:pPr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AED at discharge, n/N (%)</w:t>
            </w:r>
          </w:p>
        </w:tc>
        <w:tc>
          <w:tcPr>
            <w:tcW w:w="0" w:type="auto"/>
            <w:hideMark/>
          </w:tcPr>
          <w:p w14:paraId="6269D57B" w14:textId="56BECE11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9/10 (90%)</w:t>
            </w:r>
          </w:p>
        </w:tc>
        <w:tc>
          <w:tcPr>
            <w:tcW w:w="0" w:type="auto"/>
            <w:hideMark/>
          </w:tcPr>
          <w:p w14:paraId="112FAED9" w14:textId="796E8FA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27/45 (60%)</w:t>
            </w:r>
          </w:p>
        </w:tc>
        <w:tc>
          <w:tcPr>
            <w:tcW w:w="0" w:type="auto"/>
            <w:hideMark/>
          </w:tcPr>
          <w:p w14:paraId="6D53622B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0.139</w:t>
            </w:r>
          </w:p>
        </w:tc>
      </w:tr>
      <w:tr w:rsidR="000B1B82" w:rsidRPr="001272D8" w14:paraId="028264F1" w14:textId="77777777" w:rsidTr="00081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28799D" w14:textId="77777777" w:rsidR="000B1B82" w:rsidRPr="001272D8" w:rsidRDefault="000B1B82" w:rsidP="00081BE0">
            <w:pPr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 xml:space="preserve">All Sarnat staging </w:t>
            </w:r>
          </w:p>
        </w:tc>
        <w:tc>
          <w:tcPr>
            <w:tcW w:w="0" w:type="auto"/>
            <w:hideMark/>
          </w:tcPr>
          <w:p w14:paraId="2FCE5A4C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A6ADC6B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096C14D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0.6</w:t>
            </w:r>
          </w:p>
        </w:tc>
      </w:tr>
      <w:tr w:rsidR="000B1B82" w:rsidRPr="001272D8" w14:paraId="6DFDB8F4" w14:textId="77777777" w:rsidTr="00081BE0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672D58" w14:textId="77777777" w:rsidR="000B1B82" w:rsidRPr="001272D8" w:rsidRDefault="000B1B82" w:rsidP="00081BE0">
            <w:pPr>
              <w:jc w:val="right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Mild Sarnat stage, n/N (%)</w:t>
            </w:r>
          </w:p>
        </w:tc>
        <w:tc>
          <w:tcPr>
            <w:tcW w:w="0" w:type="auto"/>
            <w:hideMark/>
          </w:tcPr>
          <w:p w14:paraId="144360DD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2/10 (20%)</w:t>
            </w:r>
          </w:p>
        </w:tc>
        <w:tc>
          <w:tcPr>
            <w:tcW w:w="0" w:type="auto"/>
            <w:hideMark/>
          </w:tcPr>
          <w:p w14:paraId="77E7CB3C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6/45 (13.3%)</w:t>
            </w:r>
          </w:p>
        </w:tc>
        <w:tc>
          <w:tcPr>
            <w:tcW w:w="0" w:type="auto"/>
            <w:hideMark/>
          </w:tcPr>
          <w:p w14:paraId="126CAB8B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B1B82" w:rsidRPr="001272D8" w14:paraId="1483BF7A" w14:textId="77777777" w:rsidTr="00081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AD5117" w14:textId="77777777" w:rsidR="000B1B82" w:rsidRPr="001272D8" w:rsidRDefault="000B1B82" w:rsidP="00081BE0">
            <w:pPr>
              <w:jc w:val="right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Moderate Sarnat stage, n/N (%)</w:t>
            </w:r>
          </w:p>
        </w:tc>
        <w:tc>
          <w:tcPr>
            <w:tcW w:w="0" w:type="auto"/>
            <w:hideMark/>
          </w:tcPr>
          <w:p w14:paraId="490CC149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3/10 (30.0%)</w:t>
            </w:r>
          </w:p>
        </w:tc>
        <w:tc>
          <w:tcPr>
            <w:tcW w:w="0" w:type="auto"/>
            <w:hideMark/>
          </w:tcPr>
          <w:p w14:paraId="095FF6DF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22/45 (48.9%)</w:t>
            </w:r>
          </w:p>
        </w:tc>
        <w:tc>
          <w:tcPr>
            <w:tcW w:w="0" w:type="auto"/>
          </w:tcPr>
          <w:p w14:paraId="418E8B53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B1B82" w:rsidRPr="001272D8" w14:paraId="52E33EE8" w14:textId="77777777" w:rsidTr="00081BE0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557A5F" w14:textId="77777777" w:rsidR="000B1B82" w:rsidRPr="001272D8" w:rsidRDefault="000B1B82" w:rsidP="00081BE0">
            <w:pPr>
              <w:jc w:val="right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Severe Sarnat stage, n/N (%)</w:t>
            </w:r>
          </w:p>
        </w:tc>
        <w:tc>
          <w:tcPr>
            <w:tcW w:w="0" w:type="auto"/>
            <w:hideMark/>
          </w:tcPr>
          <w:p w14:paraId="73445A30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2/10 (20.0%)</w:t>
            </w:r>
          </w:p>
        </w:tc>
        <w:tc>
          <w:tcPr>
            <w:tcW w:w="0" w:type="auto"/>
            <w:hideMark/>
          </w:tcPr>
          <w:p w14:paraId="2044CED0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10/45 (22.2%)</w:t>
            </w:r>
          </w:p>
        </w:tc>
        <w:tc>
          <w:tcPr>
            <w:tcW w:w="0" w:type="auto"/>
          </w:tcPr>
          <w:p w14:paraId="0ABEC048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B1B82" w:rsidRPr="001272D8" w14:paraId="2C72412C" w14:textId="77777777" w:rsidTr="00081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F11F52" w14:textId="77777777" w:rsidR="000B1B82" w:rsidRPr="001272D8" w:rsidRDefault="000B1B82" w:rsidP="00081BE0">
            <w:pPr>
              <w:jc w:val="right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N/A Sarnet Staging, n/N (%)</w:t>
            </w:r>
          </w:p>
        </w:tc>
        <w:tc>
          <w:tcPr>
            <w:tcW w:w="0" w:type="auto"/>
            <w:hideMark/>
          </w:tcPr>
          <w:p w14:paraId="274B9336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3/10 (30%)</w:t>
            </w:r>
          </w:p>
        </w:tc>
        <w:tc>
          <w:tcPr>
            <w:tcW w:w="0" w:type="auto"/>
            <w:hideMark/>
          </w:tcPr>
          <w:p w14:paraId="195B535D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7/45 (15.6%)</w:t>
            </w:r>
          </w:p>
        </w:tc>
        <w:tc>
          <w:tcPr>
            <w:tcW w:w="0" w:type="auto"/>
            <w:hideMark/>
          </w:tcPr>
          <w:p w14:paraId="5F99DAF8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B1B82" w:rsidRPr="001272D8" w14:paraId="26109B3C" w14:textId="77777777" w:rsidTr="00081BE0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3B1019" w14:textId="77777777" w:rsidR="000B1B82" w:rsidRPr="001272D8" w:rsidRDefault="000B1B82" w:rsidP="00081BE0">
            <w:pPr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 xml:space="preserve">All EEG background </w:t>
            </w:r>
          </w:p>
        </w:tc>
        <w:tc>
          <w:tcPr>
            <w:tcW w:w="0" w:type="auto"/>
            <w:hideMark/>
          </w:tcPr>
          <w:p w14:paraId="12E56421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53EFFB0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CE3B12B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0.08</w:t>
            </w:r>
          </w:p>
        </w:tc>
      </w:tr>
      <w:tr w:rsidR="000B1B82" w:rsidRPr="001272D8" w14:paraId="57AE4DA8" w14:textId="77777777" w:rsidTr="00081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2013C1" w14:textId="77777777" w:rsidR="000B1B82" w:rsidRPr="001272D8" w:rsidRDefault="000B1B82" w:rsidP="00081BE0">
            <w:pPr>
              <w:jc w:val="right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Normal EEG, n/N (%)</w:t>
            </w:r>
          </w:p>
        </w:tc>
        <w:tc>
          <w:tcPr>
            <w:tcW w:w="0" w:type="auto"/>
            <w:hideMark/>
          </w:tcPr>
          <w:p w14:paraId="77A2AD79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 xml:space="preserve">0% </w:t>
            </w:r>
          </w:p>
        </w:tc>
        <w:tc>
          <w:tcPr>
            <w:tcW w:w="0" w:type="auto"/>
            <w:hideMark/>
          </w:tcPr>
          <w:p w14:paraId="36E5FD68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9/45 (20%)</w:t>
            </w:r>
          </w:p>
        </w:tc>
        <w:tc>
          <w:tcPr>
            <w:tcW w:w="0" w:type="auto"/>
            <w:hideMark/>
          </w:tcPr>
          <w:p w14:paraId="303761C3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B1B82" w:rsidRPr="001272D8" w14:paraId="3FBA729E" w14:textId="77777777" w:rsidTr="00081BE0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E5FB60" w14:textId="77777777" w:rsidR="000B1B82" w:rsidRPr="001272D8" w:rsidRDefault="000B1B82" w:rsidP="00081BE0">
            <w:pPr>
              <w:jc w:val="right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Mild/moderate, n/N (%)</w:t>
            </w:r>
          </w:p>
        </w:tc>
        <w:tc>
          <w:tcPr>
            <w:tcW w:w="0" w:type="auto"/>
            <w:hideMark/>
          </w:tcPr>
          <w:p w14:paraId="15E96772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7/10 (70%)</w:t>
            </w:r>
          </w:p>
        </w:tc>
        <w:tc>
          <w:tcPr>
            <w:tcW w:w="0" w:type="auto"/>
            <w:hideMark/>
          </w:tcPr>
          <w:p w14:paraId="36324486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32/45 (71.1%</w:t>
            </w:r>
          </w:p>
        </w:tc>
        <w:tc>
          <w:tcPr>
            <w:tcW w:w="0" w:type="auto"/>
            <w:hideMark/>
          </w:tcPr>
          <w:p w14:paraId="417BA6CA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B1B82" w:rsidRPr="001272D8" w14:paraId="45F029EE" w14:textId="77777777" w:rsidTr="00081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CBEC11" w14:textId="77777777" w:rsidR="000B1B82" w:rsidRPr="001272D8" w:rsidRDefault="000B1B82" w:rsidP="00081BE0">
            <w:pPr>
              <w:jc w:val="right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Severe EEG background, n/N (%)</w:t>
            </w:r>
          </w:p>
        </w:tc>
        <w:tc>
          <w:tcPr>
            <w:tcW w:w="0" w:type="auto"/>
            <w:hideMark/>
          </w:tcPr>
          <w:p w14:paraId="202C2BC2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3/10 (30.0%)</w:t>
            </w:r>
          </w:p>
        </w:tc>
        <w:tc>
          <w:tcPr>
            <w:tcW w:w="0" w:type="auto"/>
            <w:hideMark/>
          </w:tcPr>
          <w:p w14:paraId="59977463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4/45 (8.9%)</w:t>
            </w:r>
          </w:p>
        </w:tc>
        <w:tc>
          <w:tcPr>
            <w:tcW w:w="0" w:type="auto"/>
            <w:hideMark/>
          </w:tcPr>
          <w:p w14:paraId="2258DBAC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0.104</w:t>
            </w:r>
          </w:p>
        </w:tc>
      </w:tr>
      <w:tr w:rsidR="000B1B82" w:rsidRPr="001272D8" w14:paraId="601FE794" w14:textId="77777777" w:rsidTr="00081BE0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855E23" w14:textId="77777777" w:rsidR="000B1B82" w:rsidRPr="001272D8" w:rsidRDefault="000B1B82" w:rsidP="00081BE0">
            <w:pPr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 xml:space="preserve">Type of Seizures </w:t>
            </w:r>
          </w:p>
        </w:tc>
        <w:tc>
          <w:tcPr>
            <w:tcW w:w="0" w:type="auto"/>
          </w:tcPr>
          <w:p w14:paraId="7C7933E9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50C9719F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5B18C3E4" w14:textId="77777777" w:rsidR="000B1B82" w:rsidRPr="000C0FB5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0C0FB5">
              <w:rPr>
                <w:b/>
                <w:bCs/>
                <w:sz w:val="18"/>
                <w:szCs w:val="18"/>
              </w:rPr>
              <w:t>0.04</w:t>
            </w:r>
          </w:p>
        </w:tc>
      </w:tr>
      <w:tr w:rsidR="000B1B82" w:rsidRPr="001272D8" w14:paraId="70E9746F" w14:textId="77777777" w:rsidTr="00081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040C3B" w14:textId="77777777" w:rsidR="000B1B82" w:rsidRPr="001272D8" w:rsidRDefault="000B1B82" w:rsidP="00081BE0">
            <w:pPr>
              <w:jc w:val="right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Clinical</w:t>
            </w:r>
          </w:p>
        </w:tc>
        <w:tc>
          <w:tcPr>
            <w:tcW w:w="0" w:type="auto"/>
            <w:hideMark/>
          </w:tcPr>
          <w:p w14:paraId="0D5609C1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2/10 (20%)</w:t>
            </w:r>
          </w:p>
        </w:tc>
        <w:tc>
          <w:tcPr>
            <w:tcW w:w="0" w:type="auto"/>
            <w:hideMark/>
          </w:tcPr>
          <w:p w14:paraId="38C0EE2E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25/45 (55.6%)</w:t>
            </w:r>
          </w:p>
        </w:tc>
        <w:tc>
          <w:tcPr>
            <w:tcW w:w="0" w:type="auto"/>
          </w:tcPr>
          <w:p w14:paraId="5C7E35F9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B1B82" w:rsidRPr="001272D8" w14:paraId="0AA3FD07" w14:textId="77777777" w:rsidTr="00081BE0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24C481" w14:textId="77777777" w:rsidR="000B1B82" w:rsidRPr="001272D8" w:rsidRDefault="000B1B82" w:rsidP="00081BE0">
            <w:pPr>
              <w:jc w:val="right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Electrographic</w:t>
            </w:r>
          </w:p>
        </w:tc>
        <w:tc>
          <w:tcPr>
            <w:tcW w:w="0" w:type="auto"/>
            <w:hideMark/>
          </w:tcPr>
          <w:p w14:paraId="68935E34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 xml:space="preserve">1/10 (10%) </w:t>
            </w:r>
          </w:p>
        </w:tc>
        <w:tc>
          <w:tcPr>
            <w:tcW w:w="0" w:type="auto"/>
            <w:hideMark/>
          </w:tcPr>
          <w:p w14:paraId="7891ECD2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7/45 (15.6%)</w:t>
            </w:r>
          </w:p>
        </w:tc>
        <w:tc>
          <w:tcPr>
            <w:tcW w:w="0" w:type="auto"/>
            <w:hideMark/>
          </w:tcPr>
          <w:p w14:paraId="11371EC4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 </w:t>
            </w:r>
          </w:p>
        </w:tc>
      </w:tr>
      <w:tr w:rsidR="000B1B82" w:rsidRPr="001272D8" w14:paraId="3D381EAA" w14:textId="77777777" w:rsidTr="00081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2EB562" w14:textId="77777777" w:rsidR="000B1B82" w:rsidRPr="001272D8" w:rsidRDefault="000B1B82" w:rsidP="00081BE0">
            <w:pPr>
              <w:jc w:val="right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Electroclinical</w:t>
            </w:r>
          </w:p>
        </w:tc>
        <w:tc>
          <w:tcPr>
            <w:tcW w:w="0" w:type="auto"/>
            <w:hideMark/>
          </w:tcPr>
          <w:p w14:paraId="2AF14127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7/10 (70%)</w:t>
            </w:r>
          </w:p>
        </w:tc>
        <w:tc>
          <w:tcPr>
            <w:tcW w:w="0" w:type="auto"/>
            <w:hideMark/>
          </w:tcPr>
          <w:p w14:paraId="045D32C3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13/45 (28.9%)</w:t>
            </w:r>
          </w:p>
        </w:tc>
        <w:tc>
          <w:tcPr>
            <w:tcW w:w="0" w:type="auto"/>
            <w:hideMark/>
          </w:tcPr>
          <w:p w14:paraId="06712228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 </w:t>
            </w:r>
          </w:p>
        </w:tc>
      </w:tr>
      <w:tr w:rsidR="000B1B82" w:rsidRPr="001272D8" w14:paraId="49E39E8F" w14:textId="77777777" w:rsidTr="00081BE0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FD3A33" w14:textId="77777777" w:rsidR="000B1B82" w:rsidRPr="001272D8" w:rsidRDefault="000B1B82" w:rsidP="00081BE0">
            <w:pPr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Abnormal neurologic exam at discharge, n/N (%)</w:t>
            </w:r>
          </w:p>
        </w:tc>
        <w:tc>
          <w:tcPr>
            <w:tcW w:w="0" w:type="auto"/>
            <w:hideMark/>
          </w:tcPr>
          <w:p w14:paraId="09AE7339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6/10 (60.0%)</w:t>
            </w:r>
          </w:p>
        </w:tc>
        <w:tc>
          <w:tcPr>
            <w:tcW w:w="0" w:type="auto"/>
            <w:hideMark/>
          </w:tcPr>
          <w:p w14:paraId="04870A22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23/45 (51.1%)</w:t>
            </w:r>
          </w:p>
        </w:tc>
        <w:tc>
          <w:tcPr>
            <w:tcW w:w="0" w:type="auto"/>
            <w:hideMark/>
          </w:tcPr>
          <w:p w14:paraId="4B9C6536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0.733</w:t>
            </w:r>
          </w:p>
        </w:tc>
      </w:tr>
      <w:tr w:rsidR="000B1B82" w:rsidRPr="001272D8" w14:paraId="5C27BBA6" w14:textId="77777777" w:rsidTr="00081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46BAE7" w14:textId="77777777" w:rsidR="000B1B82" w:rsidRPr="001272D8" w:rsidRDefault="000B1B82" w:rsidP="00081BE0">
            <w:pPr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Abnormal MRS, n/N (%)</w:t>
            </w:r>
          </w:p>
        </w:tc>
        <w:tc>
          <w:tcPr>
            <w:tcW w:w="0" w:type="auto"/>
            <w:hideMark/>
          </w:tcPr>
          <w:p w14:paraId="007CF96D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7/10 (70.0%)</w:t>
            </w:r>
          </w:p>
        </w:tc>
        <w:tc>
          <w:tcPr>
            <w:tcW w:w="0" w:type="auto"/>
            <w:hideMark/>
          </w:tcPr>
          <w:p w14:paraId="55798557" w14:textId="77777777" w:rsidR="000B1B82" w:rsidRPr="001272D8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12/45 (26.7%)</w:t>
            </w:r>
          </w:p>
        </w:tc>
        <w:tc>
          <w:tcPr>
            <w:tcW w:w="0" w:type="auto"/>
            <w:hideMark/>
          </w:tcPr>
          <w:p w14:paraId="31FD4408" w14:textId="77777777" w:rsidR="000B1B82" w:rsidRPr="000C0FB5" w:rsidRDefault="000B1B82" w:rsidP="00081B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0C0FB5">
              <w:rPr>
                <w:b/>
                <w:bCs/>
                <w:sz w:val="18"/>
                <w:szCs w:val="18"/>
              </w:rPr>
              <w:t>0.02</w:t>
            </w:r>
          </w:p>
        </w:tc>
      </w:tr>
      <w:tr w:rsidR="000B1B82" w:rsidRPr="001272D8" w14:paraId="13A44E16" w14:textId="77777777" w:rsidTr="00081BE0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56B9D9" w14:textId="77777777" w:rsidR="000B1B82" w:rsidRPr="001272D8" w:rsidRDefault="000B1B82" w:rsidP="00081BE0">
            <w:pPr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Abnormal brain MRI, n/N (%)</w:t>
            </w:r>
          </w:p>
        </w:tc>
        <w:tc>
          <w:tcPr>
            <w:tcW w:w="0" w:type="auto"/>
            <w:hideMark/>
          </w:tcPr>
          <w:p w14:paraId="4924C546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10/10 (100.0%)</w:t>
            </w:r>
          </w:p>
        </w:tc>
        <w:tc>
          <w:tcPr>
            <w:tcW w:w="0" w:type="auto"/>
            <w:hideMark/>
          </w:tcPr>
          <w:p w14:paraId="22B0E99F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31/45 (68.9%)</w:t>
            </w:r>
          </w:p>
        </w:tc>
        <w:tc>
          <w:tcPr>
            <w:tcW w:w="0" w:type="auto"/>
            <w:hideMark/>
          </w:tcPr>
          <w:p w14:paraId="77FF2E68" w14:textId="77777777" w:rsidR="000B1B82" w:rsidRPr="001272D8" w:rsidRDefault="000B1B82" w:rsidP="00081B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272D8">
              <w:rPr>
                <w:sz w:val="18"/>
                <w:szCs w:val="18"/>
              </w:rPr>
              <w:t>0.05</w:t>
            </w:r>
          </w:p>
        </w:tc>
      </w:tr>
    </w:tbl>
    <w:p w14:paraId="0814E5AD" w14:textId="77777777" w:rsidR="00556D99" w:rsidRDefault="00556D99"/>
    <w:sectPr w:rsidR="00556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82"/>
    <w:rsid w:val="00005F73"/>
    <w:rsid w:val="000B1B82"/>
    <w:rsid w:val="001948A9"/>
    <w:rsid w:val="00493154"/>
    <w:rsid w:val="00556D99"/>
    <w:rsid w:val="009524EF"/>
    <w:rsid w:val="00A43DF1"/>
    <w:rsid w:val="00D8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C3C07"/>
  <w15:chartTrackingRefBased/>
  <w15:docId w15:val="{952B4CEA-B57C-4C27-92B1-CEE45D6EA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B82"/>
  </w:style>
  <w:style w:type="paragraph" w:styleId="Heading1">
    <w:name w:val="heading 1"/>
    <w:basedOn w:val="Normal"/>
    <w:next w:val="Normal"/>
    <w:link w:val="Heading1Char"/>
    <w:uiPriority w:val="9"/>
    <w:qFormat/>
    <w:rsid w:val="000B1B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1B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1B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1B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1B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1B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1B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B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B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B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1B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1B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1B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1B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1B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1B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1B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1B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1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1B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1B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1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1B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1B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1B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1B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1B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1B82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99"/>
    <w:rsid w:val="000B1B82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Ismaiel</dc:creator>
  <cp:keywords/>
  <dc:description/>
  <cp:lastModifiedBy>Ahmed Ismaiel</cp:lastModifiedBy>
  <cp:revision>2</cp:revision>
  <dcterms:created xsi:type="dcterms:W3CDTF">2026-06-24T13:21:00Z</dcterms:created>
  <dcterms:modified xsi:type="dcterms:W3CDTF">2026-06-25T13:51:00Z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76622847-9cc3-4fca-9650-fc81c875e395</vt:lpwstr>
  </property>
</Properties>
</file>