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A73A3" w14:textId="77777777" w:rsidR="000F5ECC" w:rsidRPr="005F70F9" w:rsidRDefault="000F5ECC" w:rsidP="000F5ECC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5F70F9">
        <w:rPr>
          <w:rFonts w:ascii="Times New Roman" w:hAnsi="Times New Roman" w:cs="Times New Roman"/>
          <w:b/>
          <w:bCs/>
        </w:rPr>
        <w:t>supplementary figures</w:t>
      </w:r>
    </w:p>
    <w:p w14:paraId="521303DD" w14:textId="77777777" w:rsidR="000F5ECC" w:rsidRPr="005F70F9" w:rsidRDefault="000F5ECC" w:rsidP="000F5EC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F70F9">
        <w:rPr>
          <w:rFonts w:ascii="Times New Roman" w:hAnsi="Times New Roman" w:cs="Times New Roman"/>
        </w:rPr>
        <w:t>Mouse Sample – Taken at PSI NCT beamline in 2015</w:t>
      </w:r>
    </w:p>
    <w:p w14:paraId="3E881259" w14:textId="77777777" w:rsidR="000F5ECC" w:rsidRPr="005F70F9" w:rsidRDefault="000F5ECC" w:rsidP="000F5ECC">
      <w:pPr>
        <w:keepNext/>
        <w:spacing w:after="0" w:line="240" w:lineRule="auto"/>
        <w:jc w:val="center"/>
        <w:rPr>
          <w:rFonts w:ascii="Times New Roman" w:hAnsi="Times New Roman" w:cs="Times New Roman"/>
        </w:rPr>
      </w:pPr>
      <w:r w:rsidRPr="005F70F9">
        <w:rPr>
          <w:rFonts w:ascii="Times New Roman" w:hAnsi="Times New Roman" w:cs="Times New Roman"/>
          <w:noProof/>
        </w:rPr>
        <w:drawing>
          <wp:inline distT="0" distB="0" distL="0" distR="0" wp14:anchorId="4A93E133" wp14:editId="2633347A">
            <wp:extent cx="5509260" cy="2288762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93" cy="229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4AABD" w14:textId="77777777" w:rsidR="000F5ECC" w:rsidRPr="005F70F9" w:rsidRDefault="000F5ECC" w:rsidP="000F5ECC">
      <w:pPr>
        <w:pStyle w:val="Caption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5F70F9">
        <w:rPr>
          <w:rFonts w:ascii="Times New Roman" w:hAnsi="Times New Roman" w:cs="Times New Roman"/>
          <w:sz w:val="20"/>
          <w:szCs w:val="20"/>
        </w:rPr>
        <w:t xml:space="preserve">Figure </w:t>
      </w:r>
      <w:r w:rsidRPr="005F70F9">
        <w:rPr>
          <w:rFonts w:ascii="Times New Roman" w:hAnsi="Times New Roman" w:cs="Times New Roman"/>
          <w:sz w:val="20"/>
          <w:szCs w:val="20"/>
        </w:rPr>
        <w:fldChar w:fldCharType="begin"/>
      </w:r>
      <w:r w:rsidRPr="005F70F9">
        <w:rPr>
          <w:rFonts w:ascii="Times New Roman" w:hAnsi="Times New Roman" w:cs="Times New Roman"/>
          <w:sz w:val="20"/>
          <w:szCs w:val="20"/>
        </w:rPr>
        <w:instrText xml:space="preserve"> SEQ Figure \* ARABIC </w:instrText>
      </w:r>
      <w:r w:rsidRPr="005F70F9">
        <w:rPr>
          <w:rFonts w:ascii="Times New Roman" w:hAnsi="Times New Roman" w:cs="Times New Roman"/>
          <w:sz w:val="20"/>
          <w:szCs w:val="20"/>
        </w:rPr>
        <w:fldChar w:fldCharType="separate"/>
      </w:r>
      <w:r w:rsidRPr="005F70F9">
        <w:rPr>
          <w:rFonts w:ascii="Times New Roman" w:hAnsi="Times New Roman" w:cs="Times New Roman"/>
          <w:noProof/>
          <w:sz w:val="20"/>
          <w:szCs w:val="20"/>
        </w:rPr>
        <w:t>17</w:t>
      </w:r>
      <w:r w:rsidRPr="005F70F9">
        <w:rPr>
          <w:rFonts w:ascii="Times New Roman" w:hAnsi="Times New Roman" w:cs="Times New Roman"/>
          <w:sz w:val="20"/>
          <w:szCs w:val="20"/>
        </w:rPr>
        <w:fldChar w:fldCharType="end"/>
      </w:r>
      <w:r w:rsidRPr="005F70F9">
        <w:rPr>
          <w:rFonts w:ascii="Times New Roman" w:hAnsi="Times New Roman" w:cs="Times New Roman"/>
          <w:sz w:val="20"/>
          <w:szCs w:val="20"/>
        </w:rPr>
        <w:t xml:space="preserve"> 3D slicing image at </w:t>
      </w:r>
      <w:proofErr w:type="spellStart"/>
      <w:r w:rsidRPr="005F70F9">
        <w:rPr>
          <w:rFonts w:ascii="Times New Roman" w:hAnsi="Times New Roman" w:cs="Times New Roman"/>
          <w:sz w:val="20"/>
          <w:szCs w:val="20"/>
        </w:rPr>
        <w:t>xy</w:t>
      </w:r>
      <w:proofErr w:type="spellEnd"/>
      <w:r w:rsidRPr="005F70F9">
        <w:rPr>
          <w:rFonts w:ascii="Times New Roman" w:hAnsi="Times New Roman" w:cs="Times New Roman"/>
          <w:sz w:val="20"/>
          <w:szCs w:val="20"/>
        </w:rPr>
        <w:t xml:space="preserve"> (blue plane), </w:t>
      </w:r>
      <w:proofErr w:type="spellStart"/>
      <w:proofErr w:type="gramStart"/>
      <w:r w:rsidRPr="005F70F9">
        <w:rPr>
          <w:rFonts w:ascii="Times New Roman" w:hAnsi="Times New Roman" w:cs="Times New Roman"/>
          <w:sz w:val="20"/>
          <w:szCs w:val="20"/>
        </w:rPr>
        <w:t>yz</w:t>
      </w:r>
      <w:proofErr w:type="spellEnd"/>
      <w:r w:rsidRPr="005F70F9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Pr="005F70F9">
        <w:rPr>
          <w:rFonts w:ascii="Times New Roman" w:hAnsi="Times New Roman" w:cs="Times New Roman"/>
          <w:sz w:val="20"/>
          <w:szCs w:val="20"/>
        </w:rPr>
        <w:t xml:space="preserve">red plane), and </w:t>
      </w:r>
      <w:proofErr w:type="spellStart"/>
      <w:r w:rsidRPr="005F70F9">
        <w:rPr>
          <w:rFonts w:ascii="Times New Roman" w:hAnsi="Times New Roman" w:cs="Times New Roman"/>
          <w:sz w:val="20"/>
          <w:szCs w:val="20"/>
        </w:rPr>
        <w:t>xy</w:t>
      </w:r>
      <w:proofErr w:type="spellEnd"/>
      <w:r w:rsidRPr="005F70F9">
        <w:rPr>
          <w:rFonts w:ascii="Times New Roman" w:hAnsi="Times New Roman" w:cs="Times New Roman"/>
          <w:sz w:val="20"/>
          <w:szCs w:val="20"/>
        </w:rPr>
        <w:t xml:space="preserve"> (green plane) of Mouse Sample</w:t>
      </w:r>
    </w:p>
    <w:p w14:paraId="5086D64C" w14:textId="77777777" w:rsidR="000F5ECC" w:rsidRPr="005F70F9" w:rsidRDefault="000F5ECC" w:rsidP="000F5ECC">
      <w:pPr>
        <w:keepNext/>
        <w:spacing w:after="0" w:line="240" w:lineRule="auto"/>
        <w:jc w:val="both"/>
        <w:rPr>
          <w:rFonts w:ascii="Times New Roman" w:hAnsi="Times New Roman" w:cs="Times New Roman"/>
        </w:rPr>
      </w:pPr>
      <w:r w:rsidRPr="005F70F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1570E2B9" wp14:editId="26B681BD">
            <wp:simplePos x="0" y="0"/>
            <wp:positionH relativeFrom="margin">
              <wp:posOffset>4610100</wp:posOffset>
            </wp:positionH>
            <wp:positionV relativeFrom="paragraph">
              <wp:posOffset>798830</wp:posOffset>
            </wp:positionV>
            <wp:extent cx="1035050" cy="838679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83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70F9">
        <w:rPr>
          <w:rFonts w:ascii="Times New Roman" w:hAnsi="Times New Roman" w:cs="Times New Roman"/>
          <w:noProof/>
        </w:rPr>
        <w:drawing>
          <wp:inline distT="0" distB="0" distL="0" distR="0" wp14:anchorId="429C01C8" wp14:editId="75FD327D">
            <wp:extent cx="5733415" cy="2089785"/>
            <wp:effectExtent l="0" t="0" r="635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7FFF1" w14:textId="77777777" w:rsidR="000F5ECC" w:rsidRPr="005F70F9" w:rsidRDefault="000F5ECC" w:rsidP="000F5ECC">
      <w:pPr>
        <w:pStyle w:val="Caption"/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5F70F9">
        <w:rPr>
          <w:rFonts w:ascii="Times New Roman" w:hAnsi="Times New Roman" w:cs="Times New Roman"/>
          <w:sz w:val="20"/>
          <w:szCs w:val="20"/>
        </w:rPr>
        <w:t xml:space="preserve">Figure </w:t>
      </w:r>
      <w:r w:rsidRPr="005F70F9">
        <w:rPr>
          <w:rFonts w:ascii="Times New Roman" w:hAnsi="Times New Roman" w:cs="Times New Roman"/>
          <w:sz w:val="20"/>
          <w:szCs w:val="20"/>
        </w:rPr>
        <w:fldChar w:fldCharType="begin"/>
      </w:r>
      <w:r w:rsidRPr="005F70F9">
        <w:rPr>
          <w:rFonts w:ascii="Times New Roman" w:hAnsi="Times New Roman" w:cs="Times New Roman"/>
          <w:sz w:val="20"/>
          <w:szCs w:val="20"/>
        </w:rPr>
        <w:instrText xml:space="preserve"> SEQ Figure \* ARABIC </w:instrText>
      </w:r>
      <w:r w:rsidRPr="005F70F9">
        <w:rPr>
          <w:rFonts w:ascii="Times New Roman" w:hAnsi="Times New Roman" w:cs="Times New Roman"/>
          <w:sz w:val="20"/>
          <w:szCs w:val="20"/>
        </w:rPr>
        <w:fldChar w:fldCharType="separate"/>
      </w:r>
      <w:r w:rsidRPr="005F70F9">
        <w:rPr>
          <w:rFonts w:ascii="Times New Roman" w:hAnsi="Times New Roman" w:cs="Times New Roman"/>
          <w:noProof/>
          <w:sz w:val="20"/>
          <w:szCs w:val="20"/>
        </w:rPr>
        <w:t>18</w:t>
      </w:r>
      <w:r w:rsidRPr="005F70F9">
        <w:rPr>
          <w:rFonts w:ascii="Times New Roman" w:hAnsi="Times New Roman" w:cs="Times New Roman"/>
          <w:sz w:val="20"/>
          <w:szCs w:val="20"/>
        </w:rPr>
        <w:fldChar w:fldCharType="end"/>
      </w:r>
      <w:r w:rsidRPr="005F70F9">
        <w:rPr>
          <w:rFonts w:ascii="Times New Roman" w:hAnsi="Times New Roman" w:cs="Times New Roman"/>
          <w:sz w:val="20"/>
          <w:szCs w:val="20"/>
        </w:rPr>
        <w:t xml:space="preserve"> Deviation distribution and Cumulative distribution function of ultra sparse spacing, comparing the Ground Truth of Mouse Sample</w:t>
      </w:r>
    </w:p>
    <w:p w14:paraId="7C82B4B0" w14:textId="77777777" w:rsidR="000F5ECC" w:rsidRPr="005F70F9" w:rsidRDefault="000F5ECC" w:rsidP="000F5ECC">
      <w:pPr>
        <w:spacing w:after="0" w:line="240" w:lineRule="auto"/>
        <w:rPr>
          <w:rFonts w:ascii="Times New Roman" w:hAnsi="Times New Roman" w:cs="Times New Roman"/>
        </w:rPr>
      </w:pPr>
    </w:p>
    <w:p w14:paraId="3D5AB29B" w14:textId="77777777" w:rsidR="000F5ECC" w:rsidRPr="005F70F9" w:rsidRDefault="000F5ECC" w:rsidP="000F5ECC">
      <w:pPr>
        <w:spacing w:after="0" w:line="240" w:lineRule="auto"/>
        <w:rPr>
          <w:rFonts w:ascii="Times New Roman" w:hAnsi="Times New Roman" w:cs="Times New Roman"/>
        </w:rPr>
      </w:pPr>
    </w:p>
    <w:p w14:paraId="5B82C916" w14:textId="77777777" w:rsidR="000F5ECC" w:rsidRPr="005F70F9" w:rsidRDefault="000F5ECC" w:rsidP="000F5ECC">
      <w:pPr>
        <w:pStyle w:val="Caption"/>
        <w:keepNext/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5F70F9">
        <w:rPr>
          <w:rFonts w:ascii="Times New Roman" w:hAnsi="Times New Roman" w:cs="Times New Roman"/>
          <w:sz w:val="20"/>
          <w:szCs w:val="20"/>
        </w:rPr>
        <w:t xml:space="preserve">Table </w:t>
      </w:r>
      <w:r w:rsidRPr="005F70F9">
        <w:rPr>
          <w:rFonts w:ascii="Times New Roman" w:hAnsi="Times New Roman" w:cs="Times New Roman"/>
          <w:sz w:val="20"/>
          <w:szCs w:val="20"/>
        </w:rPr>
        <w:fldChar w:fldCharType="begin"/>
      </w:r>
      <w:r w:rsidRPr="005F70F9">
        <w:rPr>
          <w:rFonts w:ascii="Times New Roman" w:hAnsi="Times New Roman" w:cs="Times New Roman"/>
          <w:sz w:val="20"/>
          <w:szCs w:val="20"/>
        </w:rPr>
        <w:instrText xml:space="preserve"> SEQ Table \* ARABIC </w:instrText>
      </w:r>
      <w:r w:rsidRPr="005F70F9">
        <w:rPr>
          <w:rFonts w:ascii="Times New Roman" w:hAnsi="Times New Roman" w:cs="Times New Roman"/>
          <w:sz w:val="20"/>
          <w:szCs w:val="20"/>
        </w:rPr>
        <w:fldChar w:fldCharType="separate"/>
      </w:r>
      <w:r w:rsidRPr="005F70F9">
        <w:rPr>
          <w:rFonts w:ascii="Times New Roman" w:hAnsi="Times New Roman" w:cs="Times New Roman"/>
          <w:noProof/>
          <w:sz w:val="20"/>
          <w:szCs w:val="20"/>
        </w:rPr>
        <w:t>6</w:t>
      </w:r>
      <w:r w:rsidRPr="005F70F9">
        <w:rPr>
          <w:rFonts w:ascii="Times New Roman" w:hAnsi="Times New Roman" w:cs="Times New Roman"/>
          <w:sz w:val="20"/>
          <w:szCs w:val="20"/>
        </w:rPr>
        <w:fldChar w:fldCharType="end"/>
      </w:r>
      <w:r w:rsidRPr="005F70F9">
        <w:rPr>
          <w:rFonts w:ascii="Times New Roman" w:hAnsi="Times New Roman" w:cs="Times New Roman"/>
          <w:sz w:val="20"/>
          <w:szCs w:val="20"/>
        </w:rPr>
        <w:t xml:space="preserve"> Nominal / actual comparison of ultra sparse spacing of Mouse Sample</w:t>
      </w:r>
    </w:p>
    <w:tbl>
      <w:tblPr>
        <w:tblStyle w:val="PlainTable5"/>
        <w:tblW w:w="6140" w:type="dxa"/>
        <w:jc w:val="center"/>
        <w:tblLook w:val="04A0" w:firstRow="1" w:lastRow="0" w:firstColumn="1" w:lastColumn="0" w:noHBand="0" w:noVBand="1"/>
      </w:tblPr>
      <w:tblGrid>
        <w:gridCol w:w="3560"/>
        <w:gridCol w:w="2580"/>
      </w:tblGrid>
      <w:tr w:rsidR="000F5ECC" w:rsidRPr="005F70F9" w14:paraId="27205FF3" w14:textId="77777777" w:rsidTr="00FF66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560" w:type="dxa"/>
            <w:vMerge w:val="restart"/>
            <w:hideMark/>
          </w:tcPr>
          <w:p w14:paraId="43693698" w14:textId="77777777" w:rsidR="000F5ECC" w:rsidRPr="005F70F9" w:rsidRDefault="000F5ECC" w:rsidP="00FF66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14:ligatures w14:val="none"/>
              </w:rPr>
            </w:pPr>
            <w:r w:rsidRPr="005F70F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14:ligatures w14:val="none"/>
              </w:rPr>
              <w:t>Parameters</w:t>
            </w:r>
          </w:p>
        </w:tc>
        <w:tc>
          <w:tcPr>
            <w:tcW w:w="2580" w:type="dxa"/>
            <w:hideMark/>
          </w:tcPr>
          <w:p w14:paraId="36604ABF" w14:textId="77777777" w:rsidR="000F5ECC" w:rsidRPr="005F70F9" w:rsidRDefault="000F5ECC" w:rsidP="00FF66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14:ligatures w14:val="none"/>
              </w:rPr>
            </w:pPr>
            <w:r w:rsidRPr="005F70F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14:ligatures w14:val="none"/>
              </w:rPr>
              <w:t>Comparison (Tolerance band ±0.2mm)</w:t>
            </w:r>
          </w:p>
        </w:tc>
      </w:tr>
      <w:tr w:rsidR="000F5ECC" w:rsidRPr="005F70F9" w14:paraId="19AA1083" w14:textId="77777777" w:rsidTr="00FF66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vMerge/>
            <w:hideMark/>
          </w:tcPr>
          <w:p w14:paraId="200DA999" w14:textId="77777777" w:rsidR="000F5ECC" w:rsidRPr="005F70F9" w:rsidRDefault="000F5ECC" w:rsidP="00FF665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14:ligatures w14:val="none"/>
              </w:rPr>
            </w:pPr>
          </w:p>
        </w:tc>
        <w:tc>
          <w:tcPr>
            <w:tcW w:w="2580" w:type="dxa"/>
            <w:hideMark/>
          </w:tcPr>
          <w:p w14:paraId="47300E86" w14:textId="77777777" w:rsidR="000F5ECC" w:rsidRPr="005F70F9" w:rsidRDefault="000F5ECC" w:rsidP="00FF66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proofErr w:type="spellStart"/>
            <w:r w:rsidRPr="005F70F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>Con</w:t>
            </w:r>
            <w:r w:rsidRPr="005F70F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vertAlign w:val="subscript"/>
                <w14:ligatures w14:val="none"/>
              </w:rPr>
              <w:t>E</w:t>
            </w:r>
            <w:proofErr w:type="spellEnd"/>
            <w:r w:rsidRPr="005F70F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 xml:space="preserve"> Contrast</w:t>
            </w:r>
          </w:p>
        </w:tc>
      </w:tr>
      <w:tr w:rsidR="000F5ECC" w:rsidRPr="005F70F9" w14:paraId="2F585AA4" w14:textId="77777777" w:rsidTr="00FF6653">
        <w:trPr>
          <w:trHeight w:val="3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noWrap/>
            <w:hideMark/>
          </w:tcPr>
          <w:p w14:paraId="2C481F4C" w14:textId="77777777" w:rsidR="000F5ECC" w:rsidRPr="005F70F9" w:rsidRDefault="000F5ECC" w:rsidP="00FF6653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  <w:t>Total Surface (mm</w:t>
            </w: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vertAlign w:val="superscript"/>
                <w14:ligatures w14:val="none"/>
              </w:rPr>
              <w:t>2</w:t>
            </w: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  <w:t>)</w:t>
            </w:r>
          </w:p>
        </w:tc>
        <w:tc>
          <w:tcPr>
            <w:tcW w:w="2580" w:type="dxa"/>
            <w:hideMark/>
          </w:tcPr>
          <w:p w14:paraId="65E578CE" w14:textId="77777777" w:rsidR="000F5ECC" w:rsidRPr="005F70F9" w:rsidRDefault="000F5ECC" w:rsidP="00FF66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25804.13</w:t>
            </w:r>
          </w:p>
        </w:tc>
      </w:tr>
      <w:tr w:rsidR="000F5ECC" w:rsidRPr="005F70F9" w14:paraId="132AA21A" w14:textId="77777777" w:rsidTr="00FF66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noWrap/>
            <w:hideMark/>
          </w:tcPr>
          <w:p w14:paraId="6B9A1D51" w14:textId="77777777" w:rsidR="000F5ECC" w:rsidRPr="005F70F9" w:rsidRDefault="000F5ECC" w:rsidP="00FF6653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  <w:t>Area Within Tolerance (mm</w:t>
            </w: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vertAlign w:val="superscript"/>
                <w14:ligatures w14:val="none"/>
              </w:rPr>
              <w:t>2</w:t>
            </w: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  <w:t>)</w:t>
            </w:r>
          </w:p>
        </w:tc>
        <w:tc>
          <w:tcPr>
            <w:tcW w:w="2580" w:type="dxa"/>
            <w:hideMark/>
          </w:tcPr>
          <w:p w14:paraId="1263A12B" w14:textId="77777777" w:rsidR="000F5ECC" w:rsidRPr="005F70F9" w:rsidRDefault="000F5ECC" w:rsidP="00FF66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20446.97</w:t>
            </w:r>
          </w:p>
        </w:tc>
      </w:tr>
      <w:tr w:rsidR="000F5ECC" w:rsidRPr="005F70F9" w14:paraId="4B40EE17" w14:textId="77777777" w:rsidTr="00FF6653">
        <w:trPr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noWrap/>
            <w:hideMark/>
          </w:tcPr>
          <w:p w14:paraId="65996AC0" w14:textId="77777777" w:rsidR="000F5ECC" w:rsidRPr="005F70F9" w:rsidRDefault="000F5ECC" w:rsidP="00FF6653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  <w:t>Area Within Tolerance (%)</w:t>
            </w:r>
          </w:p>
        </w:tc>
        <w:tc>
          <w:tcPr>
            <w:tcW w:w="2580" w:type="dxa"/>
            <w:hideMark/>
          </w:tcPr>
          <w:p w14:paraId="49A14781" w14:textId="77777777" w:rsidR="000F5ECC" w:rsidRPr="005F70F9" w:rsidRDefault="000F5ECC" w:rsidP="00FF66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5F70F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>79.2</w:t>
            </w:r>
          </w:p>
        </w:tc>
      </w:tr>
      <w:tr w:rsidR="000F5ECC" w:rsidRPr="005F70F9" w14:paraId="51AE2CB0" w14:textId="77777777" w:rsidTr="00FF66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noWrap/>
            <w:hideMark/>
          </w:tcPr>
          <w:p w14:paraId="14FAB41C" w14:textId="77777777" w:rsidR="000F5ECC" w:rsidRPr="005F70F9" w:rsidRDefault="000F5ECC" w:rsidP="00FF6653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  <w:t xml:space="preserve">Area </w:t>
            </w:r>
            <w:proofErr w:type="spellStart"/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  <w:t>Ouside</w:t>
            </w:r>
            <w:proofErr w:type="spellEnd"/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  <w:t xml:space="preserve"> Tolerance (mm</w:t>
            </w: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vertAlign w:val="superscript"/>
                <w14:ligatures w14:val="none"/>
              </w:rPr>
              <w:t>2</w:t>
            </w: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  <w:t>)</w:t>
            </w:r>
          </w:p>
        </w:tc>
        <w:tc>
          <w:tcPr>
            <w:tcW w:w="2580" w:type="dxa"/>
            <w:hideMark/>
          </w:tcPr>
          <w:p w14:paraId="70DC6226" w14:textId="77777777" w:rsidR="000F5ECC" w:rsidRPr="005F70F9" w:rsidRDefault="000F5ECC" w:rsidP="00FF66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5357.16</w:t>
            </w:r>
          </w:p>
        </w:tc>
      </w:tr>
      <w:tr w:rsidR="000F5ECC" w:rsidRPr="005F70F9" w14:paraId="6347BCC6" w14:textId="77777777" w:rsidTr="00FF6653">
        <w:trPr>
          <w:trHeight w:val="3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noWrap/>
            <w:hideMark/>
          </w:tcPr>
          <w:p w14:paraId="21F53089" w14:textId="77777777" w:rsidR="000F5ECC" w:rsidRPr="005F70F9" w:rsidRDefault="000F5ECC" w:rsidP="00FF6653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  <w:t xml:space="preserve">Area </w:t>
            </w:r>
            <w:proofErr w:type="spellStart"/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  <w:t>Ouside</w:t>
            </w:r>
            <w:proofErr w:type="spellEnd"/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  <w:t xml:space="preserve"> Tolerance (%)</w:t>
            </w:r>
          </w:p>
        </w:tc>
        <w:tc>
          <w:tcPr>
            <w:tcW w:w="2580" w:type="dxa"/>
            <w:hideMark/>
          </w:tcPr>
          <w:p w14:paraId="5653AE04" w14:textId="77777777" w:rsidR="000F5ECC" w:rsidRPr="005F70F9" w:rsidRDefault="000F5ECC" w:rsidP="00FF66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20.8</w:t>
            </w:r>
          </w:p>
        </w:tc>
      </w:tr>
      <w:tr w:rsidR="000F5ECC" w:rsidRPr="005F70F9" w14:paraId="292896C9" w14:textId="77777777" w:rsidTr="00FF66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noWrap/>
            <w:hideMark/>
          </w:tcPr>
          <w:p w14:paraId="5221D24B" w14:textId="77777777" w:rsidR="000F5ECC" w:rsidRPr="005F70F9" w:rsidRDefault="000F5ECC" w:rsidP="00FF6653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  <w:t>Positive deviation area (mm</w:t>
            </w: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vertAlign w:val="superscript"/>
                <w14:ligatures w14:val="none"/>
              </w:rPr>
              <w:t>2</w:t>
            </w: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  <w:t>)</w:t>
            </w:r>
          </w:p>
        </w:tc>
        <w:tc>
          <w:tcPr>
            <w:tcW w:w="2580" w:type="dxa"/>
            <w:hideMark/>
          </w:tcPr>
          <w:p w14:paraId="768D6354" w14:textId="77777777" w:rsidR="000F5ECC" w:rsidRPr="005F70F9" w:rsidRDefault="000F5ECC" w:rsidP="00FF66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10059.42</w:t>
            </w:r>
          </w:p>
        </w:tc>
      </w:tr>
      <w:tr w:rsidR="000F5ECC" w:rsidRPr="005F70F9" w14:paraId="5069A8BA" w14:textId="77777777" w:rsidTr="00FF6653">
        <w:trPr>
          <w:trHeight w:val="3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noWrap/>
            <w:hideMark/>
          </w:tcPr>
          <w:p w14:paraId="152D6DDF" w14:textId="77777777" w:rsidR="000F5ECC" w:rsidRPr="005F70F9" w:rsidRDefault="000F5ECC" w:rsidP="00FF6653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  <w:t>Positive deviation area (%)</w:t>
            </w:r>
          </w:p>
        </w:tc>
        <w:tc>
          <w:tcPr>
            <w:tcW w:w="2580" w:type="dxa"/>
            <w:hideMark/>
          </w:tcPr>
          <w:p w14:paraId="0ADCB71E" w14:textId="77777777" w:rsidR="000F5ECC" w:rsidRPr="005F70F9" w:rsidRDefault="000F5ECC" w:rsidP="00FF66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39</w:t>
            </w:r>
          </w:p>
        </w:tc>
      </w:tr>
      <w:tr w:rsidR="000F5ECC" w:rsidRPr="005F70F9" w14:paraId="115531E8" w14:textId="77777777" w:rsidTr="00FF66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noWrap/>
            <w:hideMark/>
          </w:tcPr>
          <w:p w14:paraId="007AD592" w14:textId="77777777" w:rsidR="000F5ECC" w:rsidRPr="005F70F9" w:rsidRDefault="000F5ECC" w:rsidP="00FF6653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  <w:t>Negative deviation area (mm</w:t>
            </w: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vertAlign w:val="superscript"/>
                <w14:ligatures w14:val="none"/>
              </w:rPr>
              <w:t>2</w:t>
            </w: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  <w:t>)</w:t>
            </w:r>
          </w:p>
        </w:tc>
        <w:tc>
          <w:tcPr>
            <w:tcW w:w="2580" w:type="dxa"/>
            <w:hideMark/>
          </w:tcPr>
          <w:p w14:paraId="035FE808" w14:textId="77777777" w:rsidR="000F5ECC" w:rsidRPr="005F70F9" w:rsidRDefault="000F5ECC" w:rsidP="00FF66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14518.59</w:t>
            </w:r>
          </w:p>
        </w:tc>
      </w:tr>
      <w:tr w:rsidR="000F5ECC" w:rsidRPr="005F70F9" w14:paraId="3F30B2A3" w14:textId="77777777" w:rsidTr="00FF6653">
        <w:trPr>
          <w:trHeight w:val="3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noWrap/>
            <w:hideMark/>
          </w:tcPr>
          <w:p w14:paraId="0C685CB2" w14:textId="77777777" w:rsidR="000F5ECC" w:rsidRPr="005F70F9" w:rsidRDefault="000F5ECC" w:rsidP="00FF6653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  <w:t>Negative deviation area (%)</w:t>
            </w:r>
          </w:p>
        </w:tc>
        <w:tc>
          <w:tcPr>
            <w:tcW w:w="2580" w:type="dxa"/>
            <w:hideMark/>
          </w:tcPr>
          <w:p w14:paraId="1AB8D0D8" w14:textId="77777777" w:rsidR="000F5ECC" w:rsidRPr="005F70F9" w:rsidRDefault="000F5ECC" w:rsidP="00FF66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5F70F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>56.3</w:t>
            </w:r>
          </w:p>
        </w:tc>
      </w:tr>
      <w:tr w:rsidR="000F5ECC" w:rsidRPr="005F70F9" w14:paraId="3D53D8F7" w14:textId="77777777" w:rsidTr="00FF66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noWrap/>
            <w:hideMark/>
          </w:tcPr>
          <w:p w14:paraId="4A41DDCC" w14:textId="77777777" w:rsidR="000F5ECC" w:rsidRPr="005F70F9" w:rsidRDefault="000F5ECC" w:rsidP="00FF6653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  <w:t>Zero deviation area (mm</w:t>
            </w: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vertAlign w:val="superscript"/>
                <w14:ligatures w14:val="none"/>
              </w:rPr>
              <w:t>2</w:t>
            </w: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  <w:t>)</w:t>
            </w:r>
          </w:p>
        </w:tc>
        <w:tc>
          <w:tcPr>
            <w:tcW w:w="2580" w:type="dxa"/>
            <w:hideMark/>
          </w:tcPr>
          <w:p w14:paraId="5BE6B8FE" w14:textId="77777777" w:rsidR="000F5ECC" w:rsidRPr="005F70F9" w:rsidRDefault="000F5ECC" w:rsidP="00FF66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1226.12</w:t>
            </w:r>
          </w:p>
        </w:tc>
      </w:tr>
      <w:tr w:rsidR="000F5ECC" w:rsidRPr="005F70F9" w14:paraId="40493C03" w14:textId="77777777" w:rsidTr="00FF6653">
        <w:trPr>
          <w:trHeight w:val="3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noWrap/>
            <w:hideMark/>
          </w:tcPr>
          <w:p w14:paraId="54B75CC3" w14:textId="77777777" w:rsidR="000F5ECC" w:rsidRPr="005F70F9" w:rsidRDefault="000F5ECC" w:rsidP="00FF6653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  <w:t>Zero deviation area (%)</w:t>
            </w:r>
          </w:p>
        </w:tc>
        <w:tc>
          <w:tcPr>
            <w:tcW w:w="2580" w:type="dxa"/>
            <w:hideMark/>
          </w:tcPr>
          <w:p w14:paraId="196E874C" w14:textId="77777777" w:rsidR="000F5ECC" w:rsidRPr="005F70F9" w:rsidRDefault="000F5ECC" w:rsidP="00FF66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4.8</w:t>
            </w:r>
          </w:p>
        </w:tc>
      </w:tr>
    </w:tbl>
    <w:p w14:paraId="54900AEB" w14:textId="77777777" w:rsidR="000F5ECC" w:rsidRPr="005F70F9" w:rsidRDefault="000F5ECC" w:rsidP="000F5ECC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F457B58" w14:textId="77777777" w:rsidR="000F5ECC" w:rsidRDefault="000F5ECC" w:rsidP="000F5ECC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4FFAC51" w14:textId="62B906C4" w:rsidR="000F5ECC" w:rsidRPr="005F70F9" w:rsidRDefault="000F5ECC" w:rsidP="000F5EC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F70F9">
        <w:rPr>
          <w:rFonts w:ascii="Times New Roman" w:hAnsi="Times New Roman" w:cs="Times New Roman"/>
        </w:rPr>
        <w:lastRenderedPageBreak/>
        <w:t>Berea Sandstone Sample – Taken at IMAT RAL ISIS beamline in 2024</w:t>
      </w:r>
    </w:p>
    <w:p w14:paraId="4F827C30" w14:textId="77777777" w:rsidR="000F5ECC" w:rsidRPr="005F70F9" w:rsidRDefault="000F5ECC" w:rsidP="000F5ECC">
      <w:pPr>
        <w:keepNext/>
        <w:spacing w:after="0" w:line="240" w:lineRule="auto"/>
        <w:jc w:val="both"/>
        <w:rPr>
          <w:rFonts w:ascii="Times New Roman" w:hAnsi="Times New Roman" w:cs="Times New Roman"/>
        </w:rPr>
      </w:pPr>
      <w:r w:rsidRPr="005F70F9">
        <w:rPr>
          <w:rFonts w:ascii="Times New Roman" w:hAnsi="Times New Roman" w:cs="Times New Roman"/>
          <w:noProof/>
        </w:rPr>
        <w:drawing>
          <wp:inline distT="0" distB="0" distL="0" distR="0" wp14:anchorId="0D86E7A4" wp14:editId="0B71265E">
            <wp:extent cx="5733415" cy="1970405"/>
            <wp:effectExtent l="0" t="0" r="63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31254" w14:textId="77777777" w:rsidR="000F5ECC" w:rsidRPr="005F70F9" w:rsidRDefault="000F5ECC" w:rsidP="000F5ECC">
      <w:pPr>
        <w:pStyle w:val="Caption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5F70F9">
        <w:rPr>
          <w:rFonts w:ascii="Times New Roman" w:hAnsi="Times New Roman" w:cs="Times New Roman"/>
          <w:sz w:val="20"/>
          <w:szCs w:val="20"/>
        </w:rPr>
        <w:t xml:space="preserve">Figure </w:t>
      </w:r>
      <w:r w:rsidRPr="005F70F9">
        <w:rPr>
          <w:rFonts w:ascii="Times New Roman" w:hAnsi="Times New Roman" w:cs="Times New Roman"/>
          <w:sz w:val="20"/>
          <w:szCs w:val="20"/>
        </w:rPr>
        <w:fldChar w:fldCharType="begin"/>
      </w:r>
      <w:r w:rsidRPr="005F70F9">
        <w:rPr>
          <w:rFonts w:ascii="Times New Roman" w:hAnsi="Times New Roman" w:cs="Times New Roman"/>
          <w:sz w:val="20"/>
          <w:szCs w:val="20"/>
        </w:rPr>
        <w:instrText xml:space="preserve"> SEQ Figure \* ARABIC </w:instrText>
      </w:r>
      <w:r w:rsidRPr="005F70F9">
        <w:rPr>
          <w:rFonts w:ascii="Times New Roman" w:hAnsi="Times New Roman" w:cs="Times New Roman"/>
          <w:sz w:val="20"/>
          <w:szCs w:val="20"/>
        </w:rPr>
        <w:fldChar w:fldCharType="separate"/>
      </w:r>
      <w:r w:rsidRPr="005F70F9">
        <w:rPr>
          <w:rFonts w:ascii="Times New Roman" w:hAnsi="Times New Roman" w:cs="Times New Roman"/>
          <w:noProof/>
          <w:sz w:val="20"/>
          <w:szCs w:val="20"/>
        </w:rPr>
        <w:t>19</w:t>
      </w:r>
      <w:r w:rsidRPr="005F70F9">
        <w:rPr>
          <w:rFonts w:ascii="Times New Roman" w:hAnsi="Times New Roman" w:cs="Times New Roman"/>
          <w:sz w:val="20"/>
          <w:szCs w:val="20"/>
        </w:rPr>
        <w:fldChar w:fldCharType="end"/>
      </w:r>
      <w:r w:rsidRPr="005F70F9">
        <w:rPr>
          <w:rFonts w:ascii="Times New Roman" w:hAnsi="Times New Roman" w:cs="Times New Roman"/>
          <w:sz w:val="20"/>
          <w:szCs w:val="20"/>
        </w:rPr>
        <w:t xml:space="preserve"> 3D slicing image at </w:t>
      </w:r>
      <w:proofErr w:type="spellStart"/>
      <w:r w:rsidRPr="005F70F9">
        <w:rPr>
          <w:rFonts w:ascii="Times New Roman" w:hAnsi="Times New Roman" w:cs="Times New Roman"/>
          <w:sz w:val="20"/>
          <w:szCs w:val="20"/>
        </w:rPr>
        <w:t>xy</w:t>
      </w:r>
      <w:proofErr w:type="spellEnd"/>
      <w:r w:rsidRPr="005F70F9">
        <w:rPr>
          <w:rFonts w:ascii="Times New Roman" w:hAnsi="Times New Roman" w:cs="Times New Roman"/>
          <w:sz w:val="20"/>
          <w:szCs w:val="20"/>
        </w:rPr>
        <w:t xml:space="preserve"> (blue plane), </w:t>
      </w:r>
      <w:proofErr w:type="spellStart"/>
      <w:proofErr w:type="gramStart"/>
      <w:r w:rsidRPr="005F70F9">
        <w:rPr>
          <w:rFonts w:ascii="Times New Roman" w:hAnsi="Times New Roman" w:cs="Times New Roman"/>
          <w:sz w:val="20"/>
          <w:szCs w:val="20"/>
        </w:rPr>
        <w:t>yz</w:t>
      </w:r>
      <w:proofErr w:type="spellEnd"/>
      <w:r w:rsidRPr="005F70F9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Pr="005F70F9">
        <w:rPr>
          <w:rFonts w:ascii="Times New Roman" w:hAnsi="Times New Roman" w:cs="Times New Roman"/>
          <w:sz w:val="20"/>
          <w:szCs w:val="20"/>
        </w:rPr>
        <w:t xml:space="preserve">red plane), and </w:t>
      </w:r>
      <w:proofErr w:type="spellStart"/>
      <w:r w:rsidRPr="005F70F9">
        <w:rPr>
          <w:rFonts w:ascii="Times New Roman" w:hAnsi="Times New Roman" w:cs="Times New Roman"/>
          <w:sz w:val="20"/>
          <w:szCs w:val="20"/>
        </w:rPr>
        <w:t>xy</w:t>
      </w:r>
      <w:proofErr w:type="spellEnd"/>
      <w:r w:rsidRPr="005F70F9">
        <w:rPr>
          <w:rFonts w:ascii="Times New Roman" w:hAnsi="Times New Roman" w:cs="Times New Roman"/>
          <w:sz w:val="20"/>
          <w:szCs w:val="20"/>
        </w:rPr>
        <w:t xml:space="preserve"> (green plane) of Berea Sandstone Sample</w:t>
      </w:r>
    </w:p>
    <w:p w14:paraId="31431900" w14:textId="77777777" w:rsidR="000F5ECC" w:rsidRPr="005F70F9" w:rsidRDefault="000F5ECC" w:rsidP="000F5ECC">
      <w:pPr>
        <w:keepNext/>
        <w:spacing w:after="0" w:line="240" w:lineRule="auto"/>
        <w:jc w:val="both"/>
        <w:rPr>
          <w:rFonts w:ascii="Times New Roman" w:hAnsi="Times New Roman" w:cs="Times New Roman"/>
        </w:rPr>
      </w:pPr>
      <w:r w:rsidRPr="005F70F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0ED9A8F0" wp14:editId="4F32A8EC">
            <wp:simplePos x="0" y="0"/>
            <wp:positionH relativeFrom="margin">
              <wp:posOffset>4853940</wp:posOffset>
            </wp:positionH>
            <wp:positionV relativeFrom="paragraph">
              <wp:posOffset>1080770</wp:posOffset>
            </wp:positionV>
            <wp:extent cx="761191" cy="579752"/>
            <wp:effectExtent l="0" t="0" r="127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4" r="16710" b="8119"/>
                    <a:stretch/>
                  </pic:blipFill>
                  <pic:spPr bwMode="auto">
                    <a:xfrm>
                      <a:off x="0" y="0"/>
                      <a:ext cx="761191" cy="57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70F9">
        <w:rPr>
          <w:rFonts w:ascii="Times New Roman" w:hAnsi="Times New Roman" w:cs="Times New Roman"/>
          <w:noProof/>
        </w:rPr>
        <w:drawing>
          <wp:inline distT="0" distB="0" distL="0" distR="0" wp14:anchorId="6587463D" wp14:editId="119E9091">
            <wp:extent cx="5733415" cy="2132965"/>
            <wp:effectExtent l="0" t="0" r="635" b="63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2F1D5" w14:textId="77777777" w:rsidR="000F5ECC" w:rsidRPr="005F70F9" w:rsidRDefault="000F5ECC" w:rsidP="000F5ECC">
      <w:pPr>
        <w:pStyle w:val="Caption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5F70F9">
        <w:rPr>
          <w:rFonts w:ascii="Times New Roman" w:hAnsi="Times New Roman" w:cs="Times New Roman"/>
          <w:sz w:val="20"/>
          <w:szCs w:val="20"/>
        </w:rPr>
        <w:t xml:space="preserve">Figure </w:t>
      </w:r>
      <w:r w:rsidRPr="005F70F9">
        <w:rPr>
          <w:rFonts w:ascii="Times New Roman" w:hAnsi="Times New Roman" w:cs="Times New Roman"/>
          <w:sz w:val="20"/>
          <w:szCs w:val="20"/>
        </w:rPr>
        <w:fldChar w:fldCharType="begin"/>
      </w:r>
      <w:r w:rsidRPr="005F70F9">
        <w:rPr>
          <w:rFonts w:ascii="Times New Roman" w:hAnsi="Times New Roman" w:cs="Times New Roman"/>
          <w:sz w:val="20"/>
          <w:szCs w:val="20"/>
        </w:rPr>
        <w:instrText xml:space="preserve"> SEQ Figure \* ARABIC </w:instrText>
      </w:r>
      <w:r w:rsidRPr="005F70F9">
        <w:rPr>
          <w:rFonts w:ascii="Times New Roman" w:hAnsi="Times New Roman" w:cs="Times New Roman"/>
          <w:sz w:val="20"/>
          <w:szCs w:val="20"/>
        </w:rPr>
        <w:fldChar w:fldCharType="separate"/>
      </w:r>
      <w:r w:rsidRPr="005F70F9">
        <w:rPr>
          <w:rFonts w:ascii="Times New Roman" w:hAnsi="Times New Roman" w:cs="Times New Roman"/>
          <w:noProof/>
          <w:sz w:val="20"/>
          <w:szCs w:val="20"/>
        </w:rPr>
        <w:t>20</w:t>
      </w:r>
      <w:r w:rsidRPr="005F70F9">
        <w:rPr>
          <w:rFonts w:ascii="Times New Roman" w:hAnsi="Times New Roman" w:cs="Times New Roman"/>
          <w:sz w:val="20"/>
          <w:szCs w:val="20"/>
        </w:rPr>
        <w:fldChar w:fldCharType="end"/>
      </w:r>
      <w:r w:rsidRPr="005F70F9">
        <w:rPr>
          <w:rFonts w:ascii="Times New Roman" w:hAnsi="Times New Roman" w:cs="Times New Roman"/>
          <w:sz w:val="20"/>
          <w:szCs w:val="20"/>
        </w:rPr>
        <w:t xml:space="preserve"> Deviation distribution and Cumulative distribution function of ultra sparse spacing, comparing the Ground Truth of Berea Sandstone Sample</w:t>
      </w:r>
    </w:p>
    <w:p w14:paraId="35A47A9B" w14:textId="77777777" w:rsidR="000F5ECC" w:rsidRPr="005F70F9" w:rsidRDefault="000F5ECC" w:rsidP="000F5ECC">
      <w:pPr>
        <w:pStyle w:val="Caption"/>
        <w:keepNext/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5F70F9">
        <w:rPr>
          <w:rFonts w:ascii="Times New Roman" w:hAnsi="Times New Roman" w:cs="Times New Roman"/>
          <w:sz w:val="20"/>
          <w:szCs w:val="20"/>
        </w:rPr>
        <w:t xml:space="preserve">Table </w:t>
      </w:r>
      <w:r w:rsidRPr="005F70F9">
        <w:rPr>
          <w:rFonts w:ascii="Times New Roman" w:hAnsi="Times New Roman" w:cs="Times New Roman"/>
          <w:sz w:val="20"/>
          <w:szCs w:val="20"/>
        </w:rPr>
        <w:fldChar w:fldCharType="begin"/>
      </w:r>
      <w:r w:rsidRPr="005F70F9">
        <w:rPr>
          <w:rFonts w:ascii="Times New Roman" w:hAnsi="Times New Roman" w:cs="Times New Roman"/>
          <w:sz w:val="20"/>
          <w:szCs w:val="20"/>
        </w:rPr>
        <w:instrText xml:space="preserve"> SEQ Table \* ARABIC </w:instrText>
      </w:r>
      <w:r w:rsidRPr="005F70F9">
        <w:rPr>
          <w:rFonts w:ascii="Times New Roman" w:hAnsi="Times New Roman" w:cs="Times New Roman"/>
          <w:sz w:val="20"/>
          <w:szCs w:val="20"/>
        </w:rPr>
        <w:fldChar w:fldCharType="separate"/>
      </w:r>
      <w:r w:rsidRPr="005F70F9">
        <w:rPr>
          <w:rFonts w:ascii="Times New Roman" w:hAnsi="Times New Roman" w:cs="Times New Roman"/>
          <w:noProof/>
          <w:sz w:val="20"/>
          <w:szCs w:val="20"/>
        </w:rPr>
        <w:t>7</w:t>
      </w:r>
      <w:r w:rsidRPr="005F70F9">
        <w:rPr>
          <w:rFonts w:ascii="Times New Roman" w:hAnsi="Times New Roman" w:cs="Times New Roman"/>
          <w:sz w:val="20"/>
          <w:szCs w:val="20"/>
        </w:rPr>
        <w:fldChar w:fldCharType="end"/>
      </w:r>
      <w:r w:rsidRPr="005F70F9">
        <w:rPr>
          <w:rFonts w:ascii="Times New Roman" w:hAnsi="Times New Roman" w:cs="Times New Roman"/>
          <w:sz w:val="20"/>
          <w:szCs w:val="20"/>
        </w:rPr>
        <w:t xml:space="preserve"> Nominal / actual comparison of ultra sparse spacing of Berea Sandstone Sample</w:t>
      </w:r>
    </w:p>
    <w:tbl>
      <w:tblPr>
        <w:tblStyle w:val="PlainTable5"/>
        <w:tblW w:w="6140" w:type="dxa"/>
        <w:jc w:val="center"/>
        <w:tblLook w:val="04A0" w:firstRow="1" w:lastRow="0" w:firstColumn="1" w:lastColumn="0" w:noHBand="0" w:noVBand="1"/>
      </w:tblPr>
      <w:tblGrid>
        <w:gridCol w:w="3560"/>
        <w:gridCol w:w="2580"/>
      </w:tblGrid>
      <w:tr w:rsidR="000F5ECC" w:rsidRPr="005F70F9" w14:paraId="750047C4" w14:textId="77777777" w:rsidTr="00FF66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560" w:type="dxa"/>
            <w:vMerge w:val="restart"/>
            <w:hideMark/>
          </w:tcPr>
          <w:p w14:paraId="02005A77" w14:textId="77777777" w:rsidR="000F5ECC" w:rsidRPr="005F70F9" w:rsidRDefault="000F5ECC" w:rsidP="00FF66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14:ligatures w14:val="none"/>
              </w:rPr>
            </w:pPr>
            <w:r w:rsidRPr="005F70F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14:ligatures w14:val="none"/>
              </w:rPr>
              <w:t>Parameters</w:t>
            </w:r>
          </w:p>
        </w:tc>
        <w:tc>
          <w:tcPr>
            <w:tcW w:w="2580" w:type="dxa"/>
            <w:hideMark/>
          </w:tcPr>
          <w:p w14:paraId="629B25A6" w14:textId="77777777" w:rsidR="000F5ECC" w:rsidRPr="005F70F9" w:rsidRDefault="000F5ECC" w:rsidP="00FF66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14:ligatures w14:val="none"/>
              </w:rPr>
            </w:pPr>
            <w:r w:rsidRPr="005F70F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14:ligatures w14:val="none"/>
              </w:rPr>
              <w:t>Comparison (Tolerance band ±0.2mm)</w:t>
            </w:r>
          </w:p>
        </w:tc>
      </w:tr>
      <w:tr w:rsidR="000F5ECC" w:rsidRPr="005F70F9" w14:paraId="36B58516" w14:textId="77777777" w:rsidTr="00FF66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vMerge/>
            <w:hideMark/>
          </w:tcPr>
          <w:p w14:paraId="26CE21B7" w14:textId="77777777" w:rsidR="000F5ECC" w:rsidRPr="005F70F9" w:rsidRDefault="000F5ECC" w:rsidP="00FF665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14:ligatures w14:val="none"/>
              </w:rPr>
            </w:pPr>
          </w:p>
        </w:tc>
        <w:tc>
          <w:tcPr>
            <w:tcW w:w="2580" w:type="dxa"/>
            <w:hideMark/>
          </w:tcPr>
          <w:p w14:paraId="4CF03888" w14:textId="77777777" w:rsidR="000F5ECC" w:rsidRPr="005F70F9" w:rsidRDefault="000F5ECC" w:rsidP="00FF66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proofErr w:type="spellStart"/>
            <w:r w:rsidRPr="005F70F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>Con</w:t>
            </w:r>
            <w:r w:rsidRPr="005F70F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vertAlign w:val="subscript"/>
                <w14:ligatures w14:val="none"/>
              </w:rPr>
              <w:t>E</w:t>
            </w:r>
            <w:proofErr w:type="spellEnd"/>
            <w:r w:rsidRPr="005F70F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 xml:space="preserve"> Contrast</w:t>
            </w:r>
          </w:p>
        </w:tc>
      </w:tr>
      <w:tr w:rsidR="000F5ECC" w:rsidRPr="005F70F9" w14:paraId="24581D83" w14:textId="77777777" w:rsidTr="00FF6653">
        <w:trPr>
          <w:trHeight w:val="3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noWrap/>
            <w:hideMark/>
          </w:tcPr>
          <w:p w14:paraId="6CBF6200" w14:textId="77777777" w:rsidR="000F5ECC" w:rsidRPr="005F70F9" w:rsidRDefault="000F5ECC" w:rsidP="00FF6653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  <w:t>Total Surface (mm</w:t>
            </w: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vertAlign w:val="superscript"/>
                <w14:ligatures w14:val="none"/>
              </w:rPr>
              <w:t>2</w:t>
            </w: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  <w:t>)</w:t>
            </w:r>
          </w:p>
        </w:tc>
        <w:tc>
          <w:tcPr>
            <w:tcW w:w="2580" w:type="dxa"/>
            <w:hideMark/>
          </w:tcPr>
          <w:p w14:paraId="051F7F02" w14:textId="77777777" w:rsidR="000F5ECC" w:rsidRPr="005F70F9" w:rsidRDefault="000F5ECC" w:rsidP="00FF66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2880.65</w:t>
            </w:r>
          </w:p>
        </w:tc>
      </w:tr>
      <w:tr w:rsidR="000F5ECC" w:rsidRPr="005F70F9" w14:paraId="609ABC34" w14:textId="77777777" w:rsidTr="00FF66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noWrap/>
            <w:hideMark/>
          </w:tcPr>
          <w:p w14:paraId="6370DD64" w14:textId="77777777" w:rsidR="000F5ECC" w:rsidRPr="005F70F9" w:rsidRDefault="000F5ECC" w:rsidP="00FF6653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  <w:t>Area Within Tolerance (mm</w:t>
            </w: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vertAlign w:val="superscript"/>
                <w14:ligatures w14:val="none"/>
              </w:rPr>
              <w:t>2</w:t>
            </w: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  <w:t>)</w:t>
            </w:r>
          </w:p>
        </w:tc>
        <w:tc>
          <w:tcPr>
            <w:tcW w:w="2580" w:type="dxa"/>
            <w:hideMark/>
          </w:tcPr>
          <w:p w14:paraId="7BEA2502" w14:textId="77777777" w:rsidR="000F5ECC" w:rsidRPr="005F70F9" w:rsidRDefault="000F5ECC" w:rsidP="00FF66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2844.8</w:t>
            </w:r>
          </w:p>
        </w:tc>
      </w:tr>
      <w:tr w:rsidR="000F5ECC" w:rsidRPr="005F70F9" w14:paraId="04E3AC97" w14:textId="77777777" w:rsidTr="00FF6653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noWrap/>
            <w:hideMark/>
          </w:tcPr>
          <w:p w14:paraId="2B33081C" w14:textId="77777777" w:rsidR="000F5ECC" w:rsidRPr="005F70F9" w:rsidRDefault="000F5ECC" w:rsidP="00FF6653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  <w:t>Area Within Tolerance (%)</w:t>
            </w:r>
          </w:p>
        </w:tc>
        <w:tc>
          <w:tcPr>
            <w:tcW w:w="2580" w:type="dxa"/>
            <w:hideMark/>
          </w:tcPr>
          <w:p w14:paraId="5FCADF41" w14:textId="77777777" w:rsidR="000F5ECC" w:rsidRPr="005F70F9" w:rsidRDefault="000F5ECC" w:rsidP="00FF66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5F70F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>98.8</w:t>
            </w:r>
          </w:p>
        </w:tc>
      </w:tr>
      <w:tr w:rsidR="000F5ECC" w:rsidRPr="005F70F9" w14:paraId="1B09B0F0" w14:textId="77777777" w:rsidTr="00FF66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noWrap/>
            <w:hideMark/>
          </w:tcPr>
          <w:p w14:paraId="2D60C684" w14:textId="77777777" w:rsidR="000F5ECC" w:rsidRPr="005F70F9" w:rsidRDefault="000F5ECC" w:rsidP="00FF6653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  <w:t xml:space="preserve">Area </w:t>
            </w:r>
            <w:proofErr w:type="spellStart"/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  <w:t>Ouside</w:t>
            </w:r>
            <w:proofErr w:type="spellEnd"/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  <w:t xml:space="preserve"> Tolerance (mm</w:t>
            </w: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vertAlign w:val="superscript"/>
                <w14:ligatures w14:val="none"/>
              </w:rPr>
              <w:t>2</w:t>
            </w: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  <w:t>)</w:t>
            </w:r>
          </w:p>
        </w:tc>
        <w:tc>
          <w:tcPr>
            <w:tcW w:w="2580" w:type="dxa"/>
            <w:hideMark/>
          </w:tcPr>
          <w:p w14:paraId="74AC8F7D" w14:textId="77777777" w:rsidR="000F5ECC" w:rsidRPr="005F70F9" w:rsidRDefault="000F5ECC" w:rsidP="00FF66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35.85</w:t>
            </w:r>
          </w:p>
        </w:tc>
      </w:tr>
      <w:tr w:rsidR="000F5ECC" w:rsidRPr="005F70F9" w14:paraId="77F9D6BB" w14:textId="77777777" w:rsidTr="00FF6653">
        <w:trPr>
          <w:trHeight w:val="3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noWrap/>
            <w:hideMark/>
          </w:tcPr>
          <w:p w14:paraId="5DD5AAD9" w14:textId="77777777" w:rsidR="000F5ECC" w:rsidRPr="005F70F9" w:rsidRDefault="000F5ECC" w:rsidP="00FF6653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  <w:t xml:space="preserve">Area </w:t>
            </w:r>
            <w:proofErr w:type="spellStart"/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  <w:t>Ouside</w:t>
            </w:r>
            <w:proofErr w:type="spellEnd"/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  <w:t xml:space="preserve"> Tolerance (%)</w:t>
            </w:r>
          </w:p>
        </w:tc>
        <w:tc>
          <w:tcPr>
            <w:tcW w:w="2580" w:type="dxa"/>
            <w:hideMark/>
          </w:tcPr>
          <w:p w14:paraId="6908217E" w14:textId="77777777" w:rsidR="000F5ECC" w:rsidRPr="005F70F9" w:rsidRDefault="000F5ECC" w:rsidP="00FF66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1.2</w:t>
            </w:r>
          </w:p>
        </w:tc>
      </w:tr>
      <w:tr w:rsidR="000F5ECC" w:rsidRPr="005F70F9" w14:paraId="7985702D" w14:textId="77777777" w:rsidTr="00FF66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noWrap/>
            <w:hideMark/>
          </w:tcPr>
          <w:p w14:paraId="46AFBCB8" w14:textId="77777777" w:rsidR="000F5ECC" w:rsidRPr="005F70F9" w:rsidRDefault="000F5ECC" w:rsidP="00FF6653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  <w:t>Positive deviation area (mm</w:t>
            </w: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vertAlign w:val="superscript"/>
                <w14:ligatures w14:val="none"/>
              </w:rPr>
              <w:t>2</w:t>
            </w: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  <w:t>)</w:t>
            </w:r>
          </w:p>
        </w:tc>
        <w:tc>
          <w:tcPr>
            <w:tcW w:w="2580" w:type="dxa"/>
            <w:hideMark/>
          </w:tcPr>
          <w:p w14:paraId="5EE7B130" w14:textId="77777777" w:rsidR="000F5ECC" w:rsidRPr="005F70F9" w:rsidRDefault="000F5ECC" w:rsidP="00FF66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1291.58</w:t>
            </w:r>
          </w:p>
        </w:tc>
      </w:tr>
      <w:tr w:rsidR="000F5ECC" w:rsidRPr="005F70F9" w14:paraId="155F3D8B" w14:textId="77777777" w:rsidTr="00FF6653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noWrap/>
            <w:hideMark/>
          </w:tcPr>
          <w:p w14:paraId="0F2D6437" w14:textId="77777777" w:rsidR="000F5ECC" w:rsidRPr="005F70F9" w:rsidRDefault="000F5ECC" w:rsidP="00FF6653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  <w:t>Positive deviation area (%)</w:t>
            </w:r>
          </w:p>
        </w:tc>
        <w:tc>
          <w:tcPr>
            <w:tcW w:w="2580" w:type="dxa"/>
            <w:hideMark/>
          </w:tcPr>
          <w:p w14:paraId="5B6A3AD1" w14:textId="77777777" w:rsidR="000F5ECC" w:rsidRPr="005F70F9" w:rsidRDefault="000F5ECC" w:rsidP="00FF66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44.8</w:t>
            </w:r>
          </w:p>
        </w:tc>
      </w:tr>
      <w:tr w:rsidR="000F5ECC" w:rsidRPr="005F70F9" w14:paraId="37F19FD3" w14:textId="77777777" w:rsidTr="00FF66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noWrap/>
            <w:hideMark/>
          </w:tcPr>
          <w:p w14:paraId="01C8BA44" w14:textId="77777777" w:rsidR="000F5ECC" w:rsidRPr="005F70F9" w:rsidRDefault="000F5ECC" w:rsidP="00FF6653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  <w:t>Negative deviation area (mm</w:t>
            </w: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vertAlign w:val="superscript"/>
                <w14:ligatures w14:val="none"/>
              </w:rPr>
              <w:t>2</w:t>
            </w: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  <w:t>)</w:t>
            </w:r>
          </w:p>
        </w:tc>
        <w:tc>
          <w:tcPr>
            <w:tcW w:w="2580" w:type="dxa"/>
            <w:hideMark/>
          </w:tcPr>
          <w:p w14:paraId="0C9E8219" w14:textId="77777777" w:rsidR="000F5ECC" w:rsidRPr="005F70F9" w:rsidRDefault="000F5ECC" w:rsidP="00FF66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1336.24</w:t>
            </w:r>
          </w:p>
        </w:tc>
      </w:tr>
      <w:tr w:rsidR="000F5ECC" w:rsidRPr="005F70F9" w14:paraId="2A8C2B2C" w14:textId="77777777" w:rsidTr="00FF6653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noWrap/>
            <w:hideMark/>
          </w:tcPr>
          <w:p w14:paraId="4B8D289A" w14:textId="77777777" w:rsidR="000F5ECC" w:rsidRPr="005F70F9" w:rsidRDefault="000F5ECC" w:rsidP="00FF6653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  <w:t>Negative deviation area (%)</w:t>
            </w:r>
          </w:p>
        </w:tc>
        <w:tc>
          <w:tcPr>
            <w:tcW w:w="2580" w:type="dxa"/>
            <w:hideMark/>
          </w:tcPr>
          <w:p w14:paraId="015B6707" w14:textId="77777777" w:rsidR="000F5ECC" w:rsidRPr="005F70F9" w:rsidRDefault="000F5ECC" w:rsidP="00FF66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46.4</w:t>
            </w:r>
          </w:p>
        </w:tc>
      </w:tr>
      <w:tr w:rsidR="000F5ECC" w:rsidRPr="005F70F9" w14:paraId="65F6D74A" w14:textId="77777777" w:rsidTr="00FF66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noWrap/>
            <w:hideMark/>
          </w:tcPr>
          <w:p w14:paraId="5E60F03B" w14:textId="77777777" w:rsidR="000F5ECC" w:rsidRPr="005F70F9" w:rsidRDefault="000F5ECC" w:rsidP="00FF6653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  <w:t>Zero deviation area (mm</w:t>
            </w: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vertAlign w:val="superscript"/>
                <w14:ligatures w14:val="none"/>
              </w:rPr>
              <w:t>2</w:t>
            </w: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  <w:t>)</w:t>
            </w:r>
          </w:p>
        </w:tc>
        <w:tc>
          <w:tcPr>
            <w:tcW w:w="2580" w:type="dxa"/>
            <w:hideMark/>
          </w:tcPr>
          <w:p w14:paraId="47ECE415" w14:textId="77777777" w:rsidR="000F5ECC" w:rsidRPr="005F70F9" w:rsidRDefault="000F5ECC" w:rsidP="00FF66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252.83</w:t>
            </w:r>
          </w:p>
        </w:tc>
      </w:tr>
      <w:tr w:rsidR="000F5ECC" w:rsidRPr="005F70F9" w14:paraId="3D511749" w14:textId="77777777" w:rsidTr="00FF6653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noWrap/>
            <w:hideMark/>
          </w:tcPr>
          <w:p w14:paraId="49AE0DAB" w14:textId="77777777" w:rsidR="000F5ECC" w:rsidRPr="005F70F9" w:rsidRDefault="000F5ECC" w:rsidP="00FF6653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  <w:t>Zero deviation area (%)</w:t>
            </w:r>
          </w:p>
        </w:tc>
        <w:tc>
          <w:tcPr>
            <w:tcW w:w="2580" w:type="dxa"/>
            <w:hideMark/>
          </w:tcPr>
          <w:p w14:paraId="354F4684" w14:textId="77777777" w:rsidR="000F5ECC" w:rsidRPr="005F70F9" w:rsidRDefault="000F5ECC" w:rsidP="00FF66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F70F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8.8</w:t>
            </w:r>
          </w:p>
        </w:tc>
      </w:tr>
    </w:tbl>
    <w:p w14:paraId="6AF7237C" w14:textId="77777777" w:rsidR="000F5ECC" w:rsidRPr="005F70F9" w:rsidRDefault="000F5ECC" w:rsidP="000F5ECC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26192F54" w14:textId="77777777" w:rsidR="000F5ECC" w:rsidRPr="005F70F9" w:rsidRDefault="000F5ECC" w:rsidP="000F5ECC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2F3976EB" w14:textId="77777777" w:rsidR="000F5ECC" w:rsidRPr="005F70F9" w:rsidRDefault="000F5ECC" w:rsidP="000F5ECC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616AA76" w14:textId="77777777" w:rsidR="000B6B7C" w:rsidRDefault="000B6B7C"/>
    <w:sectPr w:rsidR="000B6B7C" w:rsidSect="000F5ECC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A7C"/>
    <w:rsid w:val="000B6B7C"/>
    <w:rsid w:val="000F5ECC"/>
    <w:rsid w:val="00310692"/>
    <w:rsid w:val="0043468A"/>
    <w:rsid w:val="004F7F06"/>
    <w:rsid w:val="00952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1E3A8D"/>
  <w15:chartTrackingRefBased/>
  <w15:docId w15:val="{B289BE29-C8E9-480A-A1E5-D05E2DE10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5ECC"/>
  </w:style>
  <w:style w:type="paragraph" w:styleId="Heading1">
    <w:name w:val="heading 1"/>
    <w:basedOn w:val="Normal"/>
    <w:next w:val="Normal"/>
    <w:link w:val="Heading1Char"/>
    <w:uiPriority w:val="9"/>
    <w:qFormat/>
    <w:rsid w:val="00952A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2A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2A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2A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2A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2A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2A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2A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2A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2A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2A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2A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2A7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2A7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2A7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2A7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2A7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2A7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52A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52A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2A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52A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52A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52A7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52A7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52A7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2A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2A7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52A7C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0F5ECC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table" w:styleId="PlainTable5">
    <w:name w:val="Plain Table 5"/>
    <w:basedOn w:val="TableNormal"/>
    <w:uiPriority w:val="45"/>
    <w:rsid w:val="000F5EC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273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Fahrurrozi Akbar</dc:creator>
  <cp:keywords/>
  <dc:description/>
  <cp:lastModifiedBy>Fahrurrozi Akbar</cp:lastModifiedBy>
  <cp:revision>2</cp:revision>
  <dcterms:created xsi:type="dcterms:W3CDTF">2026-06-12T07:43:00Z</dcterms:created>
  <dcterms:modified xsi:type="dcterms:W3CDTF">2026-06-12T07:43:00Z</dcterms:modified>
</cp:coreProperties>
</file>