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35DB7" w14:textId="77777777" w:rsidR="00D0455E" w:rsidRDefault="00000000">
      <w:pPr>
        <w:jc w:val="center"/>
      </w:pPr>
      <w:r>
        <w:rPr>
          <w:b/>
          <w:sz w:val="32"/>
        </w:rPr>
        <w:t>Supplementary Materials</w:t>
      </w:r>
    </w:p>
    <w:p w14:paraId="2B2F2367" w14:textId="77777777" w:rsidR="00D0455E" w:rsidRDefault="00000000">
      <w:pPr>
        <w:jc w:val="center"/>
      </w:pPr>
      <w:r>
        <w:t xml:space="preserve">Digital exclusion and sleep problems in later life: </w:t>
      </w:r>
      <w:proofErr w:type="spellStart"/>
      <w:r>
        <w:t>harmonised</w:t>
      </w:r>
      <w:proofErr w:type="spellEnd"/>
      <w:r>
        <w:t xml:space="preserve"> analyses of three ageing cohorts</w:t>
      </w:r>
    </w:p>
    <w:p w14:paraId="6DF766D8" w14:textId="77777777" w:rsidR="00D0455E" w:rsidRDefault="00000000">
      <w:r>
        <w:rPr>
          <w:b/>
          <w:sz w:val="20"/>
        </w:rPr>
        <w:t>Supplementary Table S1. Cohort-specific operational definitions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921"/>
        <w:gridCol w:w="2765"/>
        <w:gridCol w:w="2765"/>
        <w:gridCol w:w="1842"/>
        <w:gridCol w:w="3688"/>
      </w:tblGrid>
      <w:tr w:rsidR="00D0455E" w14:paraId="5C0EF899" w14:textId="77777777" w:rsidTr="009E358B">
        <w:trPr>
          <w:jc w:val="center"/>
        </w:trPr>
        <w:tc>
          <w:tcPr>
            <w:tcW w:w="921" w:type="dxa"/>
            <w:shd w:val="clear" w:color="auto" w:fill="D9EAF7"/>
            <w:vAlign w:val="center"/>
          </w:tcPr>
          <w:p w14:paraId="473150A6" w14:textId="77777777" w:rsidR="00D0455E" w:rsidRDefault="00000000">
            <w:r>
              <w:rPr>
                <w:b/>
                <w:sz w:val="16"/>
              </w:rPr>
              <w:t>Cohort</w:t>
            </w:r>
          </w:p>
        </w:tc>
        <w:tc>
          <w:tcPr>
            <w:tcW w:w="2765" w:type="dxa"/>
            <w:shd w:val="clear" w:color="auto" w:fill="D9EAF7"/>
            <w:vAlign w:val="center"/>
          </w:tcPr>
          <w:p w14:paraId="49EFC499" w14:textId="77777777" w:rsidR="00D0455E" w:rsidRDefault="00000000">
            <w:r>
              <w:rPr>
                <w:b/>
                <w:sz w:val="16"/>
              </w:rPr>
              <w:t>Digital exclusion indicator</w:t>
            </w:r>
          </w:p>
        </w:tc>
        <w:tc>
          <w:tcPr>
            <w:tcW w:w="2765" w:type="dxa"/>
            <w:shd w:val="clear" w:color="auto" w:fill="D9EAF7"/>
            <w:vAlign w:val="center"/>
          </w:tcPr>
          <w:p w14:paraId="0E5608B0" w14:textId="77777777" w:rsidR="00D0455E" w:rsidRDefault="00000000">
            <w:r>
              <w:rPr>
                <w:b/>
                <w:sz w:val="16"/>
              </w:rPr>
              <w:t>Primary sleep indicator</w:t>
            </w:r>
          </w:p>
        </w:tc>
        <w:tc>
          <w:tcPr>
            <w:tcW w:w="1842" w:type="dxa"/>
            <w:shd w:val="clear" w:color="auto" w:fill="D9EAF7"/>
            <w:vAlign w:val="center"/>
          </w:tcPr>
          <w:p w14:paraId="1597F905" w14:textId="77777777" w:rsidR="00D0455E" w:rsidRDefault="00000000">
            <w:r>
              <w:rPr>
                <w:b/>
                <w:sz w:val="16"/>
              </w:rPr>
              <w:t>Depression measure</w:t>
            </w:r>
          </w:p>
        </w:tc>
        <w:tc>
          <w:tcPr>
            <w:tcW w:w="3688" w:type="dxa"/>
            <w:shd w:val="clear" w:color="auto" w:fill="D9EAF7"/>
            <w:vAlign w:val="center"/>
          </w:tcPr>
          <w:p w14:paraId="0238E752" w14:textId="77777777" w:rsidR="00D0455E" w:rsidRDefault="00000000">
            <w:r>
              <w:rPr>
                <w:b/>
                <w:sz w:val="16"/>
              </w:rPr>
              <w:t>Key limitation</w:t>
            </w:r>
          </w:p>
        </w:tc>
      </w:tr>
      <w:tr w:rsidR="00D0455E" w14:paraId="63E0DED6" w14:textId="77777777" w:rsidTr="009E358B">
        <w:trPr>
          <w:jc w:val="center"/>
        </w:trPr>
        <w:tc>
          <w:tcPr>
            <w:tcW w:w="921" w:type="dxa"/>
            <w:vAlign w:val="center"/>
          </w:tcPr>
          <w:p w14:paraId="4563EE2F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2765" w:type="dxa"/>
            <w:vAlign w:val="center"/>
          </w:tcPr>
          <w:p w14:paraId="25B5616F" w14:textId="77777777" w:rsidR="00D0455E" w:rsidRDefault="00000000">
            <w:r>
              <w:rPr>
                <w:sz w:val="16"/>
              </w:rPr>
              <w:t>Non-use of email/internet-mediated communication</w:t>
            </w:r>
          </w:p>
        </w:tc>
        <w:tc>
          <w:tcPr>
            <w:tcW w:w="2765" w:type="dxa"/>
            <w:vAlign w:val="center"/>
          </w:tcPr>
          <w:p w14:paraId="3A67A96E" w14:textId="77777777" w:rsidR="00D0455E" w:rsidRDefault="00000000">
            <w:r>
              <w:rPr>
                <w:sz w:val="16"/>
              </w:rPr>
              <w:t>Composite of night waking, early waking and feeling unrested after sleep</w:t>
            </w:r>
          </w:p>
        </w:tc>
        <w:tc>
          <w:tcPr>
            <w:tcW w:w="1842" w:type="dxa"/>
            <w:vAlign w:val="center"/>
          </w:tcPr>
          <w:p w14:paraId="35DBAD17" w14:textId="77777777" w:rsidR="00D0455E" w:rsidRDefault="00000000">
            <w:r>
              <w:rPr>
                <w:sz w:val="16"/>
              </w:rPr>
              <w:t>CESD-8</w:t>
            </w:r>
          </w:p>
        </w:tc>
        <w:tc>
          <w:tcPr>
            <w:tcW w:w="3688" w:type="dxa"/>
            <w:vAlign w:val="center"/>
          </w:tcPr>
          <w:p w14:paraId="478C13D0" w14:textId="77777777" w:rsidR="00D0455E" w:rsidRDefault="00000000">
            <w:r>
              <w:rPr>
                <w:sz w:val="16"/>
              </w:rPr>
              <w:t>Email non-use may reflect administrative rather than purely social communication; sleep is symptom-based and self-reported.</w:t>
            </w:r>
          </w:p>
        </w:tc>
      </w:tr>
      <w:tr w:rsidR="00D0455E" w14:paraId="0CB4F25A" w14:textId="77777777" w:rsidTr="009E358B">
        <w:trPr>
          <w:jc w:val="center"/>
        </w:trPr>
        <w:tc>
          <w:tcPr>
            <w:tcW w:w="921" w:type="dxa"/>
            <w:vAlign w:val="center"/>
          </w:tcPr>
          <w:p w14:paraId="44D1B47F" w14:textId="77777777" w:rsidR="00D0455E" w:rsidRDefault="00000000">
            <w:r>
              <w:rPr>
                <w:sz w:val="16"/>
              </w:rPr>
              <w:t>CHARLS</w:t>
            </w:r>
          </w:p>
        </w:tc>
        <w:tc>
          <w:tcPr>
            <w:tcW w:w="2765" w:type="dxa"/>
            <w:vAlign w:val="center"/>
          </w:tcPr>
          <w:p w14:paraId="3C065689" w14:textId="77777777" w:rsidR="00D0455E" w:rsidRDefault="00000000">
            <w:r>
              <w:rPr>
                <w:sz w:val="16"/>
              </w:rPr>
              <w:t>Non-use of internet-based social networking / online social activity</w:t>
            </w:r>
          </w:p>
        </w:tc>
        <w:tc>
          <w:tcPr>
            <w:tcW w:w="2765" w:type="dxa"/>
            <w:vAlign w:val="center"/>
          </w:tcPr>
          <w:p w14:paraId="5A329CE9" w14:textId="77777777" w:rsidR="00D0455E" w:rsidRDefault="00000000">
            <w:r>
              <w:rPr>
                <w:sz w:val="16"/>
              </w:rPr>
              <w:t>Abnormal night-time sleep duration plus frequent restless sleep</w:t>
            </w:r>
          </w:p>
        </w:tc>
        <w:tc>
          <w:tcPr>
            <w:tcW w:w="1842" w:type="dxa"/>
            <w:vAlign w:val="center"/>
          </w:tcPr>
          <w:p w14:paraId="62BA79FF" w14:textId="77777777" w:rsidR="00D0455E" w:rsidRDefault="00000000">
            <w:r>
              <w:rPr>
                <w:sz w:val="16"/>
              </w:rPr>
              <w:t>CESD-10</w:t>
            </w:r>
          </w:p>
        </w:tc>
        <w:tc>
          <w:tcPr>
            <w:tcW w:w="3688" w:type="dxa"/>
            <w:vAlign w:val="center"/>
          </w:tcPr>
          <w:p w14:paraId="26E7264C" w14:textId="77777777" w:rsidR="00D0455E" w:rsidRDefault="00000000">
            <w:r>
              <w:rPr>
                <w:sz w:val="16"/>
              </w:rPr>
              <w:t>Near-universal digital exclusion limits positivity and precision for matched or mediation analyses.</w:t>
            </w:r>
          </w:p>
        </w:tc>
      </w:tr>
      <w:tr w:rsidR="00D0455E" w14:paraId="77AC8C9F" w14:textId="77777777" w:rsidTr="009E358B">
        <w:trPr>
          <w:jc w:val="center"/>
        </w:trPr>
        <w:tc>
          <w:tcPr>
            <w:tcW w:w="921" w:type="dxa"/>
            <w:vAlign w:val="center"/>
          </w:tcPr>
          <w:p w14:paraId="14C217C7" w14:textId="77777777" w:rsidR="00D0455E" w:rsidRDefault="00000000">
            <w:r>
              <w:rPr>
                <w:sz w:val="16"/>
              </w:rPr>
              <w:t>SHARE</w:t>
            </w:r>
          </w:p>
        </w:tc>
        <w:tc>
          <w:tcPr>
            <w:tcW w:w="2765" w:type="dxa"/>
            <w:vAlign w:val="center"/>
          </w:tcPr>
          <w:p w14:paraId="7516DFCB" w14:textId="77777777" w:rsidR="00D0455E" w:rsidRDefault="00000000">
            <w:r>
              <w:rPr>
                <w:sz w:val="16"/>
              </w:rPr>
              <w:t>No internet/email use</w:t>
            </w:r>
          </w:p>
        </w:tc>
        <w:tc>
          <w:tcPr>
            <w:tcW w:w="2765" w:type="dxa"/>
            <w:vAlign w:val="center"/>
          </w:tcPr>
          <w:p w14:paraId="099458EC" w14:textId="77777777" w:rsidR="00D0455E" w:rsidRDefault="00000000">
            <w:r>
              <w:rPr>
                <w:sz w:val="16"/>
              </w:rPr>
              <w:t>Sleep-medication use</w:t>
            </w:r>
          </w:p>
        </w:tc>
        <w:tc>
          <w:tcPr>
            <w:tcW w:w="1842" w:type="dxa"/>
            <w:vAlign w:val="center"/>
          </w:tcPr>
          <w:p w14:paraId="1B24180C" w14:textId="77777777" w:rsidR="00D0455E" w:rsidRDefault="00000000">
            <w:r>
              <w:rPr>
                <w:sz w:val="16"/>
              </w:rPr>
              <w:t>EURO-D</w:t>
            </w:r>
          </w:p>
        </w:tc>
        <w:tc>
          <w:tcPr>
            <w:tcW w:w="3688" w:type="dxa"/>
            <w:vAlign w:val="center"/>
          </w:tcPr>
          <w:p w14:paraId="52BB54AF" w14:textId="77777777" w:rsidR="00D0455E" w:rsidRDefault="00000000">
            <w:r>
              <w:rPr>
                <w:sz w:val="16"/>
              </w:rPr>
              <w:t xml:space="preserve">Sleep-medication use depends on prescribing practice, healthcare access and treatment-seeking </w:t>
            </w:r>
            <w:proofErr w:type="spellStart"/>
            <w:r>
              <w:rPr>
                <w:sz w:val="16"/>
              </w:rPr>
              <w:t>behaviour</w:t>
            </w:r>
            <w:proofErr w:type="spellEnd"/>
            <w:r>
              <w:rPr>
                <w:sz w:val="16"/>
              </w:rPr>
              <w:t>.</w:t>
            </w:r>
          </w:p>
        </w:tc>
      </w:tr>
    </w:tbl>
    <w:p w14:paraId="319BA1CE" w14:textId="77777777" w:rsidR="00D0455E" w:rsidRDefault="00D0455E"/>
    <w:p w14:paraId="3A9B20FF" w14:textId="77777777" w:rsidR="00D0455E" w:rsidRDefault="00000000">
      <w:r>
        <w:rPr>
          <w:b/>
          <w:sz w:val="20"/>
        </w:rPr>
        <w:t>Supplementary Table S2. Source data inventory and manuscript analytic samples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257"/>
        <w:gridCol w:w="1257"/>
        <w:gridCol w:w="1257"/>
        <w:gridCol w:w="1257"/>
        <w:gridCol w:w="1257"/>
        <w:gridCol w:w="1257"/>
        <w:gridCol w:w="1257"/>
        <w:gridCol w:w="1257"/>
        <w:gridCol w:w="1257"/>
        <w:gridCol w:w="1257"/>
        <w:gridCol w:w="1257"/>
      </w:tblGrid>
      <w:tr w:rsidR="00D0455E" w14:paraId="74E3AAD6" w14:textId="77777777">
        <w:trPr>
          <w:jc w:val="center"/>
        </w:trPr>
        <w:tc>
          <w:tcPr>
            <w:tcW w:w="1257" w:type="dxa"/>
            <w:shd w:val="clear" w:color="auto" w:fill="D9EAF7"/>
            <w:vAlign w:val="center"/>
          </w:tcPr>
          <w:p w14:paraId="6C4DA336" w14:textId="77777777" w:rsidR="00D0455E" w:rsidRDefault="00000000">
            <w:r>
              <w:rPr>
                <w:b/>
                <w:sz w:val="16"/>
              </w:rPr>
              <w:t>Cohort</w:t>
            </w:r>
          </w:p>
        </w:tc>
        <w:tc>
          <w:tcPr>
            <w:tcW w:w="1257" w:type="dxa"/>
            <w:shd w:val="clear" w:color="auto" w:fill="D9EAF7"/>
            <w:vAlign w:val="center"/>
          </w:tcPr>
          <w:p w14:paraId="797B40E1" w14:textId="77777777" w:rsidR="00D0455E" w:rsidRDefault="00000000">
            <w:r>
              <w:rPr>
                <w:b/>
                <w:sz w:val="16"/>
              </w:rPr>
              <w:t>Source file</w:t>
            </w:r>
          </w:p>
        </w:tc>
        <w:tc>
          <w:tcPr>
            <w:tcW w:w="1257" w:type="dxa"/>
            <w:shd w:val="clear" w:color="auto" w:fill="D9EAF7"/>
            <w:vAlign w:val="center"/>
          </w:tcPr>
          <w:p w14:paraId="0874F818" w14:textId="77777777" w:rsidR="00D0455E" w:rsidRDefault="00000000">
            <w:r>
              <w:rPr>
                <w:b/>
                <w:sz w:val="16"/>
              </w:rPr>
              <w:t>Rows</w:t>
            </w:r>
          </w:p>
        </w:tc>
        <w:tc>
          <w:tcPr>
            <w:tcW w:w="1257" w:type="dxa"/>
            <w:shd w:val="clear" w:color="auto" w:fill="D9EAF7"/>
            <w:vAlign w:val="center"/>
          </w:tcPr>
          <w:p w14:paraId="0A5E6A0B" w14:textId="77777777" w:rsidR="00D0455E" w:rsidRDefault="00000000">
            <w:r>
              <w:rPr>
                <w:b/>
                <w:sz w:val="16"/>
              </w:rPr>
              <w:t>Unique IDs</w:t>
            </w:r>
          </w:p>
        </w:tc>
        <w:tc>
          <w:tcPr>
            <w:tcW w:w="1257" w:type="dxa"/>
            <w:shd w:val="clear" w:color="auto" w:fill="D9EAF7"/>
            <w:vAlign w:val="center"/>
          </w:tcPr>
          <w:p w14:paraId="6316D9BF" w14:textId="77777777" w:rsidR="00D0455E" w:rsidRDefault="00000000">
            <w:r>
              <w:rPr>
                <w:b/>
                <w:sz w:val="16"/>
              </w:rPr>
              <w:t>Waves</w:t>
            </w:r>
          </w:p>
        </w:tc>
        <w:tc>
          <w:tcPr>
            <w:tcW w:w="1257" w:type="dxa"/>
            <w:shd w:val="clear" w:color="auto" w:fill="D9EAF7"/>
            <w:vAlign w:val="center"/>
          </w:tcPr>
          <w:p w14:paraId="7EAC659A" w14:textId="77777777" w:rsidR="00D0455E" w:rsidRDefault="00000000">
            <w:r>
              <w:rPr>
                <w:b/>
                <w:sz w:val="16"/>
              </w:rPr>
              <w:t>Exposure construct</w:t>
            </w:r>
          </w:p>
        </w:tc>
        <w:tc>
          <w:tcPr>
            <w:tcW w:w="1257" w:type="dxa"/>
            <w:shd w:val="clear" w:color="auto" w:fill="D9EAF7"/>
            <w:vAlign w:val="center"/>
          </w:tcPr>
          <w:p w14:paraId="36C2B065" w14:textId="77777777" w:rsidR="00D0455E" w:rsidRDefault="00000000">
            <w:r>
              <w:rPr>
                <w:b/>
                <w:sz w:val="16"/>
              </w:rPr>
              <w:t>Exposure non-missing rows</w:t>
            </w:r>
          </w:p>
        </w:tc>
        <w:tc>
          <w:tcPr>
            <w:tcW w:w="1257" w:type="dxa"/>
            <w:shd w:val="clear" w:color="auto" w:fill="D9EAF7"/>
            <w:vAlign w:val="center"/>
          </w:tcPr>
          <w:p w14:paraId="65F5D873" w14:textId="77777777" w:rsidR="00D0455E" w:rsidRDefault="00000000">
            <w:r>
              <w:rPr>
                <w:b/>
                <w:sz w:val="16"/>
              </w:rPr>
              <w:t>Digital exclusion in source rows</w:t>
            </w:r>
          </w:p>
        </w:tc>
        <w:tc>
          <w:tcPr>
            <w:tcW w:w="1257" w:type="dxa"/>
            <w:shd w:val="clear" w:color="auto" w:fill="D9EAF7"/>
            <w:vAlign w:val="center"/>
          </w:tcPr>
          <w:p w14:paraId="237D91BD" w14:textId="77777777" w:rsidR="00D0455E" w:rsidRDefault="00000000">
            <w:r>
              <w:rPr>
                <w:b/>
                <w:sz w:val="16"/>
              </w:rPr>
              <w:t>Primary sleep construct</w:t>
            </w:r>
          </w:p>
        </w:tc>
        <w:tc>
          <w:tcPr>
            <w:tcW w:w="1257" w:type="dxa"/>
            <w:shd w:val="clear" w:color="auto" w:fill="D9EAF7"/>
            <w:vAlign w:val="center"/>
          </w:tcPr>
          <w:p w14:paraId="234CD0F6" w14:textId="77777777" w:rsidR="00D0455E" w:rsidRDefault="00000000">
            <w:r>
              <w:rPr>
                <w:b/>
                <w:sz w:val="16"/>
              </w:rPr>
              <w:t>Sleep-complete rows</w:t>
            </w:r>
          </w:p>
        </w:tc>
        <w:tc>
          <w:tcPr>
            <w:tcW w:w="1257" w:type="dxa"/>
            <w:shd w:val="clear" w:color="auto" w:fill="D9EAF7"/>
            <w:vAlign w:val="center"/>
          </w:tcPr>
          <w:p w14:paraId="54F923EA" w14:textId="77777777" w:rsidR="00D0455E" w:rsidRDefault="00000000">
            <w:r>
              <w:rPr>
                <w:b/>
                <w:sz w:val="16"/>
              </w:rPr>
              <w:t>Core-variable complete rows</w:t>
            </w:r>
          </w:p>
        </w:tc>
      </w:tr>
      <w:tr w:rsidR="00D0455E" w14:paraId="2299F4A2" w14:textId="77777777">
        <w:trPr>
          <w:jc w:val="center"/>
        </w:trPr>
        <w:tc>
          <w:tcPr>
            <w:tcW w:w="1257" w:type="dxa"/>
            <w:vAlign w:val="center"/>
          </w:tcPr>
          <w:p w14:paraId="5D1DC3FC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1257" w:type="dxa"/>
            <w:vAlign w:val="center"/>
          </w:tcPr>
          <w:p w14:paraId="59F47848" w14:textId="77777777" w:rsidR="00D0455E" w:rsidRDefault="00000000">
            <w:r>
              <w:rPr>
                <w:sz w:val="16"/>
              </w:rPr>
              <w:t>hrs.csv</w:t>
            </w:r>
          </w:p>
        </w:tc>
        <w:tc>
          <w:tcPr>
            <w:tcW w:w="1257" w:type="dxa"/>
            <w:vAlign w:val="center"/>
          </w:tcPr>
          <w:p w14:paraId="12B744EA" w14:textId="77777777" w:rsidR="00D0455E" w:rsidRDefault="00000000">
            <w:r>
              <w:rPr>
                <w:sz w:val="16"/>
              </w:rPr>
              <w:t>208,674</w:t>
            </w:r>
          </w:p>
        </w:tc>
        <w:tc>
          <w:tcPr>
            <w:tcW w:w="1257" w:type="dxa"/>
            <w:vAlign w:val="center"/>
          </w:tcPr>
          <w:p w14:paraId="1BDB87EC" w14:textId="77777777" w:rsidR="00D0455E" w:rsidRDefault="00000000">
            <w:r>
              <w:rPr>
                <w:sz w:val="16"/>
              </w:rPr>
              <w:t>36,529</w:t>
            </w:r>
          </w:p>
        </w:tc>
        <w:tc>
          <w:tcPr>
            <w:tcW w:w="1257" w:type="dxa"/>
            <w:vAlign w:val="center"/>
          </w:tcPr>
          <w:p w14:paraId="4FFA2414" w14:textId="77777777" w:rsidR="00D0455E" w:rsidRDefault="00000000">
            <w:r>
              <w:rPr>
                <w:sz w:val="16"/>
              </w:rPr>
              <w:t>5, 6, 7, 8, 9, 10, 11, 12, 13, 14, 15</w:t>
            </w:r>
          </w:p>
        </w:tc>
        <w:tc>
          <w:tcPr>
            <w:tcW w:w="1257" w:type="dxa"/>
            <w:vAlign w:val="center"/>
          </w:tcPr>
          <w:p w14:paraId="4A46E7B6" w14:textId="77777777" w:rsidR="00D0455E" w:rsidRDefault="00000000">
            <w:r>
              <w:rPr>
                <w:sz w:val="16"/>
              </w:rPr>
              <w:t>Email/internet non-use</w:t>
            </w:r>
          </w:p>
        </w:tc>
        <w:tc>
          <w:tcPr>
            <w:tcW w:w="1257" w:type="dxa"/>
            <w:vAlign w:val="center"/>
          </w:tcPr>
          <w:p w14:paraId="1D33FFCB" w14:textId="77777777" w:rsidR="00D0455E" w:rsidRDefault="00000000">
            <w:r>
              <w:rPr>
                <w:sz w:val="16"/>
              </w:rPr>
              <w:t>182,776</w:t>
            </w:r>
          </w:p>
        </w:tc>
        <w:tc>
          <w:tcPr>
            <w:tcW w:w="1257" w:type="dxa"/>
            <w:vAlign w:val="center"/>
          </w:tcPr>
          <w:p w14:paraId="6EE8DDF1" w14:textId="77777777" w:rsidR="00D0455E" w:rsidRDefault="00000000">
            <w:r>
              <w:rPr>
                <w:sz w:val="16"/>
              </w:rPr>
              <w:t>95,292 (52.1%)</w:t>
            </w:r>
          </w:p>
        </w:tc>
        <w:tc>
          <w:tcPr>
            <w:tcW w:w="1257" w:type="dxa"/>
            <w:vAlign w:val="center"/>
          </w:tcPr>
          <w:p w14:paraId="76976686" w14:textId="77777777" w:rsidR="00D0455E" w:rsidRDefault="00000000">
            <w:r>
              <w:rPr>
                <w:sz w:val="16"/>
              </w:rPr>
              <w:t>Symptom composite: night waking, early waking, unrested sleep</w:t>
            </w:r>
          </w:p>
        </w:tc>
        <w:tc>
          <w:tcPr>
            <w:tcW w:w="1257" w:type="dxa"/>
            <w:vAlign w:val="center"/>
          </w:tcPr>
          <w:p w14:paraId="29452C2D" w14:textId="77777777" w:rsidR="00D0455E" w:rsidRDefault="00000000">
            <w:r>
              <w:rPr>
                <w:sz w:val="16"/>
              </w:rPr>
              <w:t>150,369</w:t>
            </w:r>
          </w:p>
        </w:tc>
        <w:tc>
          <w:tcPr>
            <w:tcW w:w="1257" w:type="dxa"/>
            <w:vAlign w:val="center"/>
          </w:tcPr>
          <w:p w14:paraId="5DBC79CF" w14:textId="77777777" w:rsidR="00D0455E" w:rsidRDefault="00000000">
            <w:r>
              <w:rPr>
                <w:sz w:val="16"/>
              </w:rPr>
              <w:t>115,727</w:t>
            </w:r>
          </w:p>
        </w:tc>
      </w:tr>
      <w:tr w:rsidR="00D0455E" w14:paraId="31762DBA" w14:textId="77777777">
        <w:trPr>
          <w:jc w:val="center"/>
        </w:trPr>
        <w:tc>
          <w:tcPr>
            <w:tcW w:w="1257" w:type="dxa"/>
            <w:vAlign w:val="center"/>
          </w:tcPr>
          <w:p w14:paraId="074ABD0D" w14:textId="77777777" w:rsidR="00D0455E" w:rsidRDefault="00000000">
            <w:r>
              <w:rPr>
                <w:sz w:val="16"/>
              </w:rPr>
              <w:t>CHARLS</w:t>
            </w:r>
          </w:p>
        </w:tc>
        <w:tc>
          <w:tcPr>
            <w:tcW w:w="1257" w:type="dxa"/>
            <w:vAlign w:val="center"/>
          </w:tcPr>
          <w:p w14:paraId="5943592A" w14:textId="77777777" w:rsidR="00D0455E" w:rsidRDefault="00000000">
            <w:r>
              <w:rPr>
                <w:sz w:val="16"/>
              </w:rPr>
              <w:t>charls.csv</w:t>
            </w:r>
          </w:p>
        </w:tc>
        <w:tc>
          <w:tcPr>
            <w:tcW w:w="1257" w:type="dxa"/>
            <w:vAlign w:val="center"/>
          </w:tcPr>
          <w:p w14:paraId="07C07801" w14:textId="77777777" w:rsidR="00D0455E" w:rsidRDefault="00000000">
            <w:r>
              <w:rPr>
                <w:sz w:val="16"/>
              </w:rPr>
              <w:t>96,628</w:t>
            </w:r>
          </w:p>
        </w:tc>
        <w:tc>
          <w:tcPr>
            <w:tcW w:w="1257" w:type="dxa"/>
            <w:vAlign w:val="center"/>
          </w:tcPr>
          <w:p w14:paraId="7DC8665F" w14:textId="77777777" w:rsidR="00D0455E" w:rsidRDefault="00000000">
            <w:r>
              <w:rPr>
                <w:sz w:val="16"/>
              </w:rPr>
              <w:t>25,873</w:t>
            </w:r>
          </w:p>
        </w:tc>
        <w:tc>
          <w:tcPr>
            <w:tcW w:w="1257" w:type="dxa"/>
            <w:vAlign w:val="center"/>
          </w:tcPr>
          <w:p w14:paraId="0C0C4A91" w14:textId="77777777" w:rsidR="00D0455E" w:rsidRDefault="00000000">
            <w:r>
              <w:rPr>
                <w:sz w:val="16"/>
              </w:rPr>
              <w:t>1, 2, 3, 4, 5</w:t>
            </w:r>
          </w:p>
        </w:tc>
        <w:tc>
          <w:tcPr>
            <w:tcW w:w="1257" w:type="dxa"/>
            <w:vAlign w:val="center"/>
          </w:tcPr>
          <w:p w14:paraId="4E95607C" w14:textId="77777777" w:rsidR="00D0455E" w:rsidRDefault="00000000">
            <w:r>
              <w:rPr>
                <w:sz w:val="16"/>
              </w:rPr>
              <w:t>Non-use of internet-based social networking / online social activity</w:t>
            </w:r>
          </w:p>
        </w:tc>
        <w:tc>
          <w:tcPr>
            <w:tcW w:w="1257" w:type="dxa"/>
            <w:vAlign w:val="center"/>
          </w:tcPr>
          <w:p w14:paraId="53A35DA5" w14:textId="77777777" w:rsidR="00D0455E" w:rsidRDefault="00000000">
            <w:r>
              <w:rPr>
                <w:sz w:val="16"/>
              </w:rPr>
              <w:t>57,051</w:t>
            </w:r>
          </w:p>
        </w:tc>
        <w:tc>
          <w:tcPr>
            <w:tcW w:w="1257" w:type="dxa"/>
            <w:vAlign w:val="center"/>
          </w:tcPr>
          <w:p w14:paraId="3D4C72A9" w14:textId="77777777" w:rsidR="00D0455E" w:rsidRDefault="00000000">
            <w:r>
              <w:rPr>
                <w:sz w:val="16"/>
              </w:rPr>
              <w:t>52,482 (92.0%)</w:t>
            </w:r>
          </w:p>
        </w:tc>
        <w:tc>
          <w:tcPr>
            <w:tcW w:w="1257" w:type="dxa"/>
            <w:vAlign w:val="center"/>
          </w:tcPr>
          <w:p w14:paraId="38D79091" w14:textId="77777777" w:rsidR="00D0455E" w:rsidRDefault="00000000">
            <w:r>
              <w:rPr>
                <w:sz w:val="16"/>
              </w:rPr>
              <w:t>Abnormal sleep duration plus frequent restless sleep</w:t>
            </w:r>
          </w:p>
        </w:tc>
        <w:tc>
          <w:tcPr>
            <w:tcW w:w="1257" w:type="dxa"/>
            <w:vAlign w:val="center"/>
          </w:tcPr>
          <w:p w14:paraId="40D1D5FB" w14:textId="77777777" w:rsidR="00D0455E" w:rsidRDefault="00000000">
            <w:r>
              <w:rPr>
                <w:sz w:val="16"/>
              </w:rPr>
              <w:t>86,576</w:t>
            </w:r>
          </w:p>
        </w:tc>
        <w:tc>
          <w:tcPr>
            <w:tcW w:w="1257" w:type="dxa"/>
            <w:vAlign w:val="center"/>
          </w:tcPr>
          <w:p w14:paraId="4D0AC6B7" w14:textId="77777777" w:rsidR="00D0455E" w:rsidRDefault="00000000">
            <w:r>
              <w:rPr>
                <w:sz w:val="16"/>
              </w:rPr>
              <w:t>12,415</w:t>
            </w:r>
          </w:p>
        </w:tc>
      </w:tr>
      <w:tr w:rsidR="00D0455E" w14:paraId="77A19537" w14:textId="77777777">
        <w:trPr>
          <w:jc w:val="center"/>
        </w:trPr>
        <w:tc>
          <w:tcPr>
            <w:tcW w:w="1257" w:type="dxa"/>
            <w:vAlign w:val="center"/>
          </w:tcPr>
          <w:p w14:paraId="1DC50AD8" w14:textId="77777777" w:rsidR="00D0455E" w:rsidRDefault="00000000">
            <w:r>
              <w:rPr>
                <w:sz w:val="16"/>
              </w:rPr>
              <w:t>SHARE</w:t>
            </w:r>
          </w:p>
        </w:tc>
        <w:tc>
          <w:tcPr>
            <w:tcW w:w="1257" w:type="dxa"/>
            <w:vAlign w:val="center"/>
          </w:tcPr>
          <w:p w14:paraId="2B3DC4E1" w14:textId="77777777" w:rsidR="00D0455E" w:rsidRDefault="00000000">
            <w:r>
              <w:rPr>
                <w:sz w:val="16"/>
              </w:rPr>
              <w:t>share.csv</w:t>
            </w:r>
          </w:p>
        </w:tc>
        <w:tc>
          <w:tcPr>
            <w:tcW w:w="1257" w:type="dxa"/>
            <w:vAlign w:val="center"/>
          </w:tcPr>
          <w:p w14:paraId="7BB6BF5B" w14:textId="77777777" w:rsidR="00D0455E" w:rsidRDefault="00000000">
            <w:r>
              <w:rPr>
                <w:sz w:val="16"/>
              </w:rPr>
              <w:t>327,266</w:t>
            </w:r>
          </w:p>
        </w:tc>
        <w:tc>
          <w:tcPr>
            <w:tcW w:w="1257" w:type="dxa"/>
            <w:vAlign w:val="center"/>
          </w:tcPr>
          <w:p w14:paraId="2CD7FB2C" w14:textId="77777777" w:rsidR="00D0455E" w:rsidRDefault="00000000">
            <w:r>
              <w:rPr>
                <w:sz w:val="16"/>
              </w:rPr>
              <w:t>136,843</w:t>
            </w:r>
          </w:p>
        </w:tc>
        <w:tc>
          <w:tcPr>
            <w:tcW w:w="1257" w:type="dxa"/>
            <w:vAlign w:val="center"/>
          </w:tcPr>
          <w:p w14:paraId="74CB9D39" w14:textId="77777777" w:rsidR="00D0455E" w:rsidRDefault="00000000">
            <w:r>
              <w:rPr>
                <w:sz w:val="16"/>
              </w:rPr>
              <w:t>1, 2, 4, 5, 6, 7, 8</w:t>
            </w:r>
          </w:p>
        </w:tc>
        <w:tc>
          <w:tcPr>
            <w:tcW w:w="1257" w:type="dxa"/>
            <w:vAlign w:val="center"/>
          </w:tcPr>
          <w:p w14:paraId="425B9688" w14:textId="77777777" w:rsidR="00D0455E" w:rsidRDefault="00000000">
            <w:r>
              <w:rPr>
                <w:sz w:val="16"/>
              </w:rPr>
              <w:t>No internet/email use</w:t>
            </w:r>
          </w:p>
        </w:tc>
        <w:tc>
          <w:tcPr>
            <w:tcW w:w="1257" w:type="dxa"/>
            <w:vAlign w:val="center"/>
          </w:tcPr>
          <w:p w14:paraId="4EAABEF0" w14:textId="77777777" w:rsidR="00D0455E" w:rsidRDefault="00000000">
            <w:r>
              <w:rPr>
                <w:sz w:val="16"/>
              </w:rPr>
              <w:t>201,043</w:t>
            </w:r>
          </w:p>
        </w:tc>
        <w:tc>
          <w:tcPr>
            <w:tcW w:w="1257" w:type="dxa"/>
            <w:vAlign w:val="center"/>
          </w:tcPr>
          <w:p w14:paraId="076BEDBC" w14:textId="77777777" w:rsidR="00D0455E" w:rsidRDefault="00000000">
            <w:r>
              <w:rPr>
                <w:sz w:val="16"/>
              </w:rPr>
              <w:t>97,108 (48.3%)</w:t>
            </w:r>
          </w:p>
        </w:tc>
        <w:tc>
          <w:tcPr>
            <w:tcW w:w="1257" w:type="dxa"/>
            <w:vAlign w:val="center"/>
          </w:tcPr>
          <w:p w14:paraId="528BF207" w14:textId="77777777" w:rsidR="00D0455E" w:rsidRDefault="00000000">
            <w:r>
              <w:rPr>
                <w:sz w:val="16"/>
              </w:rPr>
              <w:t>Sleep-medication use</w:t>
            </w:r>
          </w:p>
        </w:tc>
        <w:tc>
          <w:tcPr>
            <w:tcW w:w="1257" w:type="dxa"/>
            <w:vAlign w:val="center"/>
          </w:tcPr>
          <w:p w14:paraId="5DD0E13D" w14:textId="77777777" w:rsidR="00D0455E" w:rsidRDefault="00000000">
            <w:r>
              <w:rPr>
                <w:sz w:val="16"/>
              </w:rPr>
              <w:t>325,837</w:t>
            </w:r>
          </w:p>
        </w:tc>
        <w:tc>
          <w:tcPr>
            <w:tcW w:w="1257" w:type="dxa"/>
            <w:vAlign w:val="center"/>
          </w:tcPr>
          <w:p w14:paraId="315DD42D" w14:textId="77777777" w:rsidR="00D0455E" w:rsidRDefault="00000000">
            <w:r>
              <w:rPr>
                <w:sz w:val="16"/>
              </w:rPr>
              <w:t>130,958</w:t>
            </w:r>
          </w:p>
        </w:tc>
      </w:tr>
    </w:tbl>
    <w:p w14:paraId="0CE65B24" w14:textId="77777777" w:rsidR="00D0455E" w:rsidRDefault="00000000">
      <w:pPr>
        <w:spacing w:before="60"/>
      </w:pPr>
      <w:r>
        <w:rPr>
          <w:i/>
          <w:sz w:val="16"/>
        </w:rPr>
        <w:t>Core-variable complete rows are based on a source-data audit using the variables listed in Supplementary Table S1 and main demographic/</w:t>
      </w:r>
      <w:proofErr w:type="spellStart"/>
      <w:r>
        <w:rPr>
          <w:i/>
          <w:sz w:val="16"/>
        </w:rPr>
        <w:t>behavioural</w:t>
      </w:r>
      <w:proofErr w:type="spellEnd"/>
      <w:r>
        <w:rPr>
          <w:i/>
          <w:sz w:val="16"/>
        </w:rPr>
        <w:t>/depression covariates; they are not the official manuscript analytic samples.</w:t>
      </w:r>
    </w:p>
    <w:p w14:paraId="7C4326CD" w14:textId="77777777" w:rsidR="00D0455E" w:rsidRDefault="00D0455E"/>
    <w:p w14:paraId="3734858D" w14:textId="77777777" w:rsidR="00D0455E" w:rsidRDefault="00000000">
      <w:r>
        <w:rPr>
          <w:b/>
          <w:sz w:val="20"/>
        </w:rPr>
        <w:t>Supplementary Table S3. Manuscript analytic sample summary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5"/>
        <w:gridCol w:w="2765"/>
        <w:gridCol w:w="2765"/>
      </w:tblGrid>
      <w:tr w:rsidR="00D0455E" w14:paraId="61A31D3A" w14:textId="77777777">
        <w:trPr>
          <w:jc w:val="center"/>
        </w:trPr>
        <w:tc>
          <w:tcPr>
            <w:tcW w:w="2765" w:type="dxa"/>
            <w:shd w:val="clear" w:color="auto" w:fill="D9EAF7"/>
            <w:vAlign w:val="center"/>
          </w:tcPr>
          <w:p w14:paraId="74F44E75" w14:textId="77777777" w:rsidR="00D0455E" w:rsidRDefault="00000000">
            <w:r>
              <w:rPr>
                <w:b/>
                <w:sz w:val="16"/>
              </w:rPr>
              <w:t>Cohort</w:t>
            </w:r>
          </w:p>
        </w:tc>
        <w:tc>
          <w:tcPr>
            <w:tcW w:w="2765" w:type="dxa"/>
            <w:shd w:val="clear" w:color="auto" w:fill="D9EAF7"/>
            <w:vAlign w:val="center"/>
          </w:tcPr>
          <w:p w14:paraId="5B72CF58" w14:textId="77777777" w:rsidR="00D0455E" w:rsidRDefault="00000000">
            <w:r>
              <w:rPr>
                <w:b/>
                <w:sz w:val="16"/>
              </w:rPr>
              <w:t>Manuscript analytic sample, n</w:t>
            </w:r>
          </w:p>
        </w:tc>
        <w:tc>
          <w:tcPr>
            <w:tcW w:w="2765" w:type="dxa"/>
            <w:shd w:val="clear" w:color="auto" w:fill="D9EAF7"/>
            <w:vAlign w:val="center"/>
          </w:tcPr>
          <w:p w14:paraId="5E895216" w14:textId="77777777" w:rsidR="00D0455E" w:rsidRDefault="00000000">
            <w:r>
              <w:rPr>
                <w:b/>
                <w:sz w:val="16"/>
              </w:rPr>
              <w:t>Digitally excluded, n (%)</w:t>
            </w:r>
          </w:p>
        </w:tc>
        <w:tc>
          <w:tcPr>
            <w:tcW w:w="2765" w:type="dxa"/>
            <w:shd w:val="clear" w:color="auto" w:fill="D9EAF7"/>
            <w:vAlign w:val="center"/>
          </w:tcPr>
          <w:p w14:paraId="551EFE24" w14:textId="77777777" w:rsidR="00D0455E" w:rsidRDefault="00000000">
            <w:r>
              <w:rPr>
                <w:b/>
                <w:sz w:val="16"/>
              </w:rPr>
              <w:t>Digitally included, n (%)</w:t>
            </w:r>
          </w:p>
        </w:tc>
        <w:tc>
          <w:tcPr>
            <w:tcW w:w="2765" w:type="dxa"/>
            <w:shd w:val="clear" w:color="auto" w:fill="D9EAF7"/>
            <w:vAlign w:val="center"/>
          </w:tcPr>
          <w:p w14:paraId="2108975A" w14:textId="77777777" w:rsidR="00D0455E" w:rsidRDefault="00000000">
            <w:r>
              <w:rPr>
                <w:b/>
                <w:sz w:val="16"/>
              </w:rPr>
              <w:t>Interpretive note</w:t>
            </w:r>
          </w:p>
        </w:tc>
      </w:tr>
      <w:tr w:rsidR="00D0455E" w14:paraId="6A37C4C4" w14:textId="77777777">
        <w:trPr>
          <w:jc w:val="center"/>
        </w:trPr>
        <w:tc>
          <w:tcPr>
            <w:tcW w:w="2765" w:type="dxa"/>
            <w:vAlign w:val="center"/>
          </w:tcPr>
          <w:p w14:paraId="49A5297D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2765" w:type="dxa"/>
            <w:vAlign w:val="center"/>
          </w:tcPr>
          <w:p w14:paraId="60357E12" w14:textId="77777777" w:rsidR="00D0455E" w:rsidRDefault="00000000">
            <w:r>
              <w:rPr>
                <w:sz w:val="16"/>
              </w:rPr>
              <w:t>13,876</w:t>
            </w:r>
          </w:p>
        </w:tc>
        <w:tc>
          <w:tcPr>
            <w:tcW w:w="2765" w:type="dxa"/>
            <w:vAlign w:val="center"/>
          </w:tcPr>
          <w:p w14:paraId="7F325453" w14:textId="77777777" w:rsidR="00D0455E" w:rsidRDefault="00000000">
            <w:r>
              <w:rPr>
                <w:sz w:val="16"/>
              </w:rPr>
              <w:t>6,842 (49.3%)</w:t>
            </w:r>
          </w:p>
        </w:tc>
        <w:tc>
          <w:tcPr>
            <w:tcW w:w="2765" w:type="dxa"/>
            <w:vAlign w:val="center"/>
          </w:tcPr>
          <w:p w14:paraId="48D9E18C" w14:textId="77777777" w:rsidR="00D0455E" w:rsidRDefault="00000000">
            <w:r>
              <w:rPr>
                <w:sz w:val="16"/>
              </w:rPr>
              <w:t>7,034 (50.7%)</w:t>
            </w:r>
          </w:p>
        </w:tc>
        <w:tc>
          <w:tcPr>
            <w:tcW w:w="2765" w:type="dxa"/>
            <w:vAlign w:val="center"/>
          </w:tcPr>
          <w:p w14:paraId="69AE9930" w14:textId="77777777" w:rsidR="00D0455E" w:rsidRDefault="00000000">
            <w:r>
              <w:rPr>
                <w:sz w:val="16"/>
              </w:rPr>
              <w:t>Final analysis sample reported in manuscript; exact sample flag not present in current CSV audit files.</w:t>
            </w:r>
          </w:p>
        </w:tc>
      </w:tr>
      <w:tr w:rsidR="00D0455E" w14:paraId="3AD7EA67" w14:textId="77777777">
        <w:trPr>
          <w:jc w:val="center"/>
        </w:trPr>
        <w:tc>
          <w:tcPr>
            <w:tcW w:w="2765" w:type="dxa"/>
            <w:vAlign w:val="center"/>
          </w:tcPr>
          <w:p w14:paraId="7884767B" w14:textId="77777777" w:rsidR="00D0455E" w:rsidRDefault="00000000">
            <w:r>
              <w:rPr>
                <w:sz w:val="16"/>
              </w:rPr>
              <w:lastRenderedPageBreak/>
              <w:t>CHARLS</w:t>
            </w:r>
          </w:p>
        </w:tc>
        <w:tc>
          <w:tcPr>
            <w:tcW w:w="2765" w:type="dxa"/>
            <w:vAlign w:val="center"/>
          </w:tcPr>
          <w:p w14:paraId="0CC24060" w14:textId="77777777" w:rsidR="00D0455E" w:rsidRDefault="00000000">
            <w:r>
              <w:rPr>
                <w:sz w:val="16"/>
              </w:rPr>
              <w:t>12,131</w:t>
            </w:r>
          </w:p>
        </w:tc>
        <w:tc>
          <w:tcPr>
            <w:tcW w:w="2765" w:type="dxa"/>
            <w:vAlign w:val="center"/>
          </w:tcPr>
          <w:p w14:paraId="132C67BD" w14:textId="77777777" w:rsidR="00D0455E" w:rsidRDefault="00000000">
            <w:r>
              <w:rPr>
                <w:sz w:val="16"/>
              </w:rPr>
              <w:t>11,234 (92.6%)</w:t>
            </w:r>
          </w:p>
        </w:tc>
        <w:tc>
          <w:tcPr>
            <w:tcW w:w="2765" w:type="dxa"/>
            <w:vAlign w:val="center"/>
          </w:tcPr>
          <w:p w14:paraId="29946E5E" w14:textId="77777777" w:rsidR="00D0455E" w:rsidRDefault="00000000">
            <w:r>
              <w:rPr>
                <w:sz w:val="16"/>
              </w:rPr>
              <w:t>897 (7.4%)</w:t>
            </w:r>
          </w:p>
        </w:tc>
        <w:tc>
          <w:tcPr>
            <w:tcW w:w="2765" w:type="dxa"/>
            <w:vAlign w:val="center"/>
          </w:tcPr>
          <w:p w14:paraId="3E5AC22C" w14:textId="77777777" w:rsidR="00D0455E" w:rsidRDefault="00000000">
            <w:r>
              <w:rPr>
                <w:sz w:val="16"/>
              </w:rPr>
              <w:t>Very high exposure prevalence creates positivity limitations for PSM and mediation.</w:t>
            </w:r>
          </w:p>
        </w:tc>
      </w:tr>
      <w:tr w:rsidR="00D0455E" w14:paraId="60993CEA" w14:textId="77777777">
        <w:trPr>
          <w:jc w:val="center"/>
        </w:trPr>
        <w:tc>
          <w:tcPr>
            <w:tcW w:w="2765" w:type="dxa"/>
            <w:vAlign w:val="center"/>
          </w:tcPr>
          <w:p w14:paraId="084831C9" w14:textId="77777777" w:rsidR="00D0455E" w:rsidRDefault="00000000">
            <w:r>
              <w:rPr>
                <w:sz w:val="16"/>
              </w:rPr>
              <w:t>SHARE</w:t>
            </w:r>
          </w:p>
        </w:tc>
        <w:tc>
          <w:tcPr>
            <w:tcW w:w="2765" w:type="dxa"/>
            <w:vAlign w:val="center"/>
          </w:tcPr>
          <w:p w14:paraId="54AAA09E" w14:textId="77777777" w:rsidR="00D0455E" w:rsidRDefault="00000000">
            <w:r>
              <w:rPr>
                <w:sz w:val="16"/>
              </w:rPr>
              <w:t>65,530</w:t>
            </w:r>
          </w:p>
        </w:tc>
        <w:tc>
          <w:tcPr>
            <w:tcW w:w="2765" w:type="dxa"/>
            <w:vAlign w:val="center"/>
          </w:tcPr>
          <w:p w14:paraId="30E0BADF" w14:textId="77777777" w:rsidR="00D0455E" w:rsidRDefault="00000000">
            <w:r>
              <w:rPr>
                <w:sz w:val="16"/>
              </w:rPr>
              <w:t>38,412 (58.6%)</w:t>
            </w:r>
          </w:p>
        </w:tc>
        <w:tc>
          <w:tcPr>
            <w:tcW w:w="2765" w:type="dxa"/>
            <w:vAlign w:val="center"/>
          </w:tcPr>
          <w:p w14:paraId="386DBEF3" w14:textId="77777777" w:rsidR="00D0455E" w:rsidRDefault="00000000">
            <w:r>
              <w:rPr>
                <w:sz w:val="16"/>
              </w:rPr>
              <w:t>27,118 (41.4%)</w:t>
            </w:r>
          </w:p>
        </w:tc>
        <w:tc>
          <w:tcPr>
            <w:tcW w:w="2765" w:type="dxa"/>
            <w:vAlign w:val="center"/>
          </w:tcPr>
          <w:p w14:paraId="6543441F" w14:textId="77777777" w:rsidR="00D0455E" w:rsidRDefault="00000000">
            <w:r>
              <w:rPr>
                <w:sz w:val="16"/>
              </w:rPr>
              <w:t>Country context and sleep-medication prescribing may contribute to heterogeneity.</w:t>
            </w:r>
          </w:p>
        </w:tc>
      </w:tr>
    </w:tbl>
    <w:p w14:paraId="71C2CD2C" w14:textId="77777777" w:rsidR="00D0455E" w:rsidRDefault="00D0455E"/>
    <w:p w14:paraId="59460DF7" w14:textId="77777777" w:rsidR="00D0455E" w:rsidRDefault="00000000">
      <w:r>
        <w:rPr>
          <w:b/>
          <w:sz w:val="20"/>
        </w:rPr>
        <w:t>Supplementary Table S4. Wave-level source-data availability audit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  <w:gridCol w:w="1728"/>
        <w:gridCol w:w="1728"/>
        <w:gridCol w:w="1728"/>
      </w:tblGrid>
      <w:tr w:rsidR="00D0455E" w14:paraId="20D760FB" w14:textId="77777777">
        <w:trPr>
          <w:jc w:val="center"/>
        </w:trPr>
        <w:tc>
          <w:tcPr>
            <w:tcW w:w="1728" w:type="dxa"/>
            <w:shd w:val="clear" w:color="auto" w:fill="D9EAF7"/>
            <w:vAlign w:val="center"/>
          </w:tcPr>
          <w:p w14:paraId="6F9295AB" w14:textId="77777777" w:rsidR="00D0455E" w:rsidRDefault="00000000">
            <w:r>
              <w:rPr>
                <w:b/>
                <w:sz w:val="16"/>
              </w:rPr>
              <w:t>Cohort</w:t>
            </w:r>
          </w:p>
        </w:tc>
        <w:tc>
          <w:tcPr>
            <w:tcW w:w="1728" w:type="dxa"/>
            <w:shd w:val="clear" w:color="auto" w:fill="D9EAF7"/>
            <w:vAlign w:val="center"/>
          </w:tcPr>
          <w:p w14:paraId="6584B243" w14:textId="77777777" w:rsidR="00D0455E" w:rsidRDefault="00000000">
            <w:r>
              <w:rPr>
                <w:b/>
                <w:sz w:val="16"/>
              </w:rPr>
              <w:t>Wave</w:t>
            </w:r>
          </w:p>
        </w:tc>
        <w:tc>
          <w:tcPr>
            <w:tcW w:w="1728" w:type="dxa"/>
            <w:shd w:val="clear" w:color="auto" w:fill="D9EAF7"/>
            <w:vAlign w:val="center"/>
          </w:tcPr>
          <w:p w14:paraId="2EB798F8" w14:textId="77777777" w:rsidR="00D0455E" w:rsidRDefault="00000000">
            <w:r>
              <w:rPr>
                <w:b/>
                <w:sz w:val="16"/>
              </w:rPr>
              <w:t>Rows</w:t>
            </w:r>
          </w:p>
        </w:tc>
        <w:tc>
          <w:tcPr>
            <w:tcW w:w="1728" w:type="dxa"/>
            <w:shd w:val="clear" w:color="auto" w:fill="D9EAF7"/>
            <w:vAlign w:val="center"/>
          </w:tcPr>
          <w:p w14:paraId="547439C2" w14:textId="77777777" w:rsidR="00D0455E" w:rsidRDefault="00000000">
            <w:r>
              <w:rPr>
                <w:b/>
                <w:sz w:val="16"/>
              </w:rPr>
              <w:t>Unique IDs</w:t>
            </w:r>
          </w:p>
        </w:tc>
        <w:tc>
          <w:tcPr>
            <w:tcW w:w="1728" w:type="dxa"/>
            <w:shd w:val="clear" w:color="auto" w:fill="D9EAF7"/>
            <w:vAlign w:val="center"/>
          </w:tcPr>
          <w:p w14:paraId="09D8B540" w14:textId="77777777" w:rsidR="00D0455E" w:rsidRDefault="00000000">
            <w:r>
              <w:rPr>
                <w:b/>
                <w:sz w:val="16"/>
              </w:rPr>
              <w:t>Exposure non-missing</w:t>
            </w:r>
          </w:p>
        </w:tc>
        <w:tc>
          <w:tcPr>
            <w:tcW w:w="1728" w:type="dxa"/>
            <w:shd w:val="clear" w:color="auto" w:fill="D9EAF7"/>
            <w:vAlign w:val="center"/>
          </w:tcPr>
          <w:p w14:paraId="59AE0FB2" w14:textId="77777777" w:rsidR="00D0455E" w:rsidRDefault="00000000">
            <w:r>
              <w:rPr>
                <w:b/>
                <w:sz w:val="16"/>
              </w:rPr>
              <w:t>Digitally excluded, n (%)</w:t>
            </w:r>
          </w:p>
        </w:tc>
        <w:tc>
          <w:tcPr>
            <w:tcW w:w="1728" w:type="dxa"/>
            <w:shd w:val="clear" w:color="auto" w:fill="D9EAF7"/>
            <w:vAlign w:val="center"/>
          </w:tcPr>
          <w:p w14:paraId="059D0964" w14:textId="77777777" w:rsidR="00D0455E" w:rsidRDefault="00000000">
            <w:r>
              <w:rPr>
                <w:b/>
                <w:sz w:val="16"/>
              </w:rPr>
              <w:t>Sleep measure complete</w:t>
            </w:r>
          </w:p>
        </w:tc>
        <w:tc>
          <w:tcPr>
            <w:tcW w:w="1728" w:type="dxa"/>
            <w:shd w:val="clear" w:color="auto" w:fill="D9EAF7"/>
            <w:vAlign w:val="center"/>
          </w:tcPr>
          <w:p w14:paraId="747E001D" w14:textId="77777777" w:rsidR="00D0455E" w:rsidRDefault="00000000">
            <w:r>
              <w:rPr>
                <w:b/>
                <w:sz w:val="16"/>
              </w:rPr>
              <w:t>Core variables complete</w:t>
            </w:r>
          </w:p>
        </w:tc>
      </w:tr>
      <w:tr w:rsidR="00D0455E" w14:paraId="5A4A9F12" w14:textId="77777777">
        <w:trPr>
          <w:jc w:val="center"/>
        </w:trPr>
        <w:tc>
          <w:tcPr>
            <w:tcW w:w="1728" w:type="dxa"/>
            <w:vAlign w:val="center"/>
          </w:tcPr>
          <w:p w14:paraId="01B04E2F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1728" w:type="dxa"/>
            <w:vAlign w:val="center"/>
          </w:tcPr>
          <w:p w14:paraId="63B4221C" w14:textId="77777777" w:rsidR="00D0455E" w:rsidRDefault="00000000">
            <w:r>
              <w:rPr>
                <w:sz w:val="16"/>
              </w:rPr>
              <w:t>6</w:t>
            </w:r>
          </w:p>
        </w:tc>
        <w:tc>
          <w:tcPr>
            <w:tcW w:w="1728" w:type="dxa"/>
            <w:vAlign w:val="center"/>
          </w:tcPr>
          <w:p w14:paraId="108D7F7E" w14:textId="77777777" w:rsidR="00D0455E" w:rsidRDefault="00000000">
            <w:r>
              <w:rPr>
                <w:sz w:val="16"/>
              </w:rPr>
              <w:t>18,165</w:t>
            </w:r>
          </w:p>
        </w:tc>
        <w:tc>
          <w:tcPr>
            <w:tcW w:w="1728" w:type="dxa"/>
            <w:vAlign w:val="center"/>
          </w:tcPr>
          <w:p w14:paraId="1F60BDCC" w14:textId="77777777" w:rsidR="00D0455E" w:rsidRDefault="00000000">
            <w:r>
              <w:rPr>
                <w:sz w:val="16"/>
              </w:rPr>
              <w:t>18,165</w:t>
            </w:r>
          </w:p>
        </w:tc>
        <w:tc>
          <w:tcPr>
            <w:tcW w:w="1728" w:type="dxa"/>
            <w:vAlign w:val="center"/>
          </w:tcPr>
          <w:p w14:paraId="5D5DF75A" w14:textId="77777777" w:rsidR="00D0455E" w:rsidRDefault="00000000">
            <w:r>
              <w:rPr>
                <w:sz w:val="16"/>
              </w:rPr>
              <w:t>16,108</w:t>
            </w:r>
          </w:p>
        </w:tc>
        <w:tc>
          <w:tcPr>
            <w:tcW w:w="1728" w:type="dxa"/>
            <w:vAlign w:val="center"/>
          </w:tcPr>
          <w:p w14:paraId="78E71308" w14:textId="77777777" w:rsidR="00D0455E" w:rsidRDefault="00000000">
            <w:r>
              <w:rPr>
                <w:sz w:val="16"/>
              </w:rPr>
              <w:t>11,324 (70.3%)</w:t>
            </w:r>
          </w:p>
        </w:tc>
        <w:tc>
          <w:tcPr>
            <w:tcW w:w="1728" w:type="dxa"/>
            <w:vAlign w:val="center"/>
          </w:tcPr>
          <w:p w14:paraId="53D203DB" w14:textId="77777777" w:rsidR="00D0455E" w:rsidRDefault="00000000">
            <w:r>
              <w:rPr>
                <w:sz w:val="16"/>
              </w:rPr>
              <w:t>17,967</w:t>
            </w:r>
          </w:p>
        </w:tc>
        <w:tc>
          <w:tcPr>
            <w:tcW w:w="1728" w:type="dxa"/>
            <w:vAlign w:val="center"/>
          </w:tcPr>
          <w:p w14:paraId="3AEABC67" w14:textId="77777777" w:rsidR="00D0455E" w:rsidRDefault="00000000">
            <w:r>
              <w:rPr>
                <w:sz w:val="16"/>
              </w:rPr>
              <w:t>0</w:t>
            </w:r>
          </w:p>
        </w:tc>
      </w:tr>
      <w:tr w:rsidR="00D0455E" w14:paraId="73F8082E" w14:textId="77777777">
        <w:trPr>
          <w:jc w:val="center"/>
        </w:trPr>
        <w:tc>
          <w:tcPr>
            <w:tcW w:w="1728" w:type="dxa"/>
            <w:vAlign w:val="center"/>
          </w:tcPr>
          <w:p w14:paraId="7BC565B4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1728" w:type="dxa"/>
            <w:vAlign w:val="center"/>
          </w:tcPr>
          <w:p w14:paraId="5EDBA75F" w14:textId="77777777" w:rsidR="00D0455E" w:rsidRDefault="00000000">
            <w:r>
              <w:rPr>
                <w:sz w:val="16"/>
              </w:rPr>
              <w:t>7</w:t>
            </w:r>
          </w:p>
        </w:tc>
        <w:tc>
          <w:tcPr>
            <w:tcW w:w="1728" w:type="dxa"/>
            <w:vAlign w:val="center"/>
          </w:tcPr>
          <w:p w14:paraId="2BB0C074" w14:textId="77777777" w:rsidR="00D0455E" w:rsidRDefault="00000000">
            <w:r>
              <w:rPr>
                <w:sz w:val="16"/>
              </w:rPr>
              <w:t>20,129</w:t>
            </w:r>
          </w:p>
        </w:tc>
        <w:tc>
          <w:tcPr>
            <w:tcW w:w="1728" w:type="dxa"/>
            <w:vAlign w:val="center"/>
          </w:tcPr>
          <w:p w14:paraId="36D3ECEC" w14:textId="77777777" w:rsidR="00D0455E" w:rsidRDefault="00000000">
            <w:r>
              <w:rPr>
                <w:sz w:val="16"/>
              </w:rPr>
              <w:t>20,129</w:t>
            </w:r>
          </w:p>
        </w:tc>
        <w:tc>
          <w:tcPr>
            <w:tcW w:w="1728" w:type="dxa"/>
            <w:vAlign w:val="center"/>
          </w:tcPr>
          <w:p w14:paraId="7B34D7D9" w14:textId="77777777" w:rsidR="00D0455E" w:rsidRDefault="00000000">
            <w:r>
              <w:rPr>
                <w:sz w:val="16"/>
              </w:rPr>
              <w:t>18,266</w:t>
            </w:r>
          </w:p>
        </w:tc>
        <w:tc>
          <w:tcPr>
            <w:tcW w:w="1728" w:type="dxa"/>
            <w:vAlign w:val="center"/>
          </w:tcPr>
          <w:p w14:paraId="35498FED" w14:textId="77777777" w:rsidR="00D0455E" w:rsidRDefault="00000000">
            <w:r>
              <w:rPr>
                <w:sz w:val="16"/>
              </w:rPr>
              <w:t>11,412 (62.5%)</w:t>
            </w:r>
          </w:p>
        </w:tc>
        <w:tc>
          <w:tcPr>
            <w:tcW w:w="1728" w:type="dxa"/>
            <w:vAlign w:val="center"/>
          </w:tcPr>
          <w:p w14:paraId="622346BF" w14:textId="77777777" w:rsidR="00D0455E" w:rsidRDefault="00000000">
            <w:r>
              <w:rPr>
                <w:sz w:val="16"/>
              </w:rPr>
              <w:t>19,936</w:t>
            </w:r>
          </w:p>
        </w:tc>
        <w:tc>
          <w:tcPr>
            <w:tcW w:w="1728" w:type="dxa"/>
            <w:vAlign w:val="center"/>
          </w:tcPr>
          <w:p w14:paraId="7E5DEA72" w14:textId="77777777" w:rsidR="00D0455E" w:rsidRDefault="00000000">
            <w:r>
              <w:rPr>
                <w:sz w:val="16"/>
              </w:rPr>
              <w:t>17,688</w:t>
            </w:r>
          </w:p>
        </w:tc>
      </w:tr>
      <w:tr w:rsidR="00D0455E" w14:paraId="0D1FB59D" w14:textId="77777777">
        <w:trPr>
          <w:jc w:val="center"/>
        </w:trPr>
        <w:tc>
          <w:tcPr>
            <w:tcW w:w="1728" w:type="dxa"/>
            <w:vAlign w:val="center"/>
          </w:tcPr>
          <w:p w14:paraId="0D5EB4CA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1728" w:type="dxa"/>
            <w:vAlign w:val="center"/>
          </w:tcPr>
          <w:p w14:paraId="054A6867" w14:textId="77777777" w:rsidR="00D0455E" w:rsidRDefault="00000000">
            <w:r>
              <w:rPr>
                <w:sz w:val="16"/>
              </w:rPr>
              <w:t>8</w:t>
            </w:r>
          </w:p>
        </w:tc>
        <w:tc>
          <w:tcPr>
            <w:tcW w:w="1728" w:type="dxa"/>
            <w:vAlign w:val="center"/>
          </w:tcPr>
          <w:p w14:paraId="1293E1AE" w14:textId="77777777" w:rsidR="00D0455E" w:rsidRDefault="00000000">
            <w:r>
              <w:rPr>
                <w:sz w:val="16"/>
              </w:rPr>
              <w:t>18,469</w:t>
            </w:r>
          </w:p>
        </w:tc>
        <w:tc>
          <w:tcPr>
            <w:tcW w:w="1728" w:type="dxa"/>
            <w:vAlign w:val="center"/>
          </w:tcPr>
          <w:p w14:paraId="4E4594C5" w14:textId="77777777" w:rsidR="00D0455E" w:rsidRDefault="00000000">
            <w:r>
              <w:rPr>
                <w:sz w:val="16"/>
              </w:rPr>
              <w:t>18,469</w:t>
            </w:r>
          </w:p>
        </w:tc>
        <w:tc>
          <w:tcPr>
            <w:tcW w:w="1728" w:type="dxa"/>
            <w:vAlign w:val="center"/>
          </w:tcPr>
          <w:p w14:paraId="5E692B1F" w14:textId="77777777" w:rsidR="00D0455E" w:rsidRDefault="00000000">
            <w:r>
              <w:rPr>
                <w:sz w:val="16"/>
              </w:rPr>
              <w:t>17,179</w:t>
            </w:r>
          </w:p>
        </w:tc>
        <w:tc>
          <w:tcPr>
            <w:tcW w:w="1728" w:type="dxa"/>
            <w:vAlign w:val="center"/>
          </w:tcPr>
          <w:p w14:paraId="03A83123" w14:textId="77777777" w:rsidR="00D0455E" w:rsidRDefault="00000000">
            <w:r>
              <w:rPr>
                <w:sz w:val="16"/>
              </w:rPr>
              <w:t>10,317 (60.1%)</w:t>
            </w:r>
          </w:p>
        </w:tc>
        <w:tc>
          <w:tcPr>
            <w:tcW w:w="1728" w:type="dxa"/>
            <w:vAlign w:val="center"/>
          </w:tcPr>
          <w:p w14:paraId="6671BC44" w14:textId="77777777" w:rsidR="00D0455E" w:rsidRDefault="00000000">
            <w:r>
              <w:rPr>
                <w:sz w:val="16"/>
              </w:rPr>
              <w:t>18,276</w:t>
            </w:r>
          </w:p>
        </w:tc>
        <w:tc>
          <w:tcPr>
            <w:tcW w:w="1728" w:type="dxa"/>
            <w:vAlign w:val="center"/>
          </w:tcPr>
          <w:p w14:paraId="34507184" w14:textId="77777777" w:rsidR="00D0455E" w:rsidRDefault="00000000">
            <w:r>
              <w:rPr>
                <w:sz w:val="16"/>
              </w:rPr>
              <w:t>16,670</w:t>
            </w:r>
          </w:p>
        </w:tc>
      </w:tr>
      <w:tr w:rsidR="00D0455E" w14:paraId="7379E50E" w14:textId="77777777">
        <w:trPr>
          <w:jc w:val="center"/>
        </w:trPr>
        <w:tc>
          <w:tcPr>
            <w:tcW w:w="1728" w:type="dxa"/>
            <w:vAlign w:val="center"/>
          </w:tcPr>
          <w:p w14:paraId="148707A7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1728" w:type="dxa"/>
            <w:vAlign w:val="center"/>
          </w:tcPr>
          <w:p w14:paraId="1B3D4D50" w14:textId="77777777" w:rsidR="00D0455E" w:rsidRDefault="00000000">
            <w:r>
              <w:rPr>
                <w:sz w:val="16"/>
              </w:rPr>
              <w:t>9</w:t>
            </w:r>
          </w:p>
        </w:tc>
        <w:tc>
          <w:tcPr>
            <w:tcW w:w="1728" w:type="dxa"/>
            <w:vAlign w:val="center"/>
          </w:tcPr>
          <w:p w14:paraId="19CBC005" w14:textId="77777777" w:rsidR="00D0455E" w:rsidRDefault="00000000">
            <w:r>
              <w:rPr>
                <w:sz w:val="16"/>
              </w:rPr>
              <w:t>17,217</w:t>
            </w:r>
          </w:p>
        </w:tc>
        <w:tc>
          <w:tcPr>
            <w:tcW w:w="1728" w:type="dxa"/>
            <w:vAlign w:val="center"/>
          </w:tcPr>
          <w:p w14:paraId="38923E02" w14:textId="77777777" w:rsidR="00D0455E" w:rsidRDefault="00000000">
            <w:r>
              <w:rPr>
                <w:sz w:val="16"/>
              </w:rPr>
              <w:t>17,217</w:t>
            </w:r>
          </w:p>
        </w:tc>
        <w:tc>
          <w:tcPr>
            <w:tcW w:w="1728" w:type="dxa"/>
            <w:vAlign w:val="center"/>
          </w:tcPr>
          <w:p w14:paraId="5D61A36C" w14:textId="77777777" w:rsidR="00D0455E" w:rsidRDefault="00000000">
            <w:r>
              <w:rPr>
                <w:sz w:val="16"/>
              </w:rPr>
              <w:t>17,176</w:t>
            </w:r>
          </w:p>
        </w:tc>
        <w:tc>
          <w:tcPr>
            <w:tcW w:w="1728" w:type="dxa"/>
            <w:vAlign w:val="center"/>
          </w:tcPr>
          <w:p w14:paraId="05C75821" w14:textId="77777777" w:rsidR="00D0455E" w:rsidRDefault="00000000">
            <w:r>
              <w:rPr>
                <w:sz w:val="16"/>
              </w:rPr>
              <w:t>10,087 (58.7%)</w:t>
            </w:r>
          </w:p>
        </w:tc>
        <w:tc>
          <w:tcPr>
            <w:tcW w:w="1728" w:type="dxa"/>
            <w:vAlign w:val="center"/>
          </w:tcPr>
          <w:p w14:paraId="4B8CA10F" w14:textId="77777777" w:rsidR="00D0455E" w:rsidRDefault="00000000">
            <w:r>
              <w:rPr>
                <w:sz w:val="16"/>
              </w:rPr>
              <w:t>143</w:t>
            </w:r>
          </w:p>
        </w:tc>
        <w:tc>
          <w:tcPr>
            <w:tcW w:w="1728" w:type="dxa"/>
            <w:vAlign w:val="center"/>
          </w:tcPr>
          <w:p w14:paraId="6D0BA9B1" w14:textId="77777777" w:rsidR="00D0455E" w:rsidRDefault="00000000">
            <w:r>
              <w:rPr>
                <w:sz w:val="16"/>
              </w:rPr>
              <w:t>122</w:t>
            </w:r>
          </w:p>
        </w:tc>
      </w:tr>
      <w:tr w:rsidR="00D0455E" w14:paraId="4AF46CE8" w14:textId="77777777">
        <w:trPr>
          <w:jc w:val="center"/>
        </w:trPr>
        <w:tc>
          <w:tcPr>
            <w:tcW w:w="1728" w:type="dxa"/>
            <w:vAlign w:val="center"/>
          </w:tcPr>
          <w:p w14:paraId="265550BC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1728" w:type="dxa"/>
            <w:vAlign w:val="center"/>
          </w:tcPr>
          <w:p w14:paraId="3206FF82" w14:textId="77777777" w:rsidR="00D0455E" w:rsidRDefault="00000000">
            <w:r>
              <w:rPr>
                <w:sz w:val="16"/>
              </w:rPr>
              <w:t>10</w:t>
            </w:r>
          </w:p>
        </w:tc>
        <w:tc>
          <w:tcPr>
            <w:tcW w:w="1728" w:type="dxa"/>
            <w:vAlign w:val="center"/>
          </w:tcPr>
          <w:p w14:paraId="5184F571" w14:textId="77777777" w:rsidR="00D0455E" w:rsidRDefault="00000000">
            <w:r>
              <w:rPr>
                <w:sz w:val="16"/>
              </w:rPr>
              <w:t>22,034</w:t>
            </w:r>
          </w:p>
        </w:tc>
        <w:tc>
          <w:tcPr>
            <w:tcW w:w="1728" w:type="dxa"/>
            <w:vAlign w:val="center"/>
          </w:tcPr>
          <w:p w14:paraId="74C8DA5F" w14:textId="77777777" w:rsidR="00D0455E" w:rsidRDefault="00000000">
            <w:r>
              <w:rPr>
                <w:sz w:val="16"/>
              </w:rPr>
              <w:t>22,034</w:t>
            </w:r>
          </w:p>
        </w:tc>
        <w:tc>
          <w:tcPr>
            <w:tcW w:w="1728" w:type="dxa"/>
            <w:vAlign w:val="center"/>
          </w:tcPr>
          <w:p w14:paraId="586E650C" w14:textId="77777777" w:rsidR="00D0455E" w:rsidRDefault="00000000">
            <w:r>
              <w:rPr>
                <w:sz w:val="16"/>
              </w:rPr>
              <w:t>21,716</w:t>
            </w:r>
          </w:p>
        </w:tc>
        <w:tc>
          <w:tcPr>
            <w:tcW w:w="1728" w:type="dxa"/>
            <w:vAlign w:val="center"/>
          </w:tcPr>
          <w:p w14:paraId="1E2764FD" w14:textId="77777777" w:rsidR="00D0455E" w:rsidRDefault="00000000">
            <w:r>
              <w:rPr>
                <w:sz w:val="16"/>
              </w:rPr>
              <w:t>11,288 (52.0%)</w:t>
            </w:r>
          </w:p>
        </w:tc>
        <w:tc>
          <w:tcPr>
            <w:tcW w:w="1728" w:type="dxa"/>
            <w:vAlign w:val="center"/>
          </w:tcPr>
          <w:p w14:paraId="6859F967" w14:textId="77777777" w:rsidR="00D0455E" w:rsidRDefault="00000000">
            <w:r>
              <w:rPr>
                <w:sz w:val="16"/>
              </w:rPr>
              <w:t>21,820</w:t>
            </w:r>
          </w:p>
        </w:tc>
        <w:tc>
          <w:tcPr>
            <w:tcW w:w="1728" w:type="dxa"/>
            <w:vAlign w:val="center"/>
          </w:tcPr>
          <w:p w14:paraId="5EC1C6CC" w14:textId="77777777" w:rsidR="00D0455E" w:rsidRDefault="00000000">
            <w:r>
              <w:rPr>
                <w:sz w:val="16"/>
              </w:rPr>
              <w:t>19,672</w:t>
            </w:r>
          </w:p>
        </w:tc>
      </w:tr>
      <w:tr w:rsidR="00D0455E" w14:paraId="0ACA96D5" w14:textId="77777777">
        <w:trPr>
          <w:jc w:val="center"/>
        </w:trPr>
        <w:tc>
          <w:tcPr>
            <w:tcW w:w="1728" w:type="dxa"/>
            <w:vAlign w:val="center"/>
          </w:tcPr>
          <w:p w14:paraId="1E02D03B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1728" w:type="dxa"/>
            <w:vAlign w:val="center"/>
          </w:tcPr>
          <w:p w14:paraId="6CFB3A01" w14:textId="77777777" w:rsidR="00D0455E" w:rsidRDefault="00000000">
            <w:r>
              <w:rPr>
                <w:sz w:val="16"/>
              </w:rPr>
              <w:t>11</w:t>
            </w:r>
          </w:p>
        </w:tc>
        <w:tc>
          <w:tcPr>
            <w:tcW w:w="1728" w:type="dxa"/>
            <w:vAlign w:val="center"/>
          </w:tcPr>
          <w:p w14:paraId="7CED18A5" w14:textId="77777777" w:rsidR="00D0455E" w:rsidRDefault="00000000">
            <w:r>
              <w:rPr>
                <w:sz w:val="16"/>
              </w:rPr>
              <w:t>20,554</w:t>
            </w:r>
          </w:p>
        </w:tc>
        <w:tc>
          <w:tcPr>
            <w:tcW w:w="1728" w:type="dxa"/>
            <w:vAlign w:val="center"/>
          </w:tcPr>
          <w:p w14:paraId="2ED75B84" w14:textId="77777777" w:rsidR="00D0455E" w:rsidRDefault="00000000">
            <w:r>
              <w:rPr>
                <w:sz w:val="16"/>
              </w:rPr>
              <w:t>20,554</w:t>
            </w:r>
          </w:p>
        </w:tc>
        <w:tc>
          <w:tcPr>
            <w:tcW w:w="1728" w:type="dxa"/>
            <w:vAlign w:val="center"/>
          </w:tcPr>
          <w:p w14:paraId="16DEAE3F" w14:textId="77777777" w:rsidR="00D0455E" w:rsidRDefault="00000000">
            <w:r>
              <w:rPr>
                <w:sz w:val="16"/>
              </w:rPr>
              <w:t>20,460</w:t>
            </w:r>
          </w:p>
        </w:tc>
        <w:tc>
          <w:tcPr>
            <w:tcW w:w="1728" w:type="dxa"/>
            <w:vAlign w:val="center"/>
          </w:tcPr>
          <w:p w14:paraId="77CF71D0" w14:textId="77777777" w:rsidR="00D0455E" w:rsidRDefault="00000000">
            <w:r>
              <w:rPr>
                <w:sz w:val="16"/>
              </w:rPr>
              <w:t>10,109 (49.4%)</w:t>
            </w:r>
          </w:p>
        </w:tc>
        <w:tc>
          <w:tcPr>
            <w:tcW w:w="1728" w:type="dxa"/>
            <w:vAlign w:val="center"/>
          </w:tcPr>
          <w:p w14:paraId="6C4E2AFA" w14:textId="77777777" w:rsidR="00D0455E" w:rsidRDefault="00000000">
            <w:r>
              <w:rPr>
                <w:sz w:val="16"/>
              </w:rPr>
              <w:t>507</w:t>
            </w:r>
          </w:p>
        </w:tc>
        <w:tc>
          <w:tcPr>
            <w:tcW w:w="1728" w:type="dxa"/>
            <w:vAlign w:val="center"/>
          </w:tcPr>
          <w:p w14:paraId="0DD3A0C0" w14:textId="77777777" w:rsidR="00D0455E" w:rsidRDefault="00000000">
            <w:r>
              <w:rPr>
                <w:sz w:val="16"/>
              </w:rPr>
              <w:t>428</w:t>
            </w:r>
          </w:p>
        </w:tc>
      </w:tr>
      <w:tr w:rsidR="00D0455E" w14:paraId="10B7B1F0" w14:textId="77777777">
        <w:trPr>
          <w:jc w:val="center"/>
        </w:trPr>
        <w:tc>
          <w:tcPr>
            <w:tcW w:w="1728" w:type="dxa"/>
            <w:vAlign w:val="center"/>
          </w:tcPr>
          <w:p w14:paraId="19091BE2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1728" w:type="dxa"/>
            <w:vAlign w:val="center"/>
          </w:tcPr>
          <w:p w14:paraId="0D7F70EA" w14:textId="77777777" w:rsidR="00D0455E" w:rsidRDefault="00000000">
            <w:r>
              <w:rPr>
                <w:sz w:val="16"/>
              </w:rPr>
              <w:t>12</w:t>
            </w:r>
          </w:p>
        </w:tc>
        <w:tc>
          <w:tcPr>
            <w:tcW w:w="1728" w:type="dxa"/>
            <w:vAlign w:val="center"/>
          </w:tcPr>
          <w:p w14:paraId="6D1B833E" w14:textId="77777777" w:rsidR="00D0455E" w:rsidRDefault="00000000">
            <w:r>
              <w:rPr>
                <w:sz w:val="16"/>
              </w:rPr>
              <w:t>18,747</w:t>
            </w:r>
          </w:p>
        </w:tc>
        <w:tc>
          <w:tcPr>
            <w:tcW w:w="1728" w:type="dxa"/>
            <w:vAlign w:val="center"/>
          </w:tcPr>
          <w:p w14:paraId="5386D13E" w14:textId="77777777" w:rsidR="00D0455E" w:rsidRDefault="00000000">
            <w:r>
              <w:rPr>
                <w:sz w:val="16"/>
              </w:rPr>
              <w:t>18,747</w:t>
            </w:r>
          </w:p>
        </w:tc>
        <w:tc>
          <w:tcPr>
            <w:tcW w:w="1728" w:type="dxa"/>
            <w:vAlign w:val="center"/>
          </w:tcPr>
          <w:p w14:paraId="76160AC4" w14:textId="77777777" w:rsidR="00D0455E" w:rsidRDefault="00000000">
            <w:r>
              <w:rPr>
                <w:sz w:val="16"/>
              </w:rPr>
              <w:t>18,654</w:t>
            </w:r>
          </w:p>
        </w:tc>
        <w:tc>
          <w:tcPr>
            <w:tcW w:w="1728" w:type="dxa"/>
            <w:vAlign w:val="center"/>
          </w:tcPr>
          <w:p w14:paraId="46A7F9D6" w14:textId="77777777" w:rsidR="00D0455E" w:rsidRDefault="00000000">
            <w:r>
              <w:rPr>
                <w:sz w:val="16"/>
              </w:rPr>
              <w:t>9,139 (49.0%)</w:t>
            </w:r>
          </w:p>
        </w:tc>
        <w:tc>
          <w:tcPr>
            <w:tcW w:w="1728" w:type="dxa"/>
            <w:vAlign w:val="center"/>
          </w:tcPr>
          <w:p w14:paraId="352871AA" w14:textId="77777777" w:rsidR="00D0455E" w:rsidRDefault="00000000">
            <w:r>
              <w:rPr>
                <w:sz w:val="16"/>
              </w:rPr>
              <w:t>18,521</w:t>
            </w:r>
          </w:p>
        </w:tc>
        <w:tc>
          <w:tcPr>
            <w:tcW w:w="1728" w:type="dxa"/>
            <w:vAlign w:val="center"/>
          </w:tcPr>
          <w:p w14:paraId="6B9D6850" w14:textId="77777777" w:rsidR="00D0455E" w:rsidRDefault="00000000">
            <w:r>
              <w:rPr>
                <w:sz w:val="16"/>
              </w:rPr>
              <w:t>15,693</w:t>
            </w:r>
          </w:p>
        </w:tc>
      </w:tr>
      <w:tr w:rsidR="00D0455E" w14:paraId="35D62544" w14:textId="77777777">
        <w:trPr>
          <w:jc w:val="center"/>
        </w:trPr>
        <w:tc>
          <w:tcPr>
            <w:tcW w:w="1728" w:type="dxa"/>
            <w:vAlign w:val="center"/>
          </w:tcPr>
          <w:p w14:paraId="7231F4D0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1728" w:type="dxa"/>
            <w:vAlign w:val="center"/>
          </w:tcPr>
          <w:p w14:paraId="0189CB59" w14:textId="77777777" w:rsidR="00D0455E" w:rsidRDefault="00000000">
            <w:r>
              <w:rPr>
                <w:sz w:val="16"/>
              </w:rPr>
              <w:t>13</w:t>
            </w:r>
          </w:p>
        </w:tc>
        <w:tc>
          <w:tcPr>
            <w:tcW w:w="1728" w:type="dxa"/>
            <w:vAlign w:val="center"/>
          </w:tcPr>
          <w:p w14:paraId="1E4ACB82" w14:textId="77777777" w:rsidR="00D0455E" w:rsidRDefault="00000000">
            <w:r>
              <w:rPr>
                <w:sz w:val="16"/>
              </w:rPr>
              <w:t>20,912</w:t>
            </w:r>
          </w:p>
        </w:tc>
        <w:tc>
          <w:tcPr>
            <w:tcW w:w="1728" w:type="dxa"/>
            <w:vAlign w:val="center"/>
          </w:tcPr>
          <w:p w14:paraId="366DFA38" w14:textId="77777777" w:rsidR="00D0455E" w:rsidRDefault="00000000">
            <w:r>
              <w:rPr>
                <w:sz w:val="16"/>
              </w:rPr>
              <w:t>20,912</w:t>
            </w:r>
          </w:p>
        </w:tc>
        <w:tc>
          <w:tcPr>
            <w:tcW w:w="1728" w:type="dxa"/>
            <w:vAlign w:val="center"/>
          </w:tcPr>
          <w:p w14:paraId="3424F9F8" w14:textId="77777777" w:rsidR="00D0455E" w:rsidRDefault="00000000">
            <w:r>
              <w:rPr>
                <w:sz w:val="16"/>
              </w:rPr>
              <w:t>20,738</w:t>
            </w:r>
          </w:p>
        </w:tc>
        <w:tc>
          <w:tcPr>
            <w:tcW w:w="1728" w:type="dxa"/>
            <w:vAlign w:val="center"/>
          </w:tcPr>
          <w:p w14:paraId="09966322" w14:textId="77777777" w:rsidR="00D0455E" w:rsidRDefault="00000000">
            <w:r>
              <w:rPr>
                <w:sz w:val="16"/>
              </w:rPr>
              <w:t>8,932 (43.1%)</w:t>
            </w:r>
          </w:p>
        </w:tc>
        <w:tc>
          <w:tcPr>
            <w:tcW w:w="1728" w:type="dxa"/>
            <w:vAlign w:val="center"/>
          </w:tcPr>
          <w:p w14:paraId="6965C021" w14:textId="77777777" w:rsidR="00D0455E" w:rsidRDefault="00000000">
            <w:r>
              <w:rPr>
                <w:sz w:val="16"/>
              </w:rPr>
              <w:t>20,687</w:t>
            </w:r>
          </w:p>
        </w:tc>
        <w:tc>
          <w:tcPr>
            <w:tcW w:w="1728" w:type="dxa"/>
            <w:vAlign w:val="center"/>
          </w:tcPr>
          <w:p w14:paraId="7F889557" w14:textId="77777777" w:rsidR="00D0455E" w:rsidRDefault="00000000">
            <w:r>
              <w:rPr>
                <w:sz w:val="16"/>
              </w:rPr>
              <w:t>17,671</w:t>
            </w:r>
          </w:p>
        </w:tc>
      </w:tr>
      <w:tr w:rsidR="00D0455E" w14:paraId="4D2A37A3" w14:textId="77777777">
        <w:trPr>
          <w:jc w:val="center"/>
        </w:trPr>
        <w:tc>
          <w:tcPr>
            <w:tcW w:w="1728" w:type="dxa"/>
            <w:vAlign w:val="center"/>
          </w:tcPr>
          <w:p w14:paraId="73606283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1728" w:type="dxa"/>
            <w:vAlign w:val="center"/>
          </w:tcPr>
          <w:p w14:paraId="53B0405D" w14:textId="77777777" w:rsidR="00D0455E" w:rsidRDefault="00000000">
            <w:r>
              <w:rPr>
                <w:sz w:val="16"/>
              </w:rPr>
              <w:t>14</w:t>
            </w:r>
          </w:p>
        </w:tc>
        <w:tc>
          <w:tcPr>
            <w:tcW w:w="1728" w:type="dxa"/>
            <w:vAlign w:val="center"/>
          </w:tcPr>
          <w:p w14:paraId="2BA20488" w14:textId="77777777" w:rsidR="00D0455E" w:rsidRDefault="00000000">
            <w:r>
              <w:rPr>
                <w:sz w:val="16"/>
              </w:rPr>
              <w:t>17,146</w:t>
            </w:r>
          </w:p>
        </w:tc>
        <w:tc>
          <w:tcPr>
            <w:tcW w:w="1728" w:type="dxa"/>
            <w:vAlign w:val="center"/>
          </w:tcPr>
          <w:p w14:paraId="01949998" w14:textId="77777777" w:rsidR="00D0455E" w:rsidRDefault="00000000">
            <w:r>
              <w:rPr>
                <w:sz w:val="16"/>
              </w:rPr>
              <w:t>17,146</w:t>
            </w:r>
          </w:p>
        </w:tc>
        <w:tc>
          <w:tcPr>
            <w:tcW w:w="1728" w:type="dxa"/>
            <w:vAlign w:val="center"/>
          </w:tcPr>
          <w:p w14:paraId="3CD51AEF" w14:textId="77777777" w:rsidR="00D0455E" w:rsidRDefault="00000000">
            <w:r>
              <w:rPr>
                <w:sz w:val="16"/>
              </w:rPr>
              <w:t>16,979</w:t>
            </w:r>
          </w:p>
        </w:tc>
        <w:tc>
          <w:tcPr>
            <w:tcW w:w="1728" w:type="dxa"/>
            <w:vAlign w:val="center"/>
          </w:tcPr>
          <w:p w14:paraId="56771DF0" w14:textId="77777777" w:rsidR="00D0455E" w:rsidRDefault="00000000">
            <w:r>
              <w:rPr>
                <w:sz w:val="16"/>
              </w:rPr>
              <w:t>6,911 (40.7%)</w:t>
            </w:r>
          </w:p>
        </w:tc>
        <w:tc>
          <w:tcPr>
            <w:tcW w:w="1728" w:type="dxa"/>
            <w:vAlign w:val="center"/>
          </w:tcPr>
          <w:p w14:paraId="32C460B2" w14:textId="77777777" w:rsidR="00D0455E" w:rsidRDefault="00000000">
            <w:r>
              <w:rPr>
                <w:sz w:val="16"/>
              </w:rPr>
              <w:t>17,006</w:t>
            </w:r>
          </w:p>
        </w:tc>
        <w:tc>
          <w:tcPr>
            <w:tcW w:w="1728" w:type="dxa"/>
            <w:vAlign w:val="center"/>
          </w:tcPr>
          <w:p w14:paraId="32BE64B5" w14:textId="77777777" w:rsidR="00D0455E" w:rsidRDefault="00000000">
            <w:r>
              <w:rPr>
                <w:sz w:val="16"/>
              </w:rPr>
              <w:t>14,633</w:t>
            </w:r>
          </w:p>
        </w:tc>
      </w:tr>
      <w:tr w:rsidR="00D0455E" w14:paraId="4ECF70C0" w14:textId="77777777">
        <w:trPr>
          <w:jc w:val="center"/>
        </w:trPr>
        <w:tc>
          <w:tcPr>
            <w:tcW w:w="1728" w:type="dxa"/>
            <w:vAlign w:val="center"/>
          </w:tcPr>
          <w:p w14:paraId="67A557C8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1728" w:type="dxa"/>
            <w:vAlign w:val="center"/>
          </w:tcPr>
          <w:p w14:paraId="4D257F41" w14:textId="77777777" w:rsidR="00D0455E" w:rsidRDefault="00000000">
            <w:r>
              <w:rPr>
                <w:sz w:val="16"/>
              </w:rPr>
              <w:t>15</w:t>
            </w:r>
          </w:p>
        </w:tc>
        <w:tc>
          <w:tcPr>
            <w:tcW w:w="1728" w:type="dxa"/>
            <w:vAlign w:val="center"/>
          </w:tcPr>
          <w:p w14:paraId="328FB429" w14:textId="77777777" w:rsidR="00D0455E" w:rsidRDefault="00000000">
            <w:r>
              <w:rPr>
                <w:sz w:val="16"/>
              </w:rPr>
              <w:t>15,723</w:t>
            </w:r>
          </w:p>
        </w:tc>
        <w:tc>
          <w:tcPr>
            <w:tcW w:w="1728" w:type="dxa"/>
            <w:vAlign w:val="center"/>
          </w:tcPr>
          <w:p w14:paraId="4DFF50AD" w14:textId="77777777" w:rsidR="00D0455E" w:rsidRDefault="00000000">
            <w:r>
              <w:rPr>
                <w:sz w:val="16"/>
              </w:rPr>
              <w:t>15,723</w:t>
            </w:r>
          </w:p>
        </w:tc>
        <w:tc>
          <w:tcPr>
            <w:tcW w:w="1728" w:type="dxa"/>
            <w:vAlign w:val="center"/>
          </w:tcPr>
          <w:p w14:paraId="56C6D723" w14:textId="77777777" w:rsidR="00D0455E" w:rsidRDefault="00000000">
            <w:r>
              <w:rPr>
                <w:sz w:val="16"/>
              </w:rPr>
              <w:t>15,500</w:t>
            </w:r>
          </w:p>
        </w:tc>
        <w:tc>
          <w:tcPr>
            <w:tcW w:w="1728" w:type="dxa"/>
            <w:vAlign w:val="center"/>
          </w:tcPr>
          <w:p w14:paraId="25382ED6" w14:textId="77777777" w:rsidR="00D0455E" w:rsidRDefault="00000000">
            <w:r>
              <w:rPr>
                <w:sz w:val="16"/>
              </w:rPr>
              <w:t>5,773 (37.2%)</w:t>
            </w:r>
          </w:p>
        </w:tc>
        <w:tc>
          <w:tcPr>
            <w:tcW w:w="1728" w:type="dxa"/>
            <w:vAlign w:val="center"/>
          </w:tcPr>
          <w:p w14:paraId="77698867" w14:textId="77777777" w:rsidR="00D0455E" w:rsidRDefault="00000000">
            <w:r>
              <w:rPr>
                <w:sz w:val="16"/>
              </w:rPr>
              <w:t>15,506</w:t>
            </w:r>
          </w:p>
        </w:tc>
        <w:tc>
          <w:tcPr>
            <w:tcW w:w="1728" w:type="dxa"/>
            <w:vAlign w:val="center"/>
          </w:tcPr>
          <w:p w14:paraId="26A2CE42" w14:textId="77777777" w:rsidR="00D0455E" w:rsidRDefault="00000000">
            <w:r>
              <w:rPr>
                <w:sz w:val="16"/>
              </w:rPr>
              <w:t>13,150</w:t>
            </w:r>
          </w:p>
        </w:tc>
      </w:tr>
      <w:tr w:rsidR="00D0455E" w14:paraId="096D3521" w14:textId="77777777">
        <w:trPr>
          <w:jc w:val="center"/>
        </w:trPr>
        <w:tc>
          <w:tcPr>
            <w:tcW w:w="1728" w:type="dxa"/>
            <w:vAlign w:val="center"/>
          </w:tcPr>
          <w:p w14:paraId="07254720" w14:textId="77777777" w:rsidR="00D0455E" w:rsidRDefault="00000000">
            <w:r>
              <w:rPr>
                <w:sz w:val="16"/>
              </w:rPr>
              <w:t>CHARLS</w:t>
            </w:r>
          </w:p>
        </w:tc>
        <w:tc>
          <w:tcPr>
            <w:tcW w:w="1728" w:type="dxa"/>
            <w:vAlign w:val="center"/>
          </w:tcPr>
          <w:p w14:paraId="3C265424" w14:textId="77777777" w:rsidR="00D0455E" w:rsidRDefault="00000000">
            <w:r>
              <w:rPr>
                <w:sz w:val="16"/>
              </w:rPr>
              <w:t>1</w:t>
            </w:r>
          </w:p>
        </w:tc>
        <w:tc>
          <w:tcPr>
            <w:tcW w:w="1728" w:type="dxa"/>
            <w:vAlign w:val="center"/>
          </w:tcPr>
          <w:p w14:paraId="2576C7CA" w14:textId="77777777" w:rsidR="00D0455E" w:rsidRDefault="00000000">
            <w:r>
              <w:rPr>
                <w:sz w:val="16"/>
              </w:rPr>
              <w:t>17,708</w:t>
            </w:r>
          </w:p>
        </w:tc>
        <w:tc>
          <w:tcPr>
            <w:tcW w:w="1728" w:type="dxa"/>
            <w:vAlign w:val="center"/>
          </w:tcPr>
          <w:p w14:paraId="58DB5AA3" w14:textId="77777777" w:rsidR="00D0455E" w:rsidRDefault="00000000">
            <w:r>
              <w:rPr>
                <w:sz w:val="16"/>
              </w:rPr>
              <w:t>17,708</w:t>
            </w:r>
          </w:p>
        </w:tc>
        <w:tc>
          <w:tcPr>
            <w:tcW w:w="1728" w:type="dxa"/>
            <w:vAlign w:val="center"/>
          </w:tcPr>
          <w:p w14:paraId="7230F947" w14:textId="77777777" w:rsidR="00D0455E" w:rsidRDefault="00000000">
            <w:r>
              <w:rPr>
                <w:sz w:val="16"/>
              </w:rPr>
              <w:t>16,224</w:t>
            </w:r>
          </w:p>
        </w:tc>
        <w:tc>
          <w:tcPr>
            <w:tcW w:w="1728" w:type="dxa"/>
            <w:vAlign w:val="center"/>
          </w:tcPr>
          <w:p w14:paraId="5BD7FF5E" w14:textId="77777777" w:rsidR="00D0455E" w:rsidRDefault="00000000">
            <w:r>
              <w:rPr>
                <w:sz w:val="16"/>
              </w:rPr>
              <w:t>15,772 (97.2%)</w:t>
            </w:r>
          </w:p>
        </w:tc>
        <w:tc>
          <w:tcPr>
            <w:tcW w:w="1728" w:type="dxa"/>
            <w:vAlign w:val="center"/>
          </w:tcPr>
          <w:p w14:paraId="086CAC9E" w14:textId="77777777" w:rsidR="00D0455E" w:rsidRDefault="00000000">
            <w:r>
              <w:rPr>
                <w:sz w:val="16"/>
              </w:rPr>
              <w:t>15,865</w:t>
            </w:r>
          </w:p>
        </w:tc>
        <w:tc>
          <w:tcPr>
            <w:tcW w:w="1728" w:type="dxa"/>
            <w:vAlign w:val="center"/>
          </w:tcPr>
          <w:p w14:paraId="4C26D95A" w14:textId="77777777" w:rsidR="00D0455E" w:rsidRDefault="00000000">
            <w:r>
              <w:rPr>
                <w:sz w:val="16"/>
              </w:rPr>
              <w:t>5,617</w:t>
            </w:r>
          </w:p>
        </w:tc>
      </w:tr>
      <w:tr w:rsidR="00D0455E" w14:paraId="0ECF2B6D" w14:textId="77777777">
        <w:trPr>
          <w:jc w:val="center"/>
        </w:trPr>
        <w:tc>
          <w:tcPr>
            <w:tcW w:w="1728" w:type="dxa"/>
            <w:vAlign w:val="center"/>
          </w:tcPr>
          <w:p w14:paraId="3D9BE7E3" w14:textId="77777777" w:rsidR="00D0455E" w:rsidRDefault="00000000">
            <w:r>
              <w:rPr>
                <w:sz w:val="16"/>
              </w:rPr>
              <w:t>CHARLS</w:t>
            </w:r>
          </w:p>
        </w:tc>
        <w:tc>
          <w:tcPr>
            <w:tcW w:w="1728" w:type="dxa"/>
            <w:vAlign w:val="center"/>
          </w:tcPr>
          <w:p w14:paraId="211BD273" w14:textId="77777777" w:rsidR="00D0455E" w:rsidRDefault="00000000">
            <w:r>
              <w:rPr>
                <w:sz w:val="16"/>
              </w:rPr>
              <w:t>2</w:t>
            </w:r>
          </w:p>
        </w:tc>
        <w:tc>
          <w:tcPr>
            <w:tcW w:w="1728" w:type="dxa"/>
            <w:vAlign w:val="center"/>
          </w:tcPr>
          <w:p w14:paraId="4365373B" w14:textId="77777777" w:rsidR="00D0455E" w:rsidRDefault="00000000">
            <w:r>
              <w:rPr>
                <w:sz w:val="16"/>
              </w:rPr>
              <w:t>18,612</w:t>
            </w:r>
          </w:p>
        </w:tc>
        <w:tc>
          <w:tcPr>
            <w:tcW w:w="1728" w:type="dxa"/>
            <w:vAlign w:val="center"/>
          </w:tcPr>
          <w:p w14:paraId="1D04A7C8" w14:textId="77777777" w:rsidR="00D0455E" w:rsidRDefault="00000000">
            <w:r>
              <w:rPr>
                <w:sz w:val="16"/>
              </w:rPr>
              <w:t>18,612</w:t>
            </w:r>
          </w:p>
        </w:tc>
        <w:tc>
          <w:tcPr>
            <w:tcW w:w="1728" w:type="dxa"/>
            <w:vAlign w:val="center"/>
          </w:tcPr>
          <w:p w14:paraId="56A552DC" w14:textId="77777777" w:rsidR="00D0455E" w:rsidRDefault="00000000">
            <w:r>
              <w:rPr>
                <w:sz w:val="16"/>
              </w:rPr>
              <w:t>0</w:t>
            </w:r>
          </w:p>
        </w:tc>
        <w:tc>
          <w:tcPr>
            <w:tcW w:w="1728" w:type="dxa"/>
            <w:vAlign w:val="center"/>
          </w:tcPr>
          <w:p w14:paraId="1F68AC66" w14:textId="77777777" w:rsidR="00D0455E" w:rsidRDefault="00D0455E"/>
        </w:tc>
        <w:tc>
          <w:tcPr>
            <w:tcW w:w="1728" w:type="dxa"/>
            <w:vAlign w:val="center"/>
          </w:tcPr>
          <w:p w14:paraId="0DAA7CCE" w14:textId="77777777" w:rsidR="00D0455E" w:rsidRDefault="00000000">
            <w:r>
              <w:rPr>
                <w:sz w:val="16"/>
              </w:rPr>
              <w:t>16,137</w:t>
            </w:r>
          </w:p>
        </w:tc>
        <w:tc>
          <w:tcPr>
            <w:tcW w:w="1728" w:type="dxa"/>
            <w:vAlign w:val="center"/>
          </w:tcPr>
          <w:p w14:paraId="6082A3B4" w14:textId="77777777" w:rsidR="00D0455E" w:rsidRDefault="00000000">
            <w:r>
              <w:rPr>
                <w:sz w:val="16"/>
              </w:rPr>
              <w:t>0</w:t>
            </w:r>
          </w:p>
        </w:tc>
      </w:tr>
      <w:tr w:rsidR="00D0455E" w14:paraId="6CD37512" w14:textId="77777777">
        <w:trPr>
          <w:jc w:val="center"/>
        </w:trPr>
        <w:tc>
          <w:tcPr>
            <w:tcW w:w="1728" w:type="dxa"/>
            <w:vAlign w:val="center"/>
          </w:tcPr>
          <w:p w14:paraId="3CC1B1D1" w14:textId="77777777" w:rsidR="00D0455E" w:rsidRDefault="00000000">
            <w:r>
              <w:rPr>
                <w:sz w:val="16"/>
              </w:rPr>
              <w:t>CHARLS</w:t>
            </w:r>
          </w:p>
        </w:tc>
        <w:tc>
          <w:tcPr>
            <w:tcW w:w="1728" w:type="dxa"/>
            <w:vAlign w:val="center"/>
          </w:tcPr>
          <w:p w14:paraId="6DCF61C2" w14:textId="77777777" w:rsidR="00D0455E" w:rsidRDefault="00000000">
            <w:r>
              <w:rPr>
                <w:sz w:val="16"/>
              </w:rPr>
              <w:t>3</w:t>
            </w:r>
          </w:p>
        </w:tc>
        <w:tc>
          <w:tcPr>
            <w:tcW w:w="1728" w:type="dxa"/>
            <w:vAlign w:val="center"/>
          </w:tcPr>
          <w:p w14:paraId="47E65094" w14:textId="77777777" w:rsidR="00D0455E" w:rsidRDefault="00000000">
            <w:r>
              <w:rPr>
                <w:sz w:val="16"/>
              </w:rPr>
              <w:t>21,097</w:t>
            </w:r>
          </w:p>
        </w:tc>
        <w:tc>
          <w:tcPr>
            <w:tcW w:w="1728" w:type="dxa"/>
            <w:vAlign w:val="center"/>
          </w:tcPr>
          <w:p w14:paraId="69AE1667" w14:textId="77777777" w:rsidR="00D0455E" w:rsidRDefault="00000000">
            <w:r>
              <w:rPr>
                <w:sz w:val="16"/>
              </w:rPr>
              <w:t>21,097</w:t>
            </w:r>
          </w:p>
        </w:tc>
        <w:tc>
          <w:tcPr>
            <w:tcW w:w="1728" w:type="dxa"/>
            <w:vAlign w:val="center"/>
          </w:tcPr>
          <w:p w14:paraId="569E690C" w14:textId="77777777" w:rsidR="00D0455E" w:rsidRDefault="00000000">
            <w:r>
              <w:rPr>
                <w:sz w:val="16"/>
              </w:rPr>
              <w:t>21,097</w:t>
            </w:r>
          </w:p>
        </w:tc>
        <w:tc>
          <w:tcPr>
            <w:tcW w:w="1728" w:type="dxa"/>
            <w:vAlign w:val="center"/>
          </w:tcPr>
          <w:p w14:paraId="1630E653" w14:textId="77777777" w:rsidR="00D0455E" w:rsidRDefault="00000000">
            <w:r>
              <w:rPr>
                <w:sz w:val="16"/>
              </w:rPr>
              <w:t>19,633 (93.1%)</w:t>
            </w:r>
          </w:p>
        </w:tc>
        <w:tc>
          <w:tcPr>
            <w:tcW w:w="1728" w:type="dxa"/>
            <w:vAlign w:val="center"/>
          </w:tcPr>
          <w:p w14:paraId="6D00C661" w14:textId="77777777" w:rsidR="00D0455E" w:rsidRDefault="00000000">
            <w:r>
              <w:rPr>
                <w:sz w:val="16"/>
              </w:rPr>
              <w:t>19,265</w:t>
            </w:r>
          </w:p>
        </w:tc>
        <w:tc>
          <w:tcPr>
            <w:tcW w:w="1728" w:type="dxa"/>
            <w:vAlign w:val="center"/>
          </w:tcPr>
          <w:p w14:paraId="51C77B56" w14:textId="77777777" w:rsidR="00D0455E" w:rsidRDefault="00000000">
            <w:r>
              <w:rPr>
                <w:sz w:val="16"/>
              </w:rPr>
              <w:t>6,798</w:t>
            </w:r>
          </w:p>
        </w:tc>
      </w:tr>
      <w:tr w:rsidR="00D0455E" w14:paraId="2054C5D4" w14:textId="77777777">
        <w:trPr>
          <w:jc w:val="center"/>
        </w:trPr>
        <w:tc>
          <w:tcPr>
            <w:tcW w:w="1728" w:type="dxa"/>
            <w:vAlign w:val="center"/>
          </w:tcPr>
          <w:p w14:paraId="073F23C9" w14:textId="77777777" w:rsidR="00D0455E" w:rsidRDefault="00000000">
            <w:r>
              <w:rPr>
                <w:sz w:val="16"/>
              </w:rPr>
              <w:t>CHARLS</w:t>
            </w:r>
          </w:p>
        </w:tc>
        <w:tc>
          <w:tcPr>
            <w:tcW w:w="1728" w:type="dxa"/>
            <w:vAlign w:val="center"/>
          </w:tcPr>
          <w:p w14:paraId="1C4C8D65" w14:textId="77777777" w:rsidR="00D0455E" w:rsidRDefault="00000000">
            <w:r>
              <w:rPr>
                <w:sz w:val="16"/>
              </w:rPr>
              <w:t>4</w:t>
            </w:r>
          </w:p>
        </w:tc>
        <w:tc>
          <w:tcPr>
            <w:tcW w:w="1728" w:type="dxa"/>
            <w:vAlign w:val="center"/>
          </w:tcPr>
          <w:p w14:paraId="3FD91815" w14:textId="77777777" w:rsidR="00D0455E" w:rsidRDefault="00000000">
            <w:r>
              <w:rPr>
                <w:sz w:val="16"/>
              </w:rPr>
              <w:t>19,816</w:t>
            </w:r>
          </w:p>
        </w:tc>
        <w:tc>
          <w:tcPr>
            <w:tcW w:w="1728" w:type="dxa"/>
            <w:vAlign w:val="center"/>
          </w:tcPr>
          <w:p w14:paraId="067DC6E8" w14:textId="77777777" w:rsidR="00D0455E" w:rsidRDefault="00000000">
            <w:r>
              <w:rPr>
                <w:sz w:val="16"/>
              </w:rPr>
              <w:t>19,816</w:t>
            </w:r>
          </w:p>
        </w:tc>
        <w:tc>
          <w:tcPr>
            <w:tcW w:w="1728" w:type="dxa"/>
            <w:vAlign w:val="center"/>
          </w:tcPr>
          <w:p w14:paraId="22446DA0" w14:textId="77777777" w:rsidR="00D0455E" w:rsidRDefault="00000000">
            <w:r>
              <w:rPr>
                <w:sz w:val="16"/>
              </w:rPr>
              <w:t>19,730</w:t>
            </w:r>
          </w:p>
        </w:tc>
        <w:tc>
          <w:tcPr>
            <w:tcW w:w="1728" w:type="dxa"/>
            <w:vAlign w:val="center"/>
          </w:tcPr>
          <w:p w14:paraId="362E6792" w14:textId="77777777" w:rsidR="00D0455E" w:rsidRDefault="00000000">
            <w:r>
              <w:rPr>
                <w:sz w:val="16"/>
              </w:rPr>
              <w:t>17,077 (86.6%)</w:t>
            </w:r>
          </w:p>
        </w:tc>
        <w:tc>
          <w:tcPr>
            <w:tcW w:w="1728" w:type="dxa"/>
            <w:vAlign w:val="center"/>
          </w:tcPr>
          <w:p w14:paraId="2D481AB7" w14:textId="77777777" w:rsidR="00D0455E" w:rsidRDefault="00000000">
            <w:r>
              <w:rPr>
                <w:sz w:val="16"/>
              </w:rPr>
              <w:t>17,840</w:t>
            </w:r>
          </w:p>
        </w:tc>
        <w:tc>
          <w:tcPr>
            <w:tcW w:w="1728" w:type="dxa"/>
            <w:vAlign w:val="center"/>
          </w:tcPr>
          <w:p w14:paraId="4235ADAE" w14:textId="77777777" w:rsidR="00D0455E" w:rsidRDefault="00000000">
            <w:r>
              <w:rPr>
                <w:sz w:val="16"/>
              </w:rPr>
              <w:t>0</w:t>
            </w:r>
          </w:p>
        </w:tc>
      </w:tr>
      <w:tr w:rsidR="00D0455E" w14:paraId="3A652820" w14:textId="77777777">
        <w:trPr>
          <w:jc w:val="center"/>
        </w:trPr>
        <w:tc>
          <w:tcPr>
            <w:tcW w:w="1728" w:type="dxa"/>
            <w:vAlign w:val="center"/>
          </w:tcPr>
          <w:p w14:paraId="6F3612C8" w14:textId="77777777" w:rsidR="00D0455E" w:rsidRDefault="00000000">
            <w:r>
              <w:rPr>
                <w:sz w:val="16"/>
              </w:rPr>
              <w:t>CHARLS</w:t>
            </w:r>
          </w:p>
        </w:tc>
        <w:tc>
          <w:tcPr>
            <w:tcW w:w="1728" w:type="dxa"/>
            <w:vAlign w:val="center"/>
          </w:tcPr>
          <w:p w14:paraId="087B686A" w14:textId="77777777" w:rsidR="00D0455E" w:rsidRDefault="00000000">
            <w:r>
              <w:rPr>
                <w:sz w:val="16"/>
              </w:rPr>
              <w:t>5</w:t>
            </w:r>
          </w:p>
        </w:tc>
        <w:tc>
          <w:tcPr>
            <w:tcW w:w="1728" w:type="dxa"/>
            <w:vAlign w:val="center"/>
          </w:tcPr>
          <w:p w14:paraId="01615166" w14:textId="77777777" w:rsidR="00D0455E" w:rsidRDefault="00000000">
            <w:r>
              <w:rPr>
                <w:sz w:val="16"/>
              </w:rPr>
              <w:t>19,395</w:t>
            </w:r>
          </w:p>
        </w:tc>
        <w:tc>
          <w:tcPr>
            <w:tcW w:w="1728" w:type="dxa"/>
            <w:vAlign w:val="center"/>
          </w:tcPr>
          <w:p w14:paraId="0D7C73F3" w14:textId="77777777" w:rsidR="00D0455E" w:rsidRDefault="00000000">
            <w:r>
              <w:rPr>
                <w:sz w:val="16"/>
              </w:rPr>
              <w:t>19,395</w:t>
            </w:r>
          </w:p>
        </w:tc>
        <w:tc>
          <w:tcPr>
            <w:tcW w:w="1728" w:type="dxa"/>
            <w:vAlign w:val="center"/>
          </w:tcPr>
          <w:p w14:paraId="7A78E61A" w14:textId="77777777" w:rsidR="00D0455E" w:rsidRDefault="00000000">
            <w:r>
              <w:rPr>
                <w:sz w:val="16"/>
              </w:rPr>
              <w:t>0</w:t>
            </w:r>
          </w:p>
        </w:tc>
        <w:tc>
          <w:tcPr>
            <w:tcW w:w="1728" w:type="dxa"/>
            <w:vAlign w:val="center"/>
          </w:tcPr>
          <w:p w14:paraId="0B205AF6" w14:textId="77777777" w:rsidR="00D0455E" w:rsidRDefault="00D0455E"/>
        </w:tc>
        <w:tc>
          <w:tcPr>
            <w:tcW w:w="1728" w:type="dxa"/>
            <w:vAlign w:val="center"/>
          </w:tcPr>
          <w:p w14:paraId="734E53A0" w14:textId="77777777" w:rsidR="00D0455E" w:rsidRDefault="00000000">
            <w:r>
              <w:rPr>
                <w:sz w:val="16"/>
              </w:rPr>
              <w:t>17,469</w:t>
            </w:r>
          </w:p>
        </w:tc>
        <w:tc>
          <w:tcPr>
            <w:tcW w:w="1728" w:type="dxa"/>
            <w:vAlign w:val="center"/>
          </w:tcPr>
          <w:p w14:paraId="1EEB0D2D" w14:textId="77777777" w:rsidR="00D0455E" w:rsidRDefault="00000000">
            <w:r>
              <w:rPr>
                <w:sz w:val="16"/>
              </w:rPr>
              <w:t>0</w:t>
            </w:r>
          </w:p>
        </w:tc>
      </w:tr>
      <w:tr w:rsidR="00D0455E" w14:paraId="2859C498" w14:textId="77777777">
        <w:trPr>
          <w:jc w:val="center"/>
        </w:trPr>
        <w:tc>
          <w:tcPr>
            <w:tcW w:w="1728" w:type="dxa"/>
            <w:vAlign w:val="center"/>
          </w:tcPr>
          <w:p w14:paraId="55C136FB" w14:textId="77777777" w:rsidR="00D0455E" w:rsidRDefault="00000000">
            <w:r>
              <w:rPr>
                <w:sz w:val="16"/>
              </w:rPr>
              <w:t>SHARE</w:t>
            </w:r>
          </w:p>
        </w:tc>
        <w:tc>
          <w:tcPr>
            <w:tcW w:w="1728" w:type="dxa"/>
            <w:vAlign w:val="center"/>
          </w:tcPr>
          <w:p w14:paraId="70670F7A" w14:textId="77777777" w:rsidR="00D0455E" w:rsidRDefault="00000000">
            <w:r>
              <w:rPr>
                <w:sz w:val="16"/>
              </w:rPr>
              <w:t>1</w:t>
            </w:r>
          </w:p>
        </w:tc>
        <w:tc>
          <w:tcPr>
            <w:tcW w:w="1728" w:type="dxa"/>
            <w:vAlign w:val="center"/>
          </w:tcPr>
          <w:p w14:paraId="3CC9A26C" w14:textId="77777777" w:rsidR="00D0455E" w:rsidRDefault="00000000">
            <w:r>
              <w:rPr>
                <w:sz w:val="16"/>
              </w:rPr>
              <w:t>30,416</w:t>
            </w:r>
          </w:p>
        </w:tc>
        <w:tc>
          <w:tcPr>
            <w:tcW w:w="1728" w:type="dxa"/>
            <w:vAlign w:val="center"/>
          </w:tcPr>
          <w:p w14:paraId="1E68E0AE" w14:textId="77777777" w:rsidR="00D0455E" w:rsidRDefault="00000000">
            <w:r>
              <w:rPr>
                <w:sz w:val="16"/>
              </w:rPr>
              <w:t>30,416</w:t>
            </w:r>
          </w:p>
        </w:tc>
        <w:tc>
          <w:tcPr>
            <w:tcW w:w="1728" w:type="dxa"/>
            <w:vAlign w:val="center"/>
          </w:tcPr>
          <w:p w14:paraId="388025B7" w14:textId="77777777" w:rsidR="00D0455E" w:rsidRDefault="00000000">
            <w:r>
              <w:rPr>
                <w:sz w:val="16"/>
              </w:rPr>
              <w:t>0</w:t>
            </w:r>
          </w:p>
        </w:tc>
        <w:tc>
          <w:tcPr>
            <w:tcW w:w="1728" w:type="dxa"/>
            <w:vAlign w:val="center"/>
          </w:tcPr>
          <w:p w14:paraId="2733A14B" w14:textId="77777777" w:rsidR="00D0455E" w:rsidRDefault="00D0455E"/>
        </w:tc>
        <w:tc>
          <w:tcPr>
            <w:tcW w:w="1728" w:type="dxa"/>
            <w:vAlign w:val="center"/>
          </w:tcPr>
          <w:p w14:paraId="02BF7C7D" w14:textId="77777777" w:rsidR="00D0455E" w:rsidRDefault="00000000">
            <w:r>
              <w:rPr>
                <w:sz w:val="16"/>
              </w:rPr>
              <w:t>30,243</w:t>
            </w:r>
          </w:p>
        </w:tc>
        <w:tc>
          <w:tcPr>
            <w:tcW w:w="1728" w:type="dxa"/>
            <w:vAlign w:val="center"/>
          </w:tcPr>
          <w:p w14:paraId="07176A68" w14:textId="77777777" w:rsidR="00D0455E" w:rsidRDefault="00000000">
            <w:r>
              <w:rPr>
                <w:sz w:val="16"/>
              </w:rPr>
              <w:t>0</w:t>
            </w:r>
          </w:p>
        </w:tc>
      </w:tr>
      <w:tr w:rsidR="00D0455E" w14:paraId="1B89D625" w14:textId="77777777">
        <w:trPr>
          <w:jc w:val="center"/>
        </w:trPr>
        <w:tc>
          <w:tcPr>
            <w:tcW w:w="1728" w:type="dxa"/>
            <w:vAlign w:val="center"/>
          </w:tcPr>
          <w:p w14:paraId="16D7B728" w14:textId="77777777" w:rsidR="00D0455E" w:rsidRDefault="00000000">
            <w:r>
              <w:rPr>
                <w:sz w:val="16"/>
              </w:rPr>
              <w:t>SHARE</w:t>
            </w:r>
          </w:p>
        </w:tc>
        <w:tc>
          <w:tcPr>
            <w:tcW w:w="1728" w:type="dxa"/>
            <w:vAlign w:val="center"/>
          </w:tcPr>
          <w:p w14:paraId="6C9A29BF" w14:textId="77777777" w:rsidR="00D0455E" w:rsidRDefault="00000000">
            <w:r>
              <w:rPr>
                <w:sz w:val="16"/>
              </w:rPr>
              <w:t>2</w:t>
            </w:r>
          </w:p>
        </w:tc>
        <w:tc>
          <w:tcPr>
            <w:tcW w:w="1728" w:type="dxa"/>
            <w:vAlign w:val="center"/>
          </w:tcPr>
          <w:p w14:paraId="71406D05" w14:textId="77777777" w:rsidR="00D0455E" w:rsidRDefault="00000000">
            <w:r>
              <w:rPr>
                <w:sz w:val="16"/>
              </w:rPr>
              <w:t>37,132</w:t>
            </w:r>
          </w:p>
        </w:tc>
        <w:tc>
          <w:tcPr>
            <w:tcW w:w="1728" w:type="dxa"/>
            <w:vAlign w:val="center"/>
          </w:tcPr>
          <w:p w14:paraId="4FA35F50" w14:textId="77777777" w:rsidR="00D0455E" w:rsidRDefault="00000000">
            <w:r>
              <w:rPr>
                <w:sz w:val="16"/>
              </w:rPr>
              <w:t>37,132</w:t>
            </w:r>
          </w:p>
        </w:tc>
        <w:tc>
          <w:tcPr>
            <w:tcW w:w="1728" w:type="dxa"/>
            <w:vAlign w:val="center"/>
          </w:tcPr>
          <w:p w14:paraId="498C5BB3" w14:textId="77777777" w:rsidR="00D0455E" w:rsidRDefault="00000000">
            <w:r>
              <w:rPr>
                <w:sz w:val="16"/>
              </w:rPr>
              <w:t>0</w:t>
            </w:r>
          </w:p>
        </w:tc>
        <w:tc>
          <w:tcPr>
            <w:tcW w:w="1728" w:type="dxa"/>
            <w:vAlign w:val="center"/>
          </w:tcPr>
          <w:p w14:paraId="28A6C17D" w14:textId="77777777" w:rsidR="00D0455E" w:rsidRDefault="00D0455E"/>
        </w:tc>
        <w:tc>
          <w:tcPr>
            <w:tcW w:w="1728" w:type="dxa"/>
            <w:vAlign w:val="center"/>
          </w:tcPr>
          <w:p w14:paraId="20599BA0" w14:textId="77777777" w:rsidR="00D0455E" w:rsidRDefault="00000000">
            <w:r>
              <w:rPr>
                <w:sz w:val="16"/>
              </w:rPr>
              <w:t>36,977</w:t>
            </w:r>
          </w:p>
        </w:tc>
        <w:tc>
          <w:tcPr>
            <w:tcW w:w="1728" w:type="dxa"/>
            <w:vAlign w:val="center"/>
          </w:tcPr>
          <w:p w14:paraId="28B3F9FB" w14:textId="77777777" w:rsidR="00D0455E" w:rsidRDefault="00000000">
            <w:r>
              <w:rPr>
                <w:sz w:val="16"/>
              </w:rPr>
              <w:t>0</w:t>
            </w:r>
          </w:p>
        </w:tc>
      </w:tr>
      <w:tr w:rsidR="00D0455E" w14:paraId="201C40F5" w14:textId="77777777">
        <w:trPr>
          <w:jc w:val="center"/>
        </w:trPr>
        <w:tc>
          <w:tcPr>
            <w:tcW w:w="1728" w:type="dxa"/>
            <w:vAlign w:val="center"/>
          </w:tcPr>
          <w:p w14:paraId="11E9199E" w14:textId="77777777" w:rsidR="00D0455E" w:rsidRDefault="00000000">
            <w:r>
              <w:rPr>
                <w:sz w:val="16"/>
              </w:rPr>
              <w:t>SHARE</w:t>
            </w:r>
          </w:p>
        </w:tc>
        <w:tc>
          <w:tcPr>
            <w:tcW w:w="1728" w:type="dxa"/>
            <w:vAlign w:val="center"/>
          </w:tcPr>
          <w:p w14:paraId="36888383" w14:textId="77777777" w:rsidR="00D0455E" w:rsidRDefault="00000000">
            <w:r>
              <w:rPr>
                <w:sz w:val="16"/>
              </w:rPr>
              <w:t>4</w:t>
            </w:r>
          </w:p>
        </w:tc>
        <w:tc>
          <w:tcPr>
            <w:tcW w:w="1728" w:type="dxa"/>
            <w:vAlign w:val="center"/>
          </w:tcPr>
          <w:p w14:paraId="2E2A0C83" w14:textId="77777777" w:rsidR="00D0455E" w:rsidRDefault="00000000">
            <w:r>
              <w:rPr>
                <w:sz w:val="16"/>
              </w:rPr>
              <w:t>57,982</w:t>
            </w:r>
          </w:p>
        </w:tc>
        <w:tc>
          <w:tcPr>
            <w:tcW w:w="1728" w:type="dxa"/>
            <w:vAlign w:val="center"/>
          </w:tcPr>
          <w:p w14:paraId="1E2EC1DA" w14:textId="77777777" w:rsidR="00D0455E" w:rsidRDefault="00000000">
            <w:r>
              <w:rPr>
                <w:sz w:val="16"/>
              </w:rPr>
              <w:t>57,982</w:t>
            </w:r>
          </w:p>
        </w:tc>
        <w:tc>
          <w:tcPr>
            <w:tcW w:w="1728" w:type="dxa"/>
            <w:vAlign w:val="center"/>
          </w:tcPr>
          <w:p w14:paraId="02CF8DE2" w14:textId="77777777" w:rsidR="00D0455E" w:rsidRDefault="00000000">
            <w:r>
              <w:rPr>
                <w:sz w:val="16"/>
              </w:rPr>
              <w:t>0</w:t>
            </w:r>
          </w:p>
        </w:tc>
        <w:tc>
          <w:tcPr>
            <w:tcW w:w="1728" w:type="dxa"/>
            <w:vAlign w:val="center"/>
          </w:tcPr>
          <w:p w14:paraId="6F82C7BA" w14:textId="77777777" w:rsidR="00D0455E" w:rsidRDefault="00D0455E"/>
        </w:tc>
        <w:tc>
          <w:tcPr>
            <w:tcW w:w="1728" w:type="dxa"/>
            <w:vAlign w:val="center"/>
          </w:tcPr>
          <w:p w14:paraId="0735265C" w14:textId="77777777" w:rsidR="00D0455E" w:rsidRDefault="00000000">
            <w:r>
              <w:rPr>
                <w:sz w:val="16"/>
              </w:rPr>
              <w:t>57,614</w:t>
            </w:r>
          </w:p>
        </w:tc>
        <w:tc>
          <w:tcPr>
            <w:tcW w:w="1728" w:type="dxa"/>
            <w:vAlign w:val="center"/>
          </w:tcPr>
          <w:p w14:paraId="1D0D3E50" w14:textId="77777777" w:rsidR="00D0455E" w:rsidRDefault="00000000">
            <w:r>
              <w:rPr>
                <w:sz w:val="16"/>
              </w:rPr>
              <w:t>0</w:t>
            </w:r>
          </w:p>
        </w:tc>
      </w:tr>
      <w:tr w:rsidR="00D0455E" w14:paraId="0E0CEC25" w14:textId="77777777">
        <w:trPr>
          <w:jc w:val="center"/>
        </w:trPr>
        <w:tc>
          <w:tcPr>
            <w:tcW w:w="1728" w:type="dxa"/>
            <w:vAlign w:val="center"/>
          </w:tcPr>
          <w:p w14:paraId="76F4ABD3" w14:textId="77777777" w:rsidR="00D0455E" w:rsidRDefault="00000000">
            <w:r>
              <w:rPr>
                <w:sz w:val="16"/>
              </w:rPr>
              <w:t>SHARE</w:t>
            </w:r>
          </w:p>
        </w:tc>
        <w:tc>
          <w:tcPr>
            <w:tcW w:w="1728" w:type="dxa"/>
            <w:vAlign w:val="center"/>
          </w:tcPr>
          <w:p w14:paraId="2370C008" w14:textId="77777777" w:rsidR="00D0455E" w:rsidRDefault="00000000">
            <w:r>
              <w:rPr>
                <w:sz w:val="16"/>
              </w:rPr>
              <w:t>5</w:t>
            </w:r>
          </w:p>
        </w:tc>
        <w:tc>
          <w:tcPr>
            <w:tcW w:w="1728" w:type="dxa"/>
            <w:vAlign w:val="center"/>
          </w:tcPr>
          <w:p w14:paraId="3783A87B" w14:textId="77777777" w:rsidR="00D0455E" w:rsidRDefault="00000000">
            <w:r>
              <w:rPr>
                <w:sz w:val="16"/>
              </w:rPr>
              <w:t>66,038</w:t>
            </w:r>
          </w:p>
        </w:tc>
        <w:tc>
          <w:tcPr>
            <w:tcW w:w="1728" w:type="dxa"/>
            <w:vAlign w:val="center"/>
          </w:tcPr>
          <w:p w14:paraId="50E34BA7" w14:textId="77777777" w:rsidR="00D0455E" w:rsidRDefault="00000000">
            <w:r>
              <w:rPr>
                <w:sz w:val="16"/>
              </w:rPr>
              <w:t>66,038</w:t>
            </w:r>
          </w:p>
        </w:tc>
        <w:tc>
          <w:tcPr>
            <w:tcW w:w="1728" w:type="dxa"/>
            <w:vAlign w:val="center"/>
          </w:tcPr>
          <w:p w14:paraId="3ADA1EC2" w14:textId="77777777" w:rsidR="00D0455E" w:rsidRDefault="00000000">
            <w:r>
              <w:rPr>
                <w:sz w:val="16"/>
              </w:rPr>
              <w:t>65,757</w:t>
            </w:r>
          </w:p>
        </w:tc>
        <w:tc>
          <w:tcPr>
            <w:tcW w:w="1728" w:type="dxa"/>
            <w:vAlign w:val="center"/>
          </w:tcPr>
          <w:p w14:paraId="5CDAD131" w14:textId="77777777" w:rsidR="00D0455E" w:rsidRDefault="00000000">
            <w:r>
              <w:rPr>
                <w:sz w:val="16"/>
              </w:rPr>
              <w:t>32,035 (48.7%)</w:t>
            </w:r>
          </w:p>
        </w:tc>
        <w:tc>
          <w:tcPr>
            <w:tcW w:w="1728" w:type="dxa"/>
            <w:vAlign w:val="center"/>
          </w:tcPr>
          <w:p w14:paraId="51982109" w14:textId="77777777" w:rsidR="00D0455E" w:rsidRDefault="00000000">
            <w:r>
              <w:rPr>
                <w:sz w:val="16"/>
              </w:rPr>
              <w:t>65,796</w:t>
            </w:r>
          </w:p>
        </w:tc>
        <w:tc>
          <w:tcPr>
            <w:tcW w:w="1728" w:type="dxa"/>
            <w:vAlign w:val="center"/>
          </w:tcPr>
          <w:p w14:paraId="5438471C" w14:textId="77777777" w:rsidR="00D0455E" w:rsidRDefault="00000000">
            <w:r>
              <w:rPr>
                <w:sz w:val="16"/>
              </w:rPr>
              <w:t>60,198</w:t>
            </w:r>
          </w:p>
        </w:tc>
      </w:tr>
      <w:tr w:rsidR="00D0455E" w14:paraId="42D3C119" w14:textId="77777777">
        <w:trPr>
          <w:jc w:val="center"/>
        </w:trPr>
        <w:tc>
          <w:tcPr>
            <w:tcW w:w="1728" w:type="dxa"/>
            <w:vAlign w:val="center"/>
          </w:tcPr>
          <w:p w14:paraId="20CBFB4B" w14:textId="77777777" w:rsidR="00D0455E" w:rsidRDefault="00000000">
            <w:r>
              <w:rPr>
                <w:sz w:val="16"/>
              </w:rPr>
              <w:t>SHARE</w:t>
            </w:r>
          </w:p>
        </w:tc>
        <w:tc>
          <w:tcPr>
            <w:tcW w:w="1728" w:type="dxa"/>
            <w:vAlign w:val="center"/>
          </w:tcPr>
          <w:p w14:paraId="4C743A65" w14:textId="77777777" w:rsidR="00D0455E" w:rsidRDefault="00000000">
            <w:r>
              <w:rPr>
                <w:sz w:val="16"/>
              </w:rPr>
              <w:t>6</w:t>
            </w:r>
          </w:p>
        </w:tc>
        <w:tc>
          <w:tcPr>
            <w:tcW w:w="1728" w:type="dxa"/>
            <w:vAlign w:val="center"/>
          </w:tcPr>
          <w:p w14:paraId="21F11FD7" w14:textId="77777777" w:rsidR="00D0455E" w:rsidRDefault="00000000">
            <w:r>
              <w:rPr>
                <w:sz w:val="16"/>
              </w:rPr>
              <w:t>68,055</w:t>
            </w:r>
          </w:p>
        </w:tc>
        <w:tc>
          <w:tcPr>
            <w:tcW w:w="1728" w:type="dxa"/>
            <w:vAlign w:val="center"/>
          </w:tcPr>
          <w:p w14:paraId="3A5F4B34" w14:textId="77777777" w:rsidR="00D0455E" w:rsidRDefault="00000000">
            <w:r>
              <w:rPr>
                <w:sz w:val="16"/>
              </w:rPr>
              <w:t>68,055</w:t>
            </w:r>
          </w:p>
        </w:tc>
        <w:tc>
          <w:tcPr>
            <w:tcW w:w="1728" w:type="dxa"/>
            <w:vAlign w:val="center"/>
          </w:tcPr>
          <w:p w14:paraId="74D4EA65" w14:textId="77777777" w:rsidR="00D0455E" w:rsidRDefault="00000000">
            <w:r>
              <w:rPr>
                <w:sz w:val="16"/>
              </w:rPr>
              <w:t>67,874</w:t>
            </w:r>
          </w:p>
        </w:tc>
        <w:tc>
          <w:tcPr>
            <w:tcW w:w="1728" w:type="dxa"/>
            <w:vAlign w:val="center"/>
          </w:tcPr>
          <w:p w14:paraId="27312319" w14:textId="77777777" w:rsidR="00D0455E" w:rsidRDefault="00000000">
            <w:r>
              <w:rPr>
                <w:sz w:val="16"/>
              </w:rPr>
              <w:t>34,728 (51.2%)</w:t>
            </w:r>
          </w:p>
        </w:tc>
        <w:tc>
          <w:tcPr>
            <w:tcW w:w="1728" w:type="dxa"/>
            <w:vAlign w:val="center"/>
          </w:tcPr>
          <w:p w14:paraId="231C3A0B" w14:textId="77777777" w:rsidR="00D0455E" w:rsidRDefault="00000000">
            <w:r>
              <w:rPr>
                <w:sz w:val="16"/>
              </w:rPr>
              <w:t>67,822</w:t>
            </w:r>
          </w:p>
        </w:tc>
        <w:tc>
          <w:tcPr>
            <w:tcW w:w="1728" w:type="dxa"/>
            <w:vAlign w:val="center"/>
          </w:tcPr>
          <w:p w14:paraId="0CEB882C" w14:textId="77777777" w:rsidR="00D0455E" w:rsidRDefault="00000000">
            <w:r>
              <w:rPr>
                <w:sz w:val="16"/>
              </w:rPr>
              <w:t>11,772</w:t>
            </w:r>
          </w:p>
        </w:tc>
      </w:tr>
      <w:tr w:rsidR="00D0455E" w14:paraId="14E62390" w14:textId="77777777">
        <w:trPr>
          <w:jc w:val="center"/>
        </w:trPr>
        <w:tc>
          <w:tcPr>
            <w:tcW w:w="1728" w:type="dxa"/>
            <w:vAlign w:val="center"/>
          </w:tcPr>
          <w:p w14:paraId="50A3B000" w14:textId="77777777" w:rsidR="00D0455E" w:rsidRDefault="00000000">
            <w:r>
              <w:rPr>
                <w:sz w:val="16"/>
              </w:rPr>
              <w:t>SHARE</w:t>
            </w:r>
          </w:p>
        </w:tc>
        <w:tc>
          <w:tcPr>
            <w:tcW w:w="1728" w:type="dxa"/>
            <w:vAlign w:val="center"/>
          </w:tcPr>
          <w:p w14:paraId="32A3DAA0" w14:textId="77777777" w:rsidR="00D0455E" w:rsidRDefault="00000000">
            <w:r>
              <w:rPr>
                <w:sz w:val="16"/>
              </w:rPr>
              <w:t>7</w:t>
            </w:r>
          </w:p>
        </w:tc>
        <w:tc>
          <w:tcPr>
            <w:tcW w:w="1728" w:type="dxa"/>
            <w:vAlign w:val="center"/>
          </w:tcPr>
          <w:p w14:paraId="5306F1CF" w14:textId="77777777" w:rsidR="00D0455E" w:rsidRDefault="00000000">
            <w:r>
              <w:rPr>
                <w:sz w:val="16"/>
              </w:rPr>
              <w:t>13,948</w:t>
            </w:r>
          </w:p>
        </w:tc>
        <w:tc>
          <w:tcPr>
            <w:tcW w:w="1728" w:type="dxa"/>
            <w:vAlign w:val="center"/>
          </w:tcPr>
          <w:p w14:paraId="4C776931" w14:textId="77777777" w:rsidR="00D0455E" w:rsidRDefault="00000000">
            <w:r>
              <w:rPr>
                <w:sz w:val="16"/>
              </w:rPr>
              <w:t>13,948</w:t>
            </w:r>
          </w:p>
        </w:tc>
        <w:tc>
          <w:tcPr>
            <w:tcW w:w="1728" w:type="dxa"/>
            <w:vAlign w:val="center"/>
          </w:tcPr>
          <w:p w14:paraId="1C0B5239" w14:textId="77777777" w:rsidR="00D0455E" w:rsidRDefault="00000000">
            <w:r>
              <w:rPr>
                <w:sz w:val="16"/>
              </w:rPr>
              <w:t>13,921</w:t>
            </w:r>
          </w:p>
        </w:tc>
        <w:tc>
          <w:tcPr>
            <w:tcW w:w="1728" w:type="dxa"/>
            <w:vAlign w:val="center"/>
          </w:tcPr>
          <w:p w14:paraId="795E0AE1" w14:textId="77777777" w:rsidR="00D0455E" w:rsidRDefault="00000000">
            <w:r>
              <w:rPr>
                <w:sz w:val="16"/>
              </w:rPr>
              <w:t>7,585 (54.5%)</w:t>
            </w:r>
          </w:p>
        </w:tc>
        <w:tc>
          <w:tcPr>
            <w:tcW w:w="1728" w:type="dxa"/>
            <w:vAlign w:val="center"/>
          </w:tcPr>
          <w:p w14:paraId="27D44018" w14:textId="77777777" w:rsidR="00D0455E" w:rsidRDefault="00000000">
            <w:r>
              <w:rPr>
                <w:sz w:val="16"/>
              </w:rPr>
              <w:t>13,920</w:t>
            </w:r>
          </w:p>
        </w:tc>
        <w:tc>
          <w:tcPr>
            <w:tcW w:w="1728" w:type="dxa"/>
            <w:vAlign w:val="center"/>
          </w:tcPr>
          <w:p w14:paraId="14AB90FE" w14:textId="77777777" w:rsidR="00D0455E" w:rsidRDefault="00000000">
            <w:r>
              <w:rPr>
                <w:sz w:val="16"/>
              </w:rPr>
              <w:t>9,307</w:t>
            </w:r>
          </w:p>
        </w:tc>
      </w:tr>
      <w:tr w:rsidR="00D0455E" w14:paraId="44A09C04" w14:textId="77777777">
        <w:trPr>
          <w:jc w:val="center"/>
        </w:trPr>
        <w:tc>
          <w:tcPr>
            <w:tcW w:w="1728" w:type="dxa"/>
            <w:vAlign w:val="center"/>
          </w:tcPr>
          <w:p w14:paraId="5BEF0322" w14:textId="77777777" w:rsidR="00D0455E" w:rsidRDefault="00000000">
            <w:r>
              <w:rPr>
                <w:sz w:val="16"/>
              </w:rPr>
              <w:t>SHARE</w:t>
            </w:r>
          </w:p>
        </w:tc>
        <w:tc>
          <w:tcPr>
            <w:tcW w:w="1728" w:type="dxa"/>
            <w:vAlign w:val="center"/>
          </w:tcPr>
          <w:p w14:paraId="7B58158D" w14:textId="77777777" w:rsidR="00D0455E" w:rsidRDefault="00000000">
            <w:r>
              <w:rPr>
                <w:sz w:val="16"/>
              </w:rPr>
              <w:t>8</w:t>
            </w:r>
          </w:p>
        </w:tc>
        <w:tc>
          <w:tcPr>
            <w:tcW w:w="1728" w:type="dxa"/>
            <w:vAlign w:val="center"/>
          </w:tcPr>
          <w:p w14:paraId="7D3FB921" w14:textId="77777777" w:rsidR="00D0455E" w:rsidRDefault="00000000">
            <w:r>
              <w:rPr>
                <w:sz w:val="16"/>
              </w:rPr>
              <w:t>53,695</w:t>
            </w:r>
          </w:p>
        </w:tc>
        <w:tc>
          <w:tcPr>
            <w:tcW w:w="1728" w:type="dxa"/>
            <w:vAlign w:val="center"/>
          </w:tcPr>
          <w:p w14:paraId="10AE3162" w14:textId="77777777" w:rsidR="00D0455E" w:rsidRDefault="00000000">
            <w:r>
              <w:rPr>
                <w:sz w:val="16"/>
              </w:rPr>
              <w:t>53,695</w:t>
            </w:r>
          </w:p>
        </w:tc>
        <w:tc>
          <w:tcPr>
            <w:tcW w:w="1728" w:type="dxa"/>
            <w:vAlign w:val="center"/>
          </w:tcPr>
          <w:p w14:paraId="05A942F7" w14:textId="77777777" w:rsidR="00D0455E" w:rsidRDefault="00000000">
            <w:r>
              <w:rPr>
                <w:sz w:val="16"/>
              </w:rPr>
              <w:t>53,491</w:t>
            </w:r>
          </w:p>
        </w:tc>
        <w:tc>
          <w:tcPr>
            <w:tcW w:w="1728" w:type="dxa"/>
            <w:vAlign w:val="center"/>
          </w:tcPr>
          <w:p w14:paraId="497AA059" w14:textId="77777777" w:rsidR="00D0455E" w:rsidRDefault="00000000">
            <w:r>
              <w:rPr>
                <w:sz w:val="16"/>
              </w:rPr>
              <w:t>22,760 (42.5%)</w:t>
            </w:r>
          </w:p>
        </w:tc>
        <w:tc>
          <w:tcPr>
            <w:tcW w:w="1728" w:type="dxa"/>
            <w:vAlign w:val="center"/>
          </w:tcPr>
          <w:p w14:paraId="00664D07" w14:textId="77777777" w:rsidR="00D0455E" w:rsidRDefault="00000000">
            <w:r>
              <w:rPr>
                <w:sz w:val="16"/>
              </w:rPr>
              <w:t>53,465</w:t>
            </w:r>
          </w:p>
        </w:tc>
        <w:tc>
          <w:tcPr>
            <w:tcW w:w="1728" w:type="dxa"/>
            <w:vAlign w:val="center"/>
          </w:tcPr>
          <w:p w14:paraId="6FA5BF16" w14:textId="77777777" w:rsidR="00D0455E" w:rsidRDefault="00000000">
            <w:r>
              <w:rPr>
                <w:sz w:val="16"/>
              </w:rPr>
              <w:t>49,681</w:t>
            </w:r>
          </w:p>
        </w:tc>
      </w:tr>
    </w:tbl>
    <w:p w14:paraId="608E1267" w14:textId="77777777" w:rsidR="00D0455E" w:rsidRDefault="00000000">
      <w:pPr>
        <w:spacing w:before="60"/>
      </w:pPr>
      <w:r>
        <w:rPr>
          <w:i/>
          <w:sz w:val="16"/>
        </w:rPr>
        <w:t>This is a source-data audit. It should not be interpreted as the official sample-flow table unless the final analytic-sample derivation script is applied.</w:t>
      </w:r>
    </w:p>
    <w:p w14:paraId="4564E829" w14:textId="77777777" w:rsidR="00D0455E" w:rsidRDefault="00D0455E"/>
    <w:p w14:paraId="782AE6D8" w14:textId="77777777" w:rsidR="00D0455E" w:rsidRDefault="00000000">
      <w:r>
        <w:rPr>
          <w:b/>
          <w:sz w:val="20"/>
        </w:rPr>
        <w:t>Supplementary Table S5. PSM reporting and diagnostic checklist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6"/>
        <w:gridCol w:w="3456"/>
        <w:gridCol w:w="3456"/>
      </w:tblGrid>
      <w:tr w:rsidR="00D0455E" w14:paraId="43FA5859" w14:textId="77777777">
        <w:trPr>
          <w:jc w:val="center"/>
        </w:trPr>
        <w:tc>
          <w:tcPr>
            <w:tcW w:w="3456" w:type="dxa"/>
            <w:shd w:val="clear" w:color="auto" w:fill="D9EAF7"/>
            <w:vAlign w:val="center"/>
          </w:tcPr>
          <w:p w14:paraId="20E6E93A" w14:textId="77777777" w:rsidR="00D0455E" w:rsidRDefault="00000000">
            <w:r>
              <w:rPr>
                <w:b/>
                <w:sz w:val="16"/>
              </w:rPr>
              <w:t>Cohort</w:t>
            </w:r>
          </w:p>
        </w:tc>
        <w:tc>
          <w:tcPr>
            <w:tcW w:w="3456" w:type="dxa"/>
            <w:shd w:val="clear" w:color="auto" w:fill="D9EAF7"/>
            <w:vAlign w:val="center"/>
          </w:tcPr>
          <w:p w14:paraId="558E1A2E" w14:textId="77777777" w:rsidR="00D0455E" w:rsidRDefault="00000000">
            <w:r>
              <w:rPr>
                <w:b/>
                <w:sz w:val="16"/>
              </w:rPr>
              <w:t>Reported matched estimate</w:t>
            </w:r>
          </w:p>
        </w:tc>
        <w:tc>
          <w:tcPr>
            <w:tcW w:w="3456" w:type="dxa"/>
            <w:shd w:val="clear" w:color="auto" w:fill="D9EAF7"/>
            <w:vAlign w:val="center"/>
          </w:tcPr>
          <w:p w14:paraId="478F34D2" w14:textId="77777777" w:rsidR="00D0455E" w:rsidRDefault="00000000">
            <w:r>
              <w:rPr>
                <w:b/>
                <w:sz w:val="16"/>
              </w:rPr>
              <w:t>Positivity concern</w:t>
            </w:r>
          </w:p>
        </w:tc>
        <w:tc>
          <w:tcPr>
            <w:tcW w:w="3456" w:type="dxa"/>
            <w:shd w:val="clear" w:color="auto" w:fill="D9EAF7"/>
            <w:vAlign w:val="center"/>
          </w:tcPr>
          <w:p w14:paraId="5BEA3B86" w14:textId="77777777" w:rsidR="00D0455E" w:rsidRDefault="00000000">
            <w:r>
              <w:rPr>
                <w:b/>
                <w:sz w:val="16"/>
              </w:rPr>
              <w:t>Minimum diagnostics to report before submission</w:t>
            </w:r>
          </w:p>
        </w:tc>
      </w:tr>
      <w:tr w:rsidR="00D0455E" w14:paraId="7AA82C96" w14:textId="77777777">
        <w:trPr>
          <w:jc w:val="center"/>
        </w:trPr>
        <w:tc>
          <w:tcPr>
            <w:tcW w:w="3456" w:type="dxa"/>
            <w:vAlign w:val="center"/>
          </w:tcPr>
          <w:p w14:paraId="761C31E9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3456" w:type="dxa"/>
            <w:vAlign w:val="center"/>
          </w:tcPr>
          <w:p w14:paraId="32B3A0D8" w14:textId="77777777" w:rsidR="00D0455E" w:rsidRDefault="00000000">
            <w:r>
              <w:rPr>
                <w:sz w:val="16"/>
              </w:rPr>
              <w:t>OR 1.05 (95% CI 0.91-1.21)</w:t>
            </w:r>
          </w:p>
        </w:tc>
        <w:tc>
          <w:tcPr>
            <w:tcW w:w="3456" w:type="dxa"/>
            <w:vAlign w:val="center"/>
          </w:tcPr>
          <w:p w14:paraId="302E5935" w14:textId="77777777" w:rsidR="00D0455E" w:rsidRDefault="00000000">
            <w:r>
              <w:rPr>
                <w:sz w:val="16"/>
              </w:rPr>
              <w:t>Lower concern than CHARLS because exposure prevalence is near balanced.</w:t>
            </w:r>
          </w:p>
        </w:tc>
        <w:tc>
          <w:tcPr>
            <w:tcW w:w="3456" w:type="dxa"/>
            <w:vAlign w:val="center"/>
          </w:tcPr>
          <w:p w14:paraId="7D211ED1" w14:textId="77777777" w:rsidR="00D0455E" w:rsidRDefault="00000000">
            <w:r>
              <w:rPr>
                <w:sz w:val="16"/>
              </w:rPr>
              <w:t>Matching algorithm, caliper, replacement, matched n, SMD before/after for all M3 covariates.</w:t>
            </w:r>
          </w:p>
        </w:tc>
      </w:tr>
      <w:tr w:rsidR="00D0455E" w14:paraId="78270F88" w14:textId="77777777">
        <w:trPr>
          <w:jc w:val="center"/>
        </w:trPr>
        <w:tc>
          <w:tcPr>
            <w:tcW w:w="3456" w:type="dxa"/>
            <w:vAlign w:val="center"/>
          </w:tcPr>
          <w:p w14:paraId="20C36FA7" w14:textId="77777777" w:rsidR="00D0455E" w:rsidRDefault="00000000">
            <w:r>
              <w:rPr>
                <w:sz w:val="16"/>
              </w:rPr>
              <w:t>CHARLS</w:t>
            </w:r>
          </w:p>
        </w:tc>
        <w:tc>
          <w:tcPr>
            <w:tcW w:w="3456" w:type="dxa"/>
            <w:vAlign w:val="center"/>
          </w:tcPr>
          <w:p w14:paraId="049F2892" w14:textId="77777777" w:rsidR="00D0455E" w:rsidRDefault="00000000">
            <w:r>
              <w:rPr>
                <w:sz w:val="16"/>
              </w:rPr>
              <w:t>OR 1.38 (95% CI 1.06-1.80); restricted to urban participants in manuscript text</w:t>
            </w:r>
          </w:p>
        </w:tc>
        <w:tc>
          <w:tcPr>
            <w:tcW w:w="3456" w:type="dxa"/>
            <w:vAlign w:val="center"/>
          </w:tcPr>
          <w:p w14:paraId="68E426C7" w14:textId="77777777" w:rsidR="00D0455E" w:rsidRDefault="00000000">
            <w:r>
              <w:rPr>
                <w:sz w:val="16"/>
              </w:rPr>
              <w:t>High concern: digital exclusion prevalence is 92.6%; matched sample may represent a narrow subgroup.</w:t>
            </w:r>
          </w:p>
        </w:tc>
        <w:tc>
          <w:tcPr>
            <w:tcW w:w="3456" w:type="dxa"/>
            <w:vAlign w:val="center"/>
          </w:tcPr>
          <w:p w14:paraId="13B093E9" w14:textId="77777777" w:rsidR="00D0455E" w:rsidRDefault="00000000">
            <w:r>
              <w:rPr>
                <w:sz w:val="16"/>
              </w:rPr>
              <w:t>Urban restriction definition, matched n, overlap plot/table, all SMDs, and statement that estimate is exploratory.</w:t>
            </w:r>
          </w:p>
        </w:tc>
      </w:tr>
      <w:tr w:rsidR="00D0455E" w14:paraId="6E231AE6" w14:textId="77777777">
        <w:trPr>
          <w:jc w:val="center"/>
        </w:trPr>
        <w:tc>
          <w:tcPr>
            <w:tcW w:w="3456" w:type="dxa"/>
            <w:vAlign w:val="center"/>
          </w:tcPr>
          <w:p w14:paraId="0D8BD5F6" w14:textId="77777777" w:rsidR="00D0455E" w:rsidRDefault="00000000">
            <w:r>
              <w:rPr>
                <w:sz w:val="16"/>
              </w:rPr>
              <w:t>SHARE</w:t>
            </w:r>
          </w:p>
        </w:tc>
        <w:tc>
          <w:tcPr>
            <w:tcW w:w="3456" w:type="dxa"/>
            <w:vAlign w:val="center"/>
          </w:tcPr>
          <w:p w14:paraId="489BF417" w14:textId="77777777" w:rsidR="00D0455E" w:rsidRDefault="00000000">
            <w:r>
              <w:rPr>
                <w:sz w:val="16"/>
              </w:rPr>
              <w:t>OR 1.62 (95% CI 1.34-1.95)</w:t>
            </w:r>
          </w:p>
        </w:tc>
        <w:tc>
          <w:tcPr>
            <w:tcW w:w="3456" w:type="dxa"/>
            <w:vAlign w:val="center"/>
          </w:tcPr>
          <w:p w14:paraId="21EFF943" w14:textId="77777777" w:rsidR="00D0455E" w:rsidRDefault="00000000">
            <w:r>
              <w:rPr>
                <w:sz w:val="16"/>
              </w:rPr>
              <w:t>Moderate concern; country-level context should be considered.</w:t>
            </w:r>
          </w:p>
        </w:tc>
        <w:tc>
          <w:tcPr>
            <w:tcW w:w="3456" w:type="dxa"/>
            <w:vAlign w:val="center"/>
          </w:tcPr>
          <w:p w14:paraId="0E3A5031" w14:textId="77777777" w:rsidR="00D0455E" w:rsidRDefault="00000000">
            <w:r>
              <w:rPr>
                <w:sz w:val="16"/>
              </w:rPr>
              <w:t xml:space="preserve">Matching algorithm, caliper, replacement, country handling, matched n, SMD </w:t>
            </w:r>
            <w:r>
              <w:rPr>
                <w:sz w:val="16"/>
              </w:rPr>
              <w:lastRenderedPageBreak/>
              <w:t>before/after for all M3 covariates.</w:t>
            </w:r>
          </w:p>
        </w:tc>
      </w:tr>
    </w:tbl>
    <w:p w14:paraId="5021513E" w14:textId="77777777" w:rsidR="00D0455E" w:rsidRDefault="00D0455E"/>
    <w:p w14:paraId="29368AD8" w14:textId="77777777" w:rsidR="00D0455E" w:rsidRDefault="00000000">
      <w:r>
        <w:rPr>
          <w:b/>
          <w:sz w:val="20"/>
        </w:rPr>
        <w:t>Supplementary Table S6. Narrative sources of heterogeneity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5"/>
        <w:gridCol w:w="2765"/>
        <w:gridCol w:w="2765"/>
      </w:tblGrid>
      <w:tr w:rsidR="00D0455E" w14:paraId="55867CE4" w14:textId="77777777">
        <w:trPr>
          <w:jc w:val="center"/>
        </w:trPr>
        <w:tc>
          <w:tcPr>
            <w:tcW w:w="2765" w:type="dxa"/>
            <w:shd w:val="clear" w:color="auto" w:fill="D9EAF7"/>
            <w:vAlign w:val="center"/>
          </w:tcPr>
          <w:p w14:paraId="2C7959B6" w14:textId="77777777" w:rsidR="00D0455E" w:rsidRDefault="00000000">
            <w:r>
              <w:rPr>
                <w:b/>
                <w:sz w:val="16"/>
              </w:rPr>
              <w:t>Domain</w:t>
            </w:r>
          </w:p>
        </w:tc>
        <w:tc>
          <w:tcPr>
            <w:tcW w:w="2765" w:type="dxa"/>
            <w:shd w:val="clear" w:color="auto" w:fill="D9EAF7"/>
            <w:vAlign w:val="center"/>
          </w:tcPr>
          <w:p w14:paraId="46735B68" w14:textId="77777777" w:rsidR="00D0455E" w:rsidRDefault="00000000">
            <w:r>
              <w:rPr>
                <w:b/>
                <w:sz w:val="16"/>
              </w:rPr>
              <w:t>HRS</w:t>
            </w:r>
          </w:p>
        </w:tc>
        <w:tc>
          <w:tcPr>
            <w:tcW w:w="2765" w:type="dxa"/>
            <w:shd w:val="clear" w:color="auto" w:fill="D9EAF7"/>
            <w:vAlign w:val="center"/>
          </w:tcPr>
          <w:p w14:paraId="528678C6" w14:textId="77777777" w:rsidR="00D0455E" w:rsidRDefault="00000000">
            <w:r>
              <w:rPr>
                <w:b/>
                <w:sz w:val="16"/>
              </w:rPr>
              <w:t>CHARLS</w:t>
            </w:r>
          </w:p>
        </w:tc>
        <w:tc>
          <w:tcPr>
            <w:tcW w:w="2765" w:type="dxa"/>
            <w:shd w:val="clear" w:color="auto" w:fill="D9EAF7"/>
            <w:vAlign w:val="center"/>
          </w:tcPr>
          <w:p w14:paraId="0BD43586" w14:textId="77777777" w:rsidR="00D0455E" w:rsidRDefault="00000000">
            <w:r>
              <w:rPr>
                <w:b/>
                <w:sz w:val="16"/>
              </w:rPr>
              <w:t>SHARE</w:t>
            </w:r>
          </w:p>
        </w:tc>
        <w:tc>
          <w:tcPr>
            <w:tcW w:w="2765" w:type="dxa"/>
            <w:shd w:val="clear" w:color="auto" w:fill="D9EAF7"/>
            <w:vAlign w:val="center"/>
          </w:tcPr>
          <w:p w14:paraId="6716173D" w14:textId="77777777" w:rsidR="00D0455E" w:rsidRDefault="00000000">
            <w:r>
              <w:rPr>
                <w:b/>
                <w:sz w:val="16"/>
              </w:rPr>
              <w:t>Likely implication</w:t>
            </w:r>
          </w:p>
        </w:tc>
      </w:tr>
      <w:tr w:rsidR="00D0455E" w14:paraId="371B02F9" w14:textId="77777777">
        <w:trPr>
          <w:jc w:val="center"/>
        </w:trPr>
        <w:tc>
          <w:tcPr>
            <w:tcW w:w="2765" w:type="dxa"/>
            <w:vAlign w:val="center"/>
          </w:tcPr>
          <w:p w14:paraId="237208BA" w14:textId="77777777" w:rsidR="00D0455E" w:rsidRDefault="00000000">
            <w:r>
              <w:rPr>
                <w:sz w:val="16"/>
              </w:rPr>
              <w:t>Digital exposure</w:t>
            </w:r>
          </w:p>
        </w:tc>
        <w:tc>
          <w:tcPr>
            <w:tcW w:w="2765" w:type="dxa"/>
            <w:vAlign w:val="center"/>
          </w:tcPr>
          <w:p w14:paraId="68C58F80" w14:textId="77777777" w:rsidR="00D0455E" w:rsidRDefault="00000000">
            <w:r>
              <w:rPr>
                <w:sz w:val="16"/>
              </w:rPr>
              <w:t>Email/internet non-use</w:t>
            </w:r>
          </w:p>
        </w:tc>
        <w:tc>
          <w:tcPr>
            <w:tcW w:w="2765" w:type="dxa"/>
            <w:vAlign w:val="center"/>
          </w:tcPr>
          <w:p w14:paraId="7E1F09B9" w14:textId="77777777" w:rsidR="00D0455E" w:rsidRDefault="00000000">
            <w:r>
              <w:rPr>
                <w:sz w:val="16"/>
              </w:rPr>
              <w:t>Online social activity / internet social networking non-use</w:t>
            </w:r>
          </w:p>
        </w:tc>
        <w:tc>
          <w:tcPr>
            <w:tcW w:w="2765" w:type="dxa"/>
            <w:vAlign w:val="center"/>
          </w:tcPr>
          <w:p w14:paraId="07C4F173" w14:textId="77777777" w:rsidR="00D0455E" w:rsidRDefault="00000000">
            <w:r>
              <w:rPr>
                <w:sz w:val="16"/>
              </w:rPr>
              <w:t>No internet/email use</w:t>
            </w:r>
          </w:p>
        </w:tc>
        <w:tc>
          <w:tcPr>
            <w:tcW w:w="2765" w:type="dxa"/>
            <w:vAlign w:val="center"/>
          </w:tcPr>
          <w:p w14:paraId="296F8A57" w14:textId="77777777" w:rsidR="00D0455E" w:rsidRDefault="00000000">
            <w:r>
              <w:rPr>
                <w:sz w:val="16"/>
              </w:rPr>
              <w:t xml:space="preserve">Different </w:t>
            </w:r>
            <w:proofErr w:type="spellStart"/>
            <w:r>
              <w:rPr>
                <w:sz w:val="16"/>
              </w:rPr>
              <w:t>behaviours</w:t>
            </w:r>
            <w:proofErr w:type="spellEnd"/>
            <w:r>
              <w:rPr>
                <w:sz w:val="16"/>
              </w:rPr>
              <w:t xml:space="preserve"> may produce differential exposure misclassification.</w:t>
            </w:r>
          </w:p>
        </w:tc>
      </w:tr>
      <w:tr w:rsidR="00D0455E" w14:paraId="50762B06" w14:textId="77777777">
        <w:trPr>
          <w:jc w:val="center"/>
        </w:trPr>
        <w:tc>
          <w:tcPr>
            <w:tcW w:w="2765" w:type="dxa"/>
            <w:vAlign w:val="center"/>
          </w:tcPr>
          <w:p w14:paraId="224DDC5B" w14:textId="77777777" w:rsidR="00D0455E" w:rsidRDefault="00000000">
            <w:r>
              <w:rPr>
                <w:sz w:val="16"/>
              </w:rPr>
              <w:t>Sleep outcome</w:t>
            </w:r>
          </w:p>
        </w:tc>
        <w:tc>
          <w:tcPr>
            <w:tcW w:w="2765" w:type="dxa"/>
            <w:vAlign w:val="center"/>
          </w:tcPr>
          <w:p w14:paraId="200B56FE" w14:textId="77777777" w:rsidR="00D0455E" w:rsidRDefault="00000000">
            <w:r>
              <w:rPr>
                <w:sz w:val="16"/>
              </w:rPr>
              <w:t>Self-reported sleep symptoms</w:t>
            </w:r>
          </w:p>
        </w:tc>
        <w:tc>
          <w:tcPr>
            <w:tcW w:w="2765" w:type="dxa"/>
            <w:vAlign w:val="center"/>
          </w:tcPr>
          <w:p w14:paraId="6E151022" w14:textId="77777777" w:rsidR="00D0455E" w:rsidRDefault="00000000">
            <w:r>
              <w:rPr>
                <w:sz w:val="16"/>
              </w:rPr>
              <w:t>Duration/restlessness composite</w:t>
            </w:r>
          </w:p>
        </w:tc>
        <w:tc>
          <w:tcPr>
            <w:tcW w:w="2765" w:type="dxa"/>
            <w:vAlign w:val="center"/>
          </w:tcPr>
          <w:p w14:paraId="3918DB98" w14:textId="77777777" w:rsidR="00D0455E" w:rsidRDefault="00000000">
            <w:r>
              <w:rPr>
                <w:sz w:val="16"/>
              </w:rPr>
              <w:t>Sleep-medication use</w:t>
            </w:r>
          </w:p>
        </w:tc>
        <w:tc>
          <w:tcPr>
            <w:tcW w:w="2765" w:type="dxa"/>
            <w:vAlign w:val="center"/>
          </w:tcPr>
          <w:p w14:paraId="09AD17C9" w14:textId="77777777" w:rsidR="00D0455E" w:rsidRDefault="00000000">
            <w:r>
              <w:rPr>
                <w:sz w:val="16"/>
              </w:rPr>
              <w:t>Outcome constructs are related but not interchangeable.</w:t>
            </w:r>
          </w:p>
        </w:tc>
      </w:tr>
      <w:tr w:rsidR="00D0455E" w14:paraId="73E94E70" w14:textId="77777777">
        <w:trPr>
          <w:jc w:val="center"/>
        </w:trPr>
        <w:tc>
          <w:tcPr>
            <w:tcW w:w="2765" w:type="dxa"/>
            <w:vAlign w:val="center"/>
          </w:tcPr>
          <w:p w14:paraId="605D5713" w14:textId="77777777" w:rsidR="00D0455E" w:rsidRDefault="00000000">
            <w:r>
              <w:rPr>
                <w:sz w:val="16"/>
              </w:rPr>
              <w:t>Context</w:t>
            </w:r>
          </w:p>
        </w:tc>
        <w:tc>
          <w:tcPr>
            <w:tcW w:w="2765" w:type="dxa"/>
            <w:vAlign w:val="center"/>
          </w:tcPr>
          <w:p w14:paraId="77E26232" w14:textId="77777777" w:rsidR="00D0455E" w:rsidRDefault="00000000">
            <w:r>
              <w:rPr>
                <w:sz w:val="16"/>
              </w:rPr>
              <w:t>US ageing cohort and email-based communication measure</w:t>
            </w:r>
          </w:p>
        </w:tc>
        <w:tc>
          <w:tcPr>
            <w:tcW w:w="2765" w:type="dxa"/>
            <w:vAlign w:val="center"/>
          </w:tcPr>
          <w:p w14:paraId="42DE0064" w14:textId="77777777" w:rsidR="00D0455E" w:rsidRDefault="00000000">
            <w:r>
              <w:rPr>
                <w:sz w:val="16"/>
              </w:rPr>
              <w:t>Very high digital exclusion prevalence</w:t>
            </w:r>
          </w:p>
        </w:tc>
        <w:tc>
          <w:tcPr>
            <w:tcW w:w="2765" w:type="dxa"/>
            <w:vAlign w:val="center"/>
          </w:tcPr>
          <w:p w14:paraId="59C1C947" w14:textId="77777777" w:rsidR="00D0455E" w:rsidRDefault="00000000">
            <w:r>
              <w:rPr>
                <w:sz w:val="16"/>
              </w:rPr>
              <w:t>Multi-country European sample with healthcare/prescribing variation</w:t>
            </w:r>
          </w:p>
        </w:tc>
        <w:tc>
          <w:tcPr>
            <w:tcW w:w="2765" w:type="dxa"/>
            <w:vAlign w:val="center"/>
          </w:tcPr>
          <w:p w14:paraId="7A539789" w14:textId="77777777" w:rsidR="00D0455E" w:rsidRDefault="00000000">
            <w:r>
              <w:rPr>
                <w:sz w:val="16"/>
              </w:rPr>
              <w:t>Population and health-system context may drive heterogeneity.</w:t>
            </w:r>
          </w:p>
        </w:tc>
      </w:tr>
      <w:tr w:rsidR="00D0455E" w14:paraId="08367285" w14:textId="77777777">
        <w:trPr>
          <w:jc w:val="center"/>
        </w:trPr>
        <w:tc>
          <w:tcPr>
            <w:tcW w:w="2765" w:type="dxa"/>
            <w:vAlign w:val="center"/>
          </w:tcPr>
          <w:p w14:paraId="58731FA3" w14:textId="77777777" w:rsidR="00D0455E" w:rsidRDefault="00000000">
            <w:r>
              <w:rPr>
                <w:sz w:val="16"/>
              </w:rPr>
              <w:t>Main interpretive weight</w:t>
            </w:r>
          </w:p>
        </w:tc>
        <w:tc>
          <w:tcPr>
            <w:tcW w:w="2765" w:type="dxa"/>
            <w:vAlign w:val="center"/>
          </w:tcPr>
          <w:p w14:paraId="5391A148" w14:textId="77777777" w:rsidR="00D0455E" w:rsidRDefault="00000000">
            <w:r>
              <w:rPr>
                <w:sz w:val="16"/>
              </w:rPr>
              <w:t>Null/non-significant longitudinal association</w:t>
            </w:r>
          </w:p>
        </w:tc>
        <w:tc>
          <w:tcPr>
            <w:tcW w:w="2765" w:type="dxa"/>
            <w:vAlign w:val="center"/>
          </w:tcPr>
          <w:p w14:paraId="14E524AB" w14:textId="77777777" w:rsidR="00D0455E" w:rsidRDefault="00000000">
            <w:r>
              <w:rPr>
                <w:sz w:val="16"/>
              </w:rPr>
              <w:t>Positive longitudinal association but limited exposure contrast</w:t>
            </w:r>
          </w:p>
        </w:tc>
        <w:tc>
          <w:tcPr>
            <w:tcW w:w="2765" w:type="dxa"/>
            <w:vAlign w:val="center"/>
          </w:tcPr>
          <w:p w14:paraId="35BC81F9" w14:textId="77777777" w:rsidR="00D0455E" w:rsidRDefault="00000000">
            <w:r>
              <w:rPr>
                <w:sz w:val="16"/>
              </w:rPr>
              <w:t>Positive longitudinal association and mediation evidence</w:t>
            </w:r>
          </w:p>
        </w:tc>
        <w:tc>
          <w:tcPr>
            <w:tcW w:w="2765" w:type="dxa"/>
            <w:vAlign w:val="center"/>
          </w:tcPr>
          <w:p w14:paraId="1BD2FCBC" w14:textId="77777777" w:rsidR="00D0455E" w:rsidRDefault="00000000">
            <w:r>
              <w:rPr>
                <w:sz w:val="16"/>
              </w:rPr>
              <w:t>Cohort-specific estimates are more informative than a single pooled effect.</w:t>
            </w:r>
          </w:p>
        </w:tc>
      </w:tr>
    </w:tbl>
    <w:p w14:paraId="2BD410F7" w14:textId="77777777" w:rsidR="00D0455E" w:rsidRDefault="00D0455E"/>
    <w:p w14:paraId="4B2B5891" w14:textId="77777777" w:rsidR="00D0455E" w:rsidRDefault="00000000">
      <w:r>
        <w:rPr>
          <w:b/>
          <w:sz w:val="20"/>
        </w:rPr>
        <w:t>Supplementary Table S7. Optional residual-confounding variables available in source files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843"/>
        <w:gridCol w:w="1843"/>
        <w:gridCol w:w="1984"/>
        <w:gridCol w:w="1701"/>
        <w:gridCol w:w="5177"/>
      </w:tblGrid>
      <w:tr w:rsidR="00D0455E" w14:paraId="21E3C287" w14:textId="77777777" w:rsidTr="009E358B">
        <w:trPr>
          <w:jc w:val="center"/>
        </w:trPr>
        <w:tc>
          <w:tcPr>
            <w:tcW w:w="1276" w:type="dxa"/>
            <w:shd w:val="clear" w:color="auto" w:fill="D9EAF7"/>
            <w:vAlign w:val="center"/>
          </w:tcPr>
          <w:p w14:paraId="58F18D30" w14:textId="77777777" w:rsidR="00D0455E" w:rsidRDefault="00000000">
            <w:r>
              <w:rPr>
                <w:b/>
                <w:sz w:val="16"/>
              </w:rPr>
              <w:t>Cohort</w:t>
            </w:r>
          </w:p>
        </w:tc>
        <w:tc>
          <w:tcPr>
            <w:tcW w:w="1843" w:type="dxa"/>
            <w:shd w:val="clear" w:color="auto" w:fill="D9EAF7"/>
            <w:vAlign w:val="center"/>
          </w:tcPr>
          <w:p w14:paraId="45C25476" w14:textId="77777777" w:rsidR="00D0455E" w:rsidRDefault="00000000">
            <w:r>
              <w:rPr>
                <w:b/>
                <w:sz w:val="16"/>
              </w:rPr>
              <w:t>Variable prefix</w:t>
            </w:r>
          </w:p>
        </w:tc>
        <w:tc>
          <w:tcPr>
            <w:tcW w:w="1843" w:type="dxa"/>
            <w:shd w:val="clear" w:color="auto" w:fill="D9EAF7"/>
            <w:vAlign w:val="center"/>
          </w:tcPr>
          <w:p w14:paraId="4B2F0D88" w14:textId="77777777" w:rsidR="00D0455E" w:rsidRDefault="00000000">
            <w:r>
              <w:rPr>
                <w:b/>
                <w:sz w:val="16"/>
              </w:rPr>
              <w:t>Raw column label</w:t>
            </w:r>
          </w:p>
        </w:tc>
        <w:tc>
          <w:tcPr>
            <w:tcW w:w="1984" w:type="dxa"/>
            <w:shd w:val="clear" w:color="auto" w:fill="D9EAF7"/>
            <w:vAlign w:val="center"/>
          </w:tcPr>
          <w:p w14:paraId="6726EC00" w14:textId="77777777" w:rsidR="00D0455E" w:rsidRDefault="00000000">
            <w:r>
              <w:rPr>
                <w:b/>
                <w:sz w:val="16"/>
              </w:rPr>
              <w:t>Non-missing rows</w:t>
            </w:r>
          </w:p>
        </w:tc>
        <w:tc>
          <w:tcPr>
            <w:tcW w:w="1701" w:type="dxa"/>
            <w:shd w:val="clear" w:color="auto" w:fill="D9EAF7"/>
            <w:vAlign w:val="center"/>
          </w:tcPr>
          <w:p w14:paraId="5B38B4C8" w14:textId="77777777" w:rsidR="00D0455E" w:rsidRDefault="00000000">
            <w:r>
              <w:rPr>
                <w:b/>
                <w:sz w:val="16"/>
              </w:rPr>
              <w:t>Non-missing %</w:t>
            </w:r>
          </w:p>
        </w:tc>
        <w:tc>
          <w:tcPr>
            <w:tcW w:w="5177" w:type="dxa"/>
            <w:shd w:val="clear" w:color="auto" w:fill="D9EAF7"/>
            <w:vAlign w:val="center"/>
          </w:tcPr>
          <w:p w14:paraId="297C555E" w14:textId="77777777" w:rsidR="00D0455E" w:rsidRDefault="00000000">
            <w:r>
              <w:rPr>
                <w:b/>
                <w:sz w:val="16"/>
              </w:rPr>
              <w:t>Suggested use</w:t>
            </w:r>
          </w:p>
        </w:tc>
      </w:tr>
      <w:tr w:rsidR="00D0455E" w14:paraId="5BCD0700" w14:textId="77777777" w:rsidTr="009E358B">
        <w:trPr>
          <w:jc w:val="center"/>
        </w:trPr>
        <w:tc>
          <w:tcPr>
            <w:tcW w:w="1276" w:type="dxa"/>
            <w:vAlign w:val="center"/>
          </w:tcPr>
          <w:p w14:paraId="39AA848B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1843" w:type="dxa"/>
            <w:vAlign w:val="center"/>
          </w:tcPr>
          <w:p w14:paraId="5DAB979E" w14:textId="77777777" w:rsidR="00D0455E" w:rsidRDefault="00000000">
            <w:r>
              <w:rPr>
                <w:sz w:val="16"/>
              </w:rPr>
              <w:t>cog27</w:t>
            </w:r>
          </w:p>
        </w:tc>
        <w:tc>
          <w:tcPr>
            <w:tcW w:w="1843" w:type="dxa"/>
            <w:vAlign w:val="center"/>
          </w:tcPr>
          <w:p w14:paraId="1AE48169" w14:textId="4EC88776" w:rsidR="00D0455E" w:rsidRDefault="00000000">
            <w:r>
              <w:rPr>
                <w:sz w:val="16"/>
              </w:rPr>
              <w:t>cog27</w:t>
            </w:r>
          </w:p>
        </w:tc>
        <w:tc>
          <w:tcPr>
            <w:tcW w:w="1984" w:type="dxa"/>
            <w:vAlign w:val="center"/>
          </w:tcPr>
          <w:p w14:paraId="4B455A08" w14:textId="77777777" w:rsidR="00D0455E" w:rsidRDefault="00000000">
            <w:r>
              <w:rPr>
                <w:sz w:val="16"/>
              </w:rPr>
              <w:t>194,471</w:t>
            </w:r>
          </w:p>
        </w:tc>
        <w:tc>
          <w:tcPr>
            <w:tcW w:w="1701" w:type="dxa"/>
            <w:vAlign w:val="center"/>
          </w:tcPr>
          <w:p w14:paraId="3E9BCA49" w14:textId="77777777" w:rsidR="00D0455E" w:rsidRDefault="00000000">
            <w:r>
              <w:rPr>
                <w:sz w:val="16"/>
              </w:rPr>
              <w:t>93.2%</w:t>
            </w:r>
          </w:p>
        </w:tc>
        <w:tc>
          <w:tcPr>
            <w:tcW w:w="5177" w:type="dxa"/>
            <w:vAlign w:val="center"/>
          </w:tcPr>
          <w:p w14:paraId="79AC2324" w14:textId="77777777" w:rsidR="00D0455E" w:rsidRDefault="00000000">
            <w:r>
              <w:rPr>
                <w:sz w:val="16"/>
              </w:rPr>
              <w:t>Available for future residual-confounding sensitivity analysis</w:t>
            </w:r>
          </w:p>
        </w:tc>
      </w:tr>
      <w:tr w:rsidR="00D0455E" w14:paraId="0F2EA14F" w14:textId="77777777" w:rsidTr="009E358B">
        <w:trPr>
          <w:jc w:val="center"/>
        </w:trPr>
        <w:tc>
          <w:tcPr>
            <w:tcW w:w="1276" w:type="dxa"/>
            <w:vAlign w:val="center"/>
          </w:tcPr>
          <w:p w14:paraId="63926CA1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1843" w:type="dxa"/>
            <w:vAlign w:val="center"/>
          </w:tcPr>
          <w:p w14:paraId="035E5055" w14:textId="77777777" w:rsidR="00D0455E" w:rsidRDefault="00000000">
            <w:proofErr w:type="spellStart"/>
            <w:r>
              <w:rPr>
                <w:sz w:val="16"/>
              </w:rPr>
              <w:t>painfr</w:t>
            </w:r>
            <w:proofErr w:type="spellEnd"/>
          </w:p>
        </w:tc>
        <w:tc>
          <w:tcPr>
            <w:tcW w:w="1843" w:type="dxa"/>
            <w:vAlign w:val="center"/>
          </w:tcPr>
          <w:p w14:paraId="543C794F" w14:textId="4D9B02D5" w:rsidR="00D0455E" w:rsidRDefault="00000000">
            <w:pPr>
              <w:rPr>
                <w:rFonts w:hint="eastAsia"/>
                <w:lang w:eastAsia="zh-CN"/>
              </w:rPr>
            </w:pPr>
            <w:proofErr w:type="spellStart"/>
            <w:r>
              <w:rPr>
                <w:sz w:val="16"/>
              </w:rPr>
              <w:t>painfr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F06C0E3" w14:textId="77777777" w:rsidR="00D0455E" w:rsidRDefault="00000000">
            <w:r>
              <w:rPr>
                <w:sz w:val="16"/>
              </w:rPr>
              <w:t>208,138</w:t>
            </w:r>
          </w:p>
        </w:tc>
        <w:tc>
          <w:tcPr>
            <w:tcW w:w="1701" w:type="dxa"/>
            <w:vAlign w:val="center"/>
          </w:tcPr>
          <w:p w14:paraId="3122A19A" w14:textId="77777777" w:rsidR="00D0455E" w:rsidRDefault="00000000">
            <w:r>
              <w:rPr>
                <w:sz w:val="16"/>
              </w:rPr>
              <w:t>99.7%</w:t>
            </w:r>
          </w:p>
        </w:tc>
        <w:tc>
          <w:tcPr>
            <w:tcW w:w="5177" w:type="dxa"/>
            <w:vAlign w:val="center"/>
          </w:tcPr>
          <w:p w14:paraId="189E6252" w14:textId="77777777" w:rsidR="00D0455E" w:rsidRDefault="00000000">
            <w:r>
              <w:rPr>
                <w:sz w:val="16"/>
              </w:rPr>
              <w:t>Available for future residual-confounding sensitivity analysis</w:t>
            </w:r>
          </w:p>
        </w:tc>
      </w:tr>
      <w:tr w:rsidR="00D0455E" w14:paraId="49A515AE" w14:textId="77777777" w:rsidTr="009E358B">
        <w:trPr>
          <w:jc w:val="center"/>
        </w:trPr>
        <w:tc>
          <w:tcPr>
            <w:tcW w:w="1276" w:type="dxa"/>
            <w:vAlign w:val="center"/>
          </w:tcPr>
          <w:p w14:paraId="0AEF0C0D" w14:textId="77777777" w:rsidR="00D0455E" w:rsidRDefault="00000000">
            <w:r>
              <w:rPr>
                <w:sz w:val="16"/>
              </w:rPr>
              <w:t>HRS</w:t>
            </w:r>
          </w:p>
        </w:tc>
        <w:tc>
          <w:tcPr>
            <w:tcW w:w="1843" w:type="dxa"/>
            <w:vAlign w:val="center"/>
          </w:tcPr>
          <w:p w14:paraId="0FADF29E" w14:textId="77777777" w:rsidR="00D0455E" w:rsidRDefault="00000000">
            <w:r>
              <w:rPr>
                <w:sz w:val="16"/>
              </w:rPr>
              <w:t>frailty</w:t>
            </w:r>
          </w:p>
        </w:tc>
        <w:tc>
          <w:tcPr>
            <w:tcW w:w="1843" w:type="dxa"/>
            <w:vAlign w:val="center"/>
          </w:tcPr>
          <w:p w14:paraId="1F414B1A" w14:textId="6C000AE3" w:rsidR="00D0455E" w:rsidRDefault="00000000">
            <w:r>
              <w:rPr>
                <w:sz w:val="16"/>
              </w:rPr>
              <w:t>frailty</w:t>
            </w:r>
          </w:p>
        </w:tc>
        <w:tc>
          <w:tcPr>
            <w:tcW w:w="1984" w:type="dxa"/>
            <w:vAlign w:val="center"/>
          </w:tcPr>
          <w:p w14:paraId="26EAE4A9" w14:textId="77777777" w:rsidR="00D0455E" w:rsidRDefault="00000000">
            <w:r>
              <w:rPr>
                <w:sz w:val="16"/>
              </w:rPr>
              <w:t>208,674</w:t>
            </w:r>
          </w:p>
        </w:tc>
        <w:tc>
          <w:tcPr>
            <w:tcW w:w="1701" w:type="dxa"/>
            <w:vAlign w:val="center"/>
          </w:tcPr>
          <w:p w14:paraId="1C52F46C" w14:textId="77777777" w:rsidR="00D0455E" w:rsidRDefault="00000000">
            <w:r>
              <w:rPr>
                <w:sz w:val="16"/>
              </w:rPr>
              <w:t>100.0%</w:t>
            </w:r>
          </w:p>
        </w:tc>
        <w:tc>
          <w:tcPr>
            <w:tcW w:w="5177" w:type="dxa"/>
            <w:vAlign w:val="center"/>
          </w:tcPr>
          <w:p w14:paraId="3577A296" w14:textId="77777777" w:rsidR="00D0455E" w:rsidRDefault="00000000">
            <w:r>
              <w:rPr>
                <w:sz w:val="16"/>
              </w:rPr>
              <w:t>Available for future residual-confounding sensitivity analysis</w:t>
            </w:r>
          </w:p>
        </w:tc>
      </w:tr>
      <w:tr w:rsidR="00D0455E" w14:paraId="2E23F9AE" w14:textId="77777777" w:rsidTr="009E358B">
        <w:trPr>
          <w:jc w:val="center"/>
        </w:trPr>
        <w:tc>
          <w:tcPr>
            <w:tcW w:w="1276" w:type="dxa"/>
            <w:vAlign w:val="center"/>
          </w:tcPr>
          <w:p w14:paraId="5D3D8F19" w14:textId="77777777" w:rsidR="00D0455E" w:rsidRDefault="00000000">
            <w:r>
              <w:rPr>
                <w:sz w:val="16"/>
              </w:rPr>
              <w:t>CHARLS</w:t>
            </w:r>
          </w:p>
        </w:tc>
        <w:tc>
          <w:tcPr>
            <w:tcW w:w="1843" w:type="dxa"/>
            <w:vAlign w:val="center"/>
          </w:tcPr>
          <w:p w14:paraId="1DA79896" w14:textId="77777777" w:rsidR="00D0455E" w:rsidRDefault="00000000">
            <w:proofErr w:type="spellStart"/>
            <w:r>
              <w:rPr>
                <w:sz w:val="16"/>
              </w:rPr>
              <w:t>total_cognition</w:t>
            </w:r>
            <w:proofErr w:type="spellEnd"/>
          </w:p>
        </w:tc>
        <w:tc>
          <w:tcPr>
            <w:tcW w:w="1843" w:type="dxa"/>
            <w:vAlign w:val="center"/>
          </w:tcPr>
          <w:p w14:paraId="4195788D" w14:textId="25A5FDA3" w:rsidR="00D0455E" w:rsidRDefault="00000000">
            <w:proofErr w:type="spellStart"/>
            <w:r>
              <w:rPr>
                <w:sz w:val="16"/>
              </w:rPr>
              <w:t>total_cognition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E3E8CB2" w14:textId="77777777" w:rsidR="00D0455E" w:rsidRDefault="00000000">
            <w:r>
              <w:rPr>
                <w:sz w:val="16"/>
              </w:rPr>
              <w:t>84,490</w:t>
            </w:r>
          </w:p>
        </w:tc>
        <w:tc>
          <w:tcPr>
            <w:tcW w:w="1701" w:type="dxa"/>
            <w:vAlign w:val="center"/>
          </w:tcPr>
          <w:p w14:paraId="60A8497A" w14:textId="77777777" w:rsidR="00D0455E" w:rsidRDefault="00000000">
            <w:r>
              <w:rPr>
                <w:sz w:val="16"/>
              </w:rPr>
              <w:t>87.4%</w:t>
            </w:r>
          </w:p>
        </w:tc>
        <w:tc>
          <w:tcPr>
            <w:tcW w:w="5177" w:type="dxa"/>
            <w:vAlign w:val="center"/>
          </w:tcPr>
          <w:p w14:paraId="3317ABBB" w14:textId="77777777" w:rsidR="00D0455E" w:rsidRDefault="00000000">
            <w:r>
              <w:rPr>
                <w:sz w:val="16"/>
              </w:rPr>
              <w:t>Available for future residual-confounding sensitivity analysis</w:t>
            </w:r>
          </w:p>
        </w:tc>
      </w:tr>
      <w:tr w:rsidR="00D0455E" w14:paraId="67593EE0" w14:textId="77777777" w:rsidTr="009E358B">
        <w:trPr>
          <w:jc w:val="center"/>
        </w:trPr>
        <w:tc>
          <w:tcPr>
            <w:tcW w:w="1276" w:type="dxa"/>
            <w:vAlign w:val="center"/>
          </w:tcPr>
          <w:p w14:paraId="352E4C66" w14:textId="77777777" w:rsidR="00D0455E" w:rsidRDefault="00000000">
            <w:r>
              <w:rPr>
                <w:sz w:val="16"/>
              </w:rPr>
              <w:t>CHARLS</w:t>
            </w:r>
          </w:p>
        </w:tc>
        <w:tc>
          <w:tcPr>
            <w:tcW w:w="1843" w:type="dxa"/>
            <w:vAlign w:val="center"/>
          </w:tcPr>
          <w:p w14:paraId="4C35A3C5" w14:textId="77777777" w:rsidR="00D0455E" w:rsidRDefault="00000000">
            <w:proofErr w:type="spellStart"/>
            <w:r>
              <w:rPr>
                <w:sz w:val="16"/>
              </w:rPr>
              <w:t>painfr</w:t>
            </w:r>
            <w:proofErr w:type="spellEnd"/>
          </w:p>
        </w:tc>
        <w:tc>
          <w:tcPr>
            <w:tcW w:w="1843" w:type="dxa"/>
            <w:vAlign w:val="center"/>
          </w:tcPr>
          <w:p w14:paraId="40D897AE" w14:textId="4A5B24F7" w:rsidR="00D0455E" w:rsidRDefault="00000000">
            <w:pPr>
              <w:rPr>
                <w:lang w:eastAsia="zh-CN"/>
              </w:rPr>
            </w:pPr>
            <w:proofErr w:type="spellStart"/>
            <w:r>
              <w:rPr>
                <w:sz w:val="16"/>
              </w:rPr>
              <w:t>frailtyb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503FC341" w14:textId="77777777" w:rsidR="00D0455E" w:rsidRDefault="00000000">
            <w:r>
              <w:rPr>
                <w:sz w:val="16"/>
              </w:rPr>
              <w:t>76,851</w:t>
            </w:r>
          </w:p>
        </w:tc>
        <w:tc>
          <w:tcPr>
            <w:tcW w:w="1701" w:type="dxa"/>
            <w:vAlign w:val="center"/>
          </w:tcPr>
          <w:p w14:paraId="393274AC" w14:textId="77777777" w:rsidR="00D0455E" w:rsidRDefault="00000000">
            <w:r>
              <w:rPr>
                <w:sz w:val="16"/>
              </w:rPr>
              <w:t>79.5%</w:t>
            </w:r>
          </w:p>
        </w:tc>
        <w:tc>
          <w:tcPr>
            <w:tcW w:w="5177" w:type="dxa"/>
            <w:vAlign w:val="center"/>
          </w:tcPr>
          <w:p w14:paraId="5FB2BF14" w14:textId="77777777" w:rsidR="00D0455E" w:rsidRDefault="00000000">
            <w:r>
              <w:rPr>
                <w:sz w:val="16"/>
              </w:rPr>
              <w:t>Available for future residual-confounding sensitivity analysis</w:t>
            </w:r>
          </w:p>
        </w:tc>
      </w:tr>
      <w:tr w:rsidR="00D0455E" w14:paraId="17954EA6" w14:textId="77777777" w:rsidTr="009E358B">
        <w:trPr>
          <w:jc w:val="center"/>
        </w:trPr>
        <w:tc>
          <w:tcPr>
            <w:tcW w:w="1276" w:type="dxa"/>
            <w:vAlign w:val="center"/>
          </w:tcPr>
          <w:p w14:paraId="65CE04B2" w14:textId="77777777" w:rsidR="00D0455E" w:rsidRDefault="00000000">
            <w:r>
              <w:rPr>
                <w:sz w:val="16"/>
              </w:rPr>
              <w:t>SHARE</w:t>
            </w:r>
          </w:p>
        </w:tc>
        <w:tc>
          <w:tcPr>
            <w:tcW w:w="1843" w:type="dxa"/>
            <w:vAlign w:val="center"/>
          </w:tcPr>
          <w:p w14:paraId="2B96FB07" w14:textId="77777777" w:rsidR="00D0455E" w:rsidRDefault="00000000">
            <w:proofErr w:type="spellStart"/>
            <w:r>
              <w:rPr>
                <w:sz w:val="16"/>
              </w:rPr>
              <w:t>tcog_z_z</w:t>
            </w:r>
            <w:proofErr w:type="spellEnd"/>
          </w:p>
        </w:tc>
        <w:tc>
          <w:tcPr>
            <w:tcW w:w="1843" w:type="dxa"/>
            <w:vAlign w:val="center"/>
          </w:tcPr>
          <w:p w14:paraId="5A2917A1" w14:textId="160BB4D2" w:rsidR="00D0455E" w:rsidRDefault="00000000">
            <w:proofErr w:type="spellStart"/>
            <w:r>
              <w:rPr>
                <w:sz w:val="16"/>
              </w:rPr>
              <w:t>painfr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757C5E64" w14:textId="77777777" w:rsidR="00D0455E" w:rsidRDefault="00000000">
            <w:r>
              <w:rPr>
                <w:sz w:val="16"/>
              </w:rPr>
              <w:t>201,166</w:t>
            </w:r>
          </w:p>
        </w:tc>
        <w:tc>
          <w:tcPr>
            <w:tcW w:w="1701" w:type="dxa"/>
            <w:vAlign w:val="center"/>
          </w:tcPr>
          <w:p w14:paraId="3F3E198A" w14:textId="77777777" w:rsidR="00D0455E" w:rsidRDefault="00000000">
            <w:r>
              <w:rPr>
                <w:sz w:val="16"/>
              </w:rPr>
              <w:t>61.5%</w:t>
            </w:r>
          </w:p>
        </w:tc>
        <w:tc>
          <w:tcPr>
            <w:tcW w:w="5177" w:type="dxa"/>
            <w:vAlign w:val="center"/>
          </w:tcPr>
          <w:p w14:paraId="4C669CAC" w14:textId="77777777" w:rsidR="00D0455E" w:rsidRDefault="00000000">
            <w:r>
              <w:rPr>
                <w:sz w:val="16"/>
              </w:rPr>
              <w:t>Available for future residual-confounding sensitivity analysis</w:t>
            </w:r>
          </w:p>
        </w:tc>
      </w:tr>
      <w:tr w:rsidR="00D0455E" w14:paraId="6A6F4E08" w14:textId="77777777" w:rsidTr="009E358B">
        <w:trPr>
          <w:jc w:val="center"/>
        </w:trPr>
        <w:tc>
          <w:tcPr>
            <w:tcW w:w="1276" w:type="dxa"/>
            <w:vAlign w:val="center"/>
          </w:tcPr>
          <w:p w14:paraId="55F6F9D0" w14:textId="77777777" w:rsidR="00D0455E" w:rsidRDefault="00000000">
            <w:r>
              <w:rPr>
                <w:sz w:val="16"/>
              </w:rPr>
              <w:t>SHARE</w:t>
            </w:r>
          </w:p>
        </w:tc>
        <w:tc>
          <w:tcPr>
            <w:tcW w:w="1843" w:type="dxa"/>
            <w:vAlign w:val="center"/>
          </w:tcPr>
          <w:p w14:paraId="7EDA93A6" w14:textId="77777777" w:rsidR="00D0455E" w:rsidRDefault="00000000">
            <w:proofErr w:type="spellStart"/>
            <w:r>
              <w:rPr>
                <w:sz w:val="16"/>
              </w:rPr>
              <w:t>painfr</w:t>
            </w:r>
            <w:proofErr w:type="spellEnd"/>
          </w:p>
        </w:tc>
        <w:tc>
          <w:tcPr>
            <w:tcW w:w="1843" w:type="dxa"/>
            <w:vAlign w:val="center"/>
          </w:tcPr>
          <w:p w14:paraId="225F4782" w14:textId="09AEE81F" w:rsidR="00D0455E" w:rsidRDefault="00000000">
            <w:proofErr w:type="spellStart"/>
            <w:r>
              <w:rPr>
                <w:sz w:val="16"/>
              </w:rPr>
              <w:t>frailtyb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3C4717F9" w14:textId="77777777" w:rsidR="00D0455E" w:rsidRDefault="00000000">
            <w:r>
              <w:rPr>
                <w:sz w:val="16"/>
              </w:rPr>
              <w:t>259,718</w:t>
            </w:r>
          </w:p>
        </w:tc>
        <w:tc>
          <w:tcPr>
            <w:tcW w:w="1701" w:type="dxa"/>
            <w:vAlign w:val="center"/>
          </w:tcPr>
          <w:p w14:paraId="0E6F8BD1" w14:textId="77777777" w:rsidR="00D0455E" w:rsidRDefault="00000000">
            <w:r>
              <w:rPr>
                <w:sz w:val="16"/>
              </w:rPr>
              <w:t>79.4%</w:t>
            </w:r>
          </w:p>
        </w:tc>
        <w:tc>
          <w:tcPr>
            <w:tcW w:w="5177" w:type="dxa"/>
            <w:vAlign w:val="center"/>
          </w:tcPr>
          <w:p w14:paraId="68539B07" w14:textId="77777777" w:rsidR="00D0455E" w:rsidRDefault="00000000">
            <w:r>
              <w:rPr>
                <w:sz w:val="16"/>
              </w:rPr>
              <w:t>Available for future residual-confounding sensitivity analysis</w:t>
            </w:r>
          </w:p>
        </w:tc>
      </w:tr>
    </w:tbl>
    <w:p w14:paraId="4B1177BA" w14:textId="77777777" w:rsidR="00D0455E" w:rsidRDefault="00D0455E"/>
    <w:p w14:paraId="019B9380" w14:textId="77777777" w:rsidR="00D0455E" w:rsidRDefault="00000000">
      <w:r>
        <w:rPr>
          <w:b/>
          <w:sz w:val="20"/>
        </w:rPr>
        <w:t>Supplementary Table S8. Missing-data and sample-flow items to add before final submission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4111"/>
        <w:gridCol w:w="7161"/>
      </w:tblGrid>
      <w:tr w:rsidR="00D0455E" w14:paraId="3D95C8C5" w14:textId="77777777" w:rsidTr="009E358B">
        <w:trPr>
          <w:jc w:val="center"/>
        </w:trPr>
        <w:tc>
          <w:tcPr>
            <w:tcW w:w="2552" w:type="dxa"/>
            <w:shd w:val="clear" w:color="auto" w:fill="D9EAF7"/>
            <w:vAlign w:val="center"/>
          </w:tcPr>
          <w:p w14:paraId="487638B7" w14:textId="77777777" w:rsidR="00D0455E" w:rsidRDefault="00000000">
            <w:r>
              <w:rPr>
                <w:b/>
                <w:sz w:val="16"/>
              </w:rPr>
              <w:t>Item</w:t>
            </w:r>
          </w:p>
        </w:tc>
        <w:tc>
          <w:tcPr>
            <w:tcW w:w="4111" w:type="dxa"/>
            <w:shd w:val="clear" w:color="auto" w:fill="D9EAF7"/>
            <w:vAlign w:val="center"/>
          </w:tcPr>
          <w:p w14:paraId="7A6AAC8E" w14:textId="77777777" w:rsidR="00D0455E" w:rsidRDefault="00000000">
            <w:r>
              <w:rPr>
                <w:b/>
                <w:sz w:val="16"/>
              </w:rPr>
              <w:t>Status from current files</w:t>
            </w:r>
          </w:p>
        </w:tc>
        <w:tc>
          <w:tcPr>
            <w:tcW w:w="7161" w:type="dxa"/>
            <w:shd w:val="clear" w:color="auto" w:fill="D9EAF7"/>
            <w:vAlign w:val="center"/>
          </w:tcPr>
          <w:p w14:paraId="696AB45A" w14:textId="77777777" w:rsidR="00D0455E" w:rsidRDefault="00000000">
            <w:r>
              <w:rPr>
                <w:b/>
                <w:sz w:val="16"/>
              </w:rPr>
              <w:t>Recommended final reporting</w:t>
            </w:r>
          </w:p>
        </w:tc>
      </w:tr>
      <w:tr w:rsidR="00D0455E" w14:paraId="7E9E8FCD" w14:textId="77777777" w:rsidTr="009E358B">
        <w:trPr>
          <w:jc w:val="center"/>
        </w:trPr>
        <w:tc>
          <w:tcPr>
            <w:tcW w:w="2552" w:type="dxa"/>
            <w:vAlign w:val="center"/>
          </w:tcPr>
          <w:p w14:paraId="364412DF" w14:textId="77777777" w:rsidR="00D0455E" w:rsidRDefault="00000000">
            <w:r>
              <w:rPr>
                <w:sz w:val="16"/>
              </w:rPr>
              <w:t>Final analytic-sample flag</w:t>
            </w:r>
          </w:p>
        </w:tc>
        <w:tc>
          <w:tcPr>
            <w:tcW w:w="4111" w:type="dxa"/>
            <w:vAlign w:val="center"/>
          </w:tcPr>
          <w:p w14:paraId="6C94BEAA" w14:textId="77777777" w:rsidR="00D0455E" w:rsidRDefault="00000000">
            <w:r>
              <w:rPr>
                <w:sz w:val="16"/>
              </w:rPr>
              <w:t>Not present in current CSV files</w:t>
            </w:r>
          </w:p>
        </w:tc>
        <w:tc>
          <w:tcPr>
            <w:tcW w:w="7161" w:type="dxa"/>
            <w:vAlign w:val="center"/>
          </w:tcPr>
          <w:p w14:paraId="21636ECE" w14:textId="77777777" w:rsidR="00D0455E" w:rsidRDefault="00000000">
            <w:r>
              <w:rPr>
                <w:sz w:val="16"/>
              </w:rPr>
              <w:t>Regenerate from original analysis script and report exact inclusion/exclusion counts.</w:t>
            </w:r>
          </w:p>
        </w:tc>
      </w:tr>
      <w:tr w:rsidR="00D0455E" w14:paraId="6DFABCB0" w14:textId="77777777" w:rsidTr="009E358B">
        <w:trPr>
          <w:jc w:val="center"/>
        </w:trPr>
        <w:tc>
          <w:tcPr>
            <w:tcW w:w="2552" w:type="dxa"/>
            <w:vAlign w:val="center"/>
          </w:tcPr>
          <w:p w14:paraId="23FFA9CE" w14:textId="77777777" w:rsidR="00D0455E" w:rsidRDefault="00000000">
            <w:r>
              <w:rPr>
                <w:sz w:val="16"/>
              </w:rPr>
              <w:t>Included vs excluded comparison</w:t>
            </w:r>
          </w:p>
        </w:tc>
        <w:tc>
          <w:tcPr>
            <w:tcW w:w="4111" w:type="dxa"/>
            <w:vAlign w:val="center"/>
          </w:tcPr>
          <w:p w14:paraId="222200E8" w14:textId="77777777" w:rsidR="00D0455E" w:rsidRDefault="00000000">
            <w:r>
              <w:rPr>
                <w:sz w:val="16"/>
              </w:rPr>
              <w:t xml:space="preserve">Cannot be </w:t>
            </w:r>
            <w:proofErr w:type="spellStart"/>
            <w:r>
              <w:rPr>
                <w:sz w:val="16"/>
              </w:rPr>
              <w:t>finalised</w:t>
            </w:r>
            <w:proofErr w:type="spellEnd"/>
            <w:r>
              <w:rPr>
                <w:sz w:val="16"/>
              </w:rPr>
              <w:t xml:space="preserve"> without analytic-sample flag</w:t>
            </w:r>
          </w:p>
        </w:tc>
        <w:tc>
          <w:tcPr>
            <w:tcW w:w="7161" w:type="dxa"/>
            <w:vAlign w:val="center"/>
          </w:tcPr>
          <w:p w14:paraId="0D89792F" w14:textId="77777777" w:rsidR="00D0455E" w:rsidRDefault="00000000">
            <w:r>
              <w:rPr>
                <w:sz w:val="16"/>
              </w:rPr>
              <w:t>Compare age, sex, education, urban/rural residence, depression, sleep outcome and digital exclusion for included vs excluded participants.</w:t>
            </w:r>
          </w:p>
        </w:tc>
      </w:tr>
      <w:tr w:rsidR="00D0455E" w14:paraId="610542D4" w14:textId="77777777" w:rsidTr="009E358B">
        <w:trPr>
          <w:jc w:val="center"/>
        </w:trPr>
        <w:tc>
          <w:tcPr>
            <w:tcW w:w="2552" w:type="dxa"/>
            <w:vAlign w:val="center"/>
          </w:tcPr>
          <w:p w14:paraId="4725AA1E" w14:textId="77777777" w:rsidR="00D0455E" w:rsidRDefault="00000000">
            <w:r>
              <w:rPr>
                <w:sz w:val="16"/>
              </w:rPr>
              <w:t>Multiple imputation</w:t>
            </w:r>
          </w:p>
        </w:tc>
        <w:tc>
          <w:tcPr>
            <w:tcW w:w="4111" w:type="dxa"/>
            <w:vAlign w:val="center"/>
          </w:tcPr>
          <w:p w14:paraId="0AFC163F" w14:textId="77777777" w:rsidR="00D0455E" w:rsidRDefault="00000000">
            <w:r>
              <w:rPr>
                <w:sz w:val="16"/>
              </w:rPr>
              <w:t>Not run in this supplement</w:t>
            </w:r>
          </w:p>
        </w:tc>
        <w:tc>
          <w:tcPr>
            <w:tcW w:w="7161" w:type="dxa"/>
            <w:vAlign w:val="center"/>
          </w:tcPr>
          <w:p w14:paraId="03EE1E18" w14:textId="77777777" w:rsidR="00D0455E" w:rsidRDefault="00000000">
            <w:r>
              <w:rPr>
                <w:sz w:val="16"/>
              </w:rPr>
              <w:t>If performed, report imputation model, number of imputations, convergence checks and pooled estimates.</w:t>
            </w:r>
          </w:p>
        </w:tc>
      </w:tr>
      <w:tr w:rsidR="00D0455E" w14:paraId="3B7F2B70" w14:textId="77777777" w:rsidTr="009E358B">
        <w:trPr>
          <w:jc w:val="center"/>
        </w:trPr>
        <w:tc>
          <w:tcPr>
            <w:tcW w:w="2552" w:type="dxa"/>
            <w:vAlign w:val="center"/>
          </w:tcPr>
          <w:p w14:paraId="21E19D21" w14:textId="77777777" w:rsidR="00D0455E" w:rsidRDefault="00000000">
            <w:r>
              <w:rPr>
                <w:sz w:val="16"/>
              </w:rPr>
              <w:t>Alternative exposure definitions</w:t>
            </w:r>
          </w:p>
        </w:tc>
        <w:tc>
          <w:tcPr>
            <w:tcW w:w="4111" w:type="dxa"/>
            <w:vAlign w:val="center"/>
          </w:tcPr>
          <w:p w14:paraId="6755B3DB" w14:textId="77777777" w:rsidR="00D0455E" w:rsidRDefault="00000000">
            <w:r>
              <w:rPr>
                <w:sz w:val="16"/>
              </w:rPr>
              <w:t>SHARE frequency variable available; comparable HRS/CHARLS frequency measures are limited</w:t>
            </w:r>
          </w:p>
        </w:tc>
        <w:tc>
          <w:tcPr>
            <w:tcW w:w="7161" w:type="dxa"/>
            <w:vAlign w:val="center"/>
          </w:tcPr>
          <w:p w14:paraId="5DE1D397" w14:textId="77777777" w:rsidR="00D0455E" w:rsidRDefault="00000000">
            <w:r>
              <w:rPr>
                <w:sz w:val="16"/>
              </w:rPr>
              <w:t xml:space="preserve">Use SHARE internet-use frequency as exploratory dose-response; avoid claiming </w:t>
            </w:r>
            <w:proofErr w:type="spellStart"/>
            <w:r>
              <w:rPr>
                <w:sz w:val="16"/>
              </w:rPr>
              <w:t>harmonised</w:t>
            </w:r>
            <w:proofErr w:type="spellEnd"/>
            <w:r>
              <w:rPr>
                <w:sz w:val="16"/>
              </w:rPr>
              <w:t xml:space="preserve"> frequency across all cohorts unless variables are verified.</w:t>
            </w:r>
          </w:p>
        </w:tc>
      </w:tr>
      <w:tr w:rsidR="00D0455E" w14:paraId="769ACCFC" w14:textId="77777777" w:rsidTr="009E358B">
        <w:trPr>
          <w:jc w:val="center"/>
        </w:trPr>
        <w:tc>
          <w:tcPr>
            <w:tcW w:w="2552" w:type="dxa"/>
            <w:vAlign w:val="center"/>
          </w:tcPr>
          <w:p w14:paraId="18B22A87" w14:textId="77777777" w:rsidR="00D0455E" w:rsidRDefault="00000000">
            <w:r>
              <w:rPr>
                <w:sz w:val="16"/>
              </w:rPr>
              <w:t>Alternative sleep definitions</w:t>
            </w:r>
          </w:p>
        </w:tc>
        <w:tc>
          <w:tcPr>
            <w:tcW w:w="4111" w:type="dxa"/>
            <w:vAlign w:val="center"/>
          </w:tcPr>
          <w:p w14:paraId="0616316C" w14:textId="77777777" w:rsidR="00D0455E" w:rsidRDefault="00000000">
            <w:r>
              <w:rPr>
                <w:sz w:val="16"/>
              </w:rPr>
              <w:t>HRS and CHARLS contain symptom/duration variables; SHARE primary measure is medication use</w:t>
            </w:r>
          </w:p>
        </w:tc>
        <w:tc>
          <w:tcPr>
            <w:tcW w:w="7161" w:type="dxa"/>
            <w:vAlign w:val="center"/>
          </w:tcPr>
          <w:p w14:paraId="1C72AE70" w14:textId="77777777" w:rsidR="00D0455E" w:rsidRDefault="00000000">
            <w:r>
              <w:rPr>
                <w:sz w:val="16"/>
              </w:rPr>
              <w:t xml:space="preserve">State that </w:t>
            </w:r>
            <w:proofErr w:type="spellStart"/>
            <w:r>
              <w:rPr>
                <w:sz w:val="16"/>
              </w:rPr>
              <w:t>harmonised</w:t>
            </w:r>
            <w:proofErr w:type="spellEnd"/>
            <w:r>
              <w:rPr>
                <w:sz w:val="16"/>
              </w:rPr>
              <w:t xml:space="preserve"> clinical sleep disorder cannot be constructed uniformly from the available files.</w:t>
            </w:r>
          </w:p>
        </w:tc>
      </w:tr>
      <w:tr w:rsidR="00D0455E" w14:paraId="417BD716" w14:textId="77777777" w:rsidTr="009E358B">
        <w:trPr>
          <w:jc w:val="center"/>
        </w:trPr>
        <w:tc>
          <w:tcPr>
            <w:tcW w:w="2552" w:type="dxa"/>
            <w:vAlign w:val="center"/>
          </w:tcPr>
          <w:p w14:paraId="2BB6D8A2" w14:textId="77777777" w:rsidR="00D0455E" w:rsidRDefault="00000000">
            <w:r>
              <w:rPr>
                <w:sz w:val="16"/>
              </w:rPr>
              <w:t>Flow diagram</w:t>
            </w:r>
          </w:p>
        </w:tc>
        <w:tc>
          <w:tcPr>
            <w:tcW w:w="4111" w:type="dxa"/>
            <w:vAlign w:val="center"/>
          </w:tcPr>
          <w:p w14:paraId="20A186B6" w14:textId="77777777" w:rsidR="00D0455E" w:rsidRDefault="00000000">
            <w:r>
              <w:rPr>
                <w:sz w:val="16"/>
              </w:rPr>
              <w:t>Source rows and waves audited here</w:t>
            </w:r>
          </w:p>
        </w:tc>
        <w:tc>
          <w:tcPr>
            <w:tcW w:w="7161" w:type="dxa"/>
            <w:vAlign w:val="center"/>
          </w:tcPr>
          <w:p w14:paraId="6FB9AF02" w14:textId="77777777" w:rsidR="00D0455E" w:rsidRDefault="00000000">
            <w:r>
              <w:rPr>
                <w:sz w:val="16"/>
              </w:rPr>
              <w:t>Create a formal flow diagram from the final analytic dataset after applying all manuscript eligibility rules.</w:t>
            </w:r>
          </w:p>
        </w:tc>
      </w:tr>
    </w:tbl>
    <w:p w14:paraId="2777ECAA" w14:textId="77777777" w:rsidR="00D0455E" w:rsidRDefault="00D0455E"/>
    <w:p w14:paraId="3EBF0CC0" w14:textId="77777777" w:rsidR="00D0455E" w:rsidRDefault="00000000">
      <w:r>
        <w:rPr>
          <w:b/>
        </w:rPr>
        <w:t>Supplementary Table S9. Statistical software and reproducibility environment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3828"/>
        <w:gridCol w:w="8295"/>
      </w:tblGrid>
      <w:tr w:rsidR="00D0455E" w14:paraId="5556A196" w14:textId="77777777" w:rsidTr="009E358B">
        <w:trPr>
          <w:jc w:val="center"/>
        </w:trPr>
        <w:tc>
          <w:tcPr>
            <w:tcW w:w="1701" w:type="dxa"/>
            <w:vAlign w:val="center"/>
          </w:tcPr>
          <w:p w14:paraId="4258F72B" w14:textId="77777777" w:rsidR="00D0455E" w:rsidRDefault="00000000">
            <w:r>
              <w:rPr>
                <w:b/>
                <w:sz w:val="16"/>
              </w:rPr>
              <w:t>Item</w:t>
            </w:r>
          </w:p>
        </w:tc>
        <w:tc>
          <w:tcPr>
            <w:tcW w:w="3828" w:type="dxa"/>
            <w:vAlign w:val="center"/>
          </w:tcPr>
          <w:p w14:paraId="6A0F0928" w14:textId="77777777" w:rsidR="00D0455E" w:rsidRDefault="00000000">
            <w:r>
              <w:rPr>
                <w:b/>
                <w:sz w:val="16"/>
              </w:rPr>
              <w:t>Version / status</w:t>
            </w:r>
          </w:p>
        </w:tc>
        <w:tc>
          <w:tcPr>
            <w:tcW w:w="8295" w:type="dxa"/>
            <w:vAlign w:val="center"/>
          </w:tcPr>
          <w:p w14:paraId="5DDF29E2" w14:textId="77777777" w:rsidR="00D0455E" w:rsidRDefault="00000000">
            <w:r>
              <w:rPr>
                <w:b/>
                <w:sz w:val="16"/>
              </w:rPr>
              <w:t xml:space="preserve">Reproducibility </w:t>
            </w:r>
            <w:proofErr w:type="gramStart"/>
            <w:r>
              <w:rPr>
                <w:b/>
                <w:sz w:val="16"/>
              </w:rPr>
              <w:t>note</w:t>
            </w:r>
            <w:proofErr w:type="gramEnd"/>
          </w:p>
        </w:tc>
      </w:tr>
      <w:tr w:rsidR="00D0455E" w14:paraId="6EC66F33" w14:textId="77777777" w:rsidTr="009E358B">
        <w:trPr>
          <w:jc w:val="center"/>
        </w:trPr>
        <w:tc>
          <w:tcPr>
            <w:tcW w:w="1701" w:type="dxa"/>
            <w:vAlign w:val="center"/>
          </w:tcPr>
          <w:p w14:paraId="7781D334" w14:textId="77777777" w:rsidR="00D0455E" w:rsidRDefault="00000000">
            <w:r>
              <w:rPr>
                <w:sz w:val="16"/>
              </w:rPr>
              <w:lastRenderedPageBreak/>
              <w:t>Python</w:t>
            </w:r>
          </w:p>
        </w:tc>
        <w:tc>
          <w:tcPr>
            <w:tcW w:w="3828" w:type="dxa"/>
            <w:vAlign w:val="center"/>
          </w:tcPr>
          <w:p w14:paraId="4A905851" w14:textId="77777777" w:rsidR="00D0455E" w:rsidRDefault="00000000">
            <w:r>
              <w:rPr>
                <w:sz w:val="16"/>
              </w:rPr>
              <w:t>3.12.7 in current reproducibility environment</w:t>
            </w:r>
          </w:p>
        </w:tc>
        <w:tc>
          <w:tcPr>
            <w:tcW w:w="8295" w:type="dxa"/>
            <w:vAlign w:val="center"/>
          </w:tcPr>
          <w:p w14:paraId="1E9900F5" w14:textId="77777777" w:rsidR="00D0455E" w:rsidRDefault="00000000">
            <w:r>
              <w:rPr>
                <w:sz w:val="16"/>
              </w:rPr>
              <w:t>If final analysis used another archived environment, replace with exact final version.</w:t>
            </w:r>
          </w:p>
        </w:tc>
      </w:tr>
      <w:tr w:rsidR="00D0455E" w14:paraId="09E42442" w14:textId="77777777" w:rsidTr="009E358B">
        <w:trPr>
          <w:jc w:val="center"/>
        </w:trPr>
        <w:tc>
          <w:tcPr>
            <w:tcW w:w="1701" w:type="dxa"/>
            <w:vAlign w:val="center"/>
          </w:tcPr>
          <w:p w14:paraId="4DA4DA35" w14:textId="77777777" w:rsidR="00D0455E" w:rsidRDefault="00000000">
            <w:proofErr w:type="spellStart"/>
            <w:r>
              <w:rPr>
                <w:sz w:val="16"/>
              </w:rPr>
              <w:t>scipy</w:t>
            </w:r>
            <w:proofErr w:type="spellEnd"/>
          </w:p>
        </w:tc>
        <w:tc>
          <w:tcPr>
            <w:tcW w:w="3828" w:type="dxa"/>
            <w:vAlign w:val="center"/>
          </w:tcPr>
          <w:p w14:paraId="485405A2" w14:textId="77777777" w:rsidR="00D0455E" w:rsidRDefault="00000000">
            <w:r>
              <w:rPr>
                <w:sz w:val="16"/>
              </w:rPr>
              <w:t>1.17.1</w:t>
            </w:r>
          </w:p>
        </w:tc>
        <w:tc>
          <w:tcPr>
            <w:tcW w:w="8295" w:type="dxa"/>
            <w:vAlign w:val="center"/>
          </w:tcPr>
          <w:p w14:paraId="5A6904A5" w14:textId="77777777" w:rsidR="00D0455E" w:rsidRDefault="00000000">
            <w:r>
              <w:rPr>
                <w:sz w:val="16"/>
              </w:rPr>
              <w:t>Used for reproducibility checks in the current environment.</w:t>
            </w:r>
          </w:p>
        </w:tc>
      </w:tr>
      <w:tr w:rsidR="00D0455E" w14:paraId="665FD132" w14:textId="77777777" w:rsidTr="009E358B">
        <w:trPr>
          <w:jc w:val="center"/>
        </w:trPr>
        <w:tc>
          <w:tcPr>
            <w:tcW w:w="1701" w:type="dxa"/>
            <w:vAlign w:val="center"/>
          </w:tcPr>
          <w:p w14:paraId="104FA430" w14:textId="77777777" w:rsidR="00D0455E" w:rsidRDefault="00000000">
            <w:proofErr w:type="spellStart"/>
            <w:r>
              <w:rPr>
                <w:sz w:val="16"/>
              </w:rPr>
              <w:t>statsmodels</w:t>
            </w:r>
            <w:proofErr w:type="spellEnd"/>
          </w:p>
        </w:tc>
        <w:tc>
          <w:tcPr>
            <w:tcW w:w="3828" w:type="dxa"/>
            <w:vAlign w:val="center"/>
          </w:tcPr>
          <w:p w14:paraId="5A5A7F5B" w14:textId="77777777" w:rsidR="00D0455E" w:rsidRDefault="00000000">
            <w:r>
              <w:rPr>
                <w:sz w:val="16"/>
              </w:rPr>
              <w:t>0.14.6</w:t>
            </w:r>
          </w:p>
        </w:tc>
        <w:tc>
          <w:tcPr>
            <w:tcW w:w="8295" w:type="dxa"/>
            <w:vAlign w:val="center"/>
          </w:tcPr>
          <w:p w14:paraId="5CD4AF8E" w14:textId="77777777" w:rsidR="00D0455E" w:rsidRDefault="00000000">
            <w:r>
              <w:rPr>
                <w:sz w:val="16"/>
              </w:rPr>
              <w:t>Used for model routines if replicated in the current environment.</w:t>
            </w:r>
          </w:p>
        </w:tc>
      </w:tr>
      <w:tr w:rsidR="00D0455E" w14:paraId="23718462" w14:textId="77777777" w:rsidTr="009E358B">
        <w:trPr>
          <w:jc w:val="center"/>
        </w:trPr>
        <w:tc>
          <w:tcPr>
            <w:tcW w:w="1701" w:type="dxa"/>
            <w:vAlign w:val="center"/>
          </w:tcPr>
          <w:p w14:paraId="04E9599D" w14:textId="77777777" w:rsidR="00D0455E" w:rsidRDefault="00000000">
            <w:r>
              <w:rPr>
                <w:sz w:val="16"/>
              </w:rPr>
              <w:t>pandas</w:t>
            </w:r>
          </w:p>
        </w:tc>
        <w:tc>
          <w:tcPr>
            <w:tcW w:w="3828" w:type="dxa"/>
            <w:vAlign w:val="center"/>
          </w:tcPr>
          <w:p w14:paraId="071F8579" w14:textId="77777777" w:rsidR="00D0455E" w:rsidRDefault="00000000">
            <w:r>
              <w:rPr>
                <w:sz w:val="16"/>
              </w:rPr>
              <w:t>2.3.3</w:t>
            </w:r>
          </w:p>
        </w:tc>
        <w:tc>
          <w:tcPr>
            <w:tcW w:w="8295" w:type="dxa"/>
            <w:vAlign w:val="center"/>
          </w:tcPr>
          <w:p w14:paraId="5F503797" w14:textId="77777777" w:rsidR="00D0455E" w:rsidRDefault="00000000">
            <w:r>
              <w:rPr>
                <w:sz w:val="16"/>
              </w:rPr>
              <w:t>Used for source-data audit.</w:t>
            </w:r>
          </w:p>
        </w:tc>
      </w:tr>
      <w:tr w:rsidR="00D0455E" w14:paraId="08B4E758" w14:textId="77777777" w:rsidTr="009E358B">
        <w:trPr>
          <w:jc w:val="center"/>
        </w:trPr>
        <w:tc>
          <w:tcPr>
            <w:tcW w:w="1701" w:type="dxa"/>
            <w:vAlign w:val="center"/>
          </w:tcPr>
          <w:p w14:paraId="54F065FD" w14:textId="77777777" w:rsidR="00D0455E" w:rsidRDefault="00000000">
            <w:proofErr w:type="spellStart"/>
            <w:r>
              <w:rPr>
                <w:sz w:val="16"/>
              </w:rPr>
              <w:t>numpy</w:t>
            </w:r>
            <w:proofErr w:type="spellEnd"/>
          </w:p>
        </w:tc>
        <w:tc>
          <w:tcPr>
            <w:tcW w:w="3828" w:type="dxa"/>
            <w:vAlign w:val="center"/>
          </w:tcPr>
          <w:p w14:paraId="25857234" w14:textId="77777777" w:rsidR="00D0455E" w:rsidRDefault="00000000">
            <w:r>
              <w:rPr>
                <w:sz w:val="16"/>
              </w:rPr>
              <w:t>2.4.6</w:t>
            </w:r>
          </w:p>
        </w:tc>
        <w:tc>
          <w:tcPr>
            <w:tcW w:w="8295" w:type="dxa"/>
            <w:vAlign w:val="center"/>
          </w:tcPr>
          <w:p w14:paraId="0B7AFFD3" w14:textId="77777777" w:rsidR="00D0455E" w:rsidRDefault="00000000">
            <w:r>
              <w:rPr>
                <w:sz w:val="16"/>
              </w:rPr>
              <w:t>Used for source-data audit.</w:t>
            </w:r>
          </w:p>
        </w:tc>
      </w:tr>
      <w:tr w:rsidR="00D0455E" w14:paraId="13B5E9BF" w14:textId="77777777" w:rsidTr="009E358B">
        <w:trPr>
          <w:jc w:val="center"/>
        </w:trPr>
        <w:tc>
          <w:tcPr>
            <w:tcW w:w="1701" w:type="dxa"/>
            <w:vAlign w:val="center"/>
          </w:tcPr>
          <w:p w14:paraId="1F1BDC75" w14:textId="77777777" w:rsidR="00D0455E" w:rsidRDefault="00000000">
            <w:r>
              <w:rPr>
                <w:sz w:val="16"/>
              </w:rPr>
              <w:t>matplotlib</w:t>
            </w:r>
          </w:p>
        </w:tc>
        <w:tc>
          <w:tcPr>
            <w:tcW w:w="3828" w:type="dxa"/>
            <w:vAlign w:val="center"/>
          </w:tcPr>
          <w:p w14:paraId="0AE544E8" w14:textId="77777777" w:rsidR="00D0455E" w:rsidRDefault="00000000">
            <w:r>
              <w:rPr>
                <w:sz w:val="16"/>
              </w:rPr>
              <w:t>3.10.9</w:t>
            </w:r>
          </w:p>
        </w:tc>
        <w:tc>
          <w:tcPr>
            <w:tcW w:w="8295" w:type="dxa"/>
            <w:vAlign w:val="center"/>
          </w:tcPr>
          <w:p w14:paraId="189127F0" w14:textId="77777777" w:rsidR="00D0455E" w:rsidRDefault="00000000">
            <w:r>
              <w:rPr>
                <w:sz w:val="16"/>
              </w:rPr>
              <w:t>Figures exported at 600 DPI in the current environment.</w:t>
            </w:r>
          </w:p>
        </w:tc>
      </w:tr>
    </w:tbl>
    <w:p w14:paraId="44D509C5" w14:textId="77777777" w:rsidR="00762684" w:rsidRDefault="00762684"/>
    <w:sectPr w:rsidR="00762684" w:rsidSect="00034616">
      <w:pgSz w:w="15840" w:h="12240" w:orient="landscape"/>
      <w:pgMar w:top="1080" w:right="1008" w:bottom="108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6587294">
    <w:abstractNumId w:val="8"/>
  </w:num>
  <w:num w:numId="2" w16cid:durableId="472217166">
    <w:abstractNumId w:val="6"/>
  </w:num>
  <w:num w:numId="3" w16cid:durableId="891355533">
    <w:abstractNumId w:val="5"/>
  </w:num>
  <w:num w:numId="4" w16cid:durableId="1356037436">
    <w:abstractNumId w:val="4"/>
  </w:num>
  <w:num w:numId="5" w16cid:durableId="1586957287">
    <w:abstractNumId w:val="7"/>
  </w:num>
  <w:num w:numId="6" w16cid:durableId="452557724">
    <w:abstractNumId w:val="3"/>
  </w:num>
  <w:num w:numId="7" w16cid:durableId="1499922477">
    <w:abstractNumId w:val="2"/>
  </w:num>
  <w:num w:numId="8" w16cid:durableId="1941915709">
    <w:abstractNumId w:val="1"/>
  </w:num>
  <w:num w:numId="9" w16cid:durableId="1934166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62684"/>
    <w:rsid w:val="009E358B"/>
    <w:rsid w:val="00AA1D8D"/>
    <w:rsid w:val="00B47730"/>
    <w:rsid w:val="00C90782"/>
    <w:rsid w:val="00CB0664"/>
    <w:rsid w:val="00CC46E0"/>
    <w:rsid w:val="00D0455E"/>
    <w:rsid w:val="00FC693F"/>
    <w:rsid w:val="00FD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35A650"/>
  <w14:defaultImageDpi w14:val="300"/>
  <w15:docId w15:val="{B104753E-E37B-41F1-9F5D-6BC155D0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微软雅黑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一 丁</cp:lastModifiedBy>
  <cp:revision>5</cp:revision>
  <dcterms:created xsi:type="dcterms:W3CDTF">2013-12-23T23:15:00Z</dcterms:created>
  <dcterms:modified xsi:type="dcterms:W3CDTF">2026-06-13T22:07:00Z</dcterms:modified>
  <cp:category/>
</cp:coreProperties>
</file>