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5DB69" w14:textId="77777777" w:rsidR="00F70C9C" w:rsidRDefault="00F7491B">
      <w:pPr>
        <w:jc w:val="center"/>
      </w:pPr>
      <w:r>
        <w:rPr>
          <w:b/>
        </w:rPr>
        <w:t>Supplementary Material</w:t>
      </w:r>
    </w:p>
    <w:p w14:paraId="01AF2DD4" w14:textId="77777777" w:rsidR="00F70C9C" w:rsidRDefault="00F7491B">
      <w:r>
        <w:t>Title: Frailty-index state life expectancy and measurement-rule robustness among middle-aged and older adults in China: a longitudinal multistate analysis</w:t>
      </w:r>
    </w:p>
    <w:p w14:paraId="387DD9F6" w14:textId="77777777" w:rsidR="00F70C9C" w:rsidRDefault="00F70C9C"/>
    <w:p w14:paraId="4F1F71D5" w14:textId="77777777" w:rsidR="00F70C9C" w:rsidRDefault="00F7491B">
      <w:r>
        <w:rPr>
          <w:b/>
        </w:rPr>
        <w:t>Supplementary Methods</w:t>
      </w:r>
    </w:p>
    <w:p w14:paraId="045EE375" w14:textId="77777777" w:rsidR="00F70C9C" w:rsidRDefault="00F7491B">
      <w:r>
        <w:rPr>
          <w:b/>
        </w:rPr>
        <w:t>Supplementary cohort and state-history notes</w:t>
      </w:r>
    </w:p>
    <w:p w14:paraId="4748A245" w14:textId="77777777" w:rsidR="00F70C9C" w:rsidRDefault="00F7491B">
      <w:r>
        <w:t>The supplementary package provides supporting detail for the primary CHARLS analysis, the prespecified measurement-rule analyses, the supportive CLHLS rank-order comparison, and the supplementary exploratory sex-stratified outputs. CHARLS remained the primary analytic cohort throughout. CLHLS was used only to examine preservation of frailty-state ordering across a non-identical frailty-index item library and was not treated as a matched cross-cohort estimate.</w:t>
      </w:r>
    </w:p>
    <w:p w14:paraId="488615B2" w14:textId="77777777" w:rsidR="00F70C9C" w:rsidRDefault="00F7491B">
      <w:r>
        <w:rPr>
          <w:b/>
        </w:rPr>
        <w:t>Supplementary measurement-rule and model notes</w:t>
      </w:r>
    </w:p>
    <w:p w14:paraId="5AFB2554" w14:textId="77777777" w:rsidR="00F70C9C" w:rsidRDefault="00F7491B">
      <w:r>
        <w:t>The primary CHARLS rule used the 48-item frailty-index library with a valid-item threshold of at least 35 items and the main state cutoffs of robust (FI less than or equal to 0.10), pre-frail (FI greater than 0.10 and less than or equal to 0.21), and frail (FI greater than 0.21). Prespecified sensitivity analyses varied the valid-item threshold to at least 39 items and the frailty cutoff to FI greater than 0.25. The stricter combined rule is retained only as supplementary supporting context.</w:t>
      </w:r>
    </w:p>
    <w:p w14:paraId="6FD3F548" w14:textId="77777777" w:rsidR="00F70C9C" w:rsidRDefault="00F7491B">
      <w:r>
        <w:t>All displayed life-expectancy and transition quantities arose from the same continuous-time multistate Markov framework described in the main manuscript. Bootstrap propagation with at least 2000 usable replicates was used for the formal main and sensitivity estimates that entered reader-facing tables and figures. Supplementary diagnostic outputs are included to document model behavior and uncertainty propagation, not to redefine the main evidence hierarchy.</w:t>
      </w:r>
    </w:p>
    <w:p w14:paraId="3175CF55" w14:textId="77777777" w:rsidR="00F70C9C" w:rsidRDefault="00F70C9C"/>
    <w:p w14:paraId="0F9FB33E" w14:textId="77777777" w:rsidR="00F70C9C" w:rsidRDefault="00F7491B">
      <w:r>
        <w:rPr>
          <w:b/>
        </w:rPr>
        <w:t>Supplementary Tables</w:t>
      </w:r>
    </w:p>
    <w:p w14:paraId="7CAC104F" w14:textId="77777777" w:rsidR="00F70C9C" w:rsidRDefault="00F70C9C">
      <w:pPr>
        <w:sectPr w:rsidR="00F70C9C">
          <w:pgSz w:w="12240" w:h="15840"/>
          <w:pgMar w:top="1440" w:right="1440" w:bottom="1440" w:left="1440" w:header="720" w:footer="720" w:gutter="0"/>
          <w:cols w:space="720"/>
          <w:docGrid w:linePitch="360"/>
        </w:sectPr>
      </w:pPr>
    </w:p>
    <w:p w14:paraId="6FFAAF24" w14:textId="77777777" w:rsidR="00F70C9C" w:rsidRDefault="00F7491B">
      <w:pPr>
        <w:jc w:val="center"/>
      </w:pPr>
      <w:r>
        <w:rPr>
          <w:b/>
        </w:rPr>
        <w:lastRenderedPageBreak/>
        <w:t>Supplementary Table S1. Sample completeness and analytic-sample construction in CHARLS and CLHLS.</w:t>
      </w:r>
    </w:p>
    <w:p w14:paraId="7F1DEF6F"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892"/>
        <w:gridCol w:w="1968"/>
        <w:gridCol w:w="1807"/>
        <w:gridCol w:w="1941"/>
        <w:gridCol w:w="1968"/>
      </w:tblGrid>
      <w:tr w:rsidR="00F70C9C" w14:paraId="60594F53" w14:textId="77777777">
        <w:tc>
          <w:tcPr>
            <w:tcW w:w="2189" w:type="dxa"/>
            <w:tcBorders>
              <w:left w:val="nil"/>
              <w:bottom w:val="single" w:sz="8" w:space="0" w:color="000000"/>
              <w:right w:val="nil"/>
            </w:tcBorders>
            <w:vAlign w:val="center"/>
          </w:tcPr>
          <w:p w14:paraId="3A77832A" w14:textId="77777777" w:rsidR="00F70C9C" w:rsidRDefault="00F7491B">
            <w:r>
              <w:rPr>
                <w:b/>
              </w:rPr>
              <w:t>Dataset</w:t>
            </w:r>
          </w:p>
        </w:tc>
        <w:tc>
          <w:tcPr>
            <w:tcW w:w="2189" w:type="dxa"/>
            <w:tcBorders>
              <w:left w:val="nil"/>
              <w:bottom w:val="single" w:sz="8" w:space="0" w:color="000000"/>
              <w:right w:val="nil"/>
            </w:tcBorders>
            <w:vAlign w:val="center"/>
          </w:tcPr>
          <w:p w14:paraId="15EFB641" w14:textId="77777777" w:rsidR="00F70C9C" w:rsidRDefault="00F7491B">
            <w:r>
              <w:rPr>
                <w:b/>
              </w:rPr>
              <w:t>Stage</w:t>
            </w:r>
          </w:p>
        </w:tc>
        <w:tc>
          <w:tcPr>
            <w:tcW w:w="2189" w:type="dxa"/>
            <w:tcBorders>
              <w:left w:val="nil"/>
              <w:bottom w:val="single" w:sz="8" w:space="0" w:color="000000"/>
              <w:right w:val="nil"/>
            </w:tcBorders>
            <w:vAlign w:val="center"/>
          </w:tcPr>
          <w:p w14:paraId="282FA6D8" w14:textId="77777777" w:rsidR="00F70C9C" w:rsidRDefault="00F7491B">
            <w:r>
              <w:rPr>
                <w:b/>
              </w:rPr>
              <w:t>Count</w:t>
            </w:r>
          </w:p>
        </w:tc>
        <w:tc>
          <w:tcPr>
            <w:tcW w:w="2189" w:type="dxa"/>
            <w:tcBorders>
              <w:left w:val="nil"/>
              <w:bottom w:val="single" w:sz="8" w:space="0" w:color="000000"/>
              <w:right w:val="nil"/>
            </w:tcBorders>
            <w:vAlign w:val="center"/>
          </w:tcPr>
          <w:p w14:paraId="47206E08" w14:textId="77777777" w:rsidR="00F70C9C" w:rsidRDefault="00F7491B">
            <w:r>
              <w:rPr>
                <w:b/>
              </w:rPr>
              <w:t>Unit</w:t>
            </w:r>
          </w:p>
        </w:tc>
        <w:tc>
          <w:tcPr>
            <w:tcW w:w="2189" w:type="dxa"/>
            <w:tcBorders>
              <w:left w:val="nil"/>
              <w:bottom w:val="single" w:sz="8" w:space="0" w:color="000000"/>
              <w:right w:val="nil"/>
            </w:tcBorders>
            <w:vAlign w:val="center"/>
          </w:tcPr>
          <w:p w14:paraId="422A0046" w14:textId="77777777" w:rsidR="00F70C9C" w:rsidRDefault="00F7491B">
            <w:r>
              <w:rPr>
                <w:b/>
              </w:rPr>
              <w:t>Notes</w:t>
            </w:r>
          </w:p>
        </w:tc>
      </w:tr>
      <w:tr w:rsidR="00F70C9C" w14:paraId="07B60D9D" w14:textId="77777777">
        <w:tc>
          <w:tcPr>
            <w:tcW w:w="2189" w:type="dxa"/>
            <w:tcBorders>
              <w:left w:val="nil"/>
              <w:bottom w:val="nil"/>
              <w:right w:val="nil"/>
            </w:tcBorders>
            <w:vAlign w:val="center"/>
          </w:tcPr>
          <w:p w14:paraId="5D451172" w14:textId="77777777" w:rsidR="00F70C9C" w:rsidRDefault="00F7491B">
            <w:r>
              <w:t>CHARLS</w:t>
            </w:r>
          </w:p>
        </w:tc>
        <w:tc>
          <w:tcPr>
            <w:tcW w:w="2189" w:type="dxa"/>
            <w:tcBorders>
              <w:left w:val="nil"/>
              <w:bottom w:val="nil"/>
              <w:right w:val="nil"/>
            </w:tcBorders>
            <w:vAlign w:val="center"/>
          </w:tcPr>
          <w:p w14:paraId="3DBB2AA4" w14:textId="77777777" w:rsidR="00F70C9C" w:rsidRDefault="00F7491B">
            <w:r>
              <w:t>W1 respondents with interview records</w:t>
            </w:r>
          </w:p>
        </w:tc>
        <w:tc>
          <w:tcPr>
            <w:tcW w:w="2189" w:type="dxa"/>
            <w:tcBorders>
              <w:left w:val="nil"/>
              <w:bottom w:val="nil"/>
              <w:right w:val="nil"/>
            </w:tcBorders>
            <w:vAlign w:val="center"/>
          </w:tcPr>
          <w:p w14:paraId="505FA274" w14:textId="77777777" w:rsidR="00F70C9C" w:rsidRDefault="00F7491B">
            <w:r>
              <w:t>17,596</w:t>
            </w:r>
          </w:p>
        </w:tc>
        <w:tc>
          <w:tcPr>
            <w:tcW w:w="2189" w:type="dxa"/>
            <w:tcBorders>
              <w:left w:val="nil"/>
              <w:bottom w:val="nil"/>
              <w:right w:val="nil"/>
            </w:tcBorders>
            <w:vAlign w:val="center"/>
          </w:tcPr>
          <w:p w14:paraId="7FE823EA" w14:textId="77777777" w:rsidR="00F70C9C" w:rsidRDefault="00F7491B">
            <w:r>
              <w:t>participants</w:t>
            </w:r>
          </w:p>
        </w:tc>
        <w:tc>
          <w:tcPr>
            <w:tcW w:w="2189" w:type="dxa"/>
            <w:tcBorders>
              <w:left w:val="nil"/>
              <w:bottom w:val="nil"/>
              <w:right w:val="nil"/>
            </w:tcBorders>
            <w:vAlign w:val="center"/>
          </w:tcPr>
          <w:p w14:paraId="07B6B7CE" w14:textId="77777777" w:rsidR="00F70C9C" w:rsidRDefault="00F7491B">
            <w:r>
              <w:t>Starting pool for baseline descriptive reporting</w:t>
            </w:r>
          </w:p>
        </w:tc>
      </w:tr>
      <w:tr w:rsidR="00F70C9C" w14:paraId="719AA5E0" w14:textId="77777777">
        <w:tc>
          <w:tcPr>
            <w:tcW w:w="2189" w:type="dxa"/>
            <w:tcBorders>
              <w:left w:val="nil"/>
              <w:bottom w:val="nil"/>
              <w:right w:val="nil"/>
            </w:tcBorders>
            <w:vAlign w:val="center"/>
          </w:tcPr>
          <w:p w14:paraId="6E350737" w14:textId="77777777" w:rsidR="00F70C9C" w:rsidRDefault="00F7491B">
            <w:r>
              <w:t>CHARLS</w:t>
            </w:r>
          </w:p>
        </w:tc>
        <w:tc>
          <w:tcPr>
            <w:tcW w:w="2189" w:type="dxa"/>
            <w:tcBorders>
              <w:left w:val="nil"/>
              <w:bottom w:val="nil"/>
              <w:right w:val="nil"/>
            </w:tcBorders>
            <w:vAlign w:val="center"/>
          </w:tcPr>
          <w:p w14:paraId="0362B841" w14:textId="77777777" w:rsidR="00F70C9C" w:rsidRDefault="00F7491B">
            <w:r>
              <w:t>W1 with non-missing FI</w:t>
            </w:r>
          </w:p>
        </w:tc>
        <w:tc>
          <w:tcPr>
            <w:tcW w:w="2189" w:type="dxa"/>
            <w:tcBorders>
              <w:left w:val="nil"/>
              <w:bottom w:val="nil"/>
              <w:right w:val="nil"/>
            </w:tcBorders>
            <w:vAlign w:val="center"/>
          </w:tcPr>
          <w:p w14:paraId="7D433F0C" w14:textId="77777777" w:rsidR="00F70C9C" w:rsidRDefault="00F7491B">
            <w:r>
              <w:t>17,582</w:t>
            </w:r>
          </w:p>
        </w:tc>
        <w:tc>
          <w:tcPr>
            <w:tcW w:w="2189" w:type="dxa"/>
            <w:tcBorders>
              <w:left w:val="nil"/>
              <w:bottom w:val="nil"/>
              <w:right w:val="nil"/>
            </w:tcBorders>
            <w:vAlign w:val="center"/>
          </w:tcPr>
          <w:p w14:paraId="17D69A5C" w14:textId="77777777" w:rsidR="00F70C9C" w:rsidRDefault="00F7491B">
            <w:r>
              <w:t>participants</w:t>
            </w:r>
          </w:p>
        </w:tc>
        <w:tc>
          <w:tcPr>
            <w:tcW w:w="2189" w:type="dxa"/>
            <w:tcBorders>
              <w:left w:val="nil"/>
              <w:bottom w:val="nil"/>
              <w:right w:val="nil"/>
            </w:tcBorders>
            <w:vAlign w:val="center"/>
          </w:tcPr>
          <w:p w14:paraId="1EEC7D96" w14:textId="77777777" w:rsidR="00F70C9C" w:rsidRDefault="00F7491B">
            <w:r>
              <w:t>Participants with calculable FI at baseline</w:t>
            </w:r>
          </w:p>
        </w:tc>
      </w:tr>
      <w:tr w:rsidR="00F70C9C" w14:paraId="21325C71" w14:textId="77777777">
        <w:tc>
          <w:tcPr>
            <w:tcW w:w="2189" w:type="dxa"/>
            <w:tcBorders>
              <w:left w:val="nil"/>
              <w:bottom w:val="nil"/>
              <w:right w:val="nil"/>
            </w:tcBorders>
            <w:vAlign w:val="center"/>
          </w:tcPr>
          <w:p w14:paraId="54DA8007" w14:textId="77777777" w:rsidR="00F70C9C" w:rsidRDefault="00F7491B">
            <w:r>
              <w:t>CHARLS</w:t>
            </w:r>
          </w:p>
        </w:tc>
        <w:tc>
          <w:tcPr>
            <w:tcW w:w="2189" w:type="dxa"/>
            <w:tcBorders>
              <w:left w:val="nil"/>
              <w:bottom w:val="nil"/>
              <w:right w:val="nil"/>
            </w:tcBorders>
            <w:vAlign w:val="center"/>
          </w:tcPr>
          <w:p w14:paraId="5D6E7DE8" w14:textId="77777777" w:rsidR="00F70C9C" w:rsidRDefault="00F7491B">
            <w:r>
              <w:t>W1 valid-item count &gt;=35</w:t>
            </w:r>
          </w:p>
        </w:tc>
        <w:tc>
          <w:tcPr>
            <w:tcW w:w="2189" w:type="dxa"/>
            <w:tcBorders>
              <w:left w:val="nil"/>
              <w:bottom w:val="nil"/>
              <w:right w:val="nil"/>
            </w:tcBorders>
            <w:vAlign w:val="center"/>
          </w:tcPr>
          <w:p w14:paraId="72E126AA" w14:textId="77777777" w:rsidR="00F70C9C" w:rsidRDefault="00F7491B">
            <w:r>
              <w:t>16,814</w:t>
            </w:r>
          </w:p>
        </w:tc>
        <w:tc>
          <w:tcPr>
            <w:tcW w:w="2189" w:type="dxa"/>
            <w:tcBorders>
              <w:left w:val="nil"/>
              <w:bottom w:val="nil"/>
              <w:right w:val="nil"/>
            </w:tcBorders>
            <w:vAlign w:val="center"/>
          </w:tcPr>
          <w:p w14:paraId="42952B7D" w14:textId="77777777" w:rsidR="00F70C9C" w:rsidRDefault="00F7491B">
            <w:r>
              <w:t>participants</w:t>
            </w:r>
          </w:p>
        </w:tc>
        <w:tc>
          <w:tcPr>
            <w:tcW w:w="2189" w:type="dxa"/>
            <w:tcBorders>
              <w:left w:val="nil"/>
              <w:bottom w:val="nil"/>
              <w:right w:val="nil"/>
            </w:tcBorders>
            <w:vAlign w:val="center"/>
          </w:tcPr>
          <w:p w14:paraId="6FB22B41" w14:textId="77777777" w:rsidR="00F70C9C" w:rsidRDefault="00F7491B">
            <w:r>
              <w:t>Baseline descriptive sample used in main-text Table 1</w:t>
            </w:r>
          </w:p>
        </w:tc>
      </w:tr>
      <w:tr w:rsidR="00F70C9C" w14:paraId="4321ADC5" w14:textId="77777777">
        <w:tc>
          <w:tcPr>
            <w:tcW w:w="2189" w:type="dxa"/>
            <w:tcBorders>
              <w:left w:val="nil"/>
              <w:bottom w:val="nil"/>
              <w:right w:val="nil"/>
            </w:tcBorders>
            <w:vAlign w:val="center"/>
          </w:tcPr>
          <w:p w14:paraId="24113065" w14:textId="77777777" w:rsidR="00F70C9C" w:rsidRDefault="00F7491B">
            <w:r>
              <w:t>CHARLS</w:t>
            </w:r>
          </w:p>
        </w:tc>
        <w:tc>
          <w:tcPr>
            <w:tcW w:w="2189" w:type="dxa"/>
            <w:tcBorders>
              <w:left w:val="nil"/>
              <w:bottom w:val="nil"/>
              <w:right w:val="nil"/>
            </w:tcBorders>
            <w:vAlign w:val="center"/>
          </w:tcPr>
          <w:p w14:paraId="427A6842" w14:textId="77777777" w:rsidR="00F70C9C" w:rsidRDefault="00F7491B">
            <w:r>
              <w:t>Four-wave state panel before multistate restrictions</w:t>
            </w:r>
          </w:p>
        </w:tc>
        <w:tc>
          <w:tcPr>
            <w:tcW w:w="2189" w:type="dxa"/>
            <w:tcBorders>
              <w:left w:val="nil"/>
              <w:bottom w:val="nil"/>
              <w:right w:val="nil"/>
            </w:tcBorders>
            <w:vAlign w:val="center"/>
          </w:tcPr>
          <w:p w14:paraId="6CFE9672" w14:textId="77777777" w:rsidR="00F70C9C" w:rsidRDefault="00F7491B">
            <w:r>
              <w:t>24,735</w:t>
            </w:r>
          </w:p>
        </w:tc>
        <w:tc>
          <w:tcPr>
            <w:tcW w:w="2189" w:type="dxa"/>
            <w:tcBorders>
              <w:left w:val="nil"/>
              <w:bottom w:val="nil"/>
              <w:right w:val="nil"/>
            </w:tcBorders>
            <w:vAlign w:val="center"/>
          </w:tcPr>
          <w:p w14:paraId="7DDE97E2" w14:textId="77777777" w:rsidR="00F70C9C" w:rsidRDefault="00F7491B">
            <w:r>
              <w:t>participants</w:t>
            </w:r>
          </w:p>
        </w:tc>
        <w:tc>
          <w:tcPr>
            <w:tcW w:w="2189" w:type="dxa"/>
            <w:tcBorders>
              <w:left w:val="nil"/>
              <w:bottom w:val="nil"/>
              <w:right w:val="nil"/>
            </w:tcBorders>
            <w:vAlign w:val="center"/>
          </w:tcPr>
          <w:p w14:paraId="5F75BEB2" w14:textId="77777777" w:rsidR="00F70C9C" w:rsidRDefault="00F7491B">
            <w:r>
              <w:t>Unique participants contributing to the main state panel</w:t>
            </w:r>
          </w:p>
        </w:tc>
      </w:tr>
      <w:tr w:rsidR="00F70C9C" w14:paraId="30DA6F63" w14:textId="77777777">
        <w:tc>
          <w:tcPr>
            <w:tcW w:w="2189" w:type="dxa"/>
            <w:tcBorders>
              <w:left w:val="nil"/>
              <w:bottom w:val="nil"/>
              <w:right w:val="nil"/>
            </w:tcBorders>
            <w:vAlign w:val="center"/>
          </w:tcPr>
          <w:p w14:paraId="7E14491C" w14:textId="77777777" w:rsidR="00F70C9C" w:rsidRDefault="00F7491B">
            <w:r>
              <w:t>CHARLS</w:t>
            </w:r>
          </w:p>
        </w:tc>
        <w:tc>
          <w:tcPr>
            <w:tcW w:w="2189" w:type="dxa"/>
            <w:tcBorders>
              <w:left w:val="nil"/>
              <w:bottom w:val="nil"/>
              <w:right w:val="nil"/>
            </w:tcBorders>
            <w:vAlign w:val="center"/>
          </w:tcPr>
          <w:p w14:paraId="6B45C29C" w14:textId="77777777" w:rsidR="00F70C9C" w:rsidRDefault="00F7491B">
            <w:r>
              <w:t>At least two observations in the state panel</w:t>
            </w:r>
          </w:p>
        </w:tc>
        <w:tc>
          <w:tcPr>
            <w:tcW w:w="2189" w:type="dxa"/>
            <w:tcBorders>
              <w:left w:val="nil"/>
              <w:bottom w:val="nil"/>
              <w:right w:val="nil"/>
            </w:tcBorders>
            <w:vAlign w:val="center"/>
          </w:tcPr>
          <w:p w14:paraId="6E47DC38" w14:textId="77777777" w:rsidR="00F70C9C" w:rsidRDefault="00F7491B">
            <w:r>
              <w:t>21,480</w:t>
            </w:r>
          </w:p>
        </w:tc>
        <w:tc>
          <w:tcPr>
            <w:tcW w:w="2189" w:type="dxa"/>
            <w:tcBorders>
              <w:left w:val="nil"/>
              <w:bottom w:val="nil"/>
              <w:right w:val="nil"/>
            </w:tcBorders>
            <w:vAlign w:val="center"/>
          </w:tcPr>
          <w:p w14:paraId="55D852CB" w14:textId="77777777" w:rsidR="00F70C9C" w:rsidRDefault="00F7491B">
            <w:r>
              <w:t>participants</w:t>
            </w:r>
          </w:p>
        </w:tc>
        <w:tc>
          <w:tcPr>
            <w:tcW w:w="2189" w:type="dxa"/>
            <w:tcBorders>
              <w:left w:val="nil"/>
              <w:bottom w:val="nil"/>
              <w:right w:val="nil"/>
            </w:tcBorders>
            <w:vAlign w:val="center"/>
          </w:tcPr>
          <w:p w14:paraId="66ED18B9" w14:textId="77777777" w:rsidR="00F70C9C" w:rsidRDefault="00F7491B">
            <w:r>
              <w:t>Required to define at least one observed transition interval</w:t>
            </w:r>
          </w:p>
        </w:tc>
      </w:tr>
      <w:tr w:rsidR="00F70C9C" w14:paraId="77F3712A" w14:textId="77777777">
        <w:tc>
          <w:tcPr>
            <w:tcW w:w="2189" w:type="dxa"/>
            <w:tcBorders>
              <w:left w:val="nil"/>
              <w:bottom w:val="nil"/>
              <w:right w:val="nil"/>
            </w:tcBorders>
            <w:vAlign w:val="center"/>
          </w:tcPr>
          <w:p w14:paraId="46EFFE4F" w14:textId="77777777" w:rsidR="00F70C9C" w:rsidRDefault="00F7491B">
            <w:r>
              <w:t>CHARLS</w:t>
            </w:r>
          </w:p>
        </w:tc>
        <w:tc>
          <w:tcPr>
            <w:tcW w:w="2189" w:type="dxa"/>
            <w:tcBorders>
              <w:left w:val="nil"/>
              <w:bottom w:val="nil"/>
              <w:right w:val="nil"/>
            </w:tcBorders>
            <w:vAlign w:val="center"/>
          </w:tcPr>
          <w:p w14:paraId="7FFBF244" w14:textId="77777777" w:rsidR="00F70C9C" w:rsidRDefault="00F7491B">
            <w:r>
              <w:t>Main multistate analysis sample with time-age information</w:t>
            </w:r>
          </w:p>
        </w:tc>
        <w:tc>
          <w:tcPr>
            <w:tcW w:w="2189" w:type="dxa"/>
            <w:tcBorders>
              <w:left w:val="nil"/>
              <w:bottom w:val="nil"/>
              <w:right w:val="nil"/>
            </w:tcBorders>
            <w:vAlign w:val="center"/>
          </w:tcPr>
          <w:p w14:paraId="7F8A052C" w14:textId="77777777" w:rsidR="00F70C9C" w:rsidRDefault="00F7491B">
            <w:r>
              <w:t>21,397</w:t>
            </w:r>
          </w:p>
        </w:tc>
        <w:tc>
          <w:tcPr>
            <w:tcW w:w="2189" w:type="dxa"/>
            <w:tcBorders>
              <w:left w:val="nil"/>
              <w:bottom w:val="nil"/>
              <w:right w:val="nil"/>
            </w:tcBorders>
            <w:vAlign w:val="center"/>
          </w:tcPr>
          <w:p w14:paraId="6CF56D88" w14:textId="77777777" w:rsidR="00F70C9C" w:rsidRDefault="00F7491B">
            <w:r>
              <w:t>participants</w:t>
            </w:r>
          </w:p>
        </w:tc>
        <w:tc>
          <w:tcPr>
            <w:tcW w:w="2189" w:type="dxa"/>
            <w:tcBorders>
              <w:left w:val="nil"/>
              <w:bottom w:val="nil"/>
              <w:right w:val="nil"/>
            </w:tcBorders>
            <w:vAlign w:val="center"/>
          </w:tcPr>
          <w:p w14:paraId="1E77E0B0" w14:textId="77777777" w:rsidR="00F70C9C" w:rsidRDefault="00F7491B">
            <w:r>
              <w:t>Main MSM analysis sample; 70,253 observation rows</w:t>
            </w:r>
          </w:p>
        </w:tc>
      </w:tr>
      <w:tr w:rsidR="00F70C9C" w14:paraId="35756143" w14:textId="77777777">
        <w:tc>
          <w:tcPr>
            <w:tcW w:w="2189" w:type="dxa"/>
            <w:tcBorders>
              <w:left w:val="nil"/>
              <w:bottom w:val="nil"/>
              <w:right w:val="nil"/>
            </w:tcBorders>
            <w:vAlign w:val="center"/>
          </w:tcPr>
          <w:p w14:paraId="51493F0F" w14:textId="77777777" w:rsidR="00F70C9C" w:rsidRDefault="00F7491B">
            <w:r>
              <w:t>CLHLS</w:t>
            </w:r>
          </w:p>
        </w:tc>
        <w:tc>
          <w:tcPr>
            <w:tcW w:w="2189" w:type="dxa"/>
            <w:tcBorders>
              <w:left w:val="nil"/>
              <w:bottom w:val="nil"/>
              <w:right w:val="nil"/>
            </w:tcBorders>
            <w:vAlign w:val="center"/>
          </w:tcPr>
          <w:p w14:paraId="02050462" w14:textId="77777777" w:rsidR="00F70C9C" w:rsidRDefault="00F7491B">
            <w:r>
              <w:t>2008-2018 minimal state panel</w:t>
            </w:r>
          </w:p>
        </w:tc>
        <w:tc>
          <w:tcPr>
            <w:tcW w:w="2189" w:type="dxa"/>
            <w:tcBorders>
              <w:left w:val="nil"/>
              <w:bottom w:val="nil"/>
              <w:right w:val="nil"/>
            </w:tcBorders>
            <w:vAlign w:val="center"/>
          </w:tcPr>
          <w:p w14:paraId="1585E697" w14:textId="77777777" w:rsidR="00F70C9C" w:rsidRDefault="00F7491B">
            <w:r>
              <w:t>16,954</w:t>
            </w:r>
          </w:p>
        </w:tc>
        <w:tc>
          <w:tcPr>
            <w:tcW w:w="2189" w:type="dxa"/>
            <w:tcBorders>
              <w:left w:val="nil"/>
              <w:bottom w:val="nil"/>
              <w:right w:val="nil"/>
            </w:tcBorders>
            <w:vAlign w:val="center"/>
          </w:tcPr>
          <w:p w14:paraId="4CEBF12B" w14:textId="77777777" w:rsidR="00F70C9C" w:rsidRDefault="00F7491B">
            <w:r>
              <w:t>participants</w:t>
            </w:r>
          </w:p>
        </w:tc>
        <w:tc>
          <w:tcPr>
            <w:tcW w:w="2189" w:type="dxa"/>
            <w:tcBorders>
              <w:left w:val="nil"/>
              <w:bottom w:val="nil"/>
              <w:right w:val="nil"/>
            </w:tcBorders>
            <w:vAlign w:val="center"/>
          </w:tcPr>
          <w:p w14:paraId="128FE5F3" w14:textId="77777777" w:rsidR="00F70C9C" w:rsidRDefault="00F7491B">
            <w:r>
              <w:t xml:space="preserve">Unique participants in the supportive </w:t>
            </w:r>
            <w:r>
              <w:lastRenderedPageBreak/>
              <w:t>comparison panel</w:t>
            </w:r>
          </w:p>
        </w:tc>
      </w:tr>
      <w:tr w:rsidR="00F70C9C" w14:paraId="2B8EEF3F" w14:textId="77777777">
        <w:tc>
          <w:tcPr>
            <w:tcW w:w="2189" w:type="dxa"/>
            <w:tcBorders>
              <w:left w:val="nil"/>
              <w:bottom w:val="nil"/>
              <w:right w:val="nil"/>
            </w:tcBorders>
            <w:vAlign w:val="center"/>
          </w:tcPr>
          <w:p w14:paraId="732113D7" w14:textId="77777777" w:rsidR="00F70C9C" w:rsidRDefault="00F7491B">
            <w:r>
              <w:lastRenderedPageBreak/>
              <w:t>CLHLS</w:t>
            </w:r>
          </w:p>
        </w:tc>
        <w:tc>
          <w:tcPr>
            <w:tcW w:w="2189" w:type="dxa"/>
            <w:tcBorders>
              <w:left w:val="nil"/>
              <w:bottom w:val="nil"/>
              <w:right w:val="nil"/>
            </w:tcBorders>
            <w:vAlign w:val="center"/>
          </w:tcPr>
          <w:p w14:paraId="57030A67" w14:textId="77777777" w:rsidR="00F70C9C" w:rsidRDefault="00F7491B">
            <w:r>
              <w:t>At least one assessable frailty state under Min 22</w:t>
            </w:r>
          </w:p>
        </w:tc>
        <w:tc>
          <w:tcPr>
            <w:tcW w:w="2189" w:type="dxa"/>
            <w:tcBorders>
              <w:left w:val="nil"/>
              <w:bottom w:val="nil"/>
              <w:right w:val="nil"/>
            </w:tcBorders>
            <w:vAlign w:val="center"/>
          </w:tcPr>
          <w:p w14:paraId="2AB2EF74" w14:textId="77777777" w:rsidR="00F70C9C" w:rsidRDefault="00F7491B">
            <w:r>
              <w:t>15,308</w:t>
            </w:r>
          </w:p>
        </w:tc>
        <w:tc>
          <w:tcPr>
            <w:tcW w:w="2189" w:type="dxa"/>
            <w:tcBorders>
              <w:left w:val="nil"/>
              <w:bottom w:val="nil"/>
              <w:right w:val="nil"/>
            </w:tcBorders>
            <w:vAlign w:val="center"/>
          </w:tcPr>
          <w:p w14:paraId="2D990D68" w14:textId="77777777" w:rsidR="00F70C9C" w:rsidRDefault="00F7491B">
            <w:r>
              <w:t>participants</w:t>
            </w:r>
          </w:p>
        </w:tc>
        <w:tc>
          <w:tcPr>
            <w:tcW w:w="2189" w:type="dxa"/>
            <w:tcBorders>
              <w:left w:val="nil"/>
              <w:bottom w:val="nil"/>
              <w:right w:val="nil"/>
            </w:tcBorders>
            <w:vAlign w:val="center"/>
          </w:tcPr>
          <w:p w14:paraId="63A42792" w14:textId="77777777" w:rsidR="00F70C9C" w:rsidRDefault="00F7491B">
            <w:r>
              <w:t>Participants contributing at least one evaluable state under the main CLHLS comparison definition</w:t>
            </w:r>
          </w:p>
        </w:tc>
      </w:tr>
      <w:tr w:rsidR="00F70C9C" w14:paraId="5A951E86" w14:textId="77777777">
        <w:tc>
          <w:tcPr>
            <w:tcW w:w="2189" w:type="dxa"/>
            <w:tcBorders>
              <w:left w:val="nil"/>
              <w:bottom w:val="nil"/>
              <w:right w:val="nil"/>
            </w:tcBorders>
            <w:vAlign w:val="center"/>
          </w:tcPr>
          <w:p w14:paraId="257D0A3F" w14:textId="77777777" w:rsidR="00F70C9C" w:rsidRDefault="00F7491B">
            <w:r>
              <w:t>CLHLS</w:t>
            </w:r>
          </w:p>
        </w:tc>
        <w:tc>
          <w:tcPr>
            <w:tcW w:w="2189" w:type="dxa"/>
            <w:tcBorders>
              <w:left w:val="nil"/>
              <w:bottom w:val="nil"/>
              <w:right w:val="nil"/>
            </w:tcBorders>
            <w:vAlign w:val="center"/>
          </w:tcPr>
          <w:p w14:paraId="48FEDBDE" w14:textId="77777777" w:rsidR="00F70C9C" w:rsidRDefault="00F7491B">
            <w:r>
              <w:t>At least two assessable observations under Min 22</w:t>
            </w:r>
          </w:p>
        </w:tc>
        <w:tc>
          <w:tcPr>
            <w:tcW w:w="2189" w:type="dxa"/>
            <w:tcBorders>
              <w:left w:val="nil"/>
              <w:bottom w:val="nil"/>
              <w:right w:val="nil"/>
            </w:tcBorders>
            <w:vAlign w:val="center"/>
          </w:tcPr>
          <w:p w14:paraId="7445AA56" w14:textId="77777777" w:rsidR="00F70C9C" w:rsidRDefault="00F7491B">
            <w:r>
              <w:t>7,599</w:t>
            </w:r>
          </w:p>
        </w:tc>
        <w:tc>
          <w:tcPr>
            <w:tcW w:w="2189" w:type="dxa"/>
            <w:tcBorders>
              <w:left w:val="nil"/>
              <w:bottom w:val="nil"/>
              <w:right w:val="nil"/>
            </w:tcBorders>
            <w:vAlign w:val="center"/>
          </w:tcPr>
          <w:p w14:paraId="2FA4AB84" w14:textId="77777777" w:rsidR="00F70C9C" w:rsidRDefault="00F7491B">
            <w:r>
              <w:t>participants</w:t>
            </w:r>
          </w:p>
        </w:tc>
        <w:tc>
          <w:tcPr>
            <w:tcW w:w="2189" w:type="dxa"/>
            <w:tcBorders>
              <w:left w:val="nil"/>
              <w:bottom w:val="nil"/>
              <w:right w:val="nil"/>
            </w:tcBorders>
            <w:vAlign w:val="center"/>
          </w:tcPr>
          <w:p w14:paraId="5B54AD9C" w14:textId="77777777" w:rsidR="00F70C9C" w:rsidRDefault="00F7491B">
            <w:r>
              <w:t>Participants eligible to contribute repeated observations under the main CLHLS comparison definition</w:t>
            </w:r>
          </w:p>
        </w:tc>
      </w:tr>
      <w:tr w:rsidR="00F70C9C" w14:paraId="467C20A2" w14:textId="77777777">
        <w:tc>
          <w:tcPr>
            <w:tcW w:w="2189" w:type="dxa"/>
            <w:tcBorders>
              <w:left w:val="nil"/>
              <w:bottom w:val="nil"/>
              <w:right w:val="nil"/>
            </w:tcBorders>
            <w:vAlign w:val="center"/>
          </w:tcPr>
          <w:p w14:paraId="25C0E741" w14:textId="77777777" w:rsidR="00F70C9C" w:rsidRDefault="00F7491B">
            <w:r>
              <w:t>CLHLS</w:t>
            </w:r>
          </w:p>
        </w:tc>
        <w:tc>
          <w:tcPr>
            <w:tcW w:w="2189" w:type="dxa"/>
            <w:tcBorders>
              <w:left w:val="nil"/>
              <w:bottom w:val="nil"/>
              <w:right w:val="nil"/>
            </w:tcBorders>
            <w:vAlign w:val="center"/>
          </w:tcPr>
          <w:p w14:paraId="747463A7" w14:textId="77777777" w:rsidR="00F70C9C" w:rsidRDefault="00F7491B">
            <w:r>
              <w:t>Main CLHLS comparison analysis</w:t>
            </w:r>
          </w:p>
        </w:tc>
        <w:tc>
          <w:tcPr>
            <w:tcW w:w="2189" w:type="dxa"/>
            <w:tcBorders>
              <w:left w:val="nil"/>
              <w:bottom w:val="nil"/>
              <w:right w:val="nil"/>
            </w:tcBorders>
            <w:vAlign w:val="center"/>
          </w:tcPr>
          <w:p w14:paraId="302002F7" w14:textId="77777777" w:rsidR="00F70C9C" w:rsidRDefault="00F7491B">
            <w:r>
              <w:t>21,925</w:t>
            </w:r>
          </w:p>
        </w:tc>
        <w:tc>
          <w:tcPr>
            <w:tcW w:w="2189" w:type="dxa"/>
            <w:tcBorders>
              <w:left w:val="nil"/>
              <w:bottom w:val="nil"/>
              <w:right w:val="nil"/>
            </w:tcBorders>
            <w:vAlign w:val="center"/>
          </w:tcPr>
          <w:p w14:paraId="571E9CF7" w14:textId="77777777" w:rsidR="00F70C9C" w:rsidRDefault="00F7491B">
            <w:r>
              <w:t>usable transition pairs</w:t>
            </w:r>
          </w:p>
        </w:tc>
        <w:tc>
          <w:tcPr>
            <w:tcW w:w="2189" w:type="dxa"/>
            <w:tcBorders>
              <w:left w:val="nil"/>
              <w:bottom w:val="nil"/>
              <w:right w:val="nil"/>
            </w:tcBorders>
            <w:vAlign w:val="center"/>
          </w:tcPr>
          <w:p w14:paraId="4C788466" w14:textId="77777777" w:rsidR="00F70C9C" w:rsidRDefault="00F7491B">
            <w:r>
              <w:t>Primary supportive comparison definition (minimum 22 valid items)</w:t>
            </w:r>
          </w:p>
        </w:tc>
      </w:tr>
      <w:tr w:rsidR="00F70C9C" w14:paraId="4210C88F" w14:textId="77777777">
        <w:tc>
          <w:tcPr>
            <w:tcW w:w="2189" w:type="dxa"/>
            <w:tcBorders>
              <w:left w:val="nil"/>
              <w:bottom w:val="nil"/>
              <w:right w:val="nil"/>
            </w:tcBorders>
            <w:vAlign w:val="center"/>
          </w:tcPr>
          <w:p w14:paraId="22FCD00E" w14:textId="77777777" w:rsidR="00F70C9C" w:rsidRDefault="00F7491B">
            <w:r>
              <w:t>CLHLS</w:t>
            </w:r>
          </w:p>
        </w:tc>
        <w:tc>
          <w:tcPr>
            <w:tcW w:w="2189" w:type="dxa"/>
            <w:tcBorders>
              <w:left w:val="nil"/>
              <w:bottom w:val="nil"/>
              <w:right w:val="nil"/>
            </w:tcBorders>
            <w:vAlign w:val="center"/>
          </w:tcPr>
          <w:p w14:paraId="57C65D76" w14:textId="77777777" w:rsidR="00F70C9C" w:rsidRDefault="00F7491B">
            <w:r>
              <w:t>Lower-threshold CLHLS support analysis</w:t>
            </w:r>
          </w:p>
        </w:tc>
        <w:tc>
          <w:tcPr>
            <w:tcW w:w="2189" w:type="dxa"/>
            <w:tcBorders>
              <w:left w:val="nil"/>
              <w:bottom w:val="nil"/>
              <w:right w:val="nil"/>
            </w:tcBorders>
            <w:vAlign w:val="center"/>
          </w:tcPr>
          <w:p w14:paraId="6FFC506E" w14:textId="77777777" w:rsidR="00F70C9C" w:rsidRDefault="00F7491B">
            <w:r>
              <w:t>25,260</w:t>
            </w:r>
          </w:p>
        </w:tc>
        <w:tc>
          <w:tcPr>
            <w:tcW w:w="2189" w:type="dxa"/>
            <w:tcBorders>
              <w:left w:val="nil"/>
              <w:bottom w:val="nil"/>
              <w:right w:val="nil"/>
            </w:tcBorders>
            <w:vAlign w:val="center"/>
          </w:tcPr>
          <w:p w14:paraId="3DA680A0" w14:textId="77777777" w:rsidR="00F70C9C" w:rsidRDefault="00F7491B">
            <w:r>
              <w:t>usable transition pairs</w:t>
            </w:r>
          </w:p>
        </w:tc>
        <w:tc>
          <w:tcPr>
            <w:tcW w:w="2189" w:type="dxa"/>
            <w:tcBorders>
              <w:left w:val="nil"/>
              <w:bottom w:val="nil"/>
              <w:right w:val="nil"/>
            </w:tcBorders>
            <w:vAlign w:val="center"/>
          </w:tcPr>
          <w:p w14:paraId="37A14CEC" w14:textId="77777777" w:rsidR="00F70C9C" w:rsidRDefault="00F7491B">
            <w:r>
              <w:t>Lower-threshold supportive definition (minimum 15 valid items)</w:t>
            </w:r>
          </w:p>
        </w:tc>
      </w:tr>
      <w:tr w:rsidR="00F70C9C" w14:paraId="2DD3CAE6" w14:textId="77777777">
        <w:tc>
          <w:tcPr>
            <w:tcW w:w="2189" w:type="dxa"/>
            <w:tcBorders>
              <w:left w:val="nil"/>
              <w:right w:val="nil"/>
            </w:tcBorders>
            <w:vAlign w:val="center"/>
          </w:tcPr>
          <w:p w14:paraId="18EAF316" w14:textId="77777777" w:rsidR="00F70C9C" w:rsidRDefault="00F7491B">
            <w:r>
              <w:t>CLHLS</w:t>
            </w:r>
          </w:p>
        </w:tc>
        <w:tc>
          <w:tcPr>
            <w:tcW w:w="2189" w:type="dxa"/>
            <w:tcBorders>
              <w:left w:val="nil"/>
              <w:right w:val="nil"/>
            </w:tcBorders>
            <w:vAlign w:val="center"/>
          </w:tcPr>
          <w:p w14:paraId="087C645E" w14:textId="77777777" w:rsidR="00F70C9C" w:rsidRDefault="00F7491B">
            <w:r>
              <w:t xml:space="preserve">Higher-threshold CLHLS support </w:t>
            </w:r>
            <w:r>
              <w:lastRenderedPageBreak/>
              <w:t>analysis</w:t>
            </w:r>
          </w:p>
        </w:tc>
        <w:tc>
          <w:tcPr>
            <w:tcW w:w="2189" w:type="dxa"/>
            <w:tcBorders>
              <w:left w:val="nil"/>
              <w:right w:val="nil"/>
            </w:tcBorders>
            <w:vAlign w:val="center"/>
          </w:tcPr>
          <w:p w14:paraId="272327AB" w14:textId="77777777" w:rsidR="00F70C9C" w:rsidRDefault="00F7491B">
            <w:r>
              <w:lastRenderedPageBreak/>
              <w:t>20,471</w:t>
            </w:r>
          </w:p>
        </w:tc>
        <w:tc>
          <w:tcPr>
            <w:tcW w:w="2189" w:type="dxa"/>
            <w:tcBorders>
              <w:left w:val="nil"/>
              <w:right w:val="nil"/>
            </w:tcBorders>
            <w:vAlign w:val="center"/>
          </w:tcPr>
          <w:p w14:paraId="0AB58379" w14:textId="77777777" w:rsidR="00F70C9C" w:rsidRDefault="00F7491B">
            <w:r>
              <w:t>usable transition pairs</w:t>
            </w:r>
          </w:p>
        </w:tc>
        <w:tc>
          <w:tcPr>
            <w:tcW w:w="2189" w:type="dxa"/>
            <w:tcBorders>
              <w:left w:val="nil"/>
              <w:right w:val="nil"/>
            </w:tcBorders>
            <w:vAlign w:val="center"/>
          </w:tcPr>
          <w:p w14:paraId="70815CD8" w14:textId="77777777" w:rsidR="00F70C9C" w:rsidRDefault="00F7491B">
            <w:r>
              <w:t xml:space="preserve">Higher-threshold supportive </w:t>
            </w:r>
            <w:r>
              <w:lastRenderedPageBreak/>
              <w:t>definition (minimum 24 valid items)</w:t>
            </w:r>
          </w:p>
        </w:tc>
      </w:tr>
    </w:tbl>
    <w:p w14:paraId="311B99EB" w14:textId="77777777" w:rsidR="00F70C9C" w:rsidRDefault="00F70C9C"/>
    <w:p w14:paraId="0AECA756" w14:textId="77777777" w:rsidR="00F70C9C" w:rsidRDefault="00F7491B">
      <w:r>
        <w:t>Note: This table summarizes the main sample-construction steps from the original survey panels to the analytic samples used for state definition and transition modeling. CHARLS was used as the primary analytic cohort. CLHLS was used as a supportive cohort for rank-order comparison.</w:t>
      </w:r>
    </w:p>
    <w:p w14:paraId="33DC555A" w14:textId="77777777" w:rsidR="00F70C9C" w:rsidRDefault="00F70C9C">
      <w:pPr>
        <w:sectPr w:rsidR="00F70C9C">
          <w:pgSz w:w="12240" w:h="15840"/>
          <w:pgMar w:top="1440" w:right="1440" w:bottom="1440" w:left="1440" w:header="720" w:footer="720" w:gutter="0"/>
          <w:cols w:space="720"/>
          <w:docGrid w:linePitch="360"/>
        </w:sectPr>
      </w:pPr>
    </w:p>
    <w:p w14:paraId="26C31FA2" w14:textId="77777777" w:rsidR="00F70C9C" w:rsidRDefault="00F7491B">
      <w:pPr>
        <w:jc w:val="center"/>
      </w:pPr>
      <w:r>
        <w:rPr>
          <w:b/>
        </w:rPr>
        <w:lastRenderedPageBreak/>
        <w:t>Supplementary Table S2. CHARLS model-fit and BS2000 resampling summary.</w:t>
      </w:r>
    </w:p>
    <w:p w14:paraId="26A15DB3"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680"/>
        <w:gridCol w:w="1532"/>
        <w:gridCol w:w="1541"/>
        <w:gridCol w:w="1457"/>
        <w:gridCol w:w="1401"/>
        <w:gridCol w:w="1601"/>
        <w:gridCol w:w="1397"/>
        <w:gridCol w:w="1367"/>
        <w:gridCol w:w="1200"/>
      </w:tblGrid>
      <w:tr w:rsidR="00F70C9C" w14:paraId="4850E376" w14:textId="77777777">
        <w:tc>
          <w:tcPr>
            <w:tcW w:w="1616" w:type="dxa"/>
            <w:tcBorders>
              <w:left w:val="nil"/>
              <w:bottom w:val="single" w:sz="8" w:space="0" w:color="000000"/>
              <w:right w:val="nil"/>
            </w:tcBorders>
            <w:vAlign w:val="center"/>
          </w:tcPr>
          <w:p w14:paraId="17945952" w14:textId="77777777" w:rsidR="00F70C9C" w:rsidRDefault="00F7491B">
            <w:r>
              <w:rPr>
                <w:b/>
              </w:rPr>
              <w:t>Analysis definition</w:t>
            </w:r>
          </w:p>
        </w:tc>
        <w:tc>
          <w:tcPr>
            <w:tcW w:w="1616" w:type="dxa"/>
            <w:tcBorders>
              <w:left w:val="nil"/>
              <w:bottom w:val="single" w:sz="8" w:space="0" w:color="000000"/>
              <w:right w:val="nil"/>
            </w:tcBorders>
            <w:vAlign w:val="center"/>
          </w:tcPr>
          <w:p w14:paraId="31336898" w14:textId="77777777" w:rsidR="00F70C9C" w:rsidRDefault="00F7491B">
            <w:r>
              <w:rPr>
                <w:b/>
              </w:rPr>
              <w:t>Participants</w:t>
            </w:r>
          </w:p>
        </w:tc>
        <w:tc>
          <w:tcPr>
            <w:tcW w:w="1616" w:type="dxa"/>
            <w:tcBorders>
              <w:left w:val="nil"/>
              <w:bottom w:val="single" w:sz="8" w:space="0" w:color="000000"/>
              <w:right w:val="nil"/>
            </w:tcBorders>
            <w:vAlign w:val="center"/>
          </w:tcPr>
          <w:p w14:paraId="1C4065D7" w14:textId="77777777" w:rsidR="00F70C9C" w:rsidRDefault="00F7491B">
            <w:r>
              <w:rPr>
                <w:b/>
              </w:rPr>
              <w:t>Observation rows</w:t>
            </w:r>
          </w:p>
        </w:tc>
        <w:tc>
          <w:tcPr>
            <w:tcW w:w="1616" w:type="dxa"/>
            <w:tcBorders>
              <w:left w:val="nil"/>
              <w:bottom w:val="single" w:sz="8" w:space="0" w:color="000000"/>
              <w:right w:val="nil"/>
            </w:tcBorders>
            <w:vAlign w:val="center"/>
          </w:tcPr>
          <w:p w14:paraId="6D8F9BAE" w14:textId="77777777" w:rsidR="00F70C9C" w:rsidRDefault="00F7491B">
            <w:r>
              <w:rPr>
                <w:b/>
              </w:rPr>
              <w:t>-2 logLik (reference)</w:t>
            </w:r>
          </w:p>
        </w:tc>
        <w:tc>
          <w:tcPr>
            <w:tcW w:w="1616" w:type="dxa"/>
            <w:tcBorders>
              <w:left w:val="nil"/>
              <w:bottom w:val="single" w:sz="8" w:space="0" w:color="000000"/>
              <w:right w:val="nil"/>
            </w:tcBorders>
            <w:vAlign w:val="center"/>
          </w:tcPr>
          <w:p w14:paraId="3954535A" w14:textId="77777777" w:rsidR="00F70C9C" w:rsidRDefault="00F7491B">
            <w:r>
              <w:rPr>
                <w:b/>
              </w:rPr>
              <w:t>-2 logLik (final)</w:t>
            </w:r>
          </w:p>
        </w:tc>
        <w:tc>
          <w:tcPr>
            <w:tcW w:w="1616" w:type="dxa"/>
            <w:tcBorders>
              <w:left w:val="nil"/>
              <w:bottom w:val="single" w:sz="8" w:space="0" w:color="000000"/>
              <w:right w:val="nil"/>
            </w:tcBorders>
            <w:vAlign w:val="center"/>
          </w:tcPr>
          <w:p w14:paraId="730E8852" w14:textId="77777777" w:rsidR="00F70C9C" w:rsidRDefault="00F7491B">
            <w:r>
              <w:rPr>
                <w:b/>
              </w:rPr>
              <w:t>Fit improvement</w:t>
            </w:r>
          </w:p>
        </w:tc>
        <w:tc>
          <w:tcPr>
            <w:tcW w:w="1616" w:type="dxa"/>
            <w:tcBorders>
              <w:left w:val="nil"/>
              <w:bottom w:val="single" w:sz="8" w:space="0" w:color="000000"/>
              <w:right w:val="nil"/>
            </w:tcBorders>
            <w:vAlign w:val="center"/>
          </w:tcPr>
          <w:p w14:paraId="0F90AFD2" w14:textId="77777777" w:rsidR="00F70C9C" w:rsidRDefault="00F7491B">
            <w:r>
              <w:rPr>
                <w:b/>
              </w:rPr>
              <w:t>Bootstrap status</w:t>
            </w:r>
          </w:p>
        </w:tc>
        <w:tc>
          <w:tcPr>
            <w:tcW w:w="1616" w:type="dxa"/>
            <w:tcBorders>
              <w:left w:val="nil"/>
              <w:bottom w:val="single" w:sz="8" w:space="0" w:color="000000"/>
              <w:right w:val="nil"/>
            </w:tcBorders>
            <w:vAlign w:val="center"/>
          </w:tcPr>
          <w:p w14:paraId="3CB5D2D9" w14:textId="77777777" w:rsidR="00F70C9C" w:rsidRDefault="00F7491B">
            <w:r>
              <w:rPr>
                <w:b/>
              </w:rPr>
              <w:t>Reported reps</w:t>
            </w:r>
          </w:p>
        </w:tc>
        <w:tc>
          <w:tcPr>
            <w:tcW w:w="1616" w:type="dxa"/>
            <w:tcBorders>
              <w:left w:val="nil"/>
              <w:bottom w:val="single" w:sz="8" w:space="0" w:color="000000"/>
              <w:right w:val="nil"/>
            </w:tcBorders>
            <w:vAlign w:val="center"/>
          </w:tcPr>
          <w:p w14:paraId="26669438" w14:textId="77777777" w:rsidR="00F70C9C" w:rsidRDefault="00F7491B">
            <w:r>
              <w:rPr>
                <w:b/>
              </w:rPr>
              <w:t>CI source reps</w:t>
            </w:r>
          </w:p>
        </w:tc>
      </w:tr>
      <w:tr w:rsidR="00F70C9C" w14:paraId="079B4099" w14:textId="77777777">
        <w:tc>
          <w:tcPr>
            <w:tcW w:w="1616" w:type="dxa"/>
            <w:tcBorders>
              <w:left w:val="nil"/>
              <w:bottom w:val="nil"/>
              <w:right w:val="nil"/>
            </w:tcBorders>
            <w:vAlign w:val="center"/>
          </w:tcPr>
          <w:p w14:paraId="62330BC5" w14:textId="77777777" w:rsidR="00F70C9C" w:rsidRDefault="00F7491B">
            <w:r>
              <w:t>Primary analysis</w:t>
            </w:r>
          </w:p>
        </w:tc>
        <w:tc>
          <w:tcPr>
            <w:tcW w:w="1616" w:type="dxa"/>
            <w:tcBorders>
              <w:left w:val="nil"/>
              <w:bottom w:val="nil"/>
              <w:right w:val="nil"/>
            </w:tcBorders>
            <w:vAlign w:val="center"/>
          </w:tcPr>
          <w:p w14:paraId="5B575F9A" w14:textId="77777777" w:rsidR="00F70C9C" w:rsidRDefault="00F7491B">
            <w:r>
              <w:t>21397</w:t>
            </w:r>
          </w:p>
        </w:tc>
        <w:tc>
          <w:tcPr>
            <w:tcW w:w="1616" w:type="dxa"/>
            <w:tcBorders>
              <w:left w:val="nil"/>
              <w:bottom w:val="nil"/>
              <w:right w:val="nil"/>
            </w:tcBorders>
            <w:vAlign w:val="center"/>
          </w:tcPr>
          <w:p w14:paraId="41FB8B62" w14:textId="77777777" w:rsidR="00F70C9C" w:rsidRDefault="00F7491B">
            <w:r>
              <w:t>70253</w:t>
            </w:r>
          </w:p>
        </w:tc>
        <w:tc>
          <w:tcPr>
            <w:tcW w:w="1616" w:type="dxa"/>
            <w:tcBorders>
              <w:left w:val="nil"/>
              <w:bottom w:val="nil"/>
              <w:right w:val="nil"/>
            </w:tcBorders>
            <w:vAlign w:val="center"/>
          </w:tcPr>
          <w:p w14:paraId="6A1F12C7" w14:textId="77777777" w:rsidR="00F70C9C" w:rsidRDefault="00F7491B">
            <w:r>
              <w:t>99063.340</w:t>
            </w:r>
          </w:p>
        </w:tc>
        <w:tc>
          <w:tcPr>
            <w:tcW w:w="1616" w:type="dxa"/>
            <w:tcBorders>
              <w:left w:val="nil"/>
              <w:bottom w:val="nil"/>
              <w:right w:val="nil"/>
            </w:tcBorders>
            <w:vAlign w:val="center"/>
          </w:tcPr>
          <w:p w14:paraId="452056E0" w14:textId="77777777" w:rsidR="00F70C9C" w:rsidRDefault="00F7491B">
            <w:r>
              <w:t>98701.008</w:t>
            </w:r>
          </w:p>
        </w:tc>
        <w:tc>
          <w:tcPr>
            <w:tcW w:w="1616" w:type="dxa"/>
            <w:tcBorders>
              <w:left w:val="nil"/>
              <w:bottom w:val="nil"/>
              <w:right w:val="nil"/>
            </w:tcBorders>
            <w:vAlign w:val="center"/>
          </w:tcPr>
          <w:p w14:paraId="04B1AF83" w14:textId="77777777" w:rsidR="00F70C9C" w:rsidRDefault="00F7491B">
            <w:r>
              <w:t>362.332</w:t>
            </w:r>
          </w:p>
        </w:tc>
        <w:tc>
          <w:tcPr>
            <w:tcW w:w="1616" w:type="dxa"/>
            <w:tcBorders>
              <w:left w:val="nil"/>
              <w:bottom w:val="nil"/>
              <w:right w:val="nil"/>
            </w:tcBorders>
            <w:vAlign w:val="center"/>
          </w:tcPr>
          <w:p w14:paraId="2FA6E9CA" w14:textId="77777777" w:rsidR="00F70C9C" w:rsidRDefault="00F7491B">
            <w:r>
              <w:t>&gt;=2000 complete</w:t>
            </w:r>
          </w:p>
        </w:tc>
        <w:tc>
          <w:tcPr>
            <w:tcW w:w="1616" w:type="dxa"/>
            <w:tcBorders>
              <w:left w:val="nil"/>
              <w:bottom w:val="nil"/>
              <w:right w:val="nil"/>
            </w:tcBorders>
            <w:vAlign w:val="center"/>
          </w:tcPr>
          <w:p w14:paraId="3163C2E0" w14:textId="77777777" w:rsidR="00F70C9C" w:rsidRDefault="00F7491B">
            <w:r>
              <w:t>2000</w:t>
            </w:r>
          </w:p>
        </w:tc>
        <w:tc>
          <w:tcPr>
            <w:tcW w:w="1616" w:type="dxa"/>
            <w:tcBorders>
              <w:left w:val="nil"/>
              <w:bottom w:val="nil"/>
              <w:right w:val="nil"/>
            </w:tcBorders>
            <w:vAlign w:val="center"/>
          </w:tcPr>
          <w:p w14:paraId="5B37D2B5" w14:textId="77777777" w:rsidR="00F70C9C" w:rsidRDefault="00F7491B">
            <w:r>
              <w:t>2000</w:t>
            </w:r>
          </w:p>
        </w:tc>
      </w:tr>
      <w:tr w:rsidR="00F70C9C" w14:paraId="06B563F0" w14:textId="77777777">
        <w:tc>
          <w:tcPr>
            <w:tcW w:w="1616" w:type="dxa"/>
            <w:tcBorders>
              <w:left w:val="nil"/>
              <w:bottom w:val="nil"/>
              <w:right w:val="nil"/>
            </w:tcBorders>
            <w:vAlign w:val="center"/>
          </w:tcPr>
          <w:p w14:paraId="6A09F510" w14:textId="77777777" w:rsidR="00F70C9C" w:rsidRDefault="00F7491B">
            <w:r>
              <w:t>Valid-item threshold &gt;=39</w:t>
            </w:r>
          </w:p>
        </w:tc>
        <w:tc>
          <w:tcPr>
            <w:tcW w:w="1616" w:type="dxa"/>
            <w:tcBorders>
              <w:left w:val="nil"/>
              <w:bottom w:val="nil"/>
              <w:right w:val="nil"/>
            </w:tcBorders>
            <w:vAlign w:val="center"/>
          </w:tcPr>
          <w:p w14:paraId="1B0B4B98" w14:textId="77777777" w:rsidR="00F70C9C" w:rsidRDefault="00F7491B">
            <w:r>
              <w:t>20175</w:t>
            </w:r>
          </w:p>
        </w:tc>
        <w:tc>
          <w:tcPr>
            <w:tcW w:w="1616" w:type="dxa"/>
            <w:tcBorders>
              <w:left w:val="nil"/>
              <w:bottom w:val="nil"/>
              <w:right w:val="nil"/>
            </w:tcBorders>
            <w:vAlign w:val="center"/>
          </w:tcPr>
          <w:p w14:paraId="1B5FC576" w14:textId="77777777" w:rsidR="00F70C9C" w:rsidRDefault="00F7491B">
            <w:r>
              <w:t>64112</w:t>
            </w:r>
          </w:p>
        </w:tc>
        <w:tc>
          <w:tcPr>
            <w:tcW w:w="1616" w:type="dxa"/>
            <w:tcBorders>
              <w:left w:val="nil"/>
              <w:bottom w:val="nil"/>
              <w:right w:val="nil"/>
            </w:tcBorders>
            <w:vAlign w:val="center"/>
          </w:tcPr>
          <w:p w14:paraId="4426FF08" w14:textId="77777777" w:rsidR="00F70C9C" w:rsidRDefault="00F7491B">
            <w:r>
              <w:t>87227.013</w:t>
            </w:r>
          </w:p>
        </w:tc>
        <w:tc>
          <w:tcPr>
            <w:tcW w:w="1616" w:type="dxa"/>
            <w:tcBorders>
              <w:left w:val="nil"/>
              <w:bottom w:val="nil"/>
              <w:right w:val="nil"/>
            </w:tcBorders>
            <w:vAlign w:val="center"/>
          </w:tcPr>
          <w:p w14:paraId="2712B478" w14:textId="77777777" w:rsidR="00F70C9C" w:rsidRDefault="00F7491B">
            <w:r>
              <w:t>87066.739</w:t>
            </w:r>
          </w:p>
        </w:tc>
        <w:tc>
          <w:tcPr>
            <w:tcW w:w="1616" w:type="dxa"/>
            <w:tcBorders>
              <w:left w:val="nil"/>
              <w:bottom w:val="nil"/>
              <w:right w:val="nil"/>
            </w:tcBorders>
            <w:vAlign w:val="center"/>
          </w:tcPr>
          <w:p w14:paraId="13A21BEA" w14:textId="77777777" w:rsidR="00F70C9C" w:rsidRDefault="00F7491B">
            <w:r>
              <w:t>160.274</w:t>
            </w:r>
          </w:p>
        </w:tc>
        <w:tc>
          <w:tcPr>
            <w:tcW w:w="1616" w:type="dxa"/>
            <w:tcBorders>
              <w:left w:val="nil"/>
              <w:bottom w:val="nil"/>
              <w:right w:val="nil"/>
            </w:tcBorders>
            <w:vAlign w:val="center"/>
          </w:tcPr>
          <w:p w14:paraId="4D159BF3" w14:textId="77777777" w:rsidR="00F70C9C" w:rsidRDefault="00F7491B">
            <w:r>
              <w:t>&gt;=2000 complete</w:t>
            </w:r>
          </w:p>
        </w:tc>
        <w:tc>
          <w:tcPr>
            <w:tcW w:w="1616" w:type="dxa"/>
            <w:tcBorders>
              <w:left w:val="nil"/>
              <w:bottom w:val="nil"/>
              <w:right w:val="nil"/>
            </w:tcBorders>
            <w:vAlign w:val="center"/>
          </w:tcPr>
          <w:p w14:paraId="510C9F1B" w14:textId="77777777" w:rsidR="00F70C9C" w:rsidRDefault="00F7491B">
            <w:r>
              <w:t>2000</w:t>
            </w:r>
          </w:p>
        </w:tc>
        <w:tc>
          <w:tcPr>
            <w:tcW w:w="1616" w:type="dxa"/>
            <w:tcBorders>
              <w:left w:val="nil"/>
              <w:bottom w:val="nil"/>
              <w:right w:val="nil"/>
            </w:tcBorders>
            <w:vAlign w:val="center"/>
          </w:tcPr>
          <w:p w14:paraId="6C40A2E0" w14:textId="77777777" w:rsidR="00F70C9C" w:rsidRDefault="00F7491B">
            <w:r>
              <w:t>2011</w:t>
            </w:r>
          </w:p>
        </w:tc>
      </w:tr>
      <w:tr w:rsidR="00F70C9C" w14:paraId="143CC234" w14:textId="77777777">
        <w:tc>
          <w:tcPr>
            <w:tcW w:w="1616" w:type="dxa"/>
            <w:tcBorders>
              <w:left w:val="nil"/>
              <w:bottom w:val="nil"/>
              <w:right w:val="nil"/>
            </w:tcBorders>
            <w:vAlign w:val="center"/>
          </w:tcPr>
          <w:p w14:paraId="77C7ABB3" w14:textId="77777777" w:rsidR="00F70C9C" w:rsidRDefault="00F7491B">
            <w:r>
              <w:t>Frailty cutoff &gt;0.25</w:t>
            </w:r>
          </w:p>
        </w:tc>
        <w:tc>
          <w:tcPr>
            <w:tcW w:w="1616" w:type="dxa"/>
            <w:tcBorders>
              <w:left w:val="nil"/>
              <w:bottom w:val="nil"/>
              <w:right w:val="nil"/>
            </w:tcBorders>
            <w:vAlign w:val="center"/>
          </w:tcPr>
          <w:p w14:paraId="4212F71A" w14:textId="77777777" w:rsidR="00F70C9C" w:rsidRDefault="00F7491B">
            <w:r>
              <w:t>21397</w:t>
            </w:r>
          </w:p>
        </w:tc>
        <w:tc>
          <w:tcPr>
            <w:tcW w:w="1616" w:type="dxa"/>
            <w:tcBorders>
              <w:left w:val="nil"/>
              <w:bottom w:val="nil"/>
              <w:right w:val="nil"/>
            </w:tcBorders>
            <w:vAlign w:val="center"/>
          </w:tcPr>
          <w:p w14:paraId="6C9E6AB2" w14:textId="77777777" w:rsidR="00F70C9C" w:rsidRDefault="00F7491B">
            <w:r>
              <w:t>70253</w:t>
            </w:r>
          </w:p>
        </w:tc>
        <w:tc>
          <w:tcPr>
            <w:tcW w:w="1616" w:type="dxa"/>
            <w:tcBorders>
              <w:left w:val="nil"/>
              <w:bottom w:val="nil"/>
              <w:right w:val="nil"/>
            </w:tcBorders>
            <w:vAlign w:val="center"/>
          </w:tcPr>
          <w:p w14:paraId="14702F18" w14:textId="77777777" w:rsidR="00F70C9C" w:rsidRDefault="00F7491B">
            <w:r>
              <w:t>97335.212</w:t>
            </w:r>
          </w:p>
        </w:tc>
        <w:tc>
          <w:tcPr>
            <w:tcW w:w="1616" w:type="dxa"/>
            <w:tcBorders>
              <w:left w:val="nil"/>
              <w:bottom w:val="nil"/>
              <w:right w:val="nil"/>
            </w:tcBorders>
            <w:vAlign w:val="center"/>
          </w:tcPr>
          <w:p w14:paraId="2ECB6C15" w14:textId="77777777" w:rsidR="00F70C9C" w:rsidRDefault="00F7491B">
            <w:r>
              <w:t>97061.422</w:t>
            </w:r>
          </w:p>
        </w:tc>
        <w:tc>
          <w:tcPr>
            <w:tcW w:w="1616" w:type="dxa"/>
            <w:tcBorders>
              <w:left w:val="nil"/>
              <w:bottom w:val="nil"/>
              <w:right w:val="nil"/>
            </w:tcBorders>
            <w:vAlign w:val="center"/>
          </w:tcPr>
          <w:p w14:paraId="4CFE3C97" w14:textId="77777777" w:rsidR="00F70C9C" w:rsidRDefault="00F7491B">
            <w:r>
              <w:t>273.790</w:t>
            </w:r>
          </w:p>
        </w:tc>
        <w:tc>
          <w:tcPr>
            <w:tcW w:w="1616" w:type="dxa"/>
            <w:tcBorders>
              <w:left w:val="nil"/>
              <w:bottom w:val="nil"/>
              <w:right w:val="nil"/>
            </w:tcBorders>
            <w:vAlign w:val="center"/>
          </w:tcPr>
          <w:p w14:paraId="50675A53" w14:textId="77777777" w:rsidR="00F70C9C" w:rsidRDefault="00F7491B">
            <w:r>
              <w:t>&gt;=2000 complete</w:t>
            </w:r>
          </w:p>
        </w:tc>
        <w:tc>
          <w:tcPr>
            <w:tcW w:w="1616" w:type="dxa"/>
            <w:tcBorders>
              <w:left w:val="nil"/>
              <w:bottom w:val="nil"/>
              <w:right w:val="nil"/>
            </w:tcBorders>
            <w:vAlign w:val="center"/>
          </w:tcPr>
          <w:p w14:paraId="28010A74" w14:textId="77777777" w:rsidR="00F70C9C" w:rsidRDefault="00F7491B">
            <w:r>
              <w:t>2000</w:t>
            </w:r>
          </w:p>
        </w:tc>
        <w:tc>
          <w:tcPr>
            <w:tcW w:w="1616" w:type="dxa"/>
            <w:tcBorders>
              <w:left w:val="nil"/>
              <w:bottom w:val="nil"/>
              <w:right w:val="nil"/>
            </w:tcBorders>
            <w:vAlign w:val="center"/>
          </w:tcPr>
          <w:p w14:paraId="4AFAD7FC" w14:textId="77777777" w:rsidR="00F70C9C" w:rsidRDefault="00F7491B">
            <w:r>
              <w:t>2023</w:t>
            </w:r>
          </w:p>
        </w:tc>
      </w:tr>
      <w:tr w:rsidR="00F70C9C" w14:paraId="65BB4AAD" w14:textId="77777777">
        <w:tc>
          <w:tcPr>
            <w:tcW w:w="1616" w:type="dxa"/>
            <w:tcBorders>
              <w:left w:val="nil"/>
              <w:right w:val="nil"/>
            </w:tcBorders>
            <w:vAlign w:val="center"/>
          </w:tcPr>
          <w:p w14:paraId="79F30EB1" w14:textId="77777777" w:rsidR="00F70C9C" w:rsidRDefault="00F7491B">
            <w:r>
              <w:t>Strict combined definition</w:t>
            </w:r>
          </w:p>
        </w:tc>
        <w:tc>
          <w:tcPr>
            <w:tcW w:w="1616" w:type="dxa"/>
            <w:tcBorders>
              <w:left w:val="nil"/>
              <w:right w:val="nil"/>
            </w:tcBorders>
            <w:vAlign w:val="center"/>
          </w:tcPr>
          <w:p w14:paraId="7C879947" w14:textId="77777777" w:rsidR="00F70C9C" w:rsidRDefault="00F7491B">
            <w:r>
              <w:t>20175</w:t>
            </w:r>
          </w:p>
        </w:tc>
        <w:tc>
          <w:tcPr>
            <w:tcW w:w="1616" w:type="dxa"/>
            <w:tcBorders>
              <w:left w:val="nil"/>
              <w:right w:val="nil"/>
            </w:tcBorders>
            <w:vAlign w:val="center"/>
          </w:tcPr>
          <w:p w14:paraId="79103818" w14:textId="77777777" w:rsidR="00F70C9C" w:rsidRDefault="00F7491B">
            <w:r>
              <w:t>64112</w:t>
            </w:r>
          </w:p>
        </w:tc>
        <w:tc>
          <w:tcPr>
            <w:tcW w:w="1616" w:type="dxa"/>
            <w:tcBorders>
              <w:left w:val="nil"/>
              <w:right w:val="nil"/>
            </w:tcBorders>
            <w:vAlign w:val="center"/>
          </w:tcPr>
          <w:p w14:paraId="7E44E1EF" w14:textId="77777777" w:rsidR="00F70C9C" w:rsidRDefault="00F7491B">
            <w:r>
              <w:t>85997.613</w:t>
            </w:r>
          </w:p>
        </w:tc>
        <w:tc>
          <w:tcPr>
            <w:tcW w:w="1616" w:type="dxa"/>
            <w:tcBorders>
              <w:left w:val="nil"/>
              <w:right w:val="nil"/>
            </w:tcBorders>
            <w:vAlign w:val="center"/>
          </w:tcPr>
          <w:p w14:paraId="339C7959" w14:textId="77777777" w:rsidR="00F70C9C" w:rsidRDefault="00F7491B">
            <w:r>
              <w:t>85638.405</w:t>
            </w:r>
          </w:p>
        </w:tc>
        <w:tc>
          <w:tcPr>
            <w:tcW w:w="1616" w:type="dxa"/>
            <w:tcBorders>
              <w:left w:val="nil"/>
              <w:right w:val="nil"/>
            </w:tcBorders>
            <w:vAlign w:val="center"/>
          </w:tcPr>
          <w:p w14:paraId="14E817FD" w14:textId="77777777" w:rsidR="00F70C9C" w:rsidRDefault="00F7491B">
            <w:r>
              <w:t>359.208</w:t>
            </w:r>
          </w:p>
        </w:tc>
        <w:tc>
          <w:tcPr>
            <w:tcW w:w="1616" w:type="dxa"/>
            <w:tcBorders>
              <w:left w:val="nil"/>
              <w:right w:val="nil"/>
            </w:tcBorders>
            <w:vAlign w:val="center"/>
          </w:tcPr>
          <w:p w14:paraId="26ECF16B" w14:textId="77777777" w:rsidR="00F70C9C" w:rsidRDefault="00F7491B">
            <w:r>
              <w:t>&gt;=2000 complete</w:t>
            </w:r>
          </w:p>
        </w:tc>
        <w:tc>
          <w:tcPr>
            <w:tcW w:w="1616" w:type="dxa"/>
            <w:tcBorders>
              <w:left w:val="nil"/>
              <w:right w:val="nil"/>
            </w:tcBorders>
            <w:vAlign w:val="center"/>
          </w:tcPr>
          <w:p w14:paraId="6AF66BA9" w14:textId="77777777" w:rsidR="00F70C9C" w:rsidRDefault="00F7491B">
            <w:r>
              <w:t>2000</w:t>
            </w:r>
          </w:p>
        </w:tc>
        <w:tc>
          <w:tcPr>
            <w:tcW w:w="1616" w:type="dxa"/>
            <w:tcBorders>
              <w:left w:val="nil"/>
              <w:right w:val="nil"/>
            </w:tcBorders>
            <w:vAlign w:val="center"/>
          </w:tcPr>
          <w:p w14:paraId="0A8D31C7" w14:textId="77777777" w:rsidR="00F70C9C" w:rsidRDefault="00F7491B">
            <w:r>
              <w:t>2000</w:t>
            </w:r>
          </w:p>
        </w:tc>
      </w:tr>
    </w:tbl>
    <w:p w14:paraId="5D2CAF34" w14:textId="77777777" w:rsidR="00F70C9C" w:rsidRDefault="00F70C9C"/>
    <w:p w14:paraId="164A4E5C" w14:textId="77777777" w:rsidR="00F70C9C" w:rsidRDefault="00F7491B">
      <w:r>
        <w:t>Note: This table reports sample size, observation rows, model-fit improvement, and the formal bootstrap reporting status for the CHARLS primary analysis, prespecified sensitivity analyses, and stricter complementary analysis. Reported reps refer to the prespecified manuscript-facing bootstrap target; CI source reps record the usable replicates retained for confidence-interval calculation.</w:t>
      </w:r>
    </w:p>
    <w:p w14:paraId="3BACEB8D" w14:textId="77777777" w:rsidR="00F70C9C" w:rsidRDefault="00F70C9C">
      <w:pPr>
        <w:sectPr w:rsidR="00F70C9C">
          <w:pgSz w:w="15840" w:h="12240" w:orient="landscape"/>
          <w:pgMar w:top="1440" w:right="1440" w:bottom="1440" w:left="1440" w:header="720" w:footer="720" w:gutter="0"/>
          <w:cols w:space="720"/>
          <w:docGrid w:linePitch="360"/>
        </w:sectPr>
      </w:pPr>
    </w:p>
    <w:p w14:paraId="73D548AD" w14:textId="77777777" w:rsidR="00F70C9C" w:rsidRDefault="00F7491B">
      <w:pPr>
        <w:jc w:val="center"/>
      </w:pPr>
      <w:r>
        <w:rPr>
          <w:b/>
        </w:rPr>
        <w:lastRenderedPageBreak/>
        <w:t>Supplementary Table S3. CHARLS BS2000 summary for selected transition and life-expectancy estimates.</w:t>
      </w:r>
    </w:p>
    <w:p w14:paraId="5852077D"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2001"/>
        <w:gridCol w:w="1902"/>
        <w:gridCol w:w="1845"/>
        <w:gridCol w:w="1887"/>
        <w:gridCol w:w="1847"/>
        <w:gridCol w:w="1847"/>
        <w:gridCol w:w="1847"/>
      </w:tblGrid>
      <w:tr w:rsidR="00F70C9C" w14:paraId="6AA943ED" w14:textId="77777777">
        <w:tc>
          <w:tcPr>
            <w:tcW w:w="2078" w:type="dxa"/>
            <w:tcBorders>
              <w:left w:val="nil"/>
              <w:bottom w:val="single" w:sz="8" w:space="0" w:color="000000"/>
              <w:right w:val="nil"/>
            </w:tcBorders>
            <w:vAlign w:val="center"/>
          </w:tcPr>
          <w:p w14:paraId="5DF61CF3" w14:textId="77777777" w:rsidR="00F70C9C" w:rsidRDefault="00F7491B">
            <w:r>
              <w:rPr>
                <w:b/>
              </w:rPr>
              <w:t>Analysis definition</w:t>
            </w:r>
          </w:p>
        </w:tc>
        <w:tc>
          <w:tcPr>
            <w:tcW w:w="2078" w:type="dxa"/>
            <w:tcBorders>
              <w:left w:val="nil"/>
              <w:bottom w:val="single" w:sz="8" w:space="0" w:color="000000"/>
              <w:right w:val="nil"/>
            </w:tcBorders>
            <w:vAlign w:val="center"/>
          </w:tcPr>
          <w:p w14:paraId="45C18E9D" w14:textId="77777777" w:rsidR="00F70C9C" w:rsidRDefault="00F7491B">
            <w:r>
              <w:rPr>
                <w:b/>
              </w:rPr>
              <w:t>Reported reps</w:t>
            </w:r>
          </w:p>
        </w:tc>
        <w:tc>
          <w:tcPr>
            <w:tcW w:w="2078" w:type="dxa"/>
            <w:tcBorders>
              <w:left w:val="nil"/>
              <w:bottom w:val="single" w:sz="8" w:space="0" w:color="000000"/>
              <w:right w:val="nil"/>
            </w:tcBorders>
            <w:vAlign w:val="center"/>
          </w:tcPr>
          <w:p w14:paraId="2D88EBF0" w14:textId="77777777" w:rsidR="00F70C9C" w:rsidRDefault="00F7491B">
            <w:r>
              <w:rPr>
                <w:b/>
              </w:rPr>
              <w:t>CI source reps</w:t>
            </w:r>
          </w:p>
        </w:tc>
        <w:tc>
          <w:tcPr>
            <w:tcW w:w="2078" w:type="dxa"/>
            <w:tcBorders>
              <w:left w:val="nil"/>
              <w:bottom w:val="single" w:sz="8" w:space="0" w:color="000000"/>
              <w:right w:val="nil"/>
            </w:tcBorders>
            <w:vAlign w:val="center"/>
          </w:tcPr>
          <w:p w14:paraId="78D013ED" w14:textId="77777777" w:rsidR="00F70C9C" w:rsidRDefault="00F7491B">
            <w:r>
              <w:rPr>
                <w:b/>
              </w:rPr>
              <w:t>75+ frail-to-death intensity (95% CI)</w:t>
            </w:r>
          </w:p>
        </w:tc>
        <w:tc>
          <w:tcPr>
            <w:tcW w:w="2078" w:type="dxa"/>
            <w:tcBorders>
              <w:left w:val="nil"/>
              <w:bottom w:val="single" w:sz="8" w:space="0" w:color="000000"/>
              <w:right w:val="nil"/>
            </w:tcBorders>
            <w:vAlign w:val="center"/>
          </w:tcPr>
          <w:p w14:paraId="61995EB6" w14:textId="77777777" w:rsidR="00F70C9C" w:rsidRDefault="00F7491B">
            <w:r>
              <w:rPr>
                <w:b/>
              </w:rPr>
              <w:t>Age-80 robust total LE (95% CI)</w:t>
            </w:r>
          </w:p>
        </w:tc>
        <w:tc>
          <w:tcPr>
            <w:tcW w:w="2078" w:type="dxa"/>
            <w:tcBorders>
              <w:left w:val="nil"/>
              <w:bottom w:val="single" w:sz="8" w:space="0" w:color="000000"/>
              <w:right w:val="nil"/>
            </w:tcBorders>
            <w:vAlign w:val="center"/>
          </w:tcPr>
          <w:p w14:paraId="53D35072" w14:textId="77777777" w:rsidR="00F70C9C" w:rsidRDefault="00F7491B">
            <w:r>
              <w:rPr>
                <w:b/>
              </w:rPr>
              <w:t>Age-80 pre-frail total LE (95% CI)</w:t>
            </w:r>
          </w:p>
        </w:tc>
        <w:tc>
          <w:tcPr>
            <w:tcW w:w="2078" w:type="dxa"/>
            <w:tcBorders>
              <w:left w:val="nil"/>
              <w:bottom w:val="single" w:sz="8" w:space="0" w:color="000000"/>
              <w:right w:val="nil"/>
            </w:tcBorders>
            <w:vAlign w:val="center"/>
          </w:tcPr>
          <w:p w14:paraId="6CC20791" w14:textId="77777777" w:rsidR="00F70C9C" w:rsidRDefault="00F7491B">
            <w:r>
              <w:rPr>
                <w:b/>
              </w:rPr>
              <w:t>Age-80 frail total LE (95% CI)</w:t>
            </w:r>
          </w:p>
        </w:tc>
      </w:tr>
      <w:tr w:rsidR="00F70C9C" w14:paraId="1F954F00" w14:textId="77777777">
        <w:tc>
          <w:tcPr>
            <w:tcW w:w="2078" w:type="dxa"/>
            <w:tcBorders>
              <w:left w:val="nil"/>
              <w:bottom w:val="nil"/>
              <w:right w:val="nil"/>
            </w:tcBorders>
            <w:vAlign w:val="center"/>
          </w:tcPr>
          <w:p w14:paraId="7A9FDDD8" w14:textId="77777777" w:rsidR="00F70C9C" w:rsidRDefault="00F7491B">
            <w:r>
              <w:t>Primary analysis</w:t>
            </w:r>
          </w:p>
        </w:tc>
        <w:tc>
          <w:tcPr>
            <w:tcW w:w="2078" w:type="dxa"/>
            <w:tcBorders>
              <w:left w:val="nil"/>
              <w:bottom w:val="nil"/>
              <w:right w:val="nil"/>
            </w:tcBorders>
            <w:vAlign w:val="center"/>
          </w:tcPr>
          <w:p w14:paraId="620EA63F" w14:textId="77777777" w:rsidR="00F70C9C" w:rsidRDefault="00F7491B">
            <w:r>
              <w:t>2000</w:t>
            </w:r>
          </w:p>
        </w:tc>
        <w:tc>
          <w:tcPr>
            <w:tcW w:w="2078" w:type="dxa"/>
            <w:tcBorders>
              <w:left w:val="nil"/>
              <w:bottom w:val="nil"/>
              <w:right w:val="nil"/>
            </w:tcBorders>
            <w:vAlign w:val="center"/>
          </w:tcPr>
          <w:p w14:paraId="670CA59D" w14:textId="77777777" w:rsidR="00F70C9C" w:rsidRDefault="00F7491B">
            <w:r>
              <w:t>2000</w:t>
            </w:r>
          </w:p>
        </w:tc>
        <w:tc>
          <w:tcPr>
            <w:tcW w:w="2078" w:type="dxa"/>
            <w:tcBorders>
              <w:left w:val="nil"/>
              <w:bottom w:val="nil"/>
              <w:right w:val="nil"/>
            </w:tcBorders>
            <w:vAlign w:val="center"/>
          </w:tcPr>
          <w:p w14:paraId="6B3A52FF" w14:textId="77777777" w:rsidR="00F70C9C" w:rsidRDefault="00F7491B">
            <w:r>
              <w:t>0.11 (0.10, 0.13)</w:t>
            </w:r>
          </w:p>
        </w:tc>
        <w:tc>
          <w:tcPr>
            <w:tcW w:w="2078" w:type="dxa"/>
            <w:tcBorders>
              <w:left w:val="nil"/>
              <w:bottom w:val="nil"/>
              <w:right w:val="nil"/>
            </w:tcBorders>
            <w:vAlign w:val="center"/>
          </w:tcPr>
          <w:p w14:paraId="378EEE1C" w14:textId="77777777" w:rsidR="00F70C9C" w:rsidRDefault="00F7491B">
            <w:r>
              <w:t>13.65 (13.05, 14.53)</w:t>
            </w:r>
          </w:p>
        </w:tc>
        <w:tc>
          <w:tcPr>
            <w:tcW w:w="2078" w:type="dxa"/>
            <w:tcBorders>
              <w:left w:val="nil"/>
              <w:bottom w:val="nil"/>
              <w:right w:val="nil"/>
            </w:tcBorders>
            <w:vAlign w:val="center"/>
          </w:tcPr>
          <w:p w14:paraId="01516A30" w14:textId="77777777" w:rsidR="00F70C9C" w:rsidRDefault="00F7491B">
            <w:r>
              <w:t>12.85 (12.23, 13.64)</w:t>
            </w:r>
          </w:p>
        </w:tc>
        <w:tc>
          <w:tcPr>
            <w:tcW w:w="2078" w:type="dxa"/>
            <w:tcBorders>
              <w:left w:val="nil"/>
              <w:bottom w:val="nil"/>
              <w:right w:val="nil"/>
            </w:tcBorders>
            <w:vAlign w:val="center"/>
          </w:tcPr>
          <w:p w14:paraId="2B6367E4" w14:textId="77777777" w:rsidR="00F70C9C" w:rsidRDefault="00F7491B">
            <w:r>
              <w:t>10.74 (10.07, 11.37)</w:t>
            </w:r>
          </w:p>
        </w:tc>
      </w:tr>
      <w:tr w:rsidR="00F70C9C" w14:paraId="5093386A" w14:textId="77777777">
        <w:tc>
          <w:tcPr>
            <w:tcW w:w="2078" w:type="dxa"/>
            <w:tcBorders>
              <w:left w:val="nil"/>
              <w:bottom w:val="nil"/>
              <w:right w:val="nil"/>
            </w:tcBorders>
            <w:vAlign w:val="center"/>
          </w:tcPr>
          <w:p w14:paraId="3E0488AE" w14:textId="77777777" w:rsidR="00F70C9C" w:rsidRDefault="00F7491B">
            <w:r>
              <w:t>Valid-item threshold &gt;=39</w:t>
            </w:r>
          </w:p>
        </w:tc>
        <w:tc>
          <w:tcPr>
            <w:tcW w:w="2078" w:type="dxa"/>
            <w:tcBorders>
              <w:left w:val="nil"/>
              <w:bottom w:val="nil"/>
              <w:right w:val="nil"/>
            </w:tcBorders>
            <w:vAlign w:val="center"/>
          </w:tcPr>
          <w:p w14:paraId="4EFC5CF4" w14:textId="77777777" w:rsidR="00F70C9C" w:rsidRDefault="00F7491B">
            <w:r>
              <w:t>2000</w:t>
            </w:r>
          </w:p>
        </w:tc>
        <w:tc>
          <w:tcPr>
            <w:tcW w:w="2078" w:type="dxa"/>
            <w:tcBorders>
              <w:left w:val="nil"/>
              <w:bottom w:val="nil"/>
              <w:right w:val="nil"/>
            </w:tcBorders>
            <w:vAlign w:val="center"/>
          </w:tcPr>
          <w:p w14:paraId="4286E7CA" w14:textId="77777777" w:rsidR="00F70C9C" w:rsidRDefault="00F7491B">
            <w:r>
              <w:t>2011</w:t>
            </w:r>
          </w:p>
        </w:tc>
        <w:tc>
          <w:tcPr>
            <w:tcW w:w="2078" w:type="dxa"/>
            <w:tcBorders>
              <w:left w:val="nil"/>
              <w:bottom w:val="nil"/>
              <w:right w:val="nil"/>
            </w:tcBorders>
            <w:vAlign w:val="center"/>
          </w:tcPr>
          <w:p w14:paraId="4C77007B" w14:textId="77777777" w:rsidR="00F70C9C" w:rsidRDefault="00F7491B">
            <w:r>
              <w:t>0.09 (0.08, 0.10)</w:t>
            </w:r>
          </w:p>
        </w:tc>
        <w:tc>
          <w:tcPr>
            <w:tcW w:w="2078" w:type="dxa"/>
            <w:tcBorders>
              <w:left w:val="nil"/>
              <w:bottom w:val="nil"/>
              <w:right w:val="nil"/>
            </w:tcBorders>
            <w:vAlign w:val="center"/>
          </w:tcPr>
          <w:p w14:paraId="0C5A4F32" w14:textId="77777777" w:rsidR="00F70C9C" w:rsidRDefault="00F7491B">
            <w:r>
              <w:t>14.74 (14.13, 15.95)</w:t>
            </w:r>
          </w:p>
        </w:tc>
        <w:tc>
          <w:tcPr>
            <w:tcW w:w="2078" w:type="dxa"/>
            <w:tcBorders>
              <w:left w:val="nil"/>
              <w:bottom w:val="nil"/>
              <w:right w:val="nil"/>
            </w:tcBorders>
            <w:vAlign w:val="center"/>
          </w:tcPr>
          <w:p w14:paraId="7F9CE2D7" w14:textId="77777777" w:rsidR="00F70C9C" w:rsidRDefault="00F7491B">
            <w:r>
              <w:t>13.82 (13.22, 15.01)</w:t>
            </w:r>
          </w:p>
        </w:tc>
        <w:tc>
          <w:tcPr>
            <w:tcW w:w="2078" w:type="dxa"/>
            <w:tcBorders>
              <w:left w:val="nil"/>
              <w:bottom w:val="nil"/>
              <w:right w:val="nil"/>
            </w:tcBorders>
            <w:vAlign w:val="center"/>
          </w:tcPr>
          <w:p w14:paraId="40B73C5B" w14:textId="77777777" w:rsidR="00F70C9C" w:rsidRDefault="00F7491B">
            <w:r>
              <w:t>12.39 (11.58, 13.30)</w:t>
            </w:r>
          </w:p>
        </w:tc>
      </w:tr>
      <w:tr w:rsidR="00F70C9C" w14:paraId="60BF2DFB" w14:textId="77777777">
        <w:tc>
          <w:tcPr>
            <w:tcW w:w="2078" w:type="dxa"/>
            <w:tcBorders>
              <w:left w:val="nil"/>
              <w:bottom w:val="nil"/>
              <w:right w:val="nil"/>
            </w:tcBorders>
            <w:vAlign w:val="center"/>
          </w:tcPr>
          <w:p w14:paraId="3AE80DAE" w14:textId="77777777" w:rsidR="00F70C9C" w:rsidRDefault="00F7491B">
            <w:r>
              <w:t>Frailty cutoff &gt;0.25</w:t>
            </w:r>
          </w:p>
        </w:tc>
        <w:tc>
          <w:tcPr>
            <w:tcW w:w="2078" w:type="dxa"/>
            <w:tcBorders>
              <w:left w:val="nil"/>
              <w:bottom w:val="nil"/>
              <w:right w:val="nil"/>
            </w:tcBorders>
            <w:vAlign w:val="center"/>
          </w:tcPr>
          <w:p w14:paraId="73619783" w14:textId="77777777" w:rsidR="00F70C9C" w:rsidRDefault="00F7491B">
            <w:r>
              <w:t>2000</w:t>
            </w:r>
          </w:p>
        </w:tc>
        <w:tc>
          <w:tcPr>
            <w:tcW w:w="2078" w:type="dxa"/>
            <w:tcBorders>
              <w:left w:val="nil"/>
              <w:bottom w:val="nil"/>
              <w:right w:val="nil"/>
            </w:tcBorders>
            <w:vAlign w:val="center"/>
          </w:tcPr>
          <w:p w14:paraId="01FE6B7D" w14:textId="77777777" w:rsidR="00F70C9C" w:rsidRDefault="00F7491B">
            <w:r>
              <w:t>2023</w:t>
            </w:r>
          </w:p>
        </w:tc>
        <w:tc>
          <w:tcPr>
            <w:tcW w:w="2078" w:type="dxa"/>
            <w:tcBorders>
              <w:left w:val="nil"/>
              <w:bottom w:val="nil"/>
              <w:right w:val="nil"/>
            </w:tcBorders>
            <w:vAlign w:val="center"/>
          </w:tcPr>
          <w:p w14:paraId="186E474C" w14:textId="77777777" w:rsidR="00F70C9C" w:rsidRDefault="00F7491B">
            <w:r>
              <w:t>0.13 (0.11, 0.14)</w:t>
            </w:r>
          </w:p>
        </w:tc>
        <w:tc>
          <w:tcPr>
            <w:tcW w:w="2078" w:type="dxa"/>
            <w:tcBorders>
              <w:left w:val="nil"/>
              <w:bottom w:val="nil"/>
              <w:right w:val="nil"/>
            </w:tcBorders>
            <w:vAlign w:val="center"/>
          </w:tcPr>
          <w:p w14:paraId="59B1DA85" w14:textId="77777777" w:rsidR="00F70C9C" w:rsidRDefault="00F7491B">
            <w:r>
              <w:t>13.61 (13.04, 14.46)</w:t>
            </w:r>
          </w:p>
        </w:tc>
        <w:tc>
          <w:tcPr>
            <w:tcW w:w="2078" w:type="dxa"/>
            <w:tcBorders>
              <w:left w:val="nil"/>
              <w:bottom w:val="nil"/>
              <w:right w:val="nil"/>
            </w:tcBorders>
            <w:vAlign w:val="center"/>
          </w:tcPr>
          <w:p w14:paraId="1718FBBB" w14:textId="77777777" w:rsidR="00F70C9C" w:rsidRDefault="00F7491B">
            <w:r>
              <w:t>12.57 (12.04, 13.33)</w:t>
            </w:r>
          </w:p>
        </w:tc>
        <w:tc>
          <w:tcPr>
            <w:tcW w:w="2078" w:type="dxa"/>
            <w:tcBorders>
              <w:left w:val="nil"/>
              <w:bottom w:val="nil"/>
              <w:right w:val="nil"/>
            </w:tcBorders>
            <w:vAlign w:val="center"/>
          </w:tcPr>
          <w:p w14:paraId="347DFF7D" w14:textId="77777777" w:rsidR="00F70C9C" w:rsidRDefault="00F7491B">
            <w:r>
              <w:t>10.19 (9.64, 11.00)</w:t>
            </w:r>
          </w:p>
        </w:tc>
      </w:tr>
      <w:tr w:rsidR="00F70C9C" w14:paraId="624C2A5F" w14:textId="77777777">
        <w:tc>
          <w:tcPr>
            <w:tcW w:w="2078" w:type="dxa"/>
            <w:tcBorders>
              <w:left w:val="nil"/>
              <w:right w:val="nil"/>
            </w:tcBorders>
            <w:vAlign w:val="center"/>
          </w:tcPr>
          <w:p w14:paraId="2153F2A4" w14:textId="77777777" w:rsidR="00F70C9C" w:rsidRDefault="00F7491B">
            <w:r>
              <w:t>Strict combined definition</w:t>
            </w:r>
          </w:p>
        </w:tc>
        <w:tc>
          <w:tcPr>
            <w:tcW w:w="2078" w:type="dxa"/>
            <w:tcBorders>
              <w:left w:val="nil"/>
              <w:right w:val="nil"/>
            </w:tcBorders>
            <w:vAlign w:val="center"/>
          </w:tcPr>
          <w:p w14:paraId="2C904C1B" w14:textId="77777777" w:rsidR="00F70C9C" w:rsidRDefault="00F7491B">
            <w:r>
              <w:t>2000</w:t>
            </w:r>
          </w:p>
        </w:tc>
        <w:tc>
          <w:tcPr>
            <w:tcW w:w="2078" w:type="dxa"/>
            <w:tcBorders>
              <w:left w:val="nil"/>
              <w:right w:val="nil"/>
            </w:tcBorders>
            <w:vAlign w:val="center"/>
          </w:tcPr>
          <w:p w14:paraId="36C46912" w14:textId="77777777" w:rsidR="00F70C9C" w:rsidRDefault="00F7491B">
            <w:r>
              <w:t>2000</w:t>
            </w:r>
          </w:p>
        </w:tc>
        <w:tc>
          <w:tcPr>
            <w:tcW w:w="2078" w:type="dxa"/>
            <w:tcBorders>
              <w:left w:val="nil"/>
              <w:right w:val="nil"/>
            </w:tcBorders>
            <w:vAlign w:val="center"/>
          </w:tcPr>
          <w:p w14:paraId="27FFB966" w14:textId="77777777" w:rsidR="00F70C9C" w:rsidRDefault="00F7491B">
            <w:r>
              <w:t>0.10 (0.08, 0.11)</w:t>
            </w:r>
          </w:p>
        </w:tc>
        <w:tc>
          <w:tcPr>
            <w:tcW w:w="2078" w:type="dxa"/>
            <w:tcBorders>
              <w:left w:val="nil"/>
              <w:right w:val="nil"/>
            </w:tcBorders>
            <w:vAlign w:val="center"/>
          </w:tcPr>
          <w:p w14:paraId="18783A13" w14:textId="77777777" w:rsidR="00F70C9C" w:rsidRDefault="00F7491B">
            <w:r>
              <w:t>14.98 (14.08, 15.85)</w:t>
            </w:r>
          </w:p>
        </w:tc>
        <w:tc>
          <w:tcPr>
            <w:tcW w:w="2078" w:type="dxa"/>
            <w:tcBorders>
              <w:left w:val="nil"/>
              <w:right w:val="nil"/>
            </w:tcBorders>
            <w:vAlign w:val="center"/>
          </w:tcPr>
          <w:p w14:paraId="5758B155" w14:textId="77777777" w:rsidR="00F70C9C" w:rsidRDefault="00F7491B">
            <w:r>
              <w:t>13.91 (13.14, 14.76)</w:t>
            </w:r>
          </w:p>
        </w:tc>
        <w:tc>
          <w:tcPr>
            <w:tcW w:w="2078" w:type="dxa"/>
            <w:tcBorders>
              <w:left w:val="nil"/>
              <w:right w:val="nil"/>
            </w:tcBorders>
            <w:vAlign w:val="center"/>
          </w:tcPr>
          <w:p w14:paraId="00980032" w14:textId="77777777" w:rsidR="00F70C9C" w:rsidRDefault="00F7491B">
            <w:r>
              <w:t>11.95 (11.33, 13.01)</w:t>
            </w:r>
          </w:p>
        </w:tc>
      </w:tr>
    </w:tbl>
    <w:p w14:paraId="1F025ECC" w14:textId="77777777" w:rsidR="00F70C9C" w:rsidRDefault="00F70C9C"/>
    <w:p w14:paraId="38FB86B6" w14:textId="77777777" w:rsidR="00F70C9C" w:rsidRDefault="00F7491B">
      <w:r>
        <w:t>Note: Values are point estimates with 95% bootstrap confidence intervals. The table includes the frail-to-death transition intensity at age 75 years and older and total life expectancy at age 80 by starting frailty state. The stricter combined definition is presented as supplementary supporting evidence and is not interpreted as co-primary.</w:t>
      </w:r>
    </w:p>
    <w:p w14:paraId="246BBC5A" w14:textId="77777777" w:rsidR="00F70C9C" w:rsidRDefault="00F70C9C">
      <w:pPr>
        <w:sectPr w:rsidR="00F70C9C">
          <w:pgSz w:w="15840" w:h="12240"/>
          <w:pgMar w:top="1440" w:right="1440" w:bottom="1440" w:left="1440" w:header="720" w:footer="720" w:gutter="0"/>
          <w:cols w:space="720"/>
          <w:docGrid w:linePitch="360"/>
        </w:sectPr>
      </w:pPr>
    </w:p>
    <w:p w14:paraId="54258011" w14:textId="77777777" w:rsidR="00F70C9C" w:rsidRDefault="00F7491B">
      <w:pPr>
        <w:jc w:val="center"/>
      </w:pPr>
      <w:r>
        <w:rPr>
          <w:b/>
        </w:rPr>
        <w:lastRenderedPageBreak/>
        <w:t>Supplementary Table S4. CLHLS model-fit summary by comparison threshold and age band.</w:t>
      </w:r>
    </w:p>
    <w:p w14:paraId="3DAEEEEF"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945"/>
        <w:gridCol w:w="1885"/>
        <w:gridCol w:w="1778"/>
        <w:gridCol w:w="1888"/>
        <w:gridCol w:w="1889"/>
        <w:gridCol w:w="1885"/>
        <w:gridCol w:w="1906"/>
      </w:tblGrid>
      <w:tr w:rsidR="00F70C9C" w14:paraId="184DFF08" w14:textId="77777777">
        <w:tc>
          <w:tcPr>
            <w:tcW w:w="2078" w:type="dxa"/>
            <w:tcBorders>
              <w:left w:val="nil"/>
              <w:bottom w:val="single" w:sz="8" w:space="0" w:color="000000"/>
              <w:right w:val="nil"/>
            </w:tcBorders>
            <w:vAlign w:val="center"/>
          </w:tcPr>
          <w:p w14:paraId="7B1109BB" w14:textId="77777777" w:rsidR="00F70C9C" w:rsidRDefault="00F7491B">
            <w:r>
              <w:rPr>
                <w:b/>
              </w:rPr>
              <w:t>Comparison threshold</w:t>
            </w:r>
          </w:p>
        </w:tc>
        <w:tc>
          <w:tcPr>
            <w:tcW w:w="2078" w:type="dxa"/>
            <w:tcBorders>
              <w:left w:val="nil"/>
              <w:bottom w:val="single" w:sz="8" w:space="0" w:color="000000"/>
              <w:right w:val="nil"/>
            </w:tcBorders>
            <w:vAlign w:val="center"/>
          </w:tcPr>
          <w:p w14:paraId="57AF5301" w14:textId="77777777" w:rsidR="00F70C9C" w:rsidRDefault="00F7491B">
            <w:r>
              <w:rPr>
                <w:b/>
              </w:rPr>
              <w:t>Usable transition pairs</w:t>
            </w:r>
          </w:p>
        </w:tc>
        <w:tc>
          <w:tcPr>
            <w:tcW w:w="2078" w:type="dxa"/>
            <w:tcBorders>
              <w:left w:val="nil"/>
              <w:bottom w:val="single" w:sz="8" w:space="0" w:color="000000"/>
              <w:right w:val="nil"/>
            </w:tcBorders>
            <w:vAlign w:val="center"/>
          </w:tcPr>
          <w:p w14:paraId="7C1021CE" w14:textId="77777777" w:rsidR="00F70C9C" w:rsidRDefault="00F7491B">
            <w:r>
              <w:rPr>
                <w:b/>
              </w:rPr>
              <w:t>Age band</w:t>
            </w:r>
          </w:p>
        </w:tc>
        <w:tc>
          <w:tcPr>
            <w:tcW w:w="2078" w:type="dxa"/>
            <w:tcBorders>
              <w:left w:val="nil"/>
              <w:bottom w:val="single" w:sz="8" w:space="0" w:color="000000"/>
              <w:right w:val="nil"/>
            </w:tcBorders>
            <w:vAlign w:val="center"/>
          </w:tcPr>
          <w:p w14:paraId="11EDD0E1" w14:textId="77777777" w:rsidR="00F70C9C" w:rsidRDefault="00F7491B">
            <w:r>
              <w:rPr>
                <w:b/>
              </w:rPr>
              <w:t>Fit successful</w:t>
            </w:r>
          </w:p>
        </w:tc>
        <w:tc>
          <w:tcPr>
            <w:tcW w:w="2078" w:type="dxa"/>
            <w:tcBorders>
              <w:left w:val="nil"/>
              <w:bottom w:val="single" w:sz="8" w:space="0" w:color="000000"/>
              <w:right w:val="nil"/>
            </w:tcBorders>
            <w:vAlign w:val="center"/>
          </w:tcPr>
          <w:p w14:paraId="6B72F0B9" w14:textId="77777777" w:rsidR="00F70C9C" w:rsidRDefault="00F7491B">
            <w:r>
              <w:rPr>
                <w:b/>
              </w:rPr>
              <w:t>Negative log likelihood</w:t>
            </w:r>
          </w:p>
        </w:tc>
        <w:tc>
          <w:tcPr>
            <w:tcW w:w="2078" w:type="dxa"/>
            <w:tcBorders>
              <w:left w:val="nil"/>
              <w:bottom w:val="single" w:sz="8" w:space="0" w:color="000000"/>
              <w:right w:val="nil"/>
            </w:tcBorders>
            <w:vAlign w:val="center"/>
          </w:tcPr>
          <w:p w14:paraId="3389D0C2" w14:textId="77777777" w:rsidR="00F70C9C" w:rsidRDefault="00F7491B">
            <w:r>
              <w:rPr>
                <w:b/>
              </w:rPr>
              <w:t>Iterations</w:t>
            </w:r>
          </w:p>
        </w:tc>
        <w:tc>
          <w:tcPr>
            <w:tcW w:w="2078" w:type="dxa"/>
            <w:tcBorders>
              <w:left w:val="nil"/>
              <w:bottom w:val="single" w:sz="8" w:space="0" w:color="000000"/>
              <w:right w:val="nil"/>
            </w:tcBorders>
            <w:vAlign w:val="center"/>
          </w:tcPr>
          <w:p w14:paraId="491A7D84" w14:textId="77777777" w:rsidR="00F70C9C" w:rsidRDefault="00F7491B">
            <w:r>
              <w:rPr>
                <w:b/>
              </w:rPr>
              <w:t>Observed transitions</w:t>
            </w:r>
          </w:p>
        </w:tc>
      </w:tr>
      <w:tr w:rsidR="00F70C9C" w14:paraId="67B72E1D" w14:textId="77777777">
        <w:tc>
          <w:tcPr>
            <w:tcW w:w="2078" w:type="dxa"/>
            <w:tcBorders>
              <w:left w:val="nil"/>
              <w:bottom w:val="nil"/>
              <w:right w:val="nil"/>
            </w:tcBorders>
            <w:vAlign w:val="center"/>
          </w:tcPr>
          <w:p w14:paraId="033D93BA" w14:textId="77777777" w:rsidR="00F70C9C" w:rsidRDefault="00F7491B">
            <w:r>
              <w:t>Lower threshold (&gt;=15 valid items)</w:t>
            </w:r>
          </w:p>
        </w:tc>
        <w:tc>
          <w:tcPr>
            <w:tcW w:w="2078" w:type="dxa"/>
            <w:tcBorders>
              <w:left w:val="nil"/>
              <w:bottom w:val="nil"/>
              <w:right w:val="nil"/>
            </w:tcBorders>
            <w:vAlign w:val="center"/>
          </w:tcPr>
          <w:p w14:paraId="6C58F46D" w14:textId="77777777" w:rsidR="00F70C9C" w:rsidRDefault="00F7491B">
            <w:r>
              <w:t>25260</w:t>
            </w:r>
          </w:p>
        </w:tc>
        <w:tc>
          <w:tcPr>
            <w:tcW w:w="2078" w:type="dxa"/>
            <w:tcBorders>
              <w:left w:val="nil"/>
              <w:bottom w:val="nil"/>
              <w:right w:val="nil"/>
            </w:tcBorders>
            <w:vAlign w:val="center"/>
          </w:tcPr>
          <w:p w14:paraId="2BA5D9BC" w14:textId="77777777" w:rsidR="00F70C9C" w:rsidRDefault="00F7491B">
            <w:r>
              <w:t>65-74</w:t>
            </w:r>
          </w:p>
        </w:tc>
        <w:tc>
          <w:tcPr>
            <w:tcW w:w="2078" w:type="dxa"/>
            <w:tcBorders>
              <w:left w:val="nil"/>
              <w:bottom w:val="nil"/>
              <w:right w:val="nil"/>
            </w:tcBorders>
            <w:vAlign w:val="center"/>
          </w:tcPr>
          <w:p w14:paraId="149ECD80" w14:textId="77777777" w:rsidR="00F70C9C" w:rsidRDefault="00F7491B">
            <w:r>
              <w:t>Yes</w:t>
            </w:r>
          </w:p>
        </w:tc>
        <w:tc>
          <w:tcPr>
            <w:tcW w:w="2078" w:type="dxa"/>
            <w:tcBorders>
              <w:left w:val="nil"/>
              <w:bottom w:val="nil"/>
              <w:right w:val="nil"/>
            </w:tcBorders>
            <w:vAlign w:val="center"/>
          </w:tcPr>
          <w:p w14:paraId="2B3E76ED" w14:textId="77777777" w:rsidR="00F70C9C" w:rsidRDefault="00F7491B">
            <w:r>
              <w:t>4718.617</w:t>
            </w:r>
          </w:p>
        </w:tc>
        <w:tc>
          <w:tcPr>
            <w:tcW w:w="2078" w:type="dxa"/>
            <w:tcBorders>
              <w:left w:val="nil"/>
              <w:bottom w:val="nil"/>
              <w:right w:val="nil"/>
            </w:tcBorders>
            <w:vAlign w:val="center"/>
          </w:tcPr>
          <w:p w14:paraId="16652A42" w14:textId="77777777" w:rsidR="00F70C9C" w:rsidRDefault="00F7491B">
            <w:r>
              <w:t>19</w:t>
            </w:r>
          </w:p>
        </w:tc>
        <w:tc>
          <w:tcPr>
            <w:tcW w:w="2078" w:type="dxa"/>
            <w:tcBorders>
              <w:left w:val="nil"/>
              <w:bottom w:val="nil"/>
              <w:right w:val="nil"/>
            </w:tcBorders>
            <w:vAlign w:val="center"/>
          </w:tcPr>
          <w:p w14:paraId="4212D661" w14:textId="77777777" w:rsidR="00F70C9C" w:rsidRDefault="00F7491B">
            <w:r>
              <w:t>4702</w:t>
            </w:r>
          </w:p>
        </w:tc>
      </w:tr>
      <w:tr w:rsidR="00F70C9C" w14:paraId="763EBD19" w14:textId="77777777">
        <w:tc>
          <w:tcPr>
            <w:tcW w:w="2078" w:type="dxa"/>
            <w:tcBorders>
              <w:left w:val="nil"/>
              <w:bottom w:val="nil"/>
              <w:right w:val="nil"/>
            </w:tcBorders>
            <w:vAlign w:val="center"/>
          </w:tcPr>
          <w:p w14:paraId="7970F76E" w14:textId="77777777" w:rsidR="00F70C9C" w:rsidRDefault="00F7491B">
            <w:r>
              <w:t>Lower threshold (&gt;=15 valid items)</w:t>
            </w:r>
          </w:p>
        </w:tc>
        <w:tc>
          <w:tcPr>
            <w:tcW w:w="2078" w:type="dxa"/>
            <w:tcBorders>
              <w:left w:val="nil"/>
              <w:bottom w:val="nil"/>
              <w:right w:val="nil"/>
            </w:tcBorders>
            <w:vAlign w:val="center"/>
          </w:tcPr>
          <w:p w14:paraId="7DD1428D" w14:textId="77777777" w:rsidR="00F70C9C" w:rsidRDefault="00F7491B">
            <w:r>
              <w:t>25260</w:t>
            </w:r>
          </w:p>
        </w:tc>
        <w:tc>
          <w:tcPr>
            <w:tcW w:w="2078" w:type="dxa"/>
            <w:tcBorders>
              <w:left w:val="nil"/>
              <w:bottom w:val="nil"/>
              <w:right w:val="nil"/>
            </w:tcBorders>
            <w:vAlign w:val="center"/>
          </w:tcPr>
          <w:p w14:paraId="5FF30458" w14:textId="77777777" w:rsidR="00F70C9C" w:rsidRDefault="00F7491B">
            <w:r>
              <w:t>75-84</w:t>
            </w:r>
          </w:p>
        </w:tc>
        <w:tc>
          <w:tcPr>
            <w:tcW w:w="2078" w:type="dxa"/>
            <w:tcBorders>
              <w:left w:val="nil"/>
              <w:bottom w:val="nil"/>
              <w:right w:val="nil"/>
            </w:tcBorders>
            <w:vAlign w:val="center"/>
          </w:tcPr>
          <w:p w14:paraId="08FA9E2E" w14:textId="77777777" w:rsidR="00F70C9C" w:rsidRDefault="00F7491B">
            <w:r>
              <w:t>Yes</w:t>
            </w:r>
          </w:p>
        </w:tc>
        <w:tc>
          <w:tcPr>
            <w:tcW w:w="2078" w:type="dxa"/>
            <w:tcBorders>
              <w:left w:val="nil"/>
              <w:bottom w:val="nil"/>
              <w:right w:val="nil"/>
            </w:tcBorders>
            <w:vAlign w:val="center"/>
          </w:tcPr>
          <w:p w14:paraId="11930801" w14:textId="77777777" w:rsidR="00F70C9C" w:rsidRDefault="00F7491B">
            <w:r>
              <w:t>8968.269</w:t>
            </w:r>
          </w:p>
        </w:tc>
        <w:tc>
          <w:tcPr>
            <w:tcW w:w="2078" w:type="dxa"/>
            <w:tcBorders>
              <w:left w:val="nil"/>
              <w:bottom w:val="nil"/>
              <w:right w:val="nil"/>
            </w:tcBorders>
            <w:vAlign w:val="center"/>
          </w:tcPr>
          <w:p w14:paraId="50A6D82B" w14:textId="77777777" w:rsidR="00F70C9C" w:rsidRDefault="00F7491B">
            <w:r>
              <w:t>14</w:t>
            </w:r>
          </w:p>
        </w:tc>
        <w:tc>
          <w:tcPr>
            <w:tcW w:w="2078" w:type="dxa"/>
            <w:tcBorders>
              <w:left w:val="nil"/>
              <w:bottom w:val="nil"/>
              <w:right w:val="nil"/>
            </w:tcBorders>
            <w:vAlign w:val="center"/>
          </w:tcPr>
          <w:p w14:paraId="2BBFC03D" w14:textId="77777777" w:rsidR="00F70C9C" w:rsidRDefault="00F7491B">
            <w:r>
              <w:t>6325</w:t>
            </w:r>
          </w:p>
        </w:tc>
      </w:tr>
      <w:tr w:rsidR="00F70C9C" w14:paraId="1B9EFD29" w14:textId="77777777">
        <w:tc>
          <w:tcPr>
            <w:tcW w:w="2078" w:type="dxa"/>
            <w:tcBorders>
              <w:left w:val="nil"/>
              <w:bottom w:val="nil"/>
              <w:right w:val="nil"/>
            </w:tcBorders>
            <w:vAlign w:val="center"/>
          </w:tcPr>
          <w:p w14:paraId="5FE95939" w14:textId="77777777" w:rsidR="00F70C9C" w:rsidRDefault="00F7491B">
            <w:r>
              <w:t>Lower threshold (&gt;=15 valid items)</w:t>
            </w:r>
          </w:p>
        </w:tc>
        <w:tc>
          <w:tcPr>
            <w:tcW w:w="2078" w:type="dxa"/>
            <w:tcBorders>
              <w:left w:val="nil"/>
              <w:bottom w:val="nil"/>
              <w:right w:val="nil"/>
            </w:tcBorders>
            <w:vAlign w:val="center"/>
          </w:tcPr>
          <w:p w14:paraId="1610C457" w14:textId="77777777" w:rsidR="00F70C9C" w:rsidRDefault="00F7491B">
            <w:r>
              <w:t>25260</w:t>
            </w:r>
          </w:p>
        </w:tc>
        <w:tc>
          <w:tcPr>
            <w:tcW w:w="2078" w:type="dxa"/>
            <w:tcBorders>
              <w:left w:val="nil"/>
              <w:bottom w:val="nil"/>
              <w:right w:val="nil"/>
            </w:tcBorders>
            <w:vAlign w:val="center"/>
          </w:tcPr>
          <w:p w14:paraId="1C48EEE9" w14:textId="77777777" w:rsidR="00F70C9C" w:rsidRDefault="00F7491B">
            <w:r>
              <w:t>85-94</w:t>
            </w:r>
          </w:p>
        </w:tc>
        <w:tc>
          <w:tcPr>
            <w:tcW w:w="2078" w:type="dxa"/>
            <w:tcBorders>
              <w:left w:val="nil"/>
              <w:bottom w:val="nil"/>
              <w:right w:val="nil"/>
            </w:tcBorders>
            <w:vAlign w:val="center"/>
          </w:tcPr>
          <w:p w14:paraId="3502280D" w14:textId="77777777" w:rsidR="00F70C9C" w:rsidRDefault="00F7491B">
            <w:r>
              <w:t>Yes</w:t>
            </w:r>
          </w:p>
        </w:tc>
        <w:tc>
          <w:tcPr>
            <w:tcW w:w="2078" w:type="dxa"/>
            <w:tcBorders>
              <w:left w:val="nil"/>
              <w:bottom w:val="nil"/>
              <w:right w:val="nil"/>
            </w:tcBorders>
            <w:vAlign w:val="center"/>
          </w:tcPr>
          <w:p w14:paraId="2EC75889" w14:textId="77777777" w:rsidR="00F70C9C" w:rsidRDefault="00F7491B">
            <w:r>
              <w:t>12282.913</w:t>
            </w:r>
          </w:p>
        </w:tc>
        <w:tc>
          <w:tcPr>
            <w:tcW w:w="2078" w:type="dxa"/>
            <w:tcBorders>
              <w:left w:val="nil"/>
              <w:bottom w:val="nil"/>
              <w:right w:val="nil"/>
            </w:tcBorders>
            <w:vAlign w:val="center"/>
          </w:tcPr>
          <w:p w14:paraId="309C4322" w14:textId="77777777" w:rsidR="00F70C9C" w:rsidRDefault="00F7491B">
            <w:r>
              <w:t>15</w:t>
            </w:r>
          </w:p>
        </w:tc>
        <w:tc>
          <w:tcPr>
            <w:tcW w:w="2078" w:type="dxa"/>
            <w:tcBorders>
              <w:left w:val="nil"/>
              <w:bottom w:val="nil"/>
              <w:right w:val="nil"/>
            </w:tcBorders>
            <w:vAlign w:val="center"/>
          </w:tcPr>
          <w:p w14:paraId="75C82E23" w14:textId="77777777" w:rsidR="00F70C9C" w:rsidRDefault="00F7491B">
            <w:r>
              <w:t>7833</w:t>
            </w:r>
          </w:p>
        </w:tc>
      </w:tr>
      <w:tr w:rsidR="00F70C9C" w14:paraId="49567EE7" w14:textId="77777777">
        <w:tc>
          <w:tcPr>
            <w:tcW w:w="2078" w:type="dxa"/>
            <w:tcBorders>
              <w:left w:val="nil"/>
              <w:bottom w:val="nil"/>
              <w:right w:val="nil"/>
            </w:tcBorders>
            <w:vAlign w:val="center"/>
          </w:tcPr>
          <w:p w14:paraId="3D62DEE4" w14:textId="77777777" w:rsidR="00F70C9C" w:rsidRDefault="00F7491B">
            <w:r>
              <w:t>Lower threshold (&gt;=15 valid items)</w:t>
            </w:r>
          </w:p>
        </w:tc>
        <w:tc>
          <w:tcPr>
            <w:tcW w:w="2078" w:type="dxa"/>
            <w:tcBorders>
              <w:left w:val="nil"/>
              <w:bottom w:val="nil"/>
              <w:right w:val="nil"/>
            </w:tcBorders>
            <w:vAlign w:val="center"/>
          </w:tcPr>
          <w:p w14:paraId="150DB83B" w14:textId="77777777" w:rsidR="00F70C9C" w:rsidRDefault="00F7491B">
            <w:r>
              <w:t>25260</w:t>
            </w:r>
          </w:p>
        </w:tc>
        <w:tc>
          <w:tcPr>
            <w:tcW w:w="2078" w:type="dxa"/>
            <w:tcBorders>
              <w:left w:val="nil"/>
              <w:bottom w:val="nil"/>
              <w:right w:val="nil"/>
            </w:tcBorders>
            <w:vAlign w:val="center"/>
          </w:tcPr>
          <w:p w14:paraId="4A617C62" w14:textId="77777777" w:rsidR="00F70C9C" w:rsidRDefault="00F7491B">
            <w:r>
              <w:t>95+</w:t>
            </w:r>
          </w:p>
        </w:tc>
        <w:tc>
          <w:tcPr>
            <w:tcW w:w="2078" w:type="dxa"/>
            <w:tcBorders>
              <w:left w:val="nil"/>
              <w:bottom w:val="nil"/>
              <w:right w:val="nil"/>
            </w:tcBorders>
            <w:vAlign w:val="center"/>
          </w:tcPr>
          <w:p w14:paraId="18EDAA59" w14:textId="77777777" w:rsidR="00F70C9C" w:rsidRDefault="00F7491B">
            <w:r>
              <w:t>Yes</w:t>
            </w:r>
          </w:p>
        </w:tc>
        <w:tc>
          <w:tcPr>
            <w:tcW w:w="2078" w:type="dxa"/>
            <w:tcBorders>
              <w:left w:val="nil"/>
              <w:bottom w:val="nil"/>
              <w:right w:val="nil"/>
            </w:tcBorders>
            <w:vAlign w:val="center"/>
          </w:tcPr>
          <w:p w14:paraId="70ACDDA3" w14:textId="77777777" w:rsidR="00F70C9C" w:rsidRDefault="00F7491B">
            <w:r>
              <w:t>8608.400</w:t>
            </w:r>
          </w:p>
        </w:tc>
        <w:tc>
          <w:tcPr>
            <w:tcW w:w="2078" w:type="dxa"/>
            <w:tcBorders>
              <w:left w:val="nil"/>
              <w:bottom w:val="nil"/>
              <w:right w:val="nil"/>
            </w:tcBorders>
            <w:vAlign w:val="center"/>
          </w:tcPr>
          <w:p w14:paraId="32BFB718" w14:textId="77777777" w:rsidR="00F70C9C" w:rsidRDefault="00F7491B">
            <w:r>
              <w:t>24</w:t>
            </w:r>
          </w:p>
        </w:tc>
        <w:tc>
          <w:tcPr>
            <w:tcW w:w="2078" w:type="dxa"/>
            <w:tcBorders>
              <w:left w:val="nil"/>
              <w:bottom w:val="nil"/>
              <w:right w:val="nil"/>
            </w:tcBorders>
            <w:vAlign w:val="center"/>
          </w:tcPr>
          <w:p w14:paraId="7FDFD760" w14:textId="77777777" w:rsidR="00F70C9C" w:rsidRDefault="00F7491B">
            <w:r>
              <w:t>6400</w:t>
            </w:r>
          </w:p>
        </w:tc>
      </w:tr>
      <w:tr w:rsidR="00F70C9C" w14:paraId="7182FFFE" w14:textId="77777777">
        <w:tc>
          <w:tcPr>
            <w:tcW w:w="2078" w:type="dxa"/>
            <w:tcBorders>
              <w:left w:val="nil"/>
              <w:bottom w:val="nil"/>
              <w:right w:val="nil"/>
            </w:tcBorders>
            <w:vAlign w:val="center"/>
          </w:tcPr>
          <w:p w14:paraId="164F35AB" w14:textId="77777777" w:rsidR="00F70C9C" w:rsidRDefault="00F7491B">
            <w:r>
              <w:t>Primary threshold (&gt;=22 valid items)</w:t>
            </w:r>
          </w:p>
        </w:tc>
        <w:tc>
          <w:tcPr>
            <w:tcW w:w="2078" w:type="dxa"/>
            <w:tcBorders>
              <w:left w:val="nil"/>
              <w:bottom w:val="nil"/>
              <w:right w:val="nil"/>
            </w:tcBorders>
            <w:vAlign w:val="center"/>
          </w:tcPr>
          <w:p w14:paraId="77CA9B1D" w14:textId="77777777" w:rsidR="00F70C9C" w:rsidRDefault="00F7491B">
            <w:r>
              <w:t>21925</w:t>
            </w:r>
          </w:p>
        </w:tc>
        <w:tc>
          <w:tcPr>
            <w:tcW w:w="2078" w:type="dxa"/>
            <w:tcBorders>
              <w:left w:val="nil"/>
              <w:bottom w:val="nil"/>
              <w:right w:val="nil"/>
            </w:tcBorders>
            <w:vAlign w:val="center"/>
          </w:tcPr>
          <w:p w14:paraId="32AD9801" w14:textId="77777777" w:rsidR="00F70C9C" w:rsidRDefault="00F7491B">
            <w:r>
              <w:t>65-74</w:t>
            </w:r>
          </w:p>
        </w:tc>
        <w:tc>
          <w:tcPr>
            <w:tcW w:w="2078" w:type="dxa"/>
            <w:tcBorders>
              <w:left w:val="nil"/>
              <w:bottom w:val="nil"/>
              <w:right w:val="nil"/>
            </w:tcBorders>
            <w:vAlign w:val="center"/>
          </w:tcPr>
          <w:p w14:paraId="48AD2A91" w14:textId="77777777" w:rsidR="00F70C9C" w:rsidRDefault="00F7491B">
            <w:r>
              <w:t>Yes</w:t>
            </w:r>
          </w:p>
        </w:tc>
        <w:tc>
          <w:tcPr>
            <w:tcW w:w="2078" w:type="dxa"/>
            <w:tcBorders>
              <w:left w:val="nil"/>
              <w:bottom w:val="nil"/>
              <w:right w:val="nil"/>
            </w:tcBorders>
            <w:vAlign w:val="center"/>
          </w:tcPr>
          <w:p w14:paraId="3646CC1A" w14:textId="77777777" w:rsidR="00F70C9C" w:rsidRDefault="00F7491B">
            <w:r>
              <w:t>4577.628</w:t>
            </w:r>
          </w:p>
        </w:tc>
        <w:tc>
          <w:tcPr>
            <w:tcW w:w="2078" w:type="dxa"/>
            <w:tcBorders>
              <w:left w:val="nil"/>
              <w:bottom w:val="nil"/>
              <w:right w:val="nil"/>
            </w:tcBorders>
            <w:vAlign w:val="center"/>
          </w:tcPr>
          <w:p w14:paraId="5510C99A" w14:textId="77777777" w:rsidR="00F70C9C" w:rsidRDefault="00F7491B">
            <w:r>
              <w:t>19</w:t>
            </w:r>
          </w:p>
        </w:tc>
        <w:tc>
          <w:tcPr>
            <w:tcW w:w="2078" w:type="dxa"/>
            <w:tcBorders>
              <w:left w:val="nil"/>
              <w:bottom w:val="nil"/>
              <w:right w:val="nil"/>
            </w:tcBorders>
            <w:vAlign w:val="center"/>
          </w:tcPr>
          <w:p w14:paraId="0012EFB7" w14:textId="77777777" w:rsidR="00F70C9C" w:rsidRDefault="00F7491B">
            <w:r>
              <w:t>4614</w:t>
            </w:r>
          </w:p>
        </w:tc>
      </w:tr>
      <w:tr w:rsidR="00F70C9C" w14:paraId="769F95BF" w14:textId="77777777">
        <w:tc>
          <w:tcPr>
            <w:tcW w:w="2078" w:type="dxa"/>
            <w:tcBorders>
              <w:left w:val="nil"/>
              <w:bottom w:val="nil"/>
              <w:right w:val="nil"/>
            </w:tcBorders>
            <w:vAlign w:val="center"/>
          </w:tcPr>
          <w:p w14:paraId="49A39C2D" w14:textId="77777777" w:rsidR="00F70C9C" w:rsidRDefault="00F7491B">
            <w:r>
              <w:t>Primary threshold (&gt;=22 valid items)</w:t>
            </w:r>
          </w:p>
        </w:tc>
        <w:tc>
          <w:tcPr>
            <w:tcW w:w="2078" w:type="dxa"/>
            <w:tcBorders>
              <w:left w:val="nil"/>
              <w:bottom w:val="nil"/>
              <w:right w:val="nil"/>
            </w:tcBorders>
            <w:vAlign w:val="center"/>
          </w:tcPr>
          <w:p w14:paraId="24AB3700" w14:textId="77777777" w:rsidR="00F70C9C" w:rsidRDefault="00F7491B">
            <w:r>
              <w:t>21925</w:t>
            </w:r>
          </w:p>
        </w:tc>
        <w:tc>
          <w:tcPr>
            <w:tcW w:w="2078" w:type="dxa"/>
            <w:tcBorders>
              <w:left w:val="nil"/>
              <w:bottom w:val="nil"/>
              <w:right w:val="nil"/>
            </w:tcBorders>
            <w:vAlign w:val="center"/>
          </w:tcPr>
          <w:p w14:paraId="5769CDDF" w14:textId="77777777" w:rsidR="00F70C9C" w:rsidRDefault="00F7491B">
            <w:r>
              <w:t>75-84</w:t>
            </w:r>
          </w:p>
        </w:tc>
        <w:tc>
          <w:tcPr>
            <w:tcW w:w="2078" w:type="dxa"/>
            <w:tcBorders>
              <w:left w:val="nil"/>
              <w:bottom w:val="nil"/>
              <w:right w:val="nil"/>
            </w:tcBorders>
            <w:vAlign w:val="center"/>
          </w:tcPr>
          <w:p w14:paraId="110BB9CF" w14:textId="77777777" w:rsidR="00F70C9C" w:rsidRDefault="00F7491B">
            <w:r>
              <w:t>Yes</w:t>
            </w:r>
          </w:p>
        </w:tc>
        <w:tc>
          <w:tcPr>
            <w:tcW w:w="2078" w:type="dxa"/>
            <w:tcBorders>
              <w:left w:val="nil"/>
              <w:bottom w:val="nil"/>
              <w:right w:val="nil"/>
            </w:tcBorders>
            <w:vAlign w:val="center"/>
          </w:tcPr>
          <w:p w14:paraId="09E3ECDB" w14:textId="77777777" w:rsidR="00F70C9C" w:rsidRDefault="00F7491B">
            <w:r>
              <w:t>8453.950</w:t>
            </w:r>
          </w:p>
        </w:tc>
        <w:tc>
          <w:tcPr>
            <w:tcW w:w="2078" w:type="dxa"/>
            <w:tcBorders>
              <w:left w:val="nil"/>
              <w:bottom w:val="nil"/>
              <w:right w:val="nil"/>
            </w:tcBorders>
            <w:vAlign w:val="center"/>
          </w:tcPr>
          <w:p w14:paraId="080238F2" w14:textId="77777777" w:rsidR="00F70C9C" w:rsidRDefault="00F7491B">
            <w:r>
              <w:t>14</w:t>
            </w:r>
          </w:p>
        </w:tc>
        <w:tc>
          <w:tcPr>
            <w:tcW w:w="2078" w:type="dxa"/>
            <w:tcBorders>
              <w:left w:val="nil"/>
              <w:bottom w:val="nil"/>
              <w:right w:val="nil"/>
            </w:tcBorders>
            <w:vAlign w:val="center"/>
          </w:tcPr>
          <w:p w14:paraId="584F55E8" w14:textId="77777777" w:rsidR="00F70C9C" w:rsidRDefault="00F7491B">
            <w:r>
              <w:t>6005</w:t>
            </w:r>
          </w:p>
        </w:tc>
      </w:tr>
      <w:tr w:rsidR="00F70C9C" w14:paraId="4BFCD5BC" w14:textId="77777777">
        <w:tc>
          <w:tcPr>
            <w:tcW w:w="2078" w:type="dxa"/>
            <w:tcBorders>
              <w:left w:val="nil"/>
              <w:bottom w:val="nil"/>
              <w:right w:val="nil"/>
            </w:tcBorders>
            <w:vAlign w:val="center"/>
          </w:tcPr>
          <w:p w14:paraId="6340B2E0" w14:textId="77777777" w:rsidR="00F70C9C" w:rsidRDefault="00F7491B">
            <w:r>
              <w:lastRenderedPageBreak/>
              <w:t>Primary threshold (&gt;=22 valid items)</w:t>
            </w:r>
          </w:p>
        </w:tc>
        <w:tc>
          <w:tcPr>
            <w:tcW w:w="2078" w:type="dxa"/>
            <w:tcBorders>
              <w:left w:val="nil"/>
              <w:bottom w:val="nil"/>
              <w:right w:val="nil"/>
            </w:tcBorders>
            <w:vAlign w:val="center"/>
          </w:tcPr>
          <w:p w14:paraId="441B2A32" w14:textId="77777777" w:rsidR="00F70C9C" w:rsidRDefault="00F7491B">
            <w:r>
              <w:t>21925</w:t>
            </w:r>
          </w:p>
        </w:tc>
        <w:tc>
          <w:tcPr>
            <w:tcW w:w="2078" w:type="dxa"/>
            <w:tcBorders>
              <w:left w:val="nil"/>
              <w:bottom w:val="nil"/>
              <w:right w:val="nil"/>
            </w:tcBorders>
            <w:vAlign w:val="center"/>
          </w:tcPr>
          <w:p w14:paraId="612E8C70" w14:textId="77777777" w:rsidR="00F70C9C" w:rsidRDefault="00F7491B">
            <w:r>
              <w:t>85-94</w:t>
            </w:r>
          </w:p>
        </w:tc>
        <w:tc>
          <w:tcPr>
            <w:tcW w:w="2078" w:type="dxa"/>
            <w:tcBorders>
              <w:left w:val="nil"/>
              <w:bottom w:val="nil"/>
              <w:right w:val="nil"/>
            </w:tcBorders>
            <w:vAlign w:val="center"/>
          </w:tcPr>
          <w:p w14:paraId="51CEA171" w14:textId="77777777" w:rsidR="00F70C9C" w:rsidRDefault="00F7491B">
            <w:r>
              <w:t>Yes</w:t>
            </w:r>
          </w:p>
        </w:tc>
        <w:tc>
          <w:tcPr>
            <w:tcW w:w="2078" w:type="dxa"/>
            <w:tcBorders>
              <w:left w:val="nil"/>
              <w:bottom w:val="nil"/>
              <w:right w:val="nil"/>
            </w:tcBorders>
            <w:vAlign w:val="center"/>
          </w:tcPr>
          <w:p w14:paraId="7F145672" w14:textId="77777777" w:rsidR="00F70C9C" w:rsidRDefault="00F7491B">
            <w:r>
              <w:t>10609.448</w:t>
            </w:r>
          </w:p>
        </w:tc>
        <w:tc>
          <w:tcPr>
            <w:tcW w:w="2078" w:type="dxa"/>
            <w:tcBorders>
              <w:left w:val="nil"/>
              <w:bottom w:val="nil"/>
              <w:right w:val="nil"/>
            </w:tcBorders>
            <w:vAlign w:val="center"/>
          </w:tcPr>
          <w:p w14:paraId="4A4550EB" w14:textId="77777777" w:rsidR="00F70C9C" w:rsidRDefault="00F7491B">
            <w:r>
              <w:t>15</w:t>
            </w:r>
          </w:p>
        </w:tc>
        <w:tc>
          <w:tcPr>
            <w:tcW w:w="2078" w:type="dxa"/>
            <w:tcBorders>
              <w:left w:val="nil"/>
              <w:bottom w:val="nil"/>
              <w:right w:val="nil"/>
            </w:tcBorders>
            <w:vAlign w:val="center"/>
          </w:tcPr>
          <w:p w14:paraId="603E2ACD" w14:textId="77777777" w:rsidR="00F70C9C" w:rsidRDefault="00F7491B">
            <w:r>
              <w:t>6756</w:t>
            </w:r>
          </w:p>
        </w:tc>
      </w:tr>
      <w:tr w:rsidR="00F70C9C" w14:paraId="59E4D8E5" w14:textId="77777777">
        <w:tc>
          <w:tcPr>
            <w:tcW w:w="2078" w:type="dxa"/>
            <w:tcBorders>
              <w:left w:val="nil"/>
              <w:bottom w:val="nil"/>
              <w:right w:val="nil"/>
            </w:tcBorders>
            <w:vAlign w:val="center"/>
          </w:tcPr>
          <w:p w14:paraId="3DA07047" w14:textId="77777777" w:rsidR="00F70C9C" w:rsidRDefault="00F7491B">
            <w:r>
              <w:t>Primary threshold (&gt;=22 valid items)</w:t>
            </w:r>
          </w:p>
        </w:tc>
        <w:tc>
          <w:tcPr>
            <w:tcW w:w="2078" w:type="dxa"/>
            <w:tcBorders>
              <w:left w:val="nil"/>
              <w:bottom w:val="nil"/>
              <w:right w:val="nil"/>
            </w:tcBorders>
            <w:vAlign w:val="center"/>
          </w:tcPr>
          <w:p w14:paraId="4F002B9C" w14:textId="77777777" w:rsidR="00F70C9C" w:rsidRDefault="00F7491B">
            <w:r>
              <w:t>21925</w:t>
            </w:r>
          </w:p>
        </w:tc>
        <w:tc>
          <w:tcPr>
            <w:tcW w:w="2078" w:type="dxa"/>
            <w:tcBorders>
              <w:left w:val="nil"/>
              <w:bottom w:val="nil"/>
              <w:right w:val="nil"/>
            </w:tcBorders>
            <w:vAlign w:val="center"/>
          </w:tcPr>
          <w:p w14:paraId="5495D504" w14:textId="77777777" w:rsidR="00F70C9C" w:rsidRDefault="00F7491B">
            <w:r>
              <w:t>95+</w:t>
            </w:r>
          </w:p>
        </w:tc>
        <w:tc>
          <w:tcPr>
            <w:tcW w:w="2078" w:type="dxa"/>
            <w:tcBorders>
              <w:left w:val="nil"/>
              <w:bottom w:val="nil"/>
              <w:right w:val="nil"/>
            </w:tcBorders>
            <w:vAlign w:val="center"/>
          </w:tcPr>
          <w:p w14:paraId="1319D006" w14:textId="77777777" w:rsidR="00F70C9C" w:rsidRDefault="00F7491B">
            <w:r>
              <w:t>Yes</w:t>
            </w:r>
          </w:p>
        </w:tc>
        <w:tc>
          <w:tcPr>
            <w:tcW w:w="2078" w:type="dxa"/>
            <w:tcBorders>
              <w:left w:val="nil"/>
              <w:bottom w:val="nil"/>
              <w:right w:val="nil"/>
            </w:tcBorders>
            <w:vAlign w:val="center"/>
          </w:tcPr>
          <w:p w14:paraId="604E3A4A" w14:textId="77777777" w:rsidR="00F70C9C" w:rsidRDefault="00F7491B">
            <w:r>
              <w:t>6080.547</w:t>
            </w:r>
          </w:p>
        </w:tc>
        <w:tc>
          <w:tcPr>
            <w:tcW w:w="2078" w:type="dxa"/>
            <w:tcBorders>
              <w:left w:val="nil"/>
              <w:bottom w:val="nil"/>
              <w:right w:val="nil"/>
            </w:tcBorders>
            <w:vAlign w:val="center"/>
          </w:tcPr>
          <w:p w14:paraId="341F06FE" w14:textId="77777777" w:rsidR="00F70C9C" w:rsidRDefault="00F7491B">
            <w:r>
              <w:t>19</w:t>
            </w:r>
          </w:p>
        </w:tc>
        <w:tc>
          <w:tcPr>
            <w:tcW w:w="2078" w:type="dxa"/>
            <w:tcBorders>
              <w:left w:val="nil"/>
              <w:bottom w:val="nil"/>
              <w:right w:val="nil"/>
            </w:tcBorders>
            <w:vAlign w:val="center"/>
          </w:tcPr>
          <w:p w14:paraId="255C1D82" w14:textId="77777777" w:rsidR="00F70C9C" w:rsidRDefault="00F7491B">
            <w:r>
              <w:t>4550</w:t>
            </w:r>
          </w:p>
        </w:tc>
      </w:tr>
      <w:tr w:rsidR="00F70C9C" w14:paraId="4437D511" w14:textId="77777777">
        <w:tc>
          <w:tcPr>
            <w:tcW w:w="2078" w:type="dxa"/>
            <w:tcBorders>
              <w:left w:val="nil"/>
              <w:bottom w:val="nil"/>
              <w:right w:val="nil"/>
            </w:tcBorders>
            <w:vAlign w:val="center"/>
          </w:tcPr>
          <w:p w14:paraId="3B61ACC6" w14:textId="77777777" w:rsidR="00F70C9C" w:rsidRDefault="00F7491B">
            <w:r>
              <w:t>Higher threshold (&gt;=24 valid items)</w:t>
            </w:r>
          </w:p>
        </w:tc>
        <w:tc>
          <w:tcPr>
            <w:tcW w:w="2078" w:type="dxa"/>
            <w:tcBorders>
              <w:left w:val="nil"/>
              <w:bottom w:val="nil"/>
              <w:right w:val="nil"/>
            </w:tcBorders>
            <w:vAlign w:val="center"/>
          </w:tcPr>
          <w:p w14:paraId="2D2DEAC4" w14:textId="77777777" w:rsidR="00F70C9C" w:rsidRDefault="00F7491B">
            <w:r>
              <w:t>20471</w:t>
            </w:r>
          </w:p>
        </w:tc>
        <w:tc>
          <w:tcPr>
            <w:tcW w:w="2078" w:type="dxa"/>
            <w:tcBorders>
              <w:left w:val="nil"/>
              <w:bottom w:val="nil"/>
              <w:right w:val="nil"/>
            </w:tcBorders>
            <w:vAlign w:val="center"/>
          </w:tcPr>
          <w:p w14:paraId="55943BF1" w14:textId="77777777" w:rsidR="00F70C9C" w:rsidRDefault="00F7491B">
            <w:r>
              <w:t>65-74</w:t>
            </w:r>
          </w:p>
        </w:tc>
        <w:tc>
          <w:tcPr>
            <w:tcW w:w="2078" w:type="dxa"/>
            <w:tcBorders>
              <w:left w:val="nil"/>
              <w:bottom w:val="nil"/>
              <w:right w:val="nil"/>
            </w:tcBorders>
            <w:vAlign w:val="center"/>
          </w:tcPr>
          <w:p w14:paraId="32CC651E" w14:textId="77777777" w:rsidR="00F70C9C" w:rsidRDefault="00F7491B">
            <w:r>
              <w:t>Yes</w:t>
            </w:r>
          </w:p>
        </w:tc>
        <w:tc>
          <w:tcPr>
            <w:tcW w:w="2078" w:type="dxa"/>
            <w:tcBorders>
              <w:left w:val="nil"/>
              <w:bottom w:val="nil"/>
              <w:right w:val="nil"/>
            </w:tcBorders>
            <w:vAlign w:val="center"/>
          </w:tcPr>
          <w:p w14:paraId="664FFE32" w14:textId="77777777" w:rsidR="00F70C9C" w:rsidRDefault="00F7491B">
            <w:r>
              <w:t>4420.337</w:t>
            </w:r>
          </w:p>
        </w:tc>
        <w:tc>
          <w:tcPr>
            <w:tcW w:w="2078" w:type="dxa"/>
            <w:tcBorders>
              <w:left w:val="nil"/>
              <w:bottom w:val="nil"/>
              <w:right w:val="nil"/>
            </w:tcBorders>
            <w:vAlign w:val="center"/>
          </w:tcPr>
          <w:p w14:paraId="25D7BD40" w14:textId="77777777" w:rsidR="00F70C9C" w:rsidRDefault="00F7491B">
            <w:r>
              <w:t>19</w:t>
            </w:r>
          </w:p>
        </w:tc>
        <w:tc>
          <w:tcPr>
            <w:tcW w:w="2078" w:type="dxa"/>
            <w:tcBorders>
              <w:left w:val="nil"/>
              <w:bottom w:val="nil"/>
              <w:right w:val="nil"/>
            </w:tcBorders>
            <w:vAlign w:val="center"/>
          </w:tcPr>
          <w:p w14:paraId="6084081B" w14:textId="77777777" w:rsidR="00F70C9C" w:rsidRDefault="00F7491B">
            <w:r>
              <w:t>4459</w:t>
            </w:r>
          </w:p>
        </w:tc>
      </w:tr>
      <w:tr w:rsidR="00F70C9C" w14:paraId="5D935191" w14:textId="77777777">
        <w:tc>
          <w:tcPr>
            <w:tcW w:w="2078" w:type="dxa"/>
            <w:tcBorders>
              <w:left w:val="nil"/>
              <w:bottom w:val="nil"/>
              <w:right w:val="nil"/>
            </w:tcBorders>
            <w:vAlign w:val="center"/>
          </w:tcPr>
          <w:p w14:paraId="2CF5BE2D" w14:textId="77777777" w:rsidR="00F70C9C" w:rsidRDefault="00F7491B">
            <w:r>
              <w:t>Higher threshold (&gt;=24 valid items)</w:t>
            </w:r>
          </w:p>
        </w:tc>
        <w:tc>
          <w:tcPr>
            <w:tcW w:w="2078" w:type="dxa"/>
            <w:tcBorders>
              <w:left w:val="nil"/>
              <w:bottom w:val="nil"/>
              <w:right w:val="nil"/>
            </w:tcBorders>
            <w:vAlign w:val="center"/>
          </w:tcPr>
          <w:p w14:paraId="6A8D8562" w14:textId="77777777" w:rsidR="00F70C9C" w:rsidRDefault="00F7491B">
            <w:r>
              <w:t>20471</w:t>
            </w:r>
          </w:p>
        </w:tc>
        <w:tc>
          <w:tcPr>
            <w:tcW w:w="2078" w:type="dxa"/>
            <w:tcBorders>
              <w:left w:val="nil"/>
              <w:bottom w:val="nil"/>
              <w:right w:val="nil"/>
            </w:tcBorders>
            <w:vAlign w:val="center"/>
          </w:tcPr>
          <w:p w14:paraId="5242F3EA" w14:textId="77777777" w:rsidR="00F70C9C" w:rsidRDefault="00F7491B">
            <w:r>
              <w:t>75-84</w:t>
            </w:r>
          </w:p>
        </w:tc>
        <w:tc>
          <w:tcPr>
            <w:tcW w:w="2078" w:type="dxa"/>
            <w:tcBorders>
              <w:left w:val="nil"/>
              <w:bottom w:val="nil"/>
              <w:right w:val="nil"/>
            </w:tcBorders>
            <w:vAlign w:val="center"/>
          </w:tcPr>
          <w:p w14:paraId="6D9446C0" w14:textId="77777777" w:rsidR="00F70C9C" w:rsidRDefault="00F7491B">
            <w:r>
              <w:t>Yes</w:t>
            </w:r>
          </w:p>
        </w:tc>
        <w:tc>
          <w:tcPr>
            <w:tcW w:w="2078" w:type="dxa"/>
            <w:tcBorders>
              <w:left w:val="nil"/>
              <w:bottom w:val="nil"/>
              <w:right w:val="nil"/>
            </w:tcBorders>
            <w:vAlign w:val="center"/>
          </w:tcPr>
          <w:p w14:paraId="6C6B1F6B" w14:textId="77777777" w:rsidR="00F70C9C" w:rsidRDefault="00F7491B">
            <w:r>
              <w:t>8078.076</w:t>
            </w:r>
          </w:p>
        </w:tc>
        <w:tc>
          <w:tcPr>
            <w:tcW w:w="2078" w:type="dxa"/>
            <w:tcBorders>
              <w:left w:val="nil"/>
              <w:bottom w:val="nil"/>
              <w:right w:val="nil"/>
            </w:tcBorders>
            <w:vAlign w:val="center"/>
          </w:tcPr>
          <w:p w14:paraId="64A14CD2" w14:textId="77777777" w:rsidR="00F70C9C" w:rsidRDefault="00F7491B">
            <w:r>
              <w:t>15</w:t>
            </w:r>
          </w:p>
        </w:tc>
        <w:tc>
          <w:tcPr>
            <w:tcW w:w="2078" w:type="dxa"/>
            <w:tcBorders>
              <w:left w:val="nil"/>
              <w:bottom w:val="nil"/>
              <w:right w:val="nil"/>
            </w:tcBorders>
            <w:vAlign w:val="center"/>
          </w:tcPr>
          <w:p w14:paraId="1B0D055C" w14:textId="77777777" w:rsidR="00F70C9C" w:rsidRDefault="00F7491B">
            <w:r>
              <w:t>5724</w:t>
            </w:r>
          </w:p>
        </w:tc>
      </w:tr>
      <w:tr w:rsidR="00F70C9C" w14:paraId="3AF353FB" w14:textId="77777777">
        <w:tc>
          <w:tcPr>
            <w:tcW w:w="2078" w:type="dxa"/>
            <w:tcBorders>
              <w:left w:val="nil"/>
              <w:bottom w:val="nil"/>
              <w:right w:val="nil"/>
            </w:tcBorders>
            <w:vAlign w:val="center"/>
          </w:tcPr>
          <w:p w14:paraId="77AD1BE3" w14:textId="77777777" w:rsidR="00F70C9C" w:rsidRDefault="00F7491B">
            <w:r>
              <w:t>Higher threshold (&gt;=24 valid items)</w:t>
            </w:r>
          </w:p>
        </w:tc>
        <w:tc>
          <w:tcPr>
            <w:tcW w:w="2078" w:type="dxa"/>
            <w:tcBorders>
              <w:left w:val="nil"/>
              <w:bottom w:val="nil"/>
              <w:right w:val="nil"/>
            </w:tcBorders>
            <w:vAlign w:val="center"/>
          </w:tcPr>
          <w:p w14:paraId="4713C91A" w14:textId="77777777" w:rsidR="00F70C9C" w:rsidRDefault="00F7491B">
            <w:r>
              <w:t>20471</w:t>
            </w:r>
          </w:p>
        </w:tc>
        <w:tc>
          <w:tcPr>
            <w:tcW w:w="2078" w:type="dxa"/>
            <w:tcBorders>
              <w:left w:val="nil"/>
              <w:bottom w:val="nil"/>
              <w:right w:val="nil"/>
            </w:tcBorders>
            <w:vAlign w:val="center"/>
          </w:tcPr>
          <w:p w14:paraId="5D16CB2D" w14:textId="77777777" w:rsidR="00F70C9C" w:rsidRDefault="00F7491B">
            <w:r>
              <w:t>85-94</w:t>
            </w:r>
          </w:p>
        </w:tc>
        <w:tc>
          <w:tcPr>
            <w:tcW w:w="2078" w:type="dxa"/>
            <w:tcBorders>
              <w:left w:val="nil"/>
              <w:bottom w:val="nil"/>
              <w:right w:val="nil"/>
            </w:tcBorders>
            <w:vAlign w:val="center"/>
          </w:tcPr>
          <w:p w14:paraId="4E7D6A4B" w14:textId="77777777" w:rsidR="00F70C9C" w:rsidRDefault="00F7491B">
            <w:r>
              <w:t>Yes</w:t>
            </w:r>
          </w:p>
        </w:tc>
        <w:tc>
          <w:tcPr>
            <w:tcW w:w="2078" w:type="dxa"/>
            <w:tcBorders>
              <w:left w:val="nil"/>
              <w:bottom w:val="nil"/>
              <w:right w:val="nil"/>
            </w:tcBorders>
            <w:vAlign w:val="center"/>
          </w:tcPr>
          <w:p w14:paraId="3C639D22" w14:textId="77777777" w:rsidR="00F70C9C" w:rsidRDefault="00F7491B">
            <w:r>
              <w:t>9870.905</w:t>
            </w:r>
          </w:p>
        </w:tc>
        <w:tc>
          <w:tcPr>
            <w:tcW w:w="2078" w:type="dxa"/>
            <w:tcBorders>
              <w:left w:val="nil"/>
              <w:bottom w:val="nil"/>
              <w:right w:val="nil"/>
            </w:tcBorders>
            <w:vAlign w:val="center"/>
          </w:tcPr>
          <w:p w14:paraId="548FEBAE" w14:textId="77777777" w:rsidR="00F70C9C" w:rsidRDefault="00F7491B">
            <w:r>
              <w:t>16</w:t>
            </w:r>
          </w:p>
        </w:tc>
        <w:tc>
          <w:tcPr>
            <w:tcW w:w="2078" w:type="dxa"/>
            <w:tcBorders>
              <w:left w:val="nil"/>
              <w:bottom w:val="nil"/>
              <w:right w:val="nil"/>
            </w:tcBorders>
            <w:vAlign w:val="center"/>
          </w:tcPr>
          <w:p w14:paraId="3051533F" w14:textId="77777777" w:rsidR="00F70C9C" w:rsidRDefault="00F7491B">
            <w:r>
              <w:t>6289</w:t>
            </w:r>
          </w:p>
        </w:tc>
      </w:tr>
      <w:tr w:rsidR="00F70C9C" w14:paraId="1EFD266D" w14:textId="77777777">
        <w:tc>
          <w:tcPr>
            <w:tcW w:w="2078" w:type="dxa"/>
            <w:tcBorders>
              <w:left w:val="nil"/>
              <w:right w:val="nil"/>
            </w:tcBorders>
            <w:vAlign w:val="center"/>
          </w:tcPr>
          <w:p w14:paraId="23E99196" w14:textId="77777777" w:rsidR="00F70C9C" w:rsidRDefault="00F7491B">
            <w:r>
              <w:t>Higher threshold (&gt;=24 valid items)</w:t>
            </w:r>
          </w:p>
        </w:tc>
        <w:tc>
          <w:tcPr>
            <w:tcW w:w="2078" w:type="dxa"/>
            <w:tcBorders>
              <w:left w:val="nil"/>
              <w:right w:val="nil"/>
            </w:tcBorders>
            <w:vAlign w:val="center"/>
          </w:tcPr>
          <w:p w14:paraId="5282F352" w14:textId="77777777" w:rsidR="00F70C9C" w:rsidRDefault="00F7491B">
            <w:r>
              <w:t>20471</w:t>
            </w:r>
          </w:p>
        </w:tc>
        <w:tc>
          <w:tcPr>
            <w:tcW w:w="2078" w:type="dxa"/>
            <w:tcBorders>
              <w:left w:val="nil"/>
              <w:right w:val="nil"/>
            </w:tcBorders>
            <w:vAlign w:val="center"/>
          </w:tcPr>
          <w:p w14:paraId="04BD63BD" w14:textId="77777777" w:rsidR="00F70C9C" w:rsidRDefault="00F7491B">
            <w:r>
              <w:t>95+</w:t>
            </w:r>
          </w:p>
        </w:tc>
        <w:tc>
          <w:tcPr>
            <w:tcW w:w="2078" w:type="dxa"/>
            <w:tcBorders>
              <w:left w:val="nil"/>
              <w:right w:val="nil"/>
            </w:tcBorders>
            <w:vAlign w:val="center"/>
          </w:tcPr>
          <w:p w14:paraId="70A8000E" w14:textId="77777777" w:rsidR="00F70C9C" w:rsidRDefault="00F7491B">
            <w:r>
              <w:t>Yes</w:t>
            </w:r>
          </w:p>
        </w:tc>
        <w:tc>
          <w:tcPr>
            <w:tcW w:w="2078" w:type="dxa"/>
            <w:tcBorders>
              <w:left w:val="nil"/>
              <w:right w:val="nil"/>
            </w:tcBorders>
            <w:vAlign w:val="center"/>
          </w:tcPr>
          <w:p w14:paraId="78171457" w14:textId="77777777" w:rsidR="00F70C9C" w:rsidRDefault="00F7491B">
            <w:r>
              <w:t>5303.797</w:t>
            </w:r>
          </w:p>
        </w:tc>
        <w:tc>
          <w:tcPr>
            <w:tcW w:w="2078" w:type="dxa"/>
            <w:tcBorders>
              <w:left w:val="nil"/>
              <w:right w:val="nil"/>
            </w:tcBorders>
            <w:vAlign w:val="center"/>
          </w:tcPr>
          <w:p w14:paraId="2874462B" w14:textId="77777777" w:rsidR="00F70C9C" w:rsidRDefault="00F7491B">
            <w:r>
              <w:t>20</w:t>
            </w:r>
          </w:p>
        </w:tc>
        <w:tc>
          <w:tcPr>
            <w:tcW w:w="2078" w:type="dxa"/>
            <w:tcBorders>
              <w:left w:val="nil"/>
              <w:right w:val="nil"/>
            </w:tcBorders>
            <w:vAlign w:val="center"/>
          </w:tcPr>
          <w:p w14:paraId="0FB49D24" w14:textId="77777777" w:rsidR="00F70C9C" w:rsidRDefault="00F7491B">
            <w:r>
              <w:t>3999</w:t>
            </w:r>
          </w:p>
        </w:tc>
      </w:tr>
    </w:tbl>
    <w:p w14:paraId="70B7EDD9" w14:textId="77777777" w:rsidR="00F70C9C" w:rsidRDefault="00F70C9C"/>
    <w:p w14:paraId="5B2C9E42" w14:textId="77777777" w:rsidR="00F70C9C" w:rsidRDefault="00F7491B">
      <w:r>
        <w:t>Note: This table reports usable transition pairs, age bands, model-fit status, negative log likelihood, iterations, and observed transitions for the CLHLS comparison thresholds. CLHLS estimates are used to examine rank-order preservation across a non-identical frailty-index item library, not to provide numerical replication of CHARLS estimates.</w:t>
      </w:r>
    </w:p>
    <w:p w14:paraId="59C030B4" w14:textId="77777777" w:rsidR="00F70C9C" w:rsidRDefault="00F70C9C">
      <w:pPr>
        <w:sectPr w:rsidR="00F70C9C">
          <w:pgSz w:w="15840" w:h="12240"/>
          <w:pgMar w:top="1440" w:right="1440" w:bottom="1440" w:left="1440" w:header="720" w:footer="720" w:gutter="0"/>
          <w:cols w:space="720"/>
          <w:docGrid w:linePitch="360"/>
        </w:sectPr>
      </w:pPr>
    </w:p>
    <w:p w14:paraId="3D19445B" w14:textId="77777777" w:rsidR="00F70C9C" w:rsidRDefault="00F7491B">
      <w:pPr>
        <w:jc w:val="center"/>
      </w:pPr>
      <w:r>
        <w:rPr>
          <w:b/>
        </w:rPr>
        <w:lastRenderedPageBreak/>
        <w:t>Supplementary Table S5. CHARLS model-specification diagnostics for selected high-age frail-to-death transition settings.</w:t>
      </w:r>
    </w:p>
    <w:p w14:paraId="0D601E2B"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419"/>
        <w:gridCol w:w="1174"/>
        <w:gridCol w:w="1181"/>
        <w:gridCol w:w="723"/>
        <w:gridCol w:w="1181"/>
        <w:gridCol w:w="1044"/>
        <w:gridCol w:w="1294"/>
        <w:gridCol w:w="780"/>
        <w:gridCol w:w="780"/>
      </w:tblGrid>
      <w:tr w:rsidR="00F70C9C" w14:paraId="51ECBFA3" w14:textId="77777777">
        <w:tc>
          <w:tcPr>
            <w:tcW w:w="1216" w:type="dxa"/>
            <w:tcBorders>
              <w:left w:val="nil"/>
              <w:bottom w:val="single" w:sz="8" w:space="0" w:color="000000"/>
              <w:right w:val="nil"/>
            </w:tcBorders>
            <w:vAlign w:val="center"/>
          </w:tcPr>
          <w:p w14:paraId="3B72198F" w14:textId="77777777" w:rsidR="00F70C9C" w:rsidRDefault="00F7491B">
            <w:r>
              <w:rPr>
                <w:b/>
              </w:rPr>
              <w:t>Model specification</w:t>
            </w:r>
          </w:p>
        </w:tc>
        <w:tc>
          <w:tcPr>
            <w:tcW w:w="1216" w:type="dxa"/>
            <w:tcBorders>
              <w:left w:val="nil"/>
              <w:bottom w:val="single" w:sz="8" w:space="0" w:color="000000"/>
              <w:right w:val="nil"/>
            </w:tcBorders>
            <w:vAlign w:val="center"/>
          </w:tcPr>
          <w:p w14:paraId="234B56CC" w14:textId="77777777" w:rsidR="00F70C9C" w:rsidRDefault="00F7491B">
            <w:r>
              <w:rPr>
                <w:b/>
              </w:rPr>
              <w:t>-2 logLik</w:t>
            </w:r>
          </w:p>
        </w:tc>
        <w:tc>
          <w:tcPr>
            <w:tcW w:w="1216" w:type="dxa"/>
            <w:tcBorders>
              <w:left w:val="nil"/>
              <w:bottom w:val="single" w:sz="8" w:space="0" w:color="000000"/>
              <w:right w:val="nil"/>
            </w:tcBorders>
            <w:vAlign w:val="center"/>
          </w:tcPr>
          <w:p w14:paraId="1C4D8D67" w14:textId="77777777" w:rsidR="00F70C9C" w:rsidRDefault="00F7491B">
            <w:r>
              <w:rPr>
                <w:b/>
              </w:rPr>
              <w:t>Mean total LE difference vs primary</w:t>
            </w:r>
          </w:p>
        </w:tc>
        <w:tc>
          <w:tcPr>
            <w:tcW w:w="1216" w:type="dxa"/>
            <w:tcBorders>
              <w:left w:val="nil"/>
              <w:bottom w:val="single" w:sz="8" w:space="0" w:color="000000"/>
              <w:right w:val="nil"/>
            </w:tcBorders>
            <w:vAlign w:val="center"/>
          </w:tcPr>
          <w:p w14:paraId="66367238" w14:textId="77777777" w:rsidR="00F70C9C" w:rsidRDefault="00F7491B">
            <w:r>
              <w:rPr>
                <w:b/>
              </w:rPr>
              <w:t>Age-80 frail total LE</w:t>
            </w:r>
          </w:p>
        </w:tc>
        <w:tc>
          <w:tcPr>
            <w:tcW w:w="1216" w:type="dxa"/>
            <w:tcBorders>
              <w:left w:val="nil"/>
              <w:bottom w:val="single" w:sz="8" w:space="0" w:color="000000"/>
              <w:right w:val="nil"/>
            </w:tcBorders>
            <w:vAlign w:val="center"/>
          </w:tcPr>
          <w:p w14:paraId="51C8CB53" w14:textId="77777777" w:rsidR="00F70C9C" w:rsidRDefault="00F7491B">
            <w:r>
              <w:rPr>
                <w:b/>
              </w:rPr>
              <w:t>Age-80 frail LE difference vs primary</w:t>
            </w:r>
          </w:p>
        </w:tc>
        <w:tc>
          <w:tcPr>
            <w:tcW w:w="1216" w:type="dxa"/>
            <w:tcBorders>
              <w:left w:val="nil"/>
              <w:bottom w:val="single" w:sz="8" w:space="0" w:color="000000"/>
              <w:right w:val="nil"/>
            </w:tcBorders>
            <w:vAlign w:val="center"/>
          </w:tcPr>
          <w:p w14:paraId="1F2D0818" w14:textId="77777777" w:rsidR="00F70C9C" w:rsidRDefault="00F7491B">
            <w:r>
              <w:rPr>
                <w:b/>
              </w:rPr>
              <w:t>75+ frail-to-death intensity</w:t>
            </w:r>
          </w:p>
        </w:tc>
        <w:tc>
          <w:tcPr>
            <w:tcW w:w="1216" w:type="dxa"/>
            <w:tcBorders>
              <w:left w:val="nil"/>
              <w:bottom w:val="single" w:sz="8" w:space="0" w:color="000000"/>
              <w:right w:val="nil"/>
            </w:tcBorders>
            <w:vAlign w:val="center"/>
          </w:tcPr>
          <w:p w14:paraId="1D9C4B80" w14:textId="77777777" w:rsidR="00F70C9C" w:rsidRDefault="00F7491B">
            <w:r>
              <w:rPr>
                <w:b/>
              </w:rPr>
              <w:t>75+ frail-to-death 1-year probability</w:t>
            </w:r>
          </w:p>
        </w:tc>
        <w:tc>
          <w:tcPr>
            <w:tcW w:w="1216" w:type="dxa"/>
            <w:tcBorders>
              <w:left w:val="nil"/>
              <w:bottom w:val="single" w:sz="8" w:space="0" w:color="000000"/>
              <w:right w:val="nil"/>
            </w:tcBorders>
            <w:vAlign w:val="center"/>
          </w:tcPr>
          <w:p w14:paraId="10092B9E" w14:textId="77777777" w:rsidR="00F70C9C" w:rsidRDefault="00F7491B">
            <w:r>
              <w:rPr>
                <w:b/>
              </w:rPr>
              <w:t>Share of all-death gain, frail-only</w:t>
            </w:r>
          </w:p>
        </w:tc>
        <w:tc>
          <w:tcPr>
            <w:tcW w:w="1216" w:type="dxa"/>
            <w:tcBorders>
              <w:left w:val="nil"/>
              <w:bottom w:val="single" w:sz="8" w:space="0" w:color="000000"/>
              <w:right w:val="nil"/>
            </w:tcBorders>
            <w:vAlign w:val="center"/>
          </w:tcPr>
          <w:p w14:paraId="4ADB1621" w14:textId="77777777" w:rsidR="00F70C9C" w:rsidRDefault="00F7491B">
            <w:r>
              <w:rPr>
                <w:b/>
              </w:rPr>
              <w:t>Share of all-death gain, non-frail-only</w:t>
            </w:r>
          </w:p>
        </w:tc>
      </w:tr>
      <w:tr w:rsidR="00F70C9C" w14:paraId="739DFB2F" w14:textId="77777777">
        <w:tc>
          <w:tcPr>
            <w:tcW w:w="1216" w:type="dxa"/>
            <w:tcBorders>
              <w:left w:val="nil"/>
              <w:bottom w:val="nil"/>
              <w:right w:val="nil"/>
            </w:tcBorders>
            <w:vAlign w:val="center"/>
          </w:tcPr>
          <w:p w14:paraId="0280AD48" w14:textId="77777777" w:rsidR="00F70C9C" w:rsidRDefault="00F7491B">
            <w:r>
              <w:t>Primary analysis</w:t>
            </w:r>
          </w:p>
        </w:tc>
        <w:tc>
          <w:tcPr>
            <w:tcW w:w="1216" w:type="dxa"/>
            <w:tcBorders>
              <w:left w:val="nil"/>
              <w:bottom w:val="nil"/>
              <w:right w:val="nil"/>
            </w:tcBorders>
            <w:vAlign w:val="center"/>
          </w:tcPr>
          <w:p w14:paraId="1D844733" w14:textId="77777777" w:rsidR="00F70C9C" w:rsidRDefault="00F7491B">
            <w:r>
              <w:t>99063.340</w:t>
            </w:r>
          </w:p>
        </w:tc>
        <w:tc>
          <w:tcPr>
            <w:tcW w:w="1216" w:type="dxa"/>
            <w:tcBorders>
              <w:left w:val="nil"/>
              <w:bottom w:val="nil"/>
              <w:right w:val="nil"/>
            </w:tcBorders>
            <w:vAlign w:val="center"/>
          </w:tcPr>
          <w:p w14:paraId="76AC312A" w14:textId="77777777" w:rsidR="00F70C9C" w:rsidRDefault="00F7491B">
            <w:r>
              <w:t>0.00</w:t>
            </w:r>
          </w:p>
        </w:tc>
        <w:tc>
          <w:tcPr>
            <w:tcW w:w="1216" w:type="dxa"/>
            <w:tcBorders>
              <w:left w:val="nil"/>
              <w:bottom w:val="nil"/>
              <w:right w:val="nil"/>
            </w:tcBorders>
            <w:vAlign w:val="center"/>
          </w:tcPr>
          <w:p w14:paraId="46E70D98" w14:textId="77777777" w:rsidR="00F70C9C" w:rsidRDefault="00F7491B">
            <w:r>
              <w:t>10.09</w:t>
            </w:r>
          </w:p>
        </w:tc>
        <w:tc>
          <w:tcPr>
            <w:tcW w:w="1216" w:type="dxa"/>
            <w:tcBorders>
              <w:left w:val="nil"/>
              <w:bottom w:val="nil"/>
              <w:right w:val="nil"/>
            </w:tcBorders>
            <w:vAlign w:val="center"/>
          </w:tcPr>
          <w:p w14:paraId="29016B71" w14:textId="77777777" w:rsidR="00F70C9C" w:rsidRDefault="00F7491B">
            <w:r>
              <w:t>0.00</w:t>
            </w:r>
          </w:p>
        </w:tc>
        <w:tc>
          <w:tcPr>
            <w:tcW w:w="1216" w:type="dxa"/>
            <w:tcBorders>
              <w:left w:val="nil"/>
              <w:bottom w:val="nil"/>
              <w:right w:val="nil"/>
            </w:tcBorders>
            <w:vAlign w:val="center"/>
          </w:tcPr>
          <w:p w14:paraId="3683A51E" w14:textId="77777777" w:rsidR="00F70C9C" w:rsidRDefault="00F7491B">
            <w:r>
              <w:t>0.123</w:t>
            </w:r>
          </w:p>
        </w:tc>
        <w:tc>
          <w:tcPr>
            <w:tcW w:w="1216" w:type="dxa"/>
            <w:tcBorders>
              <w:left w:val="nil"/>
              <w:bottom w:val="nil"/>
              <w:right w:val="nil"/>
            </w:tcBorders>
            <w:vAlign w:val="center"/>
          </w:tcPr>
          <w:p w14:paraId="73624C48" w14:textId="77777777" w:rsidR="00F70C9C" w:rsidRDefault="00F7491B">
            <w:r>
              <w:t>0.110</w:t>
            </w:r>
          </w:p>
        </w:tc>
        <w:tc>
          <w:tcPr>
            <w:tcW w:w="1216" w:type="dxa"/>
            <w:tcBorders>
              <w:left w:val="nil"/>
              <w:bottom w:val="nil"/>
              <w:right w:val="nil"/>
            </w:tcBorders>
            <w:vAlign w:val="center"/>
          </w:tcPr>
          <w:p w14:paraId="1D1564F0" w14:textId="77777777" w:rsidR="00F70C9C" w:rsidRDefault="00F70C9C"/>
        </w:tc>
        <w:tc>
          <w:tcPr>
            <w:tcW w:w="1216" w:type="dxa"/>
            <w:tcBorders>
              <w:left w:val="nil"/>
              <w:bottom w:val="nil"/>
              <w:right w:val="nil"/>
            </w:tcBorders>
            <w:vAlign w:val="center"/>
          </w:tcPr>
          <w:p w14:paraId="58CE0B8D" w14:textId="77777777" w:rsidR="00F70C9C" w:rsidRDefault="00F70C9C"/>
        </w:tc>
      </w:tr>
      <w:tr w:rsidR="00F70C9C" w14:paraId="0AAB284B" w14:textId="77777777">
        <w:tc>
          <w:tcPr>
            <w:tcW w:w="1216" w:type="dxa"/>
            <w:tcBorders>
              <w:left w:val="nil"/>
              <w:bottom w:val="nil"/>
              <w:right w:val="nil"/>
            </w:tcBorders>
            <w:vAlign w:val="center"/>
          </w:tcPr>
          <w:p w14:paraId="0EBA278C" w14:textId="77777777" w:rsidR="00F70C9C" w:rsidRDefault="00F7491B">
            <w:r>
              <w:t>All-death relaxation benchmark</w:t>
            </w:r>
          </w:p>
        </w:tc>
        <w:tc>
          <w:tcPr>
            <w:tcW w:w="1216" w:type="dxa"/>
            <w:tcBorders>
              <w:left w:val="nil"/>
              <w:bottom w:val="nil"/>
              <w:right w:val="nil"/>
            </w:tcBorders>
            <w:vAlign w:val="center"/>
          </w:tcPr>
          <w:p w14:paraId="168BE7E0" w14:textId="77777777" w:rsidR="00F70C9C" w:rsidRDefault="00F7491B">
            <w:r>
              <w:t>98730.342</w:t>
            </w:r>
          </w:p>
        </w:tc>
        <w:tc>
          <w:tcPr>
            <w:tcW w:w="1216" w:type="dxa"/>
            <w:tcBorders>
              <w:left w:val="nil"/>
              <w:bottom w:val="nil"/>
              <w:right w:val="nil"/>
            </w:tcBorders>
            <w:vAlign w:val="center"/>
          </w:tcPr>
          <w:p w14:paraId="104B30D4" w14:textId="77777777" w:rsidR="00F70C9C" w:rsidRDefault="00F70C9C"/>
        </w:tc>
        <w:tc>
          <w:tcPr>
            <w:tcW w:w="1216" w:type="dxa"/>
            <w:tcBorders>
              <w:left w:val="nil"/>
              <w:bottom w:val="nil"/>
              <w:right w:val="nil"/>
            </w:tcBorders>
            <w:vAlign w:val="center"/>
          </w:tcPr>
          <w:p w14:paraId="2F9CEE30" w14:textId="77777777" w:rsidR="00F70C9C" w:rsidRDefault="00F7491B">
            <w:r>
              <w:t>10.70</w:t>
            </w:r>
          </w:p>
        </w:tc>
        <w:tc>
          <w:tcPr>
            <w:tcW w:w="1216" w:type="dxa"/>
            <w:tcBorders>
              <w:left w:val="nil"/>
              <w:bottom w:val="nil"/>
              <w:right w:val="nil"/>
            </w:tcBorders>
            <w:vAlign w:val="center"/>
          </w:tcPr>
          <w:p w14:paraId="326A719E" w14:textId="77777777" w:rsidR="00F70C9C" w:rsidRDefault="00F70C9C"/>
        </w:tc>
        <w:tc>
          <w:tcPr>
            <w:tcW w:w="1216" w:type="dxa"/>
            <w:tcBorders>
              <w:left w:val="nil"/>
              <w:bottom w:val="nil"/>
              <w:right w:val="nil"/>
            </w:tcBorders>
            <w:vAlign w:val="center"/>
          </w:tcPr>
          <w:p w14:paraId="38958D7F" w14:textId="77777777" w:rsidR="00F70C9C" w:rsidRDefault="00F70C9C"/>
        </w:tc>
        <w:tc>
          <w:tcPr>
            <w:tcW w:w="1216" w:type="dxa"/>
            <w:tcBorders>
              <w:left w:val="nil"/>
              <w:bottom w:val="nil"/>
              <w:right w:val="nil"/>
            </w:tcBorders>
            <w:vAlign w:val="center"/>
          </w:tcPr>
          <w:p w14:paraId="5C620578" w14:textId="77777777" w:rsidR="00F70C9C" w:rsidRDefault="00F70C9C"/>
        </w:tc>
        <w:tc>
          <w:tcPr>
            <w:tcW w:w="1216" w:type="dxa"/>
            <w:tcBorders>
              <w:left w:val="nil"/>
              <w:bottom w:val="nil"/>
              <w:right w:val="nil"/>
            </w:tcBorders>
            <w:vAlign w:val="center"/>
          </w:tcPr>
          <w:p w14:paraId="3778BF9C" w14:textId="77777777" w:rsidR="00F70C9C" w:rsidRDefault="00F7491B">
            <w:r>
              <w:t>1.000</w:t>
            </w:r>
          </w:p>
        </w:tc>
        <w:tc>
          <w:tcPr>
            <w:tcW w:w="1216" w:type="dxa"/>
            <w:tcBorders>
              <w:left w:val="nil"/>
              <w:bottom w:val="nil"/>
              <w:right w:val="nil"/>
            </w:tcBorders>
            <w:vAlign w:val="center"/>
          </w:tcPr>
          <w:p w14:paraId="2E5B968B" w14:textId="77777777" w:rsidR="00F70C9C" w:rsidRDefault="00F7491B">
            <w:r>
              <w:t>1.000</w:t>
            </w:r>
          </w:p>
        </w:tc>
      </w:tr>
      <w:tr w:rsidR="00F70C9C" w14:paraId="402955C7" w14:textId="77777777">
        <w:tc>
          <w:tcPr>
            <w:tcW w:w="1216" w:type="dxa"/>
            <w:tcBorders>
              <w:left w:val="nil"/>
              <w:bottom w:val="nil"/>
              <w:right w:val="nil"/>
            </w:tcBorders>
            <w:vAlign w:val="center"/>
          </w:tcPr>
          <w:p w14:paraId="633577E5" w14:textId="77777777" w:rsidR="00F70C9C" w:rsidRDefault="00F7491B">
            <w:r>
              <w:t>Frail-death-only relaxation</w:t>
            </w:r>
          </w:p>
        </w:tc>
        <w:tc>
          <w:tcPr>
            <w:tcW w:w="1216" w:type="dxa"/>
            <w:tcBorders>
              <w:left w:val="nil"/>
              <w:bottom w:val="nil"/>
              <w:right w:val="nil"/>
            </w:tcBorders>
            <w:vAlign w:val="center"/>
          </w:tcPr>
          <w:p w14:paraId="1545844E" w14:textId="77777777" w:rsidR="00F70C9C" w:rsidRDefault="00F7491B">
            <w:r>
              <w:t>98733.207</w:t>
            </w:r>
          </w:p>
        </w:tc>
        <w:tc>
          <w:tcPr>
            <w:tcW w:w="1216" w:type="dxa"/>
            <w:tcBorders>
              <w:left w:val="nil"/>
              <w:bottom w:val="nil"/>
              <w:right w:val="nil"/>
            </w:tcBorders>
            <w:vAlign w:val="center"/>
          </w:tcPr>
          <w:p w14:paraId="26F15E55" w14:textId="77777777" w:rsidR="00F70C9C" w:rsidRDefault="00F70C9C"/>
        </w:tc>
        <w:tc>
          <w:tcPr>
            <w:tcW w:w="1216" w:type="dxa"/>
            <w:tcBorders>
              <w:left w:val="nil"/>
              <w:bottom w:val="nil"/>
              <w:right w:val="nil"/>
            </w:tcBorders>
            <w:vAlign w:val="center"/>
          </w:tcPr>
          <w:p w14:paraId="14BCACFC" w14:textId="77777777" w:rsidR="00F70C9C" w:rsidRDefault="00F7491B">
            <w:r>
              <w:t>10.66</w:t>
            </w:r>
          </w:p>
        </w:tc>
        <w:tc>
          <w:tcPr>
            <w:tcW w:w="1216" w:type="dxa"/>
            <w:tcBorders>
              <w:left w:val="nil"/>
              <w:bottom w:val="nil"/>
              <w:right w:val="nil"/>
            </w:tcBorders>
            <w:vAlign w:val="center"/>
          </w:tcPr>
          <w:p w14:paraId="25450BAD" w14:textId="77777777" w:rsidR="00F70C9C" w:rsidRDefault="00F70C9C"/>
        </w:tc>
        <w:tc>
          <w:tcPr>
            <w:tcW w:w="1216" w:type="dxa"/>
            <w:tcBorders>
              <w:left w:val="nil"/>
              <w:bottom w:val="nil"/>
              <w:right w:val="nil"/>
            </w:tcBorders>
            <w:vAlign w:val="center"/>
          </w:tcPr>
          <w:p w14:paraId="64DDB44D" w14:textId="77777777" w:rsidR="00F70C9C" w:rsidRDefault="00F70C9C"/>
        </w:tc>
        <w:tc>
          <w:tcPr>
            <w:tcW w:w="1216" w:type="dxa"/>
            <w:tcBorders>
              <w:left w:val="nil"/>
              <w:bottom w:val="nil"/>
              <w:right w:val="nil"/>
            </w:tcBorders>
            <w:vAlign w:val="center"/>
          </w:tcPr>
          <w:p w14:paraId="285AE09D" w14:textId="77777777" w:rsidR="00F70C9C" w:rsidRDefault="00F70C9C"/>
        </w:tc>
        <w:tc>
          <w:tcPr>
            <w:tcW w:w="1216" w:type="dxa"/>
            <w:tcBorders>
              <w:left w:val="nil"/>
              <w:bottom w:val="nil"/>
              <w:right w:val="nil"/>
            </w:tcBorders>
            <w:vAlign w:val="center"/>
          </w:tcPr>
          <w:p w14:paraId="4167BD6D" w14:textId="77777777" w:rsidR="00F70C9C" w:rsidRDefault="00F7491B">
            <w:r>
              <w:t>0.880</w:t>
            </w:r>
          </w:p>
        </w:tc>
        <w:tc>
          <w:tcPr>
            <w:tcW w:w="1216" w:type="dxa"/>
            <w:tcBorders>
              <w:left w:val="nil"/>
              <w:bottom w:val="nil"/>
              <w:right w:val="nil"/>
            </w:tcBorders>
            <w:vAlign w:val="center"/>
          </w:tcPr>
          <w:p w14:paraId="43DAE8FF" w14:textId="77777777" w:rsidR="00F70C9C" w:rsidRDefault="00F70C9C"/>
        </w:tc>
      </w:tr>
      <w:tr w:rsidR="00F70C9C" w14:paraId="350D8D65" w14:textId="77777777">
        <w:tc>
          <w:tcPr>
            <w:tcW w:w="1216" w:type="dxa"/>
            <w:tcBorders>
              <w:left w:val="nil"/>
              <w:bottom w:val="nil"/>
              <w:right w:val="nil"/>
            </w:tcBorders>
            <w:vAlign w:val="center"/>
          </w:tcPr>
          <w:p w14:paraId="0CCC96A7" w14:textId="77777777" w:rsidR="00F70C9C" w:rsidRDefault="00F7491B">
            <w:r>
              <w:t>Non-frail-death-only relaxation</w:t>
            </w:r>
          </w:p>
        </w:tc>
        <w:tc>
          <w:tcPr>
            <w:tcW w:w="1216" w:type="dxa"/>
            <w:tcBorders>
              <w:left w:val="nil"/>
              <w:bottom w:val="nil"/>
              <w:right w:val="nil"/>
            </w:tcBorders>
            <w:vAlign w:val="center"/>
          </w:tcPr>
          <w:p w14:paraId="1FBC329A" w14:textId="77777777" w:rsidR="00F70C9C" w:rsidRDefault="00F7491B">
            <w:r>
              <w:t>99049.192</w:t>
            </w:r>
          </w:p>
        </w:tc>
        <w:tc>
          <w:tcPr>
            <w:tcW w:w="1216" w:type="dxa"/>
            <w:tcBorders>
              <w:left w:val="nil"/>
              <w:bottom w:val="nil"/>
              <w:right w:val="nil"/>
            </w:tcBorders>
            <w:vAlign w:val="center"/>
          </w:tcPr>
          <w:p w14:paraId="11EDFEB0" w14:textId="77777777" w:rsidR="00F70C9C" w:rsidRDefault="00F70C9C"/>
        </w:tc>
        <w:tc>
          <w:tcPr>
            <w:tcW w:w="1216" w:type="dxa"/>
            <w:tcBorders>
              <w:left w:val="nil"/>
              <w:bottom w:val="nil"/>
              <w:right w:val="nil"/>
            </w:tcBorders>
            <w:vAlign w:val="center"/>
          </w:tcPr>
          <w:p w14:paraId="72505703" w14:textId="77777777" w:rsidR="00F70C9C" w:rsidRDefault="00F7491B">
            <w:r>
              <w:t>10.12</w:t>
            </w:r>
          </w:p>
        </w:tc>
        <w:tc>
          <w:tcPr>
            <w:tcW w:w="1216" w:type="dxa"/>
            <w:tcBorders>
              <w:left w:val="nil"/>
              <w:bottom w:val="nil"/>
              <w:right w:val="nil"/>
            </w:tcBorders>
            <w:vAlign w:val="center"/>
          </w:tcPr>
          <w:p w14:paraId="0F270D52" w14:textId="77777777" w:rsidR="00F70C9C" w:rsidRDefault="00F70C9C"/>
        </w:tc>
        <w:tc>
          <w:tcPr>
            <w:tcW w:w="1216" w:type="dxa"/>
            <w:tcBorders>
              <w:left w:val="nil"/>
              <w:bottom w:val="nil"/>
              <w:right w:val="nil"/>
            </w:tcBorders>
            <w:vAlign w:val="center"/>
          </w:tcPr>
          <w:p w14:paraId="6836C6BF" w14:textId="77777777" w:rsidR="00F70C9C" w:rsidRDefault="00F70C9C"/>
        </w:tc>
        <w:tc>
          <w:tcPr>
            <w:tcW w:w="1216" w:type="dxa"/>
            <w:tcBorders>
              <w:left w:val="nil"/>
              <w:bottom w:val="nil"/>
              <w:right w:val="nil"/>
            </w:tcBorders>
            <w:vAlign w:val="center"/>
          </w:tcPr>
          <w:p w14:paraId="187383ED" w14:textId="77777777" w:rsidR="00F70C9C" w:rsidRDefault="00F70C9C"/>
        </w:tc>
        <w:tc>
          <w:tcPr>
            <w:tcW w:w="1216" w:type="dxa"/>
            <w:tcBorders>
              <w:left w:val="nil"/>
              <w:bottom w:val="nil"/>
              <w:right w:val="nil"/>
            </w:tcBorders>
            <w:vAlign w:val="center"/>
          </w:tcPr>
          <w:p w14:paraId="2298DC36" w14:textId="77777777" w:rsidR="00F70C9C" w:rsidRDefault="00F70C9C"/>
        </w:tc>
        <w:tc>
          <w:tcPr>
            <w:tcW w:w="1216" w:type="dxa"/>
            <w:tcBorders>
              <w:left w:val="nil"/>
              <w:bottom w:val="nil"/>
              <w:right w:val="nil"/>
            </w:tcBorders>
            <w:vAlign w:val="center"/>
          </w:tcPr>
          <w:p w14:paraId="5D44D789" w14:textId="77777777" w:rsidR="00F70C9C" w:rsidRDefault="00F7491B">
            <w:r>
              <w:t>0.133</w:t>
            </w:r>
          </w:p>
        </w:tc>
      </w:tr>
      <w:tr w:rsidR="00F70C9C" w14:paraId="3A015C33" w14:textId="77777777">
        <w:tc>
          <w:tcPr>
            <w:tcW w:w="1216" w:type="dxa"/>
            <w:tcBorders>
              <w:left w:val="nil"/>
              <w:bottom w:val="nil"/>
              <w:right w:val="nil"/>
            </w:tcBorders>
            <w:vAlign w:val="center"/>
          </w:tcPr>
          <w:p w14:paraId="63F6215F" w14:textId="77777777" w:rsidR="00F70C9C" w:rsidRDefault="00F7491B">
            <w:r>
              <w:t>Final fitted model</w:t>
            </w:r>
          </w:p>
        </w:tc>
        <w:tc>
          <w:tcPr>
            <w:tcW w:w="1216" w:type="dxa"/>
            <w:tcBorders>
              <w:left w:val="nil"/>
              <w:bottom w:val="nil"/>
              <w:right w:val="nil"/>
            </w:tcBorders>
            <w:vAlign w:val="center"/>
          </w:tcPr>
          <w:p w14:paraId="746B36DD" w14:textId="77777777" w:rsidR="00F70C9C" w:rsidRDefault="00F7491B">
            <w:r>
              <w:t>98701.008</w:t>
            </w:r>
          </w:p>
        </w:tc>
        <w:tc>
          <w:tcPr>
            <w:tcW w:w="1216" w:type="dxa"/>
            <w:tcBorders>
              <w:left w:val="nil"/>
              <w:bottom w:val="nil"/>
              <w:right w:val="nil"/>
            </w:tcBorders>
            <w:vAlign w:val="center"/>
          </w:tcPr>
          <w:p w14:paraId="5024B811" w14:textId="77777777" w:rsidR="00F70C9C" w:rsidRDefault="00F7491B">
            <w:r>
              <w:t>1.22</w:t>
            </w:r>
          </w:p>
        </w:tc>
        <w:tc>
          <w:tcPr>
            <w:tcW w:w="1216" w:type="dxa"/>
            <w:tcBorders>
              <w:left w:val="nil"/>
              <w:bottom w:val="nil"/>
              <w:right w:val="nil"/>
            </w:tcBorders>
            <w:vAlign w:val="center"/>
          </w:tcPr>
          <w:p w14:paraId="2BB640B7" w14:textId="77777777" w:rsidR="00F70C9C" w:rsidRDefault="00F7491B">
            <w:r>
              <w:t>10.74</w:t>
            </w:r>
          </w:p>
        </w:tc>
        <w:tc>
          <w:tcPr>
            <w:tcW w:w="1216" w:type="dxa"/>
            <w:tcBorders>
              <w:left w:val="nil"/>
              <w:bottom w:val="nil"/>
              <w:right w:val="nil"/>
            </w:tcBorders>
            <w:vAlign w:val="center"/>
          </w:tcPr>
          <w:p w14:paraId="09DD6C79" w14:textId="77777777" w:rsidR="00F70C9C" w:rsidRDefault="00F7491B">
            <w:r>
              <w:t>0.64</w:t>
            </w:r>
          </w:p>
        </w:tc>
        <w:tc>
          <w:tcPr>
            <w:tcW w:w="1216" w:type="dxa"/>
            <w:tcBorders>
              <w:left w:val="nil"/>
              <w:bottom w:val="nil"/>
              <w:right w:val="nil"/>
            </w:tcBorders>
            <w:vAlign w:val="center"/>
          </w:tcPr>
          <w:p w14:paraId="0E971615" w14:textId="77777777" w:rsidR="00F70C9C" w:rsidRDefault="00F7491B">
            <w:r>
              <w:t>0.112</w:t>
            </w:r>
          </w:p>
        </w:tc>
        <w:tc>
          <w:tcPr>
            <w:tcW w:w="1216" w:type="dxa"/>
            <w:tcBorders>
              <w:left w:val="nil"/>
              <w:bottom w:val="nil"/>
              <w:right w:val="nil"/>
            </w:tcBorders>
            <w:vAlign w:val="center"/>
          </w:tcPr>
          <w:p w14:paraId="5536D8FA" w14:textId="77777777" w:rsidR="00F70C9C" w:rsidRDefault="00F7491B">
            <w:r>
              <w:t>0.101</w:t>
            </w:r>
          </w:p>
        </w:tc>
        <w:tc>
          <w:tcPr>
            <w:tcW w:w="1216" w:type="dxa"/>
            <w:tcBorders>
              <w:left w:val="nil"/>
              <w:bottom w:val="nil"/>
              <w:right w:val="nil"/>
            </w:tcBorders>
            <w:vAlign w:val="center"/>
          </w:tcPr>
          <w:p w14:paraId="342ED540" w14:textId="77777777" w:rsidR="00F70C9C" w:rsidRDefault="00F70C9C"/>
        </w:tc>
        <w:tc>
          <w:tcPr>
            <w:tcW w:w="1216" w:type="dxa"/>
            <w:tcBorders>
              <w:left w:val="nil"/>
              <w:bottom w:val="nil"/>
              <w:right w:val="nil"/>
            </w:tcBorders>
            <w:vAlign w:val="center"/>
          </w:tcPr>
          <w:p w14:paraId="03B7B758" w14:textId="77777777" w:rsidR="00F70C9C" w:rsidRDefault="00F70C9C"/>
        </w:tc>
      </w:tr>
      <w:tr w:rsidR="00F70C9C" w14:paraId="4A11A331" w14:textId="77777777">
        <w:tc>
          <w:tcPr>
            <w:tcW w:w="1216" w:type="dxa"/>
            <w:tcBorders>
              <w:left w:val="nil"/>
              <w:bottom w:val="nil"/>
              <w:right w:val="nil"/>
            </w:tcBorders>
            <w:vAlign w:val="center"/>
          </w:tcPr>
          <w:p w14:paraId="613AD0F7" w14:textId="77777777" w:rsidR="00F70C9C" w:rsidRDefault="00F7491B">
            <w:r>
              <w:t>75+ targeted frail-death relaxation</w:t>
            </w:r>
          </w:p>
        </w:tc>
        <w:tc>
          <w:tcPr>
            <w:tcW w:w="1216" w:type="dxa"/>
            <w:tcBorders>
              <w:left w:val="nil"/>
              <w:bottom w:val="nil"/>
              <w:right w:val="nil"/>
            </w:tcBorders>
            <w:vAlign w:val="center"/>
          </w:tcPr>
          <w:p w14:paraId="286F75AA" w14:textId="77777777" w:rsidR="00F70C9C" w:rsidRDefault="00F7491B">
            <w:r>
              <w:t>98755.883</w:t>
            </w:r>
          </w:p>
        </w:tc>
        <w:tc>
          <w:tcPr>
            <w:tcW w:w="1216" w:type="dxa"/>
            <w:tcBorders>
              <w:left w:val="nil"/>
              <w:bottom w:val="nil"/>
              <w:right w:val="nil"/>
            </w:tcBorders>
            <w:vAlign w:val="center"/>
          </w:tcPr>
          <w:p w14:paraId="5701BDBE" w14:textId="77777777" w:rsidR="00F70C9C" w:rsidRDefault="00F7491B">
            <w:r>
              <w:t>1.46</w:t>
            </w:r>
          </w:p>
        </w:tc>
        <w:tc>
          <w:tcPr>
            <w:tcW w:w="1216" w:type="dxa"/>
            <w:tcBorders>
              <w:left w:val="nil"/>
              <w:bottom w:val="nil"/>
              <w:right w:val="nil"/>
            </w:tcBorders>
            <w:vAlign w:val="center"/>
          </w:tcPr>
          <w:p w14:paraId="78D90AB2" w14:textId="77777777" w:rsidR="00F70C9C" w:rsidRDefault="00F7491B">
            <w:r>
              <w:t>10.69</w:t>
            </w:r>
          </w:p>
        </w:tc>
        <w:tc>
          <w:tcPr>
            <w:tcW w:w="1216" w:type="dxa"/>
            <w:tcBorders>
              <w:left w:val="nil"/>
              <w:bottom w:val="nil"/>
              <w:right w:val="nil"/>
            </w:tcBorders>
            <w:vAlign w:val="center"/>
          </w:tcPr>
          <w:p w14:paraId="397C455A" w14:textId="77777777" w:rsidR="00F70C9C" w:rsidRDefault="00F7491B">
            <w:r>
              <w:t>0.59</w:t>
            </w:r>
          </w:p>
        </w:tc>
        <w:tc>
          <w:tcPr>
            <w:tcW w:w="1216" w:type="dxa"/>
            <w:tcBorders>
              <w:left w:val="nil"/>
              <w:bottom w:val="nil"/>
              <w:right w:val="nil"/>
            </w:tcBorders>
            <w:vAlign w:val="center"/>
          </w:tcPr>
          <w:p w14:paraId="6F7D5CBE" w14:textId="77777777" w:rsidR="00F70C9C" w:rsidRDefault="00F7491B">
            <w:r>
              <w:t>0.114</w:t>
            </w:r>
          </w:p>
        </w:tc>
        <w:tc>
          <w:tcPr>
            <w:tcW w:w="1216" w:type="dxa"/>
            <w:tcBorders>
              <w:left w:val="nil"/>
              <w:bottom w:val="nil"/>
              <w:right w:val="nil"/>
            </w:tcBorders>
            <w:vAlign w:val="center"/>
          </w:tcPr>
          <w:p w14:paraId="375BD711" w14:textId="77777777" w:rsidR="00F70C9C" w:rsidRDefault="00F7491B">
            <w:r>
              <w:t>0.103</w:t>
            </w:r>
          </w:p>
        </w:tc>
        <w:tc>
          <w:tcPr>
            <w:tcW w:w="1216" w:type="dxa"/>
            <w:tcBorders>
              <w:left w:val="nil"/>
              <w:bottom w:val="nil"/>
              <w:right w:val="nil"/>
            </w:tcBorders>
            <w:vAlign w:val="center"/>
          </w:tcPr>
          <w:p w14:paraId="59566C55" w14:textId="77777777" w:rsidR="00F70C9C" w:rsidRDefault="00F70C9C"/>
        </w:tc>
        <w:tc>
          <w:tcPr>
            <w:tcW w:w="1216" w:type="dxa"/>
            <w:tcBorders>
              <w:left w:val="nil"/>
              <w:bottom w:val="nil"/>
              <w:right w:val="nil"/>
            </w:tcBorders>
            <w:vAlign w:val="center"/>
          </w:tcPr>
          <w:p w14:paraId="6386EBD1" w14:textId="77777777" w:rsidR="00F70C9C" w:rsidRDefault="00F70C9C"/>
        </w:tc>
      </w:tr>
      <w:tr w:rsidR="00F70C9C" w14:paraId="5050993B" w14:textId="77777777">
        <w:tc>
          <w:tcPr>
            <w:tcW w:w="1216" w:type="dxa"/>
            <w:tcBorders>
              <w:left w:val="nil"/>
              <w:bottom w:val="nil"/>
              <w:right w:val="nil"/>
            </w:tcBorders>
            <w:vAlign w:val="center"/>
          </w:tcPr>
          <w:p w14:paraId="21AE68B8" w14:textId="77777777" w:rsidR="00F70C9C" w:rsidRDefault="00F7491B">
            <w:r>
              <w:t xml:space="preserve">75+ broader high-age </w:t>
            </w:r>
            <w:r>
              <w:lastRenderedPageBreak/>
              <w:t>relaxation</w:t>
            </w:r>
          </w:p>
        </w:tc>
        <w:tc>
          <w:tcPr>
            <w:tcW w:w="1216" w:type="dxa"/>
            <w:tcBorders>
              <w:left w:val="nil"/>
              <w:bottom w:val="nil"/>
              <w:right w:val="nil"/>
            </w:tcBorders>
            <w:vAlign w:val="center"/>
          </w:tcPr>
          <w:p w14:paraId="3AF40D1F" w14:textId="77777777" w:rsidR="00F70C9C" w:rsidRDefault="00F7491B">
            <w:r>
              <w:lastRenderedPageBreak/>
              <w:t>98740.471</w:t>
            </w:r>
          </w:p>
        </w:tc>
        <w:tc>
          <w:tcPr>
            <w:tcW w:w="1216" w:type="dxa"/>
            <w:tcBorders>
              <w:left w:val="nil"/>
              <w:bottom w:val="nil"/>
              <w:right w:val="nil"/>
            </w:tcBorders>
            <w:vAlign w:val="center"/>
          </w:tcPr>
          <w:p w14:paraId="3FA83388" w14:textId="77777777" w:rsidR="00F70C9C" w:rsidRDefault="00F7491B">
            <w:r>
              <w:t>1.28</w:t>
            </w:r>
          </w:p>
        </w:tc>
        <w:tc>
          <w:tcPr>
            <w:tcW w:w="1216" w:type="dxa"/>
            <w:tcBorders>
              <w:left w:val="nil"/>
              <w:bottom w:val="nil"/>
              <w:right w:val="nil"/>
            </w:tcBorders>
            <w:vAlign w:val="center"/>
          </w:tcPr>
          <w:p w14:paraId="32CDB702" w14:textId="77777777" w:rsidR="00F70C9C" w:rsidRDefault="00F7491B">
            <w:r>
              <w:t>10.68</w:t>
            </w:r>
          </w:p>
        </w:tc>
        <w:tc>
          <w:tcPr>
            <w:tcW w:w="1216" w:type="dxa"/>
            <w:tcBorders>
              <w:left w:val="nil"/>
              <w:bottom w:val="nil"/>
              <w:right w:val="nil"/>
            </w:tcBorders>
            <w:vAlign w:val="center"/>
          </w:tcPr>
          <w:p w14:paraId="18F28FF6" w14:textId="77777777" w:rsidR="00F70C9C" w:rsidRDefault="00F7491B">
            <w:r>
              <w:t>0.59</w:t>
            </w:r>
          </w:p>
        </w:tc>
        <w:tc>
          <w:tcPr>
            <w:tcW w:w="1216" w:type="dxa"/>
            <w:tcBorders>
              <w:left w:val="nil"/>
              <w:bottom w:val="nil"/>
              <w:right w:val="nil"/>
            </w:tcBorders>
            <w:vAlign w:val="center"/>
          </w:tcPr>
          <w:p w14:paraId="2C8987BE" w14:textId="77777777" w:rsidR="00F70C9C" w:rsidRDefault="00F7491B">
            <w:r>
              <w:t>0.113</w:t>
            </w:r>
          </w:p>
        </w:tc>
        <w:tc>
          <w:tcPr>
            <w:tcW w:w="1216" w:type="dxa"/>
            <w:tcBorders>
              <w:left w:val="nil"/>
              <w:bottom w:val="nil"/>
              <w:right w:val="nil"/>
            </w:tcBorders>
            <w:vAlign w:val="center"/>
          </w:tcPr>
          <w:p w14:paraId="3329406B" w14:textId="77777777" w:rsidR="00F70C9C" w:rsidRDefault="00F7491B">
            <w:r>
              <w:t>0.102</w:t>
            </w:r>
          </w:p>
        </w:tc>
        <w:tc>
          <w:tcPr>
            <w:tcW w:w="1216" w:type="dxa"/>
            <w:tcBorders>
              <w:left w:val="nil"/>
              <w:bottom w:val="nil"/>
              <w:right w:val="nil"/>
            </w:tcBorders>
            <w:vAlign w:val="center"/>
          </w:tcPr>
          <w:p w14:paraId="50990BC8" w14:textId="77777777" w:rsidR="00F70C9C" w:rsidRDefault="00F70C9C"/>
        </w:tc>
        <w:tc>
          <w:tcPr>
            <w:tcW w:w="1216" w:type="dxa"/>
            <w:tcBorders>
              <w:left w:val="nil"/>
              <w:bottom w:val="nil"/>
              <w:right w:val="nil"/>
            </w:tcBorders>
            <w:vAlign w:val="center"/>
          </w:tcPr>
          <w:p w14:paraId="1A65D95E" w14:textId="77777777" w:rsidR="00F70C9C" w:rsidRDefault="00F70C9C"/>
        </w:tc>
      </w:tr>
      <w:tr w:rsidR="00F70C9C" w14:paraId="44EA7B4A" w14:textId="77777777">
        <w:tc>
          <w:tcPr>
            <w:tcW w:w="1216" w:type="dxa"/>
            <w:tcBorders>
              <w:left w:val="nil"/>
              <w:bottom w:val="nil"/>
              <w:right w:val="nil"/>
            </w:tcBorders>
            <w:vAlign w:val="center"/>
          </w:tcPr>
          <w:p w14:paraId="3F133B1C" w14:textId="77777777" w:rsidR="00F70C9C" w:rsidRDefault="00F7491B">
            <w:r>
              <w:t>65+ targeted frail-death relaxation</w:t>
            </w:r>
          </w:p>
        </w:tc>
        <w:tc>
          <w:tcPr>
            <w:tcW w:w="1216" w:type="dxa"/>
            <w:tcBorders>
              <w:left w:val="nil"/>
              <w:bottom w:val="nil"/>
              <w:right w:val="nil"/>
            </w:tcBorders>
            <w:vAlign w:val="center"/>
          </w:tcPr>
          <w:p w14:paraId="5FCF705F" w14:textId="77777777" w:rsidR="00F70C9C" w:rsidRDefault="00F7491B">
            <w:r>
              <w:t>98748.363</w:t>
            </w:r>
          </w:p>
        </w:tc>
        <w:tc>
          <w:tcPr>
            <w:tcW w:w="1216" w:type="dxa"/>
            <w:tcBorders>
              <w:left w:val="nil"/>
              <w:bottom w:val="nil"/>
              <w:right w:val="nil"/>
            </w:tcBorders>
            <w:vAlign w:val="center"/>
          </w:tcPr>
          <w:p w14:paraId="3416C621" w14:textId="77777777" w:rsidR="00F70C9C" w:rsidRDefault="00F7491B">
            <w:r>
              <w:t>1.42</w:t>
            </w:r>
          </w:p>
        </w:tc>
        <w:tc>
          <w:tcPr>
            <w:tcW w:w="1216" w:type="dxa"/>
            <w:tcBorders>
              <w:left w:val="nil"/>
              <w:bottom w:val="nil"/>
              <w:right w:val="nil"/>
            </w:tcBorders>
            <w:vAlign w:val="center"/>
          </w:tcPr>
          <w:p w14:paraId="68BB9CC1" w14:textId="77777777" w:rsidR="00F70C9C" w:rsidRDefault="00F7491B">
            <w:r>
              <w:t>10.70</w:t>
            </w:r>
          </w:p>
        </w:tc>
        <w:tc>
          <w:tcPr>
            <w:tcW w:w="1216" w:type="dxa"/>
            <w:tcBorders>
              <w:left w:val="nil"/>
              <w:bottom w:val="nil"/>
              <w:right w:val="nil"/>
            </w:tcBorders>
            <w:vAlign w:val="center"/>
          </w:tcPr>
          <w:p w14:paraId="00797DDF" w14:textId="77777777" w:rsidR="00F70C9C" w:rsidRDefault="00F7491B">
            <w:r>
              <w:t>0.60</w:t>
            </w:r>
          </w:p>
        </w:tc>
        <w:tc>
          <w:tcPr>
            <w:tcW w:w="1216" w:type="dxa"/>
            <w:tcBorders>
              <w:left w:val="nil"/>
              <w:bottom w:val="nil"/>
              <w:right w:val="nil"/>
            </w:tcBorders>
            <w:vAlign w:val="center"/>
          </w:tcPr>
          <w:p w14:paraId="4FDE7AC0" w14:textId="77777777" w:rsidR="00F70C9C" w:rsidRDefault="00F7491B">
            <w:r>
              <w:t>0.113</w:t>
            </w:r>
          </w:p>
        </w:tc>
        <w:tc>
          <w:tcPr>
            <w:tcW w:w="1216" w:type="dxa"/>
            <w:tcBorders>
              <w:left w:val="nil"/>
              <w:bottom w:val="nil"/>
              <w:right w:val="nil"/>
            </w:tcBorders>
            <w:vAlign w:val="center"/>
          </w:tcPr>
          <w:p w14:paraId="2517EE12" w14:textId="77777777" w:rsidR="00F70C9C" w:rsidRDefault="00F7491B">
            <w:r>
              <w:t>0.102</w:t>
            </w:r>
          </w:p>
        </w:tc>
        <w:tc>
          <w:tcPr>
            <w:tcW w:w="1216" w:type="dxa"/>
            <w:tcBorders>
              <w:left w:val="nil"/>
              <w:bottom w:val="nil"/>
              <w:right w:val="nil"/>
            </w:tcBorders>
            <w:vAlign w:val="center"/>
          </w:tcPr>
          <w:p w14:paraId="2214F112" w14:textId="77777777" w:rsidR="00F70C9C" w:rsidRDefault="00F70C9C"/>
        </w:tc>
        <w:tc>
          <w:tcPr>
            <w:tcW w:w="1216" w:type="dxa"/>
            <w:tcBorders>
              <w:left w:val="nil"/>
              <w:bottom w:val="nil"/>
              <w:right w:val="nil"/>
            </w:tcBorders>
            <w:vAlign w:val="center"/>
          </w:tcPr>
          <w:p w14:paraId="187112CA" w14:textId="77777777" w:rsidR="00F70C9C" w:rsidRDefault="00F70C9C"/>
        </w:tc>
      </w:tr>
      <w:tr w:rsidR="00F70C9C" w14:paraId="7F85AA22" w14:textId="77777777">
        <w:tc>
          <w:tcPr>
            <w:tcW w:w="1216" w:type="dxa"/>
            <w:tcBorders>
              <w:left w:val="nil"/>
              <w:right w:val="nil"/>
            </w:tcBorders>
            <w:vAlign w:val="center"/>
          </w:tcPr>
          <w:p w14:paraId="7288B0A7" w14:textId="77777777" w:rsidR="00F70C9C" w:rsidRDefault="00F7491B">
            <w:r>
              <w:t>65+ broader high-age relaxation</w:t>
            </w:r>
          </w:p>
        </w:tc>
        <w:tc>
          <w:tcPr>
            <w:tcW w:w="1216" w:type="dxa"/>
            <w:tcBorders>
              <w:left w:val="nil"/>
              <w:right w:val="nil"/>
            </w:tcBorders>
            <w:vAlign w:val="center"/>
          </w:tcPr>
          <w:p w14:paraId="00EDF0A8" w14:textId="77777777" w:rsidR="00F70C9C" w:rsidRDefault="00F7491B">
            <w:r>
              <w:t>98751.441</w:t>
            </w:r>
          </w:p>
        </w:tc>
        <w:tc>
          <w:tcPr>
            <w:tcW w:w="1216" w:type="dxa"/>
            <w:tcBorders>
              <w:left w:val="nil"/>
              <w:right w:val="nil"/>
            </w:tcBorders>
            <w:vAlign w:val="center"/>
          </w:tcPr>
          <w:p w14:paraId="4336056B" w14:textId="77777777" w:rsidR="00F70C9C" w:rsidRDefault="00F7491B">
            <w:r>
              <w:t>1.13</w:t>
            </w:r>
          </w:p>
        </w:tc>
        <w:tc>
          <w:tcPr>
            <w:tcW w:w="1216" w:type="dxa"/>
            <w:tcBorders>
              <w:left w:val="nil"/>
              <w:right w:val="nil"/>
            </w:tcBorders>
            <w:vAlign w:val="center"/>
          </w:tcPr>
          <w:p w14:paraId="0A7AB00B" w14:textId="77777777" w:rsidR="00F70C9C" w:rsidRDefault="00F7491B">
            <w:r>
              <w:t>10.58</w:t>
            </w:r>
          </w:p>
        </w:tc>
        <w:tc>
          <w:tcPr>
            <w:tcW w:w="1216" w:type="dxa"/>
            <w:tcBorders>
              <w:left w:val="nil"/>
              <w:right w:val="nil"/>
            </w:tcBorders>
            <w:vAlign w:val="center"/>
          </w:tcPr>
          <w:p w14:paraId="1FC05098" w14:textId="77777777" w:rsidR="00F70C9C" w:rsidRDefault="00F7491B">
            <w:r>
              <w:t>0.49</w:t>
            </w:r>
          </w:p>
        </w:tc>
        <w:tc>
          <w:tcPr>
            <w:tcW w:w="1216" w:type="dxa"/>
            <w:tcBorders>
              <w:left w:val="nil"/>
              <w:right w:val="nil"/>
            </w:tcBorders>
            <w:vAlign w:val="center"/>
          </w:tcPr>
          <w:p w14:paraId="2FE08C58" w14:textId="77777777" w:rsidR="00F70C9C" w:rsidRDefault="00F7491B">
            <w:r>
              <w:t>0.115</w:t>
            </w:r>
          </w:p>
        </w:tc>
        <w:tc>
          <w:tcPr>
            <w:tcW w:w="1216" w:type="dxa"/>
            <w:tcBorders>
              <w:left w:val="nil"/>
              <w:right w:val="nil"/>
            </w:tcBorders>
            <w:vAlign w:val="center"/>
          </w:tcPr>
          <w:p w14:paraId="5474DD7D" w14:textId="77777777" w:rsidR="00F70C9C" w:rsidRDefault="00F7491B">
            <w:r>
              <w:t>0.103</w:t>
            </w:r>
          </w:p>
        </w:tc>
        <w:tc>
          <w:tcPr>
            <w:tcW w:w="1216" w:type="dxa"/>
            <w:tcBorders>
              <w:left w:val="nil"/>
              <w:right w:val="nil"/>
            </w:tcBorders>
            <w:vAlign w:val="center"/>
          </w:tcPr>
          <w:p w14:paraId="2261F63A" w14:textId="77777777" w:rsidR="00F70C9C" w:rsidRDefault="00F70C9C"/>
        </w:tc>
        <w:tc>
          <w:tcPr>
            <w:tcW w:w="1216" w:type="dxa"/>
            <w:tcBorders>
              <w:left w:val="nil"/>
              <w:right w:val="nil"/>
            </w:tcBorders>
            <w:vAlign w:val="center"/>
          </w:tcPr>
          <w:p w14:paraId="232FE58A" w14:textId="77777777" w:rsidR="00F70C9C" w:rsidRDefault="00F70C9C"/>
        </w:tc>
      </w:tr>
    </w:tbl>
    <w:p w14:paraId="45DCD3BC" w14:textId="77777777" w:rsidR="00F70C9C" w:rsidRDefault="00F70C9C"/>
    <w:p w14:paraId="43B3B707" w14:textId="77777777" w:rsidR="00F70C9C" w:rsidRDefault="00F7491B">
      <w:r>
        <w:t>Note: This table summarizes model fit, total life expectancy at age 80 for frail participants, and age-75+ frail-to-death transition metrics under selected additional model specifications. These outputs support the model-building audit trail and do not change the main analytic hierarchy.</w:t>
      </w:r>
    </w:p>
    <w:p w14:paraId="60815850" w14:textId="77777777" w:rsidR="00F70C9C" w:rsidRDefault="00F70C9C">
      <w:pPr>
        <w:sectPr w:rsidR="00F70C9C">
          <w:pgSz w:w="12240" w:h="15840" w:orient="landscape"/>
          <w:pgMar w:top="1440" w:right="1440" w:bottom="1440" w:left="1440" w:header="720" w:footer="720" w:gutter="0"/>
          <w:cols w:space="720"/>
          <w:docGrid w:linePitch="360"/>
        </w:sectPr>
      </w:pPr>
    </w:p>
    <w:p w14:paraId="5D25EDEC" w14:textId="77777777" w:rsidR="00F70C9C" w:rsidRDefault="00F7491B">
      <w:pPr>
        <w:jc w:val="center"/>
      </w:pPr>
      <w:r>
        <w:rPr>
          <w:b/>
        </w:rPr>
        <w:lastRenderedPageBreak/>
        <w:t>Supplementary Table S6. CHARLS local-profile summary for the age-75+ frail-to-death transition.</w:t>
      </w:r>
    </w:p>
    <w:p w14:paraId="1325500D"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1326"/>
        <w:gridCol w:w="1261"/>
        <w:gridCol w:w="1355"/>
        <w:gridCol w:w="1136"/>
        <w:gridCol w:w="1291"/>
        <w:gridCol w:w="1413"/>
        <w:gridCol w:w="1327"/>
        <w:gridCol w:w="1327"/>
        <w:gridCol w:w="1327"/>
        <w:gridCol w:w="1413"/>
      </w:tblGrid>
      <w:tr w:rsidR="00F70C9C" w14:paraId="45448894" w14:textId="77777777">
        <w:tc>
          <w:tcPr>
            <w:tcW w:w="1454" w:type="dxa"/>
            <w:tcBorders>
              <w:left w:val="nil"/>
              <w:bottom w:val="single" w:sz="8" w:space="0" w:color="000000"/>
              <w:right w:val="nil"/>
            </w:tcBorders>
            <w:vAlign w:val="center"/>
          </w:tcPr>
          <w:p w14:paraId="197CC9FB" w14:textId="77777777" w:rsidR="00F70C9C" w:rsidRDefault="00F7491B">
            <w:r>
              <w:rPr>
                <w:b/>
              </w:rPr>
              <w:t>Scenario</w:t>
            </w:r>
          </w:p>
        </w:tc>
        <w:tc>
          <w:tcPr>
            <w:tcW w:w="1454" w:type="dxa"/>
            <w:tcBorders>
              <w:left w:val="nil"/>
              <w:bottom w:val="single" w:sz="8" w:space="0" w:color="000000"/>
              <w:right w:val="nil"/>
            </w:tcBorders>
            <w:vAlign w:val="center"/>
          </w:tcPr>
          <w:p w14:paraId="635D720E" w14:textId="77777777" w:rsidR="00F70C9C" w:rsidRDefault="00F7491B">
            <w:r>
              <w:rPr>
                <w:b/>
              </w:rPr>
              <w:t>Applied log-delta</w:t>
            </w:r>
          </w:p>
        </w:tc>
        <w:tc>
          <w:tcPr>
            <w:tcW w:w="1454" w:type="dxa"/>
            <w:tcBorders>
              <w:left w:val="nil"/>
              <w:bottom w:val="single" w:sz="8" w:space="0" w:color="000000"/>
              <w:right w:val="nil"/>
            </w:tcBorders>
            <w:vAlign w:val="center"/>
          </w:tcPr>
          <w:p w14:paraId="12ED750E" w14:textId="77777777" w:rsidR="00F70C9C" w:rsidRDefault="00F7491B">
            <w:r>
              <w:rPr>
                <w:b/>
              </w:rPr>
              <w:t>-2 logLik</w:t>
            </w:r>
          </w:p>
        </w:tc>
        <w:tc>
          <w:tcPr>
            <w:tcW w:w="1454" w:type="dxa"/>
            <w:tcBorders>
              <w:left w:val="nil"/>
              <w:bottom w:val="single" w:sz="8" w:space="0" w:color="000000"/>
              <w:right w:val="nil"/>
            </w:tcBorders>
            <w:vAlign w:val="center"/>
          </w:tcPr>
          <w:p w14:paraId="3AB05821" w14:textId="77777777" w:rsidR="00F70C9C" w:rsidRDefault="00F7491B">
            <w:r>
              <w:rPr>
                <w:b/>
              </w:rPr>
              <w:t>Age-80 frail total LE</w:t>
            </w:r>
          </w:p>
        </w:tc>
        <w:tc>
          <w:tcPr>
            <w:tcW w:w="1454" w:type="dxa"/>
            <w:tcBorders>
              <w:left w:val="nil"/>
              <w:bottom w:val="single" w:sz="8" w:space="0" w:color="000000"/>
              <w:right w:val="nil"/>
            </w:tcBorders>
            <w:vAlign w:val="center"/>
          </w:tcPr>
          <w:p w14:paraId="1A31ACC1" w14:textId="77777777" w:rsidR="00F70C9C" w:rsidRDefault="00F7491B">
            <w:r>
              <w:rPr>
                <w:b/>
              </w:rPr>
              <w:t>75+ frail-to-death intensity</w:t>
            </w:r>
          </w:p>
        </w:tc>
        <w:tc>
          <w:tcPr>
            <w:tcW w:w="1454" w:type="dxa"/>
            <w:tcBorders>
              <w:left w:val="nil"/>
              <w:bottom w:val="single" w:sz="8" w:space="0" w:color="000000"/>
              <w:right w:val="nil"/>
            </w:tcBorders>
            <w:vAlign w:val="center"/>
          </w:tcPr>
          <w:p w14:paraId="7EBD1584" w14:textId="77777777" w:rsidR="00F70C9C" w:rsidRDefault="00F7491B">
            <w:r>
              <w:rPr>
                <w:b/>
              </w:rPr>
              <w:t>75+ frail-to-death 1-year probability</w:t>
            </w:r>
          </w:p>
        </w:tc>
        <w:tc>
          <w:tcPr>
            <w:tcW w:w="1454" w:type="dxa"/>
            <w:tcBorders>
              <w:left w:val="nil"/>
              <w:bottom w:val="single" w:sz="8" w:space="0" w:color="000000"/>
              <w:right w:val="nil"/>
            </w:tcBorders>
            <w:vAlign w:val="center"/>
          </w:tcPr>
          <w:p w14:paraId="36EF6C01" w14:textId="77777777" w:rsidR="00F70C9C" w:rsidRDefault="00F7491B">
            <w:r>
              <w:rPr>
                <w:b/>
              </w:rPr>
              <w:t>Delta -2 logLik vs reference</w:t>
            </w:r>
          </w:p>
        </w:tc>
        <w:tc>
          <w:tcPr>
            <w:tcW w:w="1454" w:type="dxa"/>
            <w:tcBorders>
              <w:left w:val="nil"/>
              <w:bottom w:val="single" w:sz="8" w:space="0" w:color="000000"/>
              <w:right w:val="nil"/>
            </w:tcBorders>
            <w:vAlign w:val="center"/>
          </w:tcPr>
          <w:p w14:paraId="1A0F305E" w14:textId="77777777" w:rsidR="00F70C9C" w:rsidRDefault="00F7491B">
            <w:r>
              <w:rPr>
                <w:b/>
              </w:rPr>
              <w:t>Delta age-80 frail LE vs reference</w:t>
            </w:r>
          </w:p>
        </w:tc>
        <w:tc>
          <w:tcPr>
            <w:tcW w:w="1454" w:type="dxa"/>
            <w:tcBorders>
              <w:left w:val="nil"/>
              <w:bottom w:val="single" w:sz="8" w:space="0" w:color="000000"/>
              <w:right w:val="nil"/>
            </w:tcBorders>
            <w:vAlign w:val="center"/>
          </w:tcPr>
          <w:p w14:paraId="53BF3CFF" w14:textId="77777777" w:rsidR="00F70C9C" w:rsidRDefault="00F7491B">
            <w:r>
              <w:rPr>
                <w:b/>
              </w:rPr>
              <w:t>Delta intensity vs reference</w:t>
            </w:r>
          </w:p>
        </w:tc>
        <w:tc>
          <w:tcPr>
            <w:tcW w:w="1454" w:type="dxa"/>
            <w:tcBorders>
              <w:left w:val="nil"/>
              <w:bottom w:val="single" w:sz="8" w:space="0" w:color="000000"/>
              <w:right w:val="nil"/>
            </w:tcBorders>
            <w:vAlign w:val="center"/>
          </w:tcPr>
          <w:p w14:paraId="6A93DAFA" w14:textId="77777777" w:rsidR="00F70C9C" w:rsidRDefault="00F7491B">
            <w:r>
              <w:rPr>
                <w:b/>
              </w:rPr>
              <w:t>Delta 1-year probability vs reference</w:t>
            </w:r>
          </w:p>
        </w:tc>
      </w:tr>
      <w:tr w:rsidR="00F70C9C" w14:paraId="27CB88D8" w14:textId="77777777">
        <w:tc>
          <w:tcPr>
            <w:tcW w:w="1454" w:type="dxa"/>
            <w:tcBorders>
              <w:left w:val="nil"/>
              <w:bottom w:val="nil"/>
              <w:right w:val="nil"/>
            </w:tcBorders>
            <w:vAlign w:val="center"/>
          </w:tcPr>
          <w:p w14:paraId="713874D9" w14:textId="77777777" w:rsidR="00F70C9C" w:rsidRDefault="00F7491B">
            <w:r>
              <w:t>75+ targeted relaxation reference</w:t>
            </w:r>
          </w:p>
        </w:tc>
        <w:tc>
          <w:tcPr>
            <w:tcW w:w="1454" w:type="dxa"/>
            <w:tcBorders>
              <w:left w:val="nil"/>
              <w:bottom w:val="nil"/>
              <w:right w:val="nil"/>
            </w:tcBorders>
            <w:vAlign w:val="center"/>
          </w:tcPr>
          <w:p w14:paraId="1DE795EE" w14:textId="77777777" w:rsidR="00F70C9C" w:rsidRDefault="00F7491B">
            <w:r>
              <w:t>0.000</w:t>
            </w:r>
          </w:p>
        </w:tc>
        <w:tc>
          <w:tcPr>
            <w:tcW w:w="1454" w:type="dxa"/>
            <w:tcBorders>
              <w:left w:val="nil"/>
              <w:bottom w:val="nil"/>
              <w:right w:val="nil"/>
            </w:tcBorders>
            <w:vAlign w:val="center"/>
          </w:tcPr>
          <w:p w14:paraId="586F90EB" w14:textId="77777777" w:rsidR="00F70C9C" w:rsidRDefault="00F7491B">
            <w:r>
              <w:t>98755.883</w:t>
            </w:r>
          </w:p>
        </w:tc>
        <w:tc>
          <w:tcPr>
            <w:tcW w:w="1454" w:type="dxa"/>
            <w:tcBorders>
              <w:left w:val="nil"/>
              <w:bottom w:val="nil"/>
              <w:right w:val="nil"/>
            </w:tcBorders>
            <w:vAlign w:val="center"/>
          </w:tcPr>
          <w:p w14:paraId="4B176FD2" w14:textId="77777777" w:rsidR="00F70C9C" w:rsidRDefault="00F7491B">
            <w:r>
              <w:t>10.69</w:t>
            </w:r>
          </w:p>
        </w:tc>
        <w:tc>
          <w:tcPr>
            <w:tcW w:w="1454" w:type="dxa"/>
            <w:tcBorders>
              <w:left w:val="nil"/>
              <w:bottom w:val="nil"/>
              <w:right w:val="nil"/>
            </w:tcBorders>
            <w:vAlign w:val="center"/>
          </w:tcPr>
          <w:p w14:paraId="5D29AD12" w14:textId="77777777" w:rsidR="00F70C9C" w:rsidRDefault="00F7491B">
            <w:r>
              <w:t>0.114</w:t>
            </w:r>
          </w:p>
        </w:tc>
        <w:tc>
          <w:tcPr>
            <w:tcW w:w="1454" w:type="dxa"/>
            <w:tcBorders>
              <w:left w:val="nil"/>
              <w:bottom w:val="nil"/>
              <w:right w:val="nil"/>
            </w:tcBorders>
            <w:vAlign w:val="center"/>
          </w:tcPr>
          <w:p w14:paraId="22E166F4" w14:textId="77777777" w:rsidR="00F70C9C" w:rsidRDefault="00F7491B">
            <w:r>
              <w:t>0.103</w:t>
            </w:r>
          </w:p>
        </w:tc>
        <w:tc>
          <w:tcPr>
            <w:tcW w:w="1454" w:type="dxa"/>
            <w:tcBorders>
              <w:left w:val="nil"/>
              <w:bottom w:val="nil"/>
              <w:right w:val="nil"/>
            </w:tcBorders>
            <w:vAlign w:val="center"/>
          </w:tcPr>
          <w:p w14:paraId="3C376932" w14:textId="77777777" w:rsidR="00F70C9C" w:rsidRDefault="00F7491B">
            <w:r>
              <w:t>0.000</w:t>
            </w:r>
          </w:p>
        </w:tc>
        <w:tc>
          <w:tcPr>
            <w:tcW w:w="1454" w:type="dxa"/>
            <w:tcBorders>
              <w:left w:val="nil"/>
              <w:bottom w:val="nil"/>
              <w:right w:val="nil"/>
            </w:tcBorders>
            <w:vAlign w:val="center"/>
          </w:tcPr>
          <w:p w14:paraId="34CB72BD" w14:textId="77777777" w:rsidR="00F70C9C" w:rsidRDefault="00F7491B">
            <w:r>
              <w:t>0.00</w:t>
            </w:r>
          </w:p>
        </w:tc>
        <w:tc>
          <w:tcPr>
            <w:tcW w:w="1454" w:type="dxa"/>
            <w:tcBorders>
              <w:left w:val="nil"/>
              <w:bottom w:val="nil"/>
              <w:right w:val="nil"/>
            </w:tcBorders>
            <w:vAlign w:val="center"/>
          </w:tcPr>
          <w:p w14:paraId="7BFD92C0" w14:textId="77777777" w:rsidR="00F70C9C" w:rsidRDefault="00F7491B">
            <w:r>
              <w:t>0.000</w:t>
            </w:r>
          </w:p>
        </w:tc>
        <w:tc>
          <w:tcPr>
            <w:tcW w:w="1454" w:type="dxa"/>
            <w:tcBorders>
              <w:left w:val="nil"/>
              <w:bottom w:val="nil"/>
              <w:right w:val="nil"/>
            </w:tcBorders>
            <w:vAlign w:val="center"/>
          </w:tcPr>
          <w:p w14:paraId="49F3C4A3" w14:textId="77777777" w:rsidR="00F70C9C" w:rsidRDefault="00F7491B">
            <w:r>
              <w:t>0.000</w:t>
            </w:r>
          </w:p>
        </w:tc>
      </w:tr>
      <w:tr w:rsidR="00F70C9C" w14:paraId="1CBC1ECA" w14:textId="77777777">
        <w:tc>
          <w:tcPr>
            <w:tcW w:w="1454" w:type="dxa"/>
            <w:tcBorders>
              <w:left w:val="nil"/>
              <w:right w:val="nil"/>
            </w:tcBorders>
            <w:vAlign w:val="center"/>
          </w:tcPr>
          <w:p w14:paraId="464D81F6" w14:textId="77777777" w:rsidR="00F70C9C" w:rsidRDefault="00F7491B">
            <w:r>
              <w:t>Best local-profile point</w:t>
            </w:r>
          </w:p>
        </w:tc>
        <w:tc>
          <w:tcPr>
            <w:tcW w:w="1454" w:type="dxa"/>
            <w:tcBorders>
              <w:left w:val="nil"/>
              <w:right w:val="nil"/>
            </w:tcBorders>
            <w:vAlign w:val="center"/>
          </w:tcPr>
          <w:p w14:paraId="267F9CC0" w14:textId="77777777" w:rsidR="00F70C9C" w:rsidRDefault="00F7491B">
            <w:r>
              <w:t>0.007</w:t>
            </w:r>
          </w:p>
        </w:tc>
        <w:tc>
          <w:tcPr>
            <w:tcW w:w="1454" w:type="dxa"/>
            <w:tcBorders>
              <w:left w:val="nil"/>
              <w:right w:val="nil"/>
            </w:tcBorders>
            <w:vAlign w:val="center"/>
          </w:tcPr>
          <w:p w14:paraId="08AD3830" w14:textId="77777777" w:rsidR="00F70C9C" w:rsidRDefault="00F7491B">
            <w:r>
              <w:t>98755.827</w:t>
            </w:r>
          </w:p>
        </w:tc>
        <w:tc>
          <w:tcPr>
            <w:tcW w:w="1454" w:type="dxa"/>
            <w:tcBorders>
              <w:left w:val="nil"/>
              <w:right w:val="nil"/>
            </w:tcBorders>
            <w:vAlign w:val="center"/>
          </w:tcPr>
          <w:p w14:paraId="78513305" w14:textId="77777777" w:rsidR="00F70C9C" w:rsidRDefault="00F7491B">
            <w:r>
              <w:t>10.63</w:t>
            </w:r>
          </w:p>
        </w:tc>
        <w:tc>
          <w:tcPr>
            <w:tcW w:w="1454" w:type="dxa"/>
            <w:tcBorders>
              <w:left w:val="nil"/>
              <w:right w:val="nil"/>
            </w:tcBorders>
            <w:vAlign w:val="center"/>
          </w:tcPr>
          <w:p w14:paraId="5E1F3FC0" w14:textId="77777777" w:rsidR="00F70C9C" w:rsidRDefault="00F7491B">
            <w:r>
              <w:t>0.115</w:t>
            </w:r>
          </w:p>
        </w:tc>
        <w:tc>
          <w:tcPr>
            <w:tcW w:w="1454" w:type="dxa"/>
            <w:tcBorders>
              <w:left w:val="nil"/>
              <w:right w:val="nil"/>
            </w:tcBorders>
            <w:vAlign w:val="center"/>
          </w:tcPr>
          <w:p w14:paraId="6FDD892E" w14:textId="77777777" w:rsidR="00F70C9C" w:rsidRDefault="00F7491B">
            <w:r>
              <w:t>0.103</w:t>
            </w:r>
          </w:p>
        </w:tc>
        <w:tc>
          <w:tcPr>
            <w:tcW w:w="1454" w:type="dxa"/>
            <w:tcBorders>
              <w:left w:val="nil"/>
              <w:right w:val="nil"/>
            </w:tcBorders>
            <w:vAlign w:val="center"/>
          </w:tcPr>
          <w:p w14:paraId="20E4A126" w14:textId="77777777" w:rsidR="00F70C9C" w:rsidRDefault="00F7491B">
            <w:r>
              <w:t>-0.056</w:t>
            </w:r>
          </w:p>
        </w:tc>
        <w:tc>
          <w:tcPr>
            <w:tcW w:w="1454" w:type="dxa"/>
            <w:tcBorders>
              <w:left w:val="nil"/>
              <w:right w:val="nil"/>
            </w:tcBorders>
            <w:vAlign w:val="center"/>
          </w:tcPr>
          <w:p w14:paraId="7E06F6F5" w14:textId="77777777" w:rsidR="00F70C9C" w:rsidRDefault="00F7491B">
            <w:r>
              <w:t>-0.05</w:t>
            </w:r>
          </w:p>
        </w:tc>
        <w:tc>
          <w:tcPr>
            <w:tcW w:w="1454" w:type="dxa"/>
            <w:tcBorders>
              <w:left w:val="nil"/>
              <w:right w:val="nil"/>
            </w:tcBorders>
            <w:vAlign w:val="center"/>
          </w:tcPr>
          <w:p w14:paraId="6C3D1222" w14:textId="77777777" w:rsidR="00F70C9C" w:rsidRDefault="00F7491B">
            <w:r>
              <w:t>0.001</w:t>
            </w:r>
          </w:p>
        </w:tc>
        <w:tc>
          <w:tcPr>
            <w:tcW w:w="1454" w:type="dxa"/>
            <w:tcBorders>
              <w:left w:val="nil"/>
              <w:right w:val="nil"/>
            </w:tcBorders>
            <w:vAlign w:val="center"/>
          </w:tcPr>
          <w:p w14:paraId="7DED8960" w14:textId="77777777" w:rsidR="00F70C9C" w:rsidRDefault="00F7491B">
            <w:r>
              <w:t>0.001</w:t>
            </w:r>
          </w:p>
        </w:tc>
      </w:tr>
    </w:tbl>
    <w:p w14:paraId="77F5E90C" w14:textId="77777777" w:rsidR="00F70C9C" w:rsidRDefault="00F70C9C"/>
    <w:p w14:paraId="2FFA5E02" w14:textId="77777777" w:rsidR="00F70C9C" w:rsidRDefault="00F7491B">
      <w:r>
        <w:t>Note: This table summarizes the reference setting and local-profile point for the age-75+ frail-to-death transition, including model fit, total life expectancy at age 80 for frail participants, and transition metrics.</w:t>
      </w:r>
    </w:p>
    <w:p w14:paraId="32F534E4" w14:textId="77777777" w:rsidR="00F70C9C" w:rsidRDefault="00F70C9C">
      <w:pPr>
        <w:sectPr w:rsidR="00F70C9C">
          <w:pgSz w:w="15840" w:h="12240" w:orient="landscape"/>
          <w:pgMar w:top="1440" w:right="1440" w:bottom="1440" w:left="1440" w:header="720" w:footer="720" w:gutter="0"/>
          <w:cols w:space="720"/>
          <w:docGrid w:linePitch="360"/>
        </w:sectPr>
      </w:pPr>
    </w:p>
    <w:p w14:paraId="03FAD138" w14:textId="77777777" w:rsidR="00F70C9C" w:rsidRDefault="00F7491B">
      <w:pPr>
        <w:jc w:val="center"/>
      </w:pPr>
      <w:r>
        <w:rPr>
          <w:b/>
        </w:rPr>
        <w:lastRenderedPageBreak/>
        <w:t>Supplementary Table S7. CHARLS one-year transition-probability matrix by age band, percentage scale.</w:t>
      </w:r>
    </w:p>
    <w:p w14:paraId="48390246" w14:textId="77777777" w:rsidR="00F70C9C" w:rsidRDefault="00F70C9C"/>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2184"/>
        <w:gridCol w:w="2229"/>
        <w:gridCol w:w="2213"/>
        <w:gridCol w:w="2173"/>
        <w:gridCol w:w="2181"/>
        <w:gridCol w:w="2196"/>
      </w:tblGrid>
      <w:tr w:rsidR="00F70C9C" w14:paraId="7205693F" w14:textId="77777777">
        <w:tc>
          <w:tcPr>
            <w:tcW w:w="2424" w:type="dxa"/>
            <w:tcBorders>
              <w:left w:val="nil"/>
              <w:bottom w:val="single" w:sz="8" w:space="0" w:color="000000"/>
              <w:right w:val="nil"/>
            </w:tcBorders>
            <w:vAlign w:val="center"/>
          </w:tcPr>
          <w:p w14:paraId="4E19025C" w14:textId="77777777" w:rsidR="00F70C9C" w:rsidRDefault="00F7491B">
            <w:r>
              <w:rPr>
                <w:b/>
              </w:rPr>
              <w:t>Age band</w:t>
            </w:r>
          </w:p>
        </w:tc>
        <w:tc>
          <w:tcPr>
            <w:tcW w:w="2424" w:type="dxa"/>
            <w:tcBorders>
              <w:left w:val="nil"/>
              <w:bottom w:val="single" w:sz="8" w:space="0" w:color="000000"/>
              <w:right w:val="nil"/>
            </w:tcBorders>
            <w:vAlign w:val="center"/>
          </w:tcPr>
          <w:p w14:paraId="307C4F7A" w14:textId="77777777" w:rsidR="00F70C9C" w:rsidRDefault="00F7491B">
            <w:r>
              <w:rPr>
                <w:b/>
              </w:rPr>
              <w:t>Starting state</w:t>
            </w:r>
          </w:p>
        </w:tc>
        <w:tc>
          <w:tcPr>
            <w:tcW w:w="2424" w:type="dxa"/>
            <w:tcBorders>
              <w:left w:val="nil"/>
              <w:bottom w:val="single" w:sz="8" w:space="0" w:color="000000"/>
              <w:right w:val="nil"/>
            </w:tcBorders>
            <w:vAlign w:val="center"/>
          </w:tcPr>
          <w:p w14:paraId="2C01BCCF" w14:textId="77777777" w:rsidR="00F70C9C" w:rsidRDefault="00F7491B">
            <w:r>
              <w:rPr>
                <w:b/>
              </w:rPr>
              <w:t>Robust next year (%)</w:t>
            </w:r>
          </w:p>
        </w:tc>
        <w:tc>
          <w:tcPr>
            <w:tcW w:w="2424" w:type="dxa"/>
            <w:tcBorders>
              <w:left w:val="nil"/>
              <w:bottom w:val="single" w:sz="8" w:space="0" w:color="000000"/>
              <w:right w:val="nil"/>
            </w:tcBorders>
            <w:vAlign w:val="center"/>
          </w:tcPr>
          <w:p w14:paraId="59B52199" w14:textId="77777777" w:rsidR="00F70C9C" w:rsidRDefault="00F7491B">
            <w:r>
              <w:rPr>
                <w:b/>
              </w:rPr>
              <w:t>Pre-frail next year (%)</w:t>
            </w:r>
          </w:p>
        </w:tc>
        <w:tc>
          <w:tcPr>
            <w:tcW w:w="2424" w:type="dxa"/>
            <w:tcBorders>
              <w:left w:val="nil"/>
              <w:bottom w:val="single" w:sz="8" w:space="0" w:color="000000"/>
              <w:right w:val="nil"/>
            </w:tcBorders>
            <w:vAlign w:val="center"/>
          </w:tcPr>
          <w:p w14:paraId="14D6C09A" w14:textId="77777777" w:rsidR="00F70C9C" w:rsidRDefault="00F7491B">
            <w:r>
              <w:rPr>
                <w:b/>
              </w:rPr>
              <w:t>Frail next year (%)</w:t>
            </w:r>
          </w:p>
        </w:tc>
        <w:tc>
          <w:tcPr>
            <w:tcW w:w="2424" w:type="dxa"/>
            <w:tcBorders>
              <w:left w:val="nil"/>
              <w:bottom w:val="single" w:sz="8" w:space="0" w:color="000000"/>
              <w:right w:val="nil"/>
            </w:tcBorders>
            <w:vAlign w:val="center"/>
          </w:tcPr>
          <w:p w14:paraId="0DA79B81" w14:textId="77777777" w:rsidR="00F70C9C" w:rsidRDefault="00F7491B">
            <w:r>
              <w:rPr>
                <w:b/>
              </w:rPr>
              <w:t>Death next year (%)</w:t>
            </w:r>
          </w:p>
        </w:tc>
      </w:tr>
      <w:tr w:rsidR="00F70C9C" w14:paraId="50DCE412" w14:textId="77777777">
        <w:tc>
          <w:tcPr>
            <w:tcW w:w="2424" w:type="dxa"/>
            <w:tcBorders>
              <w:left w:val="nil"/>
              <w:bottom w:val="nil"/>
              <w:right w:val="nil"/>
            </w:tcBorders>
            <w:vAlign w:val="center"/>
          </w:tcPr>
          <w:p w14:paraId="54A3775E" w14:textId="77777777" w:rsidR="00F70C9C" w:rsidRDefault="00F7491B">
            <w:r>
              <w:t>45-54</w:t>
            </w:r>
          </w:p>
        </w:tc>
        <w:tc>
          <w:tcPr>
            <w:tcW w:w="2424" w:type="dxa"/>
            <w:tcBorders>
              <w:left w:val="nil"/>
              <w:bottom w:val="nil"/>
              <w:right w:val="nil"/>
            </w:tcBorders>
            <w:vAlign w:val="center"/>
          </w:tcPr>
          <w:p w14:paraId="1E273721" w14:textId="77777777" w:rsidR="00F70C9C" w:rsidRDefault="00F7491B">
            <w:r>
              <w:t>Robust</w:t>
            </w:r>
          </w:p>
        </w:tc>
        <w:tc>
          <w:tcPr>
            <w:tcW w:w="2424" w:type="dxa"/>
            <w:tcBorders>
              <w:left w:val="nil"/>
              <w:bottom w:val="nil"/>
              <w:right w:val="nil"/>
            </w:tcBorders>
            <w:vAlign w:val="center"/>
          </w:tcPr>
          <w:p w14:paraId="617AA8A1" w14:textId="77777777" w:rsidR="00F70C9C" w:rsidRDefault="00F7491B">
            <w:r>
              <w:t>72.2</w:t>
            </w:r>
          </w:p>
        </w:tc>
        <w:tc>
          <w:tcPr>
            <w:tcW w:w="2424" w:type="dxa"/>
            <w:tcBorders>
              <w:left w:val="nil"/>
              <w:bottom w:val="nil"/>
              <w:right w:val="nil"/>
            </w:tcBorders>
            <w:vAlign w:val="center"/>
          </w:tcPr>
          <w:p w14:paraId="39A418CE" w14:textId="77777777" w:rsidR="00F70C9C" w:rsidRDefault="00F7491B">
            <w:r>
              <w:t>24.4</w:t>
            </w:r>
          </w:p>
        </w:tc>
        <w:tc>
          <w:tcPr>
            <w:tcW w:w="2424" w:type="dxa"/>
            <w:tcBorders>
              <w:left w:val="nil"/>
              <w:bottom w:val="nil"/>
              <w:right w:val="nil"/>
            </w:tcBorders>
            <w:vAlign w:val="center"/>
          </w:tcPr>
          <w:p w14:paraId="67587B63" w14:textId="77777777" w:rsidR="00F70C9C" w:rsidRDefault="00F7491B">
            <w:r>
              <w:t>3.2</w:t>
            </w:r>
          </w:p>
        </w:tc>
        <w:tc>
          <w:tcPr>
            <w:tcW w:w="2424" w:type="dxa"/>
            <w:tcBorders>
              <w:left w:val="nil"/>
              <w:bottom w:val="nil"/>
              <w:right w:val="nil"/>
            </w:tcBorders>
            <w:vAlign w:val="center"/>
          </w:tcPr>
          <w:p w14:paraId="48827C07" w14:textId="77777777" w:rsidR="00F70C9C" w:rsidRDefault="00F7491B">
            <w:r>
              <w:t>0.2</w:t>
            </w:r>
          </w:p>
        </w:tc>
      </w:tr>
      <w:tr w:rsidR="00F70C9C" w14:paraId="7EBD0339" w14:textId="77777777">
        <w:tc>
          <w:tcPr>
            <w:tcW w:w="2424" w:type="dxa"/>
            <w:tcBorders>
              <w:left w:val="nil"/>
              <w:bottom w:val="nil"/>
              <w:right w:val="nil"/>
            </w:tcBorders>
            <w:vAlign w:val="center"/>
          </w:tcPr>
          <w:p w14:paraId="452663FA" w14:textId="77777777" w:rsidR="00F70C9C" w:rsidRDefault="00F7491B">
            <w:r>
              <w:t>45-54</w:t>
            </w:r>
          </w:p>
        </w:tc>
        <w:tc>
          <w:tcPr>
            <w:tcW w:w="2424" w:type="dxa"/>
            <w:tcBorders>
              <w:left w:val="nil"/>
              <w:bottom w:val="nil"/>
              <w:right w:val="nil"/>
            </w:tcBorders>
            <w:vAlign w:val="center"/>
          </w:tcPr>
          <w:p w14:paraId="6CD634B3" w14:textId="77777777" w:rsidR="00F70C9C" w:rsidRDefault="00F7491B">
            <w:r>
              <w:t>Pre-frail</w:t>
            </w:r>
          </w:p>
        </w:tc>
        <w:tc>
          <w:tcPr>
            <w:tcW w:w="2424" w:type="dxa"/>
            <w:tcBorders>
              <w:left w:val="nil"/>
              <w:bottom w:val="nil"/>
              <w:right w:val="nil"/>
            </w:tcBorders>
            <w:vAlign w:val="center"/>
          </w:tcPr>
          <w:p w14:paraId="70B0B0C8" w14:textId="77777777" w:rsidR="00F70C9C" w:rsidRDefault="00F7491B">
            <w:r>
              <w:t>16.2</w:t>
            </w:r>
          </w:p>
        </w:tc>
        <w:tc>
          <w:tcPr>
            <w:tcW w:w="2424" w:type="dxa"/>
            <w:tcBorders>
              <w:left w:val="nil"/>
              <w:bottom w:val="nil"/>
              <w:right w:val="nil"/>
            </w:tcBorders>
            <w:vAlign w:val="center"/>
          </w:tcPr>
          <w:p w14:paraId="457AEF4D" w14:textId="77777777" w:rsidR="00F70C9C" w:rsidRDefault="00F7491B">
            <w:r>
              <w:t>65.7</w:t>
            </w:r>
          </w:p>
        </w:tc>
        <w:tc>
          <w:tcPr>
            <w:tcW w:w="2424" w:type="dxa"/>
            <w:tcBorders>
              <w:left w:val="nil"/>
              <w:bottom w:val="nil"/>
              <w:right w:val="nil"/>
            </w:tcBorders>
            <w:vAlign w:val="center"/>
          </w:tcPr>
          <w:p w14:paraId="183B468D" w14:textId="77777777" w:rsidR="00F70C9C" w:rsidRDefault="00F7491B">
            <w:r>
              <w:t>17.9</w:t>
            </w:r>
          </w:p>
        </w:tc>
        <w:tc>
          <w:tcPr>
            <w:tcW w:w="2424" w:type="dxa"/>
            <w:tcBorders>
              <w:left w:val="nil"/>
              <w:bottom w:val="nil"/>
              <w:right w:val="nil"/>
            </w:tcBorders>
            <w:vAlign w:val="center"/>
          </w:tcPr>
          <w:p w14:paraId="350E4014" w14:textId="77777777" w:rsidR="00F70C9C" w:rsidRDefault="00F7491B">
            <w:r>
              <w:t>0.2</w:t>
            </w:r>
          </w:p>
        </w:tc>
      </w:tr>
      <w:tr w:rsidR="00F70C9C" w14:paraId="74367A5D" w14:textId="77777777">
        <w:tc>
          <w:tcPr>
            <w:tcW w:w="2424" w:type="dxa"/>
            <w:tcBorders>
              <w:left w:val="nil"/>
              <w:bottom w:val="nil"/>
              <w:right w:val="nil"/>
            </w:tcBorders>
            <w:vAlign w:val="center"/>
          </w:tcPr>
          <w:p w14:paraId="3431983F" w14:textId="77777777" w:rsidR="00F70C9C" w:rsidRDefault="00F7491B">
            <w:r>
              <w:t>45-54</w:t>
            </w:r>
          </w:p>
        </w:tc>
        <w:tc>
          <w:tcPr>
            <w:tcW w:w="2424" w:type="dxa"/>
            <w:tcBorders>
              <w:left w:val="nil"/>
              <w:bottom w:val="nil"/>
              <w:right w:val="nil"/>
            </w:tcBorders>
            <w:vAlign w:val="center"/>
          </w:tcPr>
          <w:p w14:paraId="6DAA6A26" w14:textId="77777777" w:rsidR="00F70C9C" w:rsidRDefault="00F7491B">
            <w:r>
              <w:t>Frail</w:t>
            </w:r>
          </w:p>
        </w:tc>
        <w:tc>
          <w:tcPr>
            <w:tcW w:w="2424" w:type="dxa"/>
            <w:tcBorders>
              <w:left w:val="nil"/>
              <w:bottom w:val="nil"/>
              <w:right w:val="nil"/>
            </w:tcBorders>
            <w:vAlign w:val="center"/>
          </w:tcPr>
          <w:p w14:paraId="3DB715A9" w14:textId="77777777" w:rsidR="00F70C9C" w:rsidRDefault="00F7491B">
            <w:r>
              <w:t>2.0</w:t>
            </w:r>
          </w:p>
        </w:tc>
        <w:tc>
          <w:tcPr>
            <w:tcW w:w="2424" w:type="dxa"/>
            <w:tcBorders>
              <w:left w:val="nil"/>
              <w:bottom w:val="nil"/>
              <w:right w:val="nil"/>
            </w:tcBorders>
            <w:vAlign w:val="center"/>
          </w:tcPr>
          <w:p w14:paraId="33C6D6ED" w14:textId="77777777" w:rsidR="00F70C9C" w:rsidRDefault="00F7491B">
            <w:r>
              <w:t>16.9</w:t>
            </w:r>
          </w:p>
        </w:tc>
        <w:tc>
          <w:tcPr>
            <w:tcW w:w="2424" w:type="dxa"/>
            <w:tcBorders>
              <w:left w:val="nil"/>
              <w:bottom w:val="nil"/>
              <w:right w:val="nil"/>
            </w:tcBorders>
            <w:vAlign w:val="center"/>
          </w:tcPr>
          <w:p w14:paraId="6E301677" w14:textId="77777777" w:rsidR="00F70C9C" w:rsidRDefault="00F7491B">
            <w:r>
              <w:t>80.4</w:t>
            </w:r>
          </w:p>
        </w:tc>
        <w:tc>
          <w:tcPr>
            <w:tcW w:w="2424" w:type="dxa"/>
            <w:tcBorders>
              <w:left w:val="nil"/>
              <w:bottom w:val="nil"/>
              <w:right w:val="nil"/>
            </w:tcBorders>
            <w:vAlign w:val="center"/>
          </w:tcPr>
          <w:p w14:paraId="45DAC14D" w14:textId="77777777" w:rsidR="00F70C9C" w:rsidRDefault="00F7491B">
            <w:r>
              <w:t>0.6</w:t>
            </w:r>
          </w:p>
        </w:tc>
      </w:tr>
      <w:tr w:rsidR="00F70C9C" w14:paraId="29C3E161" w14:textId="77777777">
        <w:tc>
          <w:tcPr>
            <w:tcW w:w="2424" w:type="dxa"/>
            <w:tcBorders>
              <w:left w:val="nil"/>
              <w:bottom w:val="nil"/>
              <w:right w:val="nil"/>
            </w:tcBorders>
            <w:vAlign w:val="center"/>
          </w:tcPr>
          <w:p w14:paraId="6901485B" w14:textId="77777777" w:rsidR="00F70C9C" w:rsidRDefault="00F7491B">
            <w:r>
              <w:t>55-64</w:t>
            </w:r>
          </w:p>
        </w:tc>
        <w:tc>
          <w:tcPr>
            <w:tcW w:w="2424" w:type="dxa"/>
            <w:tcBorders>
              <w:left w:val="nil"/>
              <w:bottom w:val="nil"/>
              <w:right w:val="nil"/>
            </w:tcBorders>
            <w:vAlign w:val="center"/>
          </w:tcPr>
          <w:p w14:paraId="7141AD96" w14:textId="77777777" w:rsidR="00F70C9C" w:rsidRDefault="00F7491B">
            <w:r>
              <w:t>Robust</w:t>
            </w:r>
          </w:p>
        </w:tc>
        <w:tc>
          <w:tcPr>
            <w:tcW w:w="2424" w:type="dxa"/>
            <w:tcBorders>
              <w:left w:val="nil"/>
              <w:bottom w:val="nil"/>
              <w:right w:val="nil"/>
            </w:tcBorders>
            <w:vAlign w:val="center"/>
          </w:tcPr>
          <w:p w14:paraId="7FAD4E39" w14:textId="77777777" w:rsidR="00F70C9C" w:rsidRDefault="00F7491B">
            <w:r>
              <w:t>72.5</w:t>
            </w:r>
          </w:p>
        </w:tc>
        <w:tc>
          <w:tcPr>
            <w:tcW w:w="2424" w:type="dxa"/>
            <w:tcBorders>
              <w:left w:val="nil"/>
              <w:bottom w:val="nil"/>
              <w:right w:val="nil"/>
            </w:tcBorders>
            <w:vAlign w:val="center"/>
          </w:tcPr>
          <w:p w14:paraId="369ECEED" w14:textId="77777777" w:rsidR="00F70C9C" w:rsidRDefault="00F7491B">
            <w:r>
              <w:t>23.9</w:t>
            </w:r>
          </w:p>
        </w:tc>
        <w:tc>
          <w:tcPr>
            <w:tcW w:w="2424" w:type="dxa"/>
            <w:tcBorders>
              <w:left w:val="nil"/>
              <w:bottom w:val="nil"/>
              <w:right w:val="nil"/>
            </w:tcBorders>
            <w:vAlign w:val="center"/>
          </w:tcPr>
          <w:p w14:paraId="05753B6F" w14:textId="77777777" w:rsidR="00F70C9C" w:rsidRDefault="00F7491B">
            <w:r>
              <w:t>3.2</w:t>
            </w:r>
          </w:p>
        </w:tc>
        <w:tc>
          <w:tcPr>
            <w:tcW w:w="2424" w:type="dxa"/>
            <w:tcBorders>
              <w:left w:val="nil"/>
              <w:bottom w:val="nil"/>
              <w:right w:val="nil"/>
            </w:tcBorders>
            <w:vAlign w:val="center"/>
          </w:tcPr>
          <w:p w14:paraId="7D75C2EC" w14:textId="77777777" w:rsidR="00F70C9C" w:rsidRDefault="00F7491B">
            <w:r>
              <w:t>0.4</w:t>
            </w:r>
          </w:p>
        </w:tc>
      </w:tr>
      <w:tr w:rsidR="00F70C9C" w14:paraId="67FCA457" w14:textId="77777777">
        <w:tc>
          <w:tcPr>
            <w:tcW w:w="2424" w:type="dxa"/>
            <w:tcBorders>
              <w:left w:val="nil"/>
              <w:bottom w:val="nil"/>
              <w:right w:val="nil"/>
            </w:tcBorders>
            <w:vAlign w:val="center"/>
          </w:tcPr>
          <w:p w14:paraId="5AAA13A3" w14:textId="77777777" w:rsidR="00F70C9C" w:rsidRDefault="00F7491B">
            <w:r>
              <w:t>55-64</w:t>
            </w:r>
          </w:p>
        </w:tc>
        <w:tc>
          <w:tcPr>
            <w:tcW w:w="2424" w:type="dxa"/>
            <w:tcBorders>
              <w:left w:val="nil"/>
              <w:bottom w:val="nil"/>
              <w:right w:val="nil"/>
            </w:tcBorders>
            <w:vAlign w:val="center"/>
          </w:tcPr>
          <w:p w14:paraId="49C04668" w14:textId="77777777" w:rsidR="00F70C9C" w:rsidRDefault="00F7491B">
            <w:r>
              <w:t>Pre-frail</w:t>
            </w:r>
          </w:p>
        </w:tc>
        <w:tc>
          <w:tcPr>
            <w:tcW w:w="2424" w:type="dxa"/>
            <w:tcBorders>
              <w:left w:val="nil"/>
              <w:bottom w:val="nil"/>
              <w:right w:val="nil"/>
            </w:tcBorders>
            <w:vAlign w:val="center"/>
          </w:tcPr>
          <w:p w14:paraId="7059D6B9" w14:textId="77777777" w:rsidR="00F70C9C" w:rsidRDefault="00F7491B">
            <w:r>
              <w:t>15.5</w:t>
            </w:r>
          </w:p>
        </w:tc>
        <w:tc>
          <w:tcPr>
            <w:tcW w:w="2424" w:type="dxa"/>
            <w:tcBorders>
              <w:left w:val="nil"/>
              <w:bottom w:val="nil"/>
              <w:right w:val="nil"/>
            </w:tcBorders>
            <w:vAlign w:val="center"/>
          </w:tcPr>
          <w:p w14:paraId="418F7A55" w14:textId="77777777" w:rsidR="00F70C9C" w:rsidRDefault="00F7491B">
            <w:r>
              <w:t>65.7</w:t>
            </w:r>
          </w:p>
        </w:tc>
        <w:tc>
          <w:tcPr>
            <w:tcW w:w="2424" w:type="dxa"/>
            <w:tcBorders>
              <w:left w:val="nil"/>
              <w:bottom w:val="nil"/>
              <w:right w:val="nil"/>
            </w:tcBorders>
            <w:vAlign w:val="center"/>
          </w:tcPr>
          <w:p w14:paraId="3854E3EC" w14:textId="77777777" w:rsidR="00F70C9C" w:rsidRDefault="00F7491B">
            <w:r>
              <w:t>18.4</w:t>
            </w:r>
          </w:p>
        </w:tc>
        <w:tc>
          <w:tcPr>
            <w:tcW w:w="2424" w:type="dxa"/>
            <w:tcBorders>
              <w:left w:val="nil"/>
              <w:bottom w:val="nil"/>
              <w:right w:val="nil"/>
            </w:tcBorders>
            <w:vAlign w:val="center"/>
          </w:tcPr>
          <w:p w14:paraId="2BB8B4CB" w14:textId="77777777" w:rsidR="00F70C9C" w:rsidRDefault="00F7491B">
            <w:r>
              <w:t>0.4</w:t>
            </w:r>
          </w:p>
        </w:tc>
      </w:tr>
      <w:tr w:rsidR="00F70C9C" w14:paraId="24B61818" w14:textId="77777777">
        <w:tc>
          <w:tcPr>
            <w:tcW w:w="2424" w:type="dxa"/>
            <w:tcBorders>
              <w:left w:val="nil"/>
              <w:bottom w:val="nil"/>
              <w:right w:val="nil"/>
            </w:tcBorders>
            <w:vAlign w:val="center"/>
          </w:tcPr>
          <w:p w14:paraId="62397A37" w14:textId="77777777" w:rsidR="00F70C9C" w:rsidRDefault="00F7491B">
            <w:r>
              <w:t>55-64</w:t>
            </w:r>
          </w:p>
        </w:tc>
        <w:tc>
          <w:tcPr>
            <w:tcW w:w="2424" w:type="dxa"/>
            <w:tcBorders>
              <w:left w:val="nil"/>
              <w:bottom w:val="nil"/>
              <w:right w:val="nil"/>
            </w:tcBorders>
            <w:vAlign w:val="center"/>
          </w:tcPr>
          <w:p w14:paraId="52127D4D" w14:textId="77777777" w:rsidR="00F70C9C" w:rsidRDefault="00F7491B">
            <w:r>
              <w:t>Frail</w:t>
            </w:r>
          </w:p>
        </w:tc>
        <w:tc>
          <w:tcPr>
            <w:tcW w:w="2424" w:type="dxa"/>
            <w:tcBorders>
              <w:left w:val="nil"/>
              <w:bottom w:val="nil"/>
              <w:right w:val="nil"/>
            </w:tcBorders>
            <w:vAlign w:val="center"/>
          </w:tcPr>
          <w:p w14:paraId="2A5DCD56" w14:textId="77777777" w:rsidR="00F70C9C" w:rsidRDefault="00F7491B">
            <w:r>
              <w:t>1.6</w:t>
            </w:r>
          </w:p>
        </w:tc>
        <w:tc>
          <w:tcPr>
            <w:tcW w:w="2424" w:type="dxa"/>
            <w:tcBorders>
              <w:left w:val="nil"/>
              <w:bottom w:val="nil"/>
              <w:right w:val="nil"/>
            </w:tcBorders>
            <w:vAlign w:val="center"/>
          </w:tcPr>
          <w:p w14:paraId="6B9B3854" w14:textId="77777777" w:rsidR="00F70C9C" w:rsidRDefault="00F7491B">
            <w:r>
              <w:t>14.2</w:t>
            </w:r>
          </w:p>
        </w:tc>
        <w:tc>
          <w:tcPr>
            <w:tcW w:w="2424" w:type="dxa"/>
            <w:tcBorders>
              <w:left w:val="nil"/>
              <w:bottom w:val="nil"/>
              <w:right w:val="nil"/>
            </w:tcBorders>
            <w:vAlign w:val="center"/>
          </w:tcPr>
          <w:p w14:paraId="3CCCD16C" w14:textId="77777777" w:rsidR="00F70C9C" w:rsidRDefault="00F7491B">
            <w:r>
              <w:t>83.0</w:t>
            </w:r>
          </w:p>
        </w:tc>
        <w:tc>
          <w:tcPr>
            <w:tcW w:w="2424" w:type="dxa"/>
            <w:tcBorders>
              <w:left w:val="nil"/>
              <w:bottom w:val="nil"/>
              <w:right w:val="nil"/>
            </w:tcBorders>
            <w:vAlign w:val="center"/>
          </w:tcPr>
          <w:p w14:paraId="188AED16" w14:textId="77777777" w:rsidR="00F70C9C" w:rsidRDefault="00F7491B">
            <w:r>
              <w:t>1.2</w:t>
            </w:r>
          </w:p>
        </w:tc>
      </w:tr>
      <w:tr w:rsidR="00F70C9C" w14:paraId="0B1ED6A3" w14:textId="77777777">
        <w:tc>
          <w:tcPr>
            <w:tcW w:w="2424" w:type="dxa"/>
            <w:tcBorders>
              <w:left w:val="nil"/>
              <w:bottom w:val="nil"/>
              <w:right w:val="nil"/>
            </w:tcBorders>
            <w:vAlign w:val="center"/>
          </w:tcPr>
          <w:p w14:paraId="78C725E9" w14:textId="77777777" w:rsidR="00F70C9C" w:rsidRDefault="00F7491B">
            <w:r>
              <w:t>65-74</w:t>
            </w:r>
          </w:p>
        </w:tc>
        <w:tc>
          <w:tcPr>
            <w:tcW w:w="2424" w:type="dxa"/>
            <w:tcBorders>
              <w:left w:val="nil"/>
              <w:bottom w:val="nil"/>
              <w:right w:val="nil"/>
            </w:tcBorders>
            <w:vAlign w:val="center"/>
          </w:tcPr>
          <w:p w14:paraId="0B0649A5" w14:textId="77777777" w:rsidR="00F70C9C" w:rsidRDefault="00F7491B">
            <w:r>
              <w:t>Robust</w:t>
            </w:r>
          </w:p>
        </w:tc>
        <w:tc>
          <w:tcPr>
            <w:tcW w:w="2424" w:type="dxa"/>
            <w:tcBorders>
              <w:left w:val="nil"/>
              <w:bottom w:val="nil"/>
              <w:right w:val="nil"/>
            </w:tcBorders>
            <w:vAlign w:val="center"/>
          </w:tcPr>
          <w:p w14:paraId="0B43E4EF" w14:textId="77777777" w:rsidR="00F70C9C" w:rsidRDefault="00F7491B">
            <w:r>
              <w:t>70.9</w:t>
            </w:r>
          </w:p>
        </w:tc>
        <w:tc>
          <w:tcPr>
            <w:tcW w:w="2424" w:type="dxa"/>
            <w:tcBorders>
              <w:left w:val="nil"/>
              <w:bottom w:val="nil"/>
              <w:right w:val="nil"/>
            </w:tcBorders>
            <w:vAlign w:val="center"/>
          </w:tcPr>
          <w:p w14:paraId="46B25BD2" w14:textId="77777777" w:rsidR="00F70C9C" w:rsidRDefault="00F7491B">
            <w:r>
              <w:t>24.6</w:t>
            </w:r>
          </w:p>
        </w:tc>
        <w:tc>
          <w:tcPr>
            <w:tcW w:w="2424" w:type="dxa"/>
            <w:tcBorders>
              <w:left w:val="nil"/>
              <w:bottom w:val="nil"/>
              <w:right w:val="nil"/>
            </w:tcBorders>
            <w:vAlign w:val="center"/>
          </w:tcPr>
          <w:p w14:paraId="43796D91" w14:textId="77777777" w:rsidR="00F70C9C" w:rsidRDefault="00F7491B">
            <w:r>
              <w:t>3.6</w:t>
            </w:r>
          </w:p>
        </w:tc>
        <w:tc>
          <w:tcPr>
            <w:tcW w:w="2424" w:type="dxa"/>
            <w:tcBorders>
              <w:left w:val="nil"/>
              <w:bottom w:val="nil"/>
              <w:right w:val="nil"/>
            </w:tcBorders>
            <w:vAlign w:val="center"/>
          </w:tcPr>
          <w:p w14:paraId="246D2B32" w14:textId="77777777" w:rsidR="00F70C9C" w:rsidRDefault="00F7491B">
            <w:r>
              <w:t>0.9</w:t>
            </w:r>
          </w:p>
        </w:tc>
      </w:tr>
      <w:tr w:rsidR="00F70C9C" w14:paraId="50C5B073" w14:textId="77777777">
        <w:tc>
          <w:tcPr>
            <w:tcW w:w="2424" w:type="dxa"/>
            <w:tcBorders>
              <w:left w:val="nil"/>
              <w:bottom w:val="nil"/>
              <w:right w:val="nil"/>
            </w:tcBorders>
            <w:vAlign w:val="center"/>
          </w:tcPr>
          <w:p w14:paraId="391CEAE8" w14:textId="77777777" w:rsidR="00F70C9C" w:rsidRDefault="00F7491B">
            <w:r>
              <w:t>65-74</w:t>
            </w:r>
          </w:p>
        </w:tc>
        <w:tc>
          <w:tcPr>
            <w:tcW w:w="2424" w:type="dxa"/>
            <w:tcBorders>
              <w:left w:val="nil"/>
              <w:bottom w:val="nil"/>
              <w:right w:val="nil"/>
            </w:tcBorders>
            <w:vAlign w:val="center"/>
          </w:tcPr>
          <w:p w14:paraId="256C88E5" w14:textId="77777777" w:rsidR="00F70C9C" w:rsidRDefault="00F7491B">
            <w:r>
              <w:t>Pre-frail</w:t>
            </w:r>
          </w:p>
        </w:tc>
        <w:tc>
          <w:tcPr>
            <w:tcW w:w="2424" w:type="dxa"/>
            <w:tcBorders>
              <w:left w:val="nil"/>
              <w:bottom w:val="nil"/>
              <w:right w:val="nil"/>
            </w:tcBorders>
            <w:vAlign w:val="center"/>
          </w:tcPr>
          <w:p w14:paraId="4FCC7F06" w14:textId="77777777" w:rsidR="00F70C9C" w:rsidRDefault="00F7491B">
            <w:r>
              <w:t>12.7</w:t>
            </w:r>
          </w:p>
        </w:tc>
        <w:tc>
          <w:tcPr>
            <w:tcW w:w="2424" w:type="dxa"/>
            <w:tcBorders>
              <w:left w:val="nil"/>
              <w:bottom w:val="nil"/>
              <w:right w:val="nil"/>
            </w:tcBorders>
            <w:vAlign w:val="center"/>
          </w:tcPr>
          <w:p w14:paraId="7331EE1B" w14:textId="77777777" w:rsidR="00F70C9C" w:rsidRDefault="00F7491B">
            <w:r>
              <w:t>66.3</w:t>
            </w:r>
          </w:p>
        </w:tc>
        <w:tc>
          <w:tcPr>
            <w:tcW w:w="2424" w:type="dxa"/>
            <w:tcBorders>
              <w:left w:val="nil"/>
              <w:bottom w:val="nil"/>
              <w:right w:val="nil"/>
            </w:tcBorders>
            <w:vAlign w:val="center"/>
          </w:tcPr>
          <w:p w14:paraId="5D887559" w14:textId="77777777" w:rsidR="00F70C9C" w:rsidRDefault="00F7491B">
            <w:r>
              <w:t>20.1</w:t>
            </w:r>
          </w:p>
        </w:tc>
        <w:tc>
          <w:tcPr>
            <w:tcW w:w="2424" w:type="dxa"/>
            <w:tcBorders>
              <w:left w:val="nil"/>
              <w:bottom w:val="nil"/>
              <w:right w:val="nil"/>
            </w:tcBorders>
            <w:vAlign w:val="center"/>
          </w:tcPr>
          <w:p w14:paraId="570AB4C4" w14:textId="77777777" w:rsidR="00F70C9C" w:rsidRDefault="00F7491B">
            <w:r>
              <w:t>0.9</w:t>
            </w:r>
          </w:p>
        </w:tc>
      </w:tr>
      <w:tr w:rsidR="00F70C9C" w14:paraId="2EFB4744" w14:textId="77777777">
        <w:tc>
          <w:tcPr>
            <w:tcW w:w="2424" w:type="dxa"/>
            <w:tcBorders>
              <w:left w:val="nil"/>
              <w:bottom w:val="nil"/>
              <w:right w:val="nil"/>
            </w:tcBorders>
            <w:vAlign w:val="center"/>
          </w:tcPr>
          <w:p w14:paraId="4B0EFF2C" w14:textId="77777777" w:rsidR="00F70C9C" w:rsidRDefault="00F7491B">
            <w:r>
              <w:t>65-74</w:t>
            </w:r>
          </w:p>
        </w:tc>
        <w:tc>
          <w:tcPr>
            <w:tcW w:w="2424" w:type="dxa"/>
            <w:tcBorders>
              <w:left w:val="nil"/>
              <w:bottom w:val="nil"/>
              <w:right w:val="nil"/>
            </w:tcBorders>
            <w:vAlign w:val="center"/>
          </w:tcPr>
          <w:p w14:paraId="19601B32" w14:textId="77777777" w:rsidR="00F70C9C" w:rsidRDefault="00F7491B">
            <w:r>
              <w:t>Frail</w:t>
            </w:r>
          </w:p>
        </w:tc>
        <w:tc>
          <w:tcPr>
            <w:tcW w:w="2424" w:type="dxa"/>
            <w:tcBorders>
              <w:left w:val="nil"/>
              <w:bottom w:val="nil"/>
              <w:right w:val="nil"/>
            </w:tcBorders>
            <w:vAlign w:val="center"/>
          </w:tcPr>
          <w:p w14:paraId="17000956" w14:textId="77777777" w:rsidR="00F70C9C" w:rsidRDefault="00F7491B">
            <w:r>
              <w:t>1.0</w:t>
            </w:r>
          </w:p>
        </w:tc>
        <w:tc>
          <w:tcPr>
            <w:tcW w:w="2424" w:type="dxa"/>
            <w:tcBorders>
              <w:left w:val="nil"/>
              <w:bottom w:val="nil"/>
              <w:right w:val="nil"/>
            </w:tcBorders>
            <w:vAlign w:val="center"/>
          </w:tcPr>
          <w:p w14:paraId="7772D63F" w14:textId="77777777" w:rsidR="00F70C9C" w:rsidRDefault="00F7491B">
            <w:r>
              <w:t>11.3</w:t>
            </w:r>
          </w:p>
        </w:tc>
        <w:tc>
          <w:tcPr>
            <w:tcW w:w="2424" w:type="dxa"/>
            <w:tcBorders>
              <w:left w:val="nil"/>
              <w:bottom w:val="nil"/>
              <w:right w:val="nil"/>
            </w:tcBorders>
            <w:vAlign w:val="center"/>
          </w:tcPr>
          <w:p w14:paraId="0B921CF6" w14:textId="77777777" w:rsidR="00F70C9C" w:rsidRDefault="00F7491B">
            <w:r>
              <w:t>84.8</w:t>
            </w:r>
          </w:p>
        </w:tc>
        <w:tc>
          <w:tcPr>
            <w:tcW w:w="2424" w:type="dxa"/>
            <w:tcBorders>
              <w:left w:val="nil"/>
              <w:bottom w:val="nil"/>
              <w:right w:val="nil"/>
            </w:tcBorders>
            <w:vAlign w:val="center"/>
          </w:tcPr>
          <w:p w14:paraId="7F6DB665" w14:textId="77777777" w:rsidR="00F70C9C" w:rsidRDefault="00F7491B">
            <w:r>
              <w:t>2.9</w:t>
            </w:r>
          </w:p>
        </w:tc>
      </w:tr>
      <w:tr w:rsidR="00F70C9C" w14:paraId="56894464" w14:textId="77777777">
        <w:tc>
          <w:tcPr>
            <w:tcW w:w="2424" w:type="dxa"/>
            <w:tcBorders>
              <w:left w:val="nil"/>
              <w:bottom w:val="nil"/>
              <w:right w:val="nil"/>
            </w:tcBorders>
            <w:vAlign w:val="center"/>
          </w:tcPr>
          <w:p w14:paraId="78E9B7DE" w14:textId="77777777" w:rsidR="00F70C9C" w:rsidRDefault="00F7491B">
            <w:r>
              <w:t>75+</w:t>
            </w:r>
          </w:p>
        </w:tc>
        <w:tc>
          <w:tcPr>
            <w:tcW w:w="2424" w:type="dxa"/>
            <w:tcBorders>
              <w:left w:val="nil"/>
              <w:bottom w:val="nil"/>
              <w:right w:val="nil"/>
            </w:tcBorders>
            <w:vAlign w:val="center"/>
          </w:tcPr>
          <w:p w14:paraId="393FBA62" w14:textId="77777777" w:rsidR="00F70C9C" w:rsidRDefault="00F7491B">
            <w:r>
              <w:t>Robust</w:t>
            </w:r>
          </w:p>
        </w:tc>
        <w:tc>
          <w:tcPr>
            <w:tcW w:w="2424" w:type="dxa"/>
            <w:tcBorders>
              <w:left w:val="nil"/>
              <w:bottom w:val="nil"/>
              <w:right w:val="nil"/>
            </w:tcBorders>
            <w:vAlign w:val="center"/>
          </w:tcPr>
          <w:p w14:paraId="5CDE0975" w14:textId="77777777" w:rsidR="00F70C9C" w:rsidRDefault="00F7491B">
            <w:r>
              <w:t>59.5</w:t>
            </w:r>
          </w:p>
        </w:tc>
        <w:tc>
          <w:tcPr>
            <w:tcW w:w="2424" w:type="dxa"/>
            <w:tcBorders>
              <w:left w:val="nil"/>
              <w:bottom w:val="nil"/>
              <w:right w:val="nil"/>
            </w:tcBorders>
            <w:vAlign w:val="center"/>
          </w:tcPr>
          <w:p w14:paraId="4D1DAEC3" w14:textId="77777777" w:rsidR="00F70C9C" w:rsidRDefault="00F7491B">
            <w:r>
              <w:t>31.0</w:t>
            </w:r>
          </w:p>
        </w:tc>
        <w:tc>
          <w:tcPr>
            <w:tcW w:w="2424" w:type="dxa"/>
            <w:tcBorders>
              <w:left w:val="nil"/>
              <w:bottom w:val="nil"/>
              <w:right w:val="nil"/>
            </w:tcBorders>
            <w:vAlign w:val="center"/>
          </w:tcPr>
          <w:p w14:paraId="06C63FD7" w14:textId="77777777" w:rsidR="00F70C9C" w:rsidRDefault="00F7491B">
            <w:r>
              <w:t>6.3</w:t>
            </w:r>
          </w:p>
        </w:tc>
        <w:tc>
          <w:tcPr>
            <w:tcW w:w="2424" w:type="dxa"/>
            <w:tcBorders>
              <w:left w:val="nil"/>
              <w:bottom w:val="nil"/>
              <w:right w:val="nil"/>
            </w:tcBorders>
            <w:vAlign w:val="center"/>
          </w:tcPr>
          <w:p w14:paraId="7E8BDC24" w14:textId="77777777" w:rsidR="00F70C9C" w:rsidRDefault="00F7491B">
            <w:r>
              <w:t>3.2</w:t>
            </w:r>
          </w:p>
        </w:tc>
      </w:tr>
      <w:tr w:rsidR="00F70C9C" w14:paraId="1917506F" w14:textId="77777777">
        <w:tc>
          <w:tcPr>
            <w:tcW w:w="2424" w:type="dxa"/>
            <w:tcBorders>
              <w:left w:val="nil"/>
              <w:bottom w:val="nil"/>
              <w:right w:val="nil"/>
            </w:tcBorders>
            <w:vAlign w:val="center"/>
          </w:tcPr>
          <w:p w14:paraId="6B119F25" w14:textId="77777777" w:rsidR="00F70C9C" w:rsidRDefault="00F7491B">
            <w:r>
              <w:t>75+</w:t>
            </w:r>
          </w:p>
        </w:tc>
        <w:tc>
          <w:tcPr>
            <w:tcW w:w="2424" w:type="dxa"/>
            <w:tcBorders>
              <w:left w:val="nil"/>
              <w:bottom w:val="nil"/>
              <w:right w:val="nil"/>
            </w:tcBorders>
            <w:vAlign w:val="center"/>
          </w:tcPr>
          <w:p w14:paraId="1E134116" w14:textId="77777777" w:rsidR="00F70C9C" w:rsidRDefault="00F7491B">
            <w:r>
              <w:t>Pre-frail</w:t>
            </w:r>
          </w:p>
        </w:tc>
        <w:tc>
          <w:tcPr>
            <w:tcW w:w="2424" w:type="dxa"/>
            <w:tcBorders>
              <w:left w:val="nil"/>
              <w:bottom w:val="nil"/>
              <w:right w:val="nil"/>
            </w:tcBorders>
            <w:vAlign w:val="center"/>
          </w:tcPr>
          <w:p w14:paraId="63B4992B" w14:textId="77777777" w:rsidR="00F70C9C" w:rsidRDefault="00F7491B">
            <w:r>
              <w:t>10.8</w:t>
            </w:r>
          </w:p>
        </w:tc>
        <w:tc>
          <w:tcPr>
            <w:tcW w:w="2424" w:type="dxa"/>
            <w:tcBorders>
              <w:left w:val="nil"/>
              <w:bottom w:val="nil"/>
              <w:right w:val="nil"/>
            </w:tcBorders>
            <w:vAlign w:val="center"/>
          </w:tcPr>
          <w:p w14:paraId="2264FEF5" w14:textId="77777777" w:rsidR="00F70C9C" w:rsidRDefault="00F7491B">
            <w:r>
              <w:t>60.7</w:t>
            </w:r>
          </w:p>
        </w:tc>
        <w:tc>
          <w:tcPr>
            <w:tcW w:w="2424" w:type="dxa"/>
            <w:tcBorders>
              <w:left w:val="nil"/>
              <w:bottom w:val="nil"/>
              <w:right w:val="nil"/>
            </w:tcBorders>
            <w:vAlign w:val="center"/>
          </w:tcPr>
          <w:p w14:paraId="1795CBE8" w14:textId="77777777" w:rsidR="00F70C9C" w:rsidRDefault="00F7491B">
            <w:r>
              <w:t>25.2</w:t>
            </w:r>
          </w:p>
        </w:tc>
        <w:tc>
          <w:tcPr>
            <w:tcW w:w="2424" w:type="dxa"/>
            <w:tcBorders>
              <w:left w:val="nil"/>
              <w:bottom w:val="nil"/>
              <w:right w:val="nil"/>
            </w:tcBorders>
            <w:vAlign w:val="center"/>
          </w:tcPr>
          <w:p w14:paraId="68BC4105" w14:textId="77777777" w:rsidR="00F70C9C" w:rsidRDefault="00F7491B">
            <w:r>
              <w:t>3.4</w:t>
            </w:r>
          </w:p>
        </w:tc>
      </w:tr>
      <w:tr w:rsidR="00F70C9C" w14:paraId="2BC5DEBC" w14:textId="77777777">
        <w:tc>
          <w:tcPr>
            <w:tcW w:w="2424" w:type="dxa"/>
            <w:tcBorders>
              <w:left w:val="nil"/>
              <w:right w:val="nil"/>
            </w:tcBorders>
            <w:vAlign w:val="center"/>
          </w:tcPr>
          <w:p w14:paraId="2E757037" w14:textId="77777777" w:rsidR="00F70C9C" w:rsidRDefault="00F7491B">
            <w:r>
              <w:t>75+</w:t>
            </w:r>
          </w:p>
        </w:tc>
        <w:tc>
          <w:tcPr>
            <w:tcW w:w="2424" w:type="dxa"/>
            <w:tcBorders>
              <w:left w:val="nil"/>
              <w:right w:val="nil"/>
            </w:tcBorders>
            <w:vAlign w:val="center"/>
          </w:tcPr>
          <w:p w14:paraId="6A5EC92A" w14:textId="77777777" w:rsidR="00F70C9C" w:rsidRDefault="00F7491B">
            <w:r>
              <w:t>Frail</w:t>
            </w:r>
          </w:p>
        </w:tc>
        <w:tc>
          <w:tcPr>
            <w:tcW w:w="2424" w:type="dxa"/>
            <w:tcBorders>
              <w:left w:val="nil"/>
              <w:right w:val="nil"/>
            </w:tcBorders>
            <w:vAlign w:val="center"/>
          </w:tcPr>
          <w:p w14:paraId="515852A2" w14:textId="77777777" w:rsidR="00F70C9C" w:rsidRDefault="00F7491B">
            <w:r>
              <w:t>0.8</w:t>
            </w:r>
          </w:p>
        </w:tc>
        <w:tc>
          <w:tcPr>
            <w:tcW w:w="2424" w:type="dxa"/>
            <w:tcBorders>
              <w:left w:val="nil"/>
              <w:right w:val="nil"/>
            </w:tcBorders>
            <w:vAlign w:val="center"/>
          </w:tcPr>
          <w:p w14:paraId="4466ECCA" w14:textId="77777777" w:rsidR="00F70C9C" w:rsidRDefault="00F7491B">
            <w:r>
              <w:t>9.3</w:t>
            </w:r>
          </w:p>
        </w:tc>
        <w:tc>
          <w:tcPr>
            <w:tcW w:w="2424" w:type="dxa"/>
            <w:tcBorders>
              <w:left w:val="nil"/>
              <w:right w:val="nil"/>
            </w:tcBorders>
            <w:vAlign w:val="center"/>
          </w:tcPr>
          <w:p w14:paraId="3B96D65A" w14:textId="77777777" w:rsidR="00F70C9C" w:rsidRDefault="00F7491B">
            <w:r>
              <w:t>79.8</w:t>
            </w:r>
          </w:p>
        </w:tc>
        <w:tc>
          <w:tcPr>
            <w:tcW w:w="2424" w:type="dxa"/>
            <w:tcBorders>
              <w:left w:val="nil"/>
              <w:right w:val="nil"/>
            </w:tcBorders>
            <w:vAlign w:val="center"/>
          </w:tcPr>
          <w:p w14:paraId="24AA13C9" w14:textId="77777777" w:rsidR="00F70C9C" w:rsidRDefault="00F7491B">
            <w:r>
              <w:t>10.1</w:t>
            </w:r>
          </w:p>
        </w:tc>
      </w:tr>
    </w:tbl>
    <w:p w14:paraId="60FEAE88" w14:textId="77777777" w:rsidR="00F70C9C" w:rsidRDefault="00F70C9C"/>
    <w:p w14:paraId="257A8840" w14:textId="77777777" w:rsidR="00F70C9C" w:rsidRDefault="00F7491B">
      <w:r>
        <w:t>Note: Values are one-year transition probabilities expressed as percentages and rounded to one decimal. The table shows transitions from robust, pre-frail, and frail starting states across age bands in the primary CHARLS model and supports the descriptive pre-frailty transitional-state interpretation.</w:t>
      </w:r>
    </w:p>
    <w:p w14:paraId="68C9C7DA" w14:textId="77777777" w:rsidR="00F70C9C" w:rsidRDefault="00F70C9C">
      <w:pPr>
        <w:sectPr w:rsidR="00F70C9C">
          <w:pgSz w:w="15840" w:h="12240"/>
          <w:pgMar w:top="1440" w:right="1440" w:bottom="1440" w:left="1440" w:header="720" w:footer="720" w:gutter="0"/>
          <w:cols w:space="720"/>
          <w:docGrid w:linePitch="360"/>
        </w:sectPr>
      </w:pPr>
    </w:p>
    <w:p w14:paraId="2004F6C6" w14:textId="77777777" w:rsidR="00F70C9C" w:rsidRDefault="00F7491B">
      <w:r>
        <w:rPr>
          <w:b/>
        </w:rPr>
        <w:lastRenderedPageBreak/>
        <w:t>Supplementary Figures</w:t>
      </w:r>
    </w:p>
    <w:p w14:paraId="797BD814" w14:textId="77777777" w:rsidR="00F70C9C" w:rsidRDefault="00F70C9C">
      <w:pPr>
        <w:sectPr w:rsidR="00F70C9C">
          <w:pgSz w:w="15840" w:h="12240"/>
          <w:pgMar w:top="1440" w:right="1440" w:bottom="1440" w:left="1440" w:header="720" w:footer="720" w:gutter="0"/>
          <w:cols w:space="720"/>
          <w:docGrid w:linePitch="360"/>
        </w:sectPr>
      </w:pPr>
    </w:p>
    <w:p w14:paraId="1F1D626A" w14:textId="77777777" w:rsidR="00F70C9C" w:rsidRDefault="00F7491B">
      <w:pPr>
        <w:jc w:val="center"/>
      </w:pPr>
      <w:r>
        <w:rPr>
          <w:b/>
        </w:rPr>
        <w:lastRenderedPageBreak/>
        <w:t>Supplementary Figure S1. CHARLS model-specification diagnostics for selected high-age frail-to-death transition settings.</w:t>
      </w:r>
    </w:p>
    <w:p w14:paraId="45554CC2" w14:textId="77777777" w:rsidR="00F70C9C" w:rsidRDefault="00F70C9C"/>
    <w:p w14:paraId="746E768E" w14:textId="77777777" w:rsidR="00F70C9C" w:rsidRDefault="00F7491B">
      <w:pPr>
        <w:jc w:val="center"/>
      </w:pPr>
      <w:r>
        <w:rPr>
          <w:noProof/>
        </w:rPr>
        <w:drawing>
          <wp:inline distT="0" distB="0" distL="0" distR="0" wp14:anchorId="12F6E44D" wp14:editId="1371E1FA">
            <wp:extent cx="6047077" cy="38793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3_SupplementaryFigureS1_model_specification_diagnostics.png"/>
                    <pic:cNvPicPr/>
                  </pic:nvPicPr>
                  <pic:blipFill>
                    <a:blip r:embed="rId6"/>
                    <a:stretch>
                      <a:fillRect/>
                    </a:stretch>
                  </pic:blipFill>
                  <pic:spPr>
                    <a:xfrm>
                      <a:off x="0" y="0"/>
                      <a:ext cx="6055506" cy="3884712"/>
                    </a:xfrm>
                    <a:prstGeom prst="rect">
                      <a:avLst/>
                    </a:prstGeom>
                  </pic:spPr>
                </pic:pic>
              </a:graphicData>
            </a:graphic>
          </wp:inline>
        </w:drawing>
      </w:r>
    </w:p>
    <w:p w14:paraId="4CC71BBF" w14:textId="77777777" w:rsidR="00F70C9C" w:rsidRDefault="00F70C9C"/>
    <w:p w14:paraId="0D805976" w14:textId="77777777" w:rsidR="00F70C9C" w:rsidRDefault="00F7491B">
      <w:r>
        <w:t>Note: Panel A shows the relationship between model-fit improvement and mean total-life-expectancy shift. Panel B shows the contribution of frail and non-frail death-transition settings to the all-death gain. Panel C shows age-75+ frail-to-death transition metrics across selected model specifications. The figure is provided as a diagnostic supplement and is not part of the main inferential display.</w:t>
      </w:r>
    </w:p>
    <w:p w14:paraId="0FF4CD00" w14:textId="77777777" w:rsidR="00F70C9C" w:rsidRDefault="00F70C9C">
      <w:pPr>
        <w:sectPr w:rsidR="00F70C9C">
          <w:pgSz w:w="12240" w:h="15840" w:orient="landscape"/>
          <w:pgMar w:top="1440" w:right="1440" w:bottom="1440" w:left="1440" w:header="720" w:footer="720" w:gutter="0"/>
          <w:cols w:space="720"/>
          <w:docGrid w:linePitch="360"/>
        </w:sectPr>
      </w:pPr>
    </w:p>
    <w:p w14:paraId="3D693744" w14:textId="77777777" w:rsidR="00F70C9C" w:rsidRDefault="00F7491B">
      <w:pPr>
        <w:jc w:val="center"/>
      </w:pPr>
      <w:r>
        <w:rPr>
          <w:b/>
        </w:rPr>
        <w:lastRenderedPageBreak/>
        <w:t>Supplementary Figure S2. CHARLS local-profile analysis for the age-75+ frail-to-death transition.</w:t>
      </w:r>
    </w:p>
    <w:p w14:paraId="087A035F" w14:textId="77777777" w:rsidR="00F70C9C" w:rsidRDefault="00F70C9C"/>
    <w:p w14:paraId="4BE01AEB" w14:textId="77777777" w:rsidR="00F70C9C" w:rsidRDefault="00F7491B">
      <w:pPr>
        <w:jc w:val="center"/>
      </w:pPr>
      <w:r>
        <w:rPr>
          <w:noProof/>
        </w:rPr>
        <w:drawing>
          <wp:inline distT="0" distB="0" distL="0" distR="0" wp14:anchorId="24A12575" wp14:editId="5526B7EB">
            <wp:extent cx="8229600" cy="28518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3_SupplementaryFigureS2_single_parameter_profile.png"/>
                    <pic:cNvPicPr/>
                  </pic:nvPicPr>
                  <pic:blipFill>
                    <a:blip r:embed="rId7"/>
                    <a:stretch>
                      <a:fillRect/>
                    </a:stretch>
                  </pic:blipFill>
                  <pic:spPr>
                    <a:xfrm>
                      <a:off x="0" y="0"/>
                      <a:ext cx="8229600" cy="2851809"/>
                    </a:xfrm>
                    <a:prstGeom prst="rect">
                      <a:avLst/>
                    </a:prstGeom>
                  </pic:spPr>
                </pic:pic>
              </a:graphicData>
            </a:graphic>
          </wp:inline>
        </w:drawing>
      </w:r>
    </w:p>
    <w:p w14:paraId="6F75872E" w14:textId="77777777" w:rsidR="00F70C9C" w:rsidRDefault="00F70C9C"/>
    <w:p w14:paraId="0ACFD970" w14:textId="77777777" w:rsidR="00F70C9C" w:rsidRDefault="00F7491B">
      <w:r>
        <w:t>Note: Panel A shows the local-profile model-fit pattern. Panel B shows total life expectancy at age 80 for frail participants. Panel C shows the age-75+ frail-to-death transition intensity and one-year transition probability across the local profile.</w:t>
      </w:r>
    </w:p>
    <w:p w14:paraId="62D55C8D" w14:textId="77777777" w:rsidR="00F70C9C" w:rsidRDefault="00F70C9C">
      <w:pPr>
        <w:sectPr w:rsidR="00F70C9C">
          <w:pgSz w:w="15840" w:h="12240" w:orient="landscape"/>
          <w:pgMar w:top="1440" w:right="1440" w:bottom="1440" w:left="1440" w:header="720" w:footer="720" w:gutter="0"/>
          <w:cols w:space="720"/>
          <w:docGrid w:linePitch="360"/>
        </w:sectPr>
      </w:pPr>
    </w:p>
    <w:p w14:paraId="2E4C7646" w14:textId="77777777" w:rsidR="00F70C9C" w:rsidRDefault="00F7491B">
      <w:r>
        <w:rPr>
          <w:b/>
        </w:rPr>
        <w:lastRenderedPageBreak/>
        <w:t>Abbreviations</w:t>
      </w:r>
    </w:p>
    <w:p w14:paraId="4662283B" w14:textId="77777777" w:rsidR="00F70C9C" w:rsidRDefault="00F7491B">
      <w:r>
        <w:t>CHARLS, China Health and Retirement Longitudinal Study; CLHLS, Chinese Longitudinal Healthy Longevity Survey; FI, frailty index.</w:t>
      </w:r>
    </w:p>
    <w:sectPr w:rsidR="00F70C9C" w:rsidSect="00034616">
      <w:pgSz w:w="15840" w:h="122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9225338">
    <w:abstractNumId w:val="8"/>
  </w:num>
  <w:num w:numId="2" w16cid:durableId="1488593467">
    <w:abstractNumId w:val="6"/>
  </w:num>
  <w:num w:numId="3" w16cid:durableId="592133424">
    <w:abstractNumId w:val="5"/>
  </w:num>
  <w:num w:numId="4" w16cid:durableId="645740698">
    <w:abstractNumId w:val="4"/>
  </w:num>
  <w:num w:numId="5" w16cid:durableId="780958066">
    <w:abstractNumId w:val="7"/>
  </w:num>
  <w:num w:numId="6" w16cid:durableId="1702435901">
    <w:abstractNumId w:val="3"/>
  </w:num>
  <w:num w:numId="7" w16cid:durableId="1545828926">
    <w:abstractNumId w:val="2"/>
  </w:num>
  <w:num w:numId="8" w16cid:durableId="1566649970">
    <w:abstractNumId w:val="1"/>
  </w:num>
  <w:num w:numId="9" w16cid:durableId="140679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D3DE2"/>
    <w:rsid w:val="00B47730"/>
    <w:rsid w:val="00CB0664"/>
    <w:rsid w:val="00CB0B3E"/>
    <w:rsid w:val="00F70C9C"/>
    <w:rsid w:val="00F749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451DCF8-30B1-48E7-82C9-9260E1D5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pPr>
    <w:rPr>
      <w:rFonts w:ascii="Times New Roman" w:eastAsia="Times New Roman" w:hAnsi="Times New Roman" w:cs="Times New Roman"/>
      <w:color w:val="000000"/>
      <w:sz w:val="24"/>
    </w:rPr>
  </w:style>
  <w:style w:type="paragraph" w:styleId="1">
    <w:name w:val="heading 1"/>
    <w:basedOn w:val="a1"/>
    <w:next w:val="a1"/>
    <w:link w:val="10"/>
    <w:uiPriority w:val="9"/>
    <w:qFormat/>
    <w:rsid w:val="00FC693F"/>
    <w:pPr>
      <w:keepNext/>
      <w:keepLines/>
      <w:outlineLvl w:val="0"/>
    </w:pPr>
    <w:rPr>
      <w:rFonts w:asciiTheme="majorHAnsi" w:eastAsiaTheme="majorEastAsia" w:hAnsiTheme="majorHAnsi" w:cstheme="majorBidi"/>
      <w:b/>
      <w:bCs/>
      <w:szCs w:val="28"/>
    </w:rPr>
  </w:style>
  <w:style w:type="paragraph" w:styleId="21">
    <w:name w:val="heading 2"/>
    <w:basedOn w:val="a1"/>
    <w:next w:val="a1"/>
    <w:link w:val="22"/>
    <w:uiPriority w:val="9"/>
    <w:unhideWhenUsed/>
    <w:qFormat/>
    <w:rsid w:val="00FC693F"/>
    <w:pPr>
      <w:keepNext/>
      <w:keepLines/>
      <w:outlineLvl w:val="1"/>
    </w:pPr>
    <w:rPr>
      <w:rFonts w:asciiTheme="majorHAnsi" w:eastAsiaTheme="majorEastAsia" w:hAnsiTheme="majorHAnsi" w:cstheme="majorBidi"/>
      <w:b/>
      <w:bCs/>
      <w:szCs w:val="26"/>
    </w:rPr>
  </w:style>
  <w:style w:type="paragraph" w:styleId="31">
    <w:name w:val="heading 3"/>
    <w:basedOn w:val="a1"/>
    <w:next w:val="a1"/>
    <w:link w:val="32"/>
    <w:uiPriority w:val="9"/>
    <w:unhideWhenUsed/>
    <w:qFormat/>
    <w:rsid w:val="00FC693F"/>
    <w:pPr>
      <w:keepNext/>
      <w:keepLines/>
      <w:outlineLvl w:val="2"/>
    </w:pPr>
    <w:rPr>
      <w:rFonts w:asciiTheme="majorHAnsi" w:eastAsiaTheme="majorEastAsia" w:hAnsiTheme="majorHAnsi" w:cstheme="majorBidi"/>
      <w:b/>
      <w:bCs/>
    </w:rPr>
  </w:style>
  <w:style w:type="paragraph" w:styleId="4">
    <w:name w:val="heading 4"/>
    <w:basedOn w:val="a1"/>
    <w:next w:val="a1"/>
    <w:link w:val="40"/>
    <w:uiPriority w:val="9"/>
    <w:semiHidden/>
    <w:unhideWhenUsed/>
    <w:qFormat/>
    <w:rsid w:val="00FC693F"/>
    <w:pPr>
      <w:keepNext/>
      <w:keepLines/>
      <w:outlineLvl w:val="3"/>
    </w:pPr>
    <w:rPr>
      <w:rFonts w:asciiTheme="majorHAnsi" w:eastAsiaTheme="majorEastAsia" w:hAnsiTheme="majorHAnsi" w:cstheme="majorBidi"/>
      <w:b/>
      <w:bCs/>
      <w:i/>
      <w:iCs/>
    </w:rPr>
  </w:style>
  <w:style w:type="paragraph" w:styleId="5">
    <w:name w:val="heading 5"/>
    <w:basedOn w:val="a1"/>
    <w:next w:val="a1"/>
    <w:link w:val="50"/>
    <w:uiPriority w:val="9"/>
    <w:semiHidden/>
    <w:unhideWhenUsed/>
    <w:qFormat/>
    <w:rsid w:val="00FC693F"/>
    <w:pPr>
      <w:keepNext/>
      <w:keepLines/>
      <w:outlineLvl w:val="4"/>
    </w:pPr>
    <w:rPr>
      <w:rFonts w:asciiTheme="majorHAnsi" w:eastAsiaTheme="majorEastAsia" w:hAnsiTheme="majorHAnsi" w:cstheme="majorBidi"/>
    </w:rPr>
  </w:style>
  <w:style w:type="paragraph" w:styleId="6">
    <w:name w:val="heading 6"/>
    <w:basedOn w:val="a1"/>
    <w:next w:val="a1"/>
    <w:link w:val="60"/>
    <w:uiPriority w:val="9"/>
    <w:semiHidden/>
    <w:unhideWhenUsed/>
    <w:qFormat/>
    <w:rsid w:val="00FC693F"/>
    <w:pPr>
      <w:keepNext/>
      <w:keepLines/>
      <w:outlineLvl w:val="5"/>
    </w:pPr>
    <w:rPr>
      <w:rFonts w:asciiTheme="majorHAnsi" w:eastAsiaTheme="majorEastAsia" w:hAnsiTheme="majorHAnsi" w:cstheme="majorBidi"/>
      <w:i/>
      <w:iCs/>
    </w:rPr>
  </w:style>
  <w:style w:type="paragraph" w:styleId="7">
    <w:name w:val="heading 7"/>
    <w:basedOn w:val="a1"/>
    <w:next w:val="a1"/>
    <w:link w:val="70"/>
    <w:uiPriority w:val="9"/>
    <w:semiHidden/>
    <w:unhideWhenUsed/>
    <w:qFormat/>
    <w:rsid w:val="00FC693F"/>
    <w:pPr>
      <w:keepNext/>
      <w:keepLines/>
      <w:outlineLvl w:val="6"/>
    </w:pPr>
    <w:rPr>
      <w:rFonts w:asciiTheme="majorHAnsi" w:eastAsiaTheme="majorEastAsia" w:hAnsiTheme="majorHAnsi" w:cstheme="majorBidi"/>
      <w:i/>
      <w:iCs/>
    </w:rPr>
  </w:style>
  <w:style w:type="paragraph" w:styleId="8">
    <w:name w:val="heading 8"/>
    <w:basedOn w:val="a1"/>
    <w:next w:val="a1"/>
    <w:link w:val="80"/>
    <w:uiPriority w:val="9"/>
    <w:semiHidden/>
    <w:unhideWhenUsed/>
    <w:qFormat/>
    <w:rsid w:val="00FC693F"/>
    <w:pPr>
      <w:keepNext/>
      <w:keepLines/>
      <w:outlineLvl w:val="7"/>
    </w:pPr>
    <w:rPr>
      <w:rFonts w:asciiTheme="majorHAnsi" w:eastAsiaTheme="majorEastAsia" w:hAnsiTheme="majorHAnsi" w:cstheme="majorBidi"/>
      <w:szCs w:val="20"/>
    </w:rPr>
  </w:style>
  <w:style w:type="paragraph" w:styleId="9">
    <w:name w:val="heading 9"/>
    <w:basedOn w:val="a1"/>
    <w:next w:val="a1"/>
    <w:link w:val="90"/>
    <w:uiPriority w:val="9"/>
    <w:semiHidden/>
    <w:unhideWhenUsed/>
    <w:qFormat/>
    <w:rsid w:val="00FC693F"/>
    <w:pPr>
      <w:keepNext/>
      <w:keepLines/>
      <w:outlineLvl w:val="8"/>
    </w:pPr>
    <w:rPr>
      <w:rFonts w:asciiTheme="majorHAnsi" w:eastAsiaTheme="majorEastAsia" w:hAnsiTheme="majorHAnsi" w:cstheme="majorBidi"/>
      <w:i/>
      <w:iCs/>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360" w:lineRule="auto"/>
    </w:pPr>
    <w:rPr>
      <w:rFonts w:ascii="Times New Roman" w:eastAsia="Times New Roman" w:hAnsi="Times New Roman" w:cs="Times New Roman"/>
      <w:color w:val="000000"/>
      <w:sz w:val="24"/>
    </w:r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contextualSpacing/>
    </w:pPr>
    <w:rPr>
      <w:rFonts w:asciiTheme="majorHAnsi" w:eastAsiaTheme="majorEastAsia" w:hAnsiTheme="majorHAnsi" w:cstheme="majorBidi"/>
      <w:b/>
      <w:spacing w:val="5"/>
      <w:kern w:val="28"/>
      <w:sz w:val="28"/>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b/>
      <w:i/>
      <w:iCs/>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contextualSpacing/>
    </w:pPr>
  </w:style>
  <w:style w:type="paragraph" w:styleId="af">
    <w:name w:val="Body Text"/>
    <w:basedOn w:val="a1"/>
    <w:link w:val="af0"/>
    <w:uiPriority w:val="99"/>
    <w:unhideWhenUsed/>
    <w:rsid w:val="00AA1D8D"/>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rPr>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contextualSpacing/>
    </w:pPr>
  </w:style>
  <w:style w:type="paragraph" w:styleId="25">
    <w:name w:val="List 2"/>
    <w:basedOn w:val="a1"/>
    <w:uiPriority w:val="99"/>
    <w:unhideWhenUsed/>
    <w:rsid w:val="00326F90"/>
    <w:pPr>
      <w:contextualSpacing/>
    </w:pPr>
  </w:style>
  <w:style w:type="paragraph" w:styleId="35">
    <w:name w:val="List 3"/>
    <w:basedOn w:val="a1"/>
    <w:uiPriority w:val="99"/>
    <w:unhideWhenUsed/>
    <w:rsid w:val="00326F90"/>
    <w:pPr>
      <w:contextualSpacing/>
    </w:pPr>
  </w:style>
  <w:style w:type="paragraph" w:styleId="a0">
    <w:name w:val="List Bullet"/>
    <w:basedOn w:val="a1"/>
    <w:uiPriority w:val="99"/>
    <w:unhideWhenUsed/>
    <w:rsid w:val="00326F90"/>
    <w:pPr>
      <w:numPr>
        <w:numId w:val="1"/>
      </w:numPr>
      <w:ind w:left="0" w:firstLine="0"/>
      <w:contextualSpacing/>
    </w:pPr>
  </w:style>
  <w:style w:type="paragraph" w:styleId="20">
    <w:name w:val="List Bullet 2"/>
    <w:basedOn w:val="a1"/>
    <w:uiPriority w:val="99"/>
    <w:unhideWhenUsed/>
    <w:rsid w:val="00326F90"/>
    <w:pPr>
      <w:numPr>
        <w:numId w:val="2"/>
      </w:numPr>
      <w:ind w:left="0" w:firstLine="0"/>
      <w:contextualSpacing/>
    </w:pPr>
  </w:style>
  <w:style w:type="paragraph" w:styleId="30">
    <w:name w:val="List Bullet 3"/>
    <w:basedOn w:val="a1"/>
    <w:uiPriority w:val="99"/>
    <w:unhideWhenUsed/>
    <w:rsid w:val="00326F90"/>
    <w:pPr>
      <w:numPr>
        <w:numId w:val="3"/>
      </w:numPr>
      <w:ind w:left="0" w:firstLine="0"/>
      <w:contextualSpacing/>
    </w:pPr>
  </w:style>
  <w:style w:type="paragraph" w:styleId="a">
    <w:name w:val="List Number"/>
    <w:basedOn w:val="a1"/>
    <w:uiPriority w:val="99"/>
    <w:unhideWhenUsed/>
    <w:rsid w:val="00326F90"/>
    <w:pPr>
      <w:numPr>
        <w:numId w:val="5"/>
      </w:numPr>
      <w:ind w:left="0" w:firstLine="0"/>
      <w:contextualSpacing/>
    </w:pPr>
  </w:style>
  <w:style w:type="paragraph" w:styleId="2">
    <w:name w:val="List Number 2"/>
    <w:basedOn w:val="a1"/>
    <w:uiPriority w:val="99"/>
    <w:unhideWhenUsed/>
    <w:rsid w:val="0029639D"/>
    <w:pPr>
      <w:numPr>
        <w:numId w:val="6"/>
      </w:numPr>
      <w:ind w:left="0" w:firstLine="0"/>
      <w:contextualSpacing/>
    </w:pPr>
  </w:style>
  <w:style w:type="paragraph" w:styleId="3">
    <w:name w:val="List Number 3"/>
    <w:basedOn w:val="a1"/>
    <w:uiPriority w:val="99"/>
    <w:unhideWhenUsed/>
    <w:rsid w:val="0029639D"/>
    <w:pPr>
      <w:numPr>
        <w:numId w:val="7"/>
      </w:numPr>
      <w:ind w:left="0" w:firstLine="0"/>
      <w:contextualSpacing/>
    </w:pPr>
  </w:style>
  <w:style w:type="paragraph" w:styleId="af2">
    <w:name w:val="List Continue"/>
    <w:basedOn w:val="a1"/>
    <w:uiPriority w:val="99"/>
    <w:unhideWhenUsed/>
    <w:rsid w:val="0029639D"/>
    <w:pPr>
      <w:contextualSpacing/>
    </w:pPr>
  </w:style>
  <w:style w:type="paragraph" w:styleId="26">
    <w:name w:val="List Continue 2"/>
    <w:basedOn w:val="a1"/>
    <w:uiPriority w:val="99"/>
    <w:unhideWhenUsed/>
    <w:rsid w:val="0029639D"/>
    <w:pPr>
      <w:contextualSpacing/>
    </w:pPr>
  </w:style>
  <w:style w:type="paragraph" w:styleId="36">
    <w:name w:val="List Continue 3"/>
    <w:basedOn w:val="a1"/>
    <w:uiPriority w:val="99"/>
    <w:unhideWhenUsed/>
    <w:rsid w:val="0029639D"/>
    <w:pPr>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0" w:line="360" w:lineRule="auto"/>
    </w:pPr>
    <w:rPr>
      <w:rFonts w:ascii="Times New Roman" w:eastAsia="Times New Roman" w:hAnsi="Times New Roman" w:cs="Times New Roman"/>
      <w:color w:val="000000"/>
      <w:sz w:val="24"/>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Cs/>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pPr>
    <w:rPr>
      <w:bCs/>
      <w:i/>
      <w:iCs/>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rPr>
      <w:rFonts w:ascii="Times New Roman" w:eastAsia="Times New Roman" w:hAnsi="Times New Roman" w:cs="Times New Roman"/>
      <w:b w:val="0"/>
    </w:r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KZ</cp:lastModifiedBy>
  <cp:revision>2</cp:revision>
  <dcterms:created xsi:type="dcterms:W3CDTF">2013-12-23T23:15:00Z</dcterms:created>
  <dcterms:modified xsi:type="dcterms:W3CDTF">2026-06-25T03:47:00Z</dcterms:modified>
  <cp:category/>
</cp:coreProperties>
</file>