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640065" w14:textId="77777777" w:rsidR="002D1834" w:rsidRDefault="002D1834" w:rsidP="00611F85">
      <w:pPr>
        <w:rPr>
          <w:rFonts w:ascii="Times New Roman" w:eastAsia="等线" w:hAnsi="Times New Roman" w:cs="Times New Roman"/>
          <w:b/>
          <w:sz w:val="28"/>
        </w:rPr>
      </w:pPr>
      <w:bookmarkStart w:id="0" w:name="_Hlk176426508"/>
      <w:r>
        <w:rPr>
          <w:rFonts w:ascii="Times New Roman" w:eastAsia="等线" w:hAnsi="Times New Roman" w:cs="Times New Roman"/>
          <w:b/>
          <w:sz w:val="28"/>
        </w:rPr>
        <w:t>SUPPLEMENTARY MATERIALS</w:t>
      </w:r>
      <w:bookmarkEnd w:id="0"/>
      <w:r>
        <w:rPr>
          <w:rFonts w:ascii="Times New Roman" w:eastAsia="等线" w:hAnsi="Times New Roman" w:cs="Times New Roman"/>
          <w:b/>
          <w:sz w:val="28"/>
        </w:rPr>
        <w:t xml:space="preserve"> </w:t>
      </w:r>
    </w:p>
    <w:p w14:paraId="784E76CD" w14:textId="77777777" w:rsidR="004C6D0E" w:rsidRPr="004C6D0E" w:rsidRDefault="004C6D0E" w:rsidP="004C6D0E">
      <w:pPr>
        <w:keepNext/>
        <w:keepLines/>
        <w:snapToGrid w:val="0"/>
        <w:spacing w:afterLines="50" w:after="156"/>
        <w:outlineLvl w:val="0"/>
        <w:rPr>
          <w:rFonts w:ascii="Times New Roman" w:eastAsia="宋体" w:hAnsi="Times New Roman" w:cs="Times New Roman"/>
          <w:kern w:val="44"/>
          <w:sz w:val="28"/>
          <w:szCs w:val="28"/>
        </w:rPr>
      </w:pPr>
      <w:bookmarkStart w:id="1" w:name="_Hlk225273999"/>
      <w:r w:rsidRPr="004C6D0E">
        <w:rPr>
          <w:rFonts w:ascii="Times New Roman" w:eastAsia="宋体" w:hAnsi="Times New Roman" w:cs="Times New Roman"/>
          <w:b/>
          <w:bCs/>
          <w:kern w:val="44"/>
          <w:sz w:val="28"/>
          <w:szCs w:val="28"/>
        </w:rPr>
        <w:t>MAOM stoichiometry and Fe</w:t>
      </w:r>
      <w:r w:rsidRPr="004C6D0E">
        <w:rPr>
          <w:rFonts w:ascii="Times New Roman" w:eastAsia="宋体" w:hAnsi="Times New Roman" w:cs="Times New Roman" w:hint="eastAsia"/>
          <w:b/>
          <w:bCs/>
          <w:kern w:val="44"/>
          <w:sz w:val="28"/>
          <w:szCs w:val="28"/>
        </w:rPr>
        <w:t>-</w:t>
      </w:r>
      <w:r w:rsidRPr="004C6D0E">
        <w:rPr>
          <w:rFonts w:ascii="Times New Roman" w:eastAsia="宋体" w:hAnsi="Times New Roman" w:cs="Times New Roman"/>
          <w:b/>
          <w:bCs/>
          <w:kern w:val="44"/>
          <w:sz w:val="28"/>
          <w:szCs w:val="28"/>
        </w:rPr>
        <w:t>P coupling reveal soil-mediated pathways linking climate to grassland vegetation on the Mongolian Plateau</w:t>
      </w:r>
    </w:p>
    <w:p w14:paraId="54F7D6D7" w14:textId="77777777" w:rsidR="00550291" w:rsidRPr="00550291" w:rsidRDefault="00550291" w:rsidP="00550291">
      <w:pPr>
        <w:spacing w:line="400" w:lineRule="exact"/>
        <w:rPr>
          <w:rFonts w:ascii="Times New Roman" w:eastAsia="宋体" w:hAnsi="Times New Roman" w:cs="Times New Roman"/>
          <w:color w:val="000000"/>
          <w:sz w:val="24"/>
        </w:rPr>
      </w:pPr>
      <w:bookmarkStart w:id="2" w:name="_Hlk166164882"/>
      <w:bookmarkStart w:id="3" w:name="_Hlk157096509"/>
      <w:bookmarkStart w:id="4" w:name="_Hlk168652956"/>
      <w:bookmarkStart w:id="5" w:name="_Hlk187672623"/>
      <w:bookmarkStart w:id="6" w:name="_Hlk225321858"/>
      <w:bookmarkEnd w:id="1"/>
      <w:r w:rsidRPr="00550291">
        <w:rPr>
          <w:rFonts w:ascii="Times New Roman" w:eastAsia="宋体" w:hAnsi="Times New Roman" w:cs="Times New Roman"/>
          <w:b/>
          <w:bCs/>
          <w:color w:val="000000"/>
          <w:sz w:val="24"/>
        </w:rPr>
        <w:t>Zhihao Wang</w:t>
      </w:r>
      <w:r w:rsidRPr="00550291">
        <w:rPr>
          <w:rFonts w:ascii="Times New Roman" w:eastAsia="宋体" w:hAnsi="Times New Roman" w:cs="Times New Roman"/>
          <w:b/>
          <w:bCs/>
          <w:color w:val="000000"/>
          <w:sz w:val="24"/>
          <w:vertAlign w:val="superscript"/>
        </w:rPr>
        <w:t>1</w:t>
      </w:r>
      <w:r w:rsidRPr="00550291">
        <w:rPr>
          <w:rFonts w:ascii="Times New Roman" w:eastAsia="宋体" w:hAnsi="Times New Roman" w:cs="Times New Roman"/>
          <w:b/>
          <w:bCs/>
          <w:color w:val="000000"/>
          <w:sz w:val="24"/>
        </w:rPr>
        <w:t xml:space="preserve">, </w:t>
      </w:r>
      <w:r w:rsidRPr="00550291">
        <w:rPr>
          <w:rFonts w:ascii="Times New Roman" w:eastAsia="宋体" w:hAnsi="Times New Roman" w:cs="Times New Roman" w:hint="eastAsia"/>
          <w:b/>
          <w:bCs/>
          <w:color w:val="000000"/>
          <w:sz w:val="24"/>
        </w:rPr>
        <w:t>Yu Zheng</w:t>
      </w:r>
      <w:r w:rsidRPr="00550291">
        <w:rPr>
          <w:rFonts w:ascii="Times New Roman" w:eastAsia="宋体" w:hAnsi="Times New Roman" w:cs="Times New Roman" w:hint="eastAsia"/>
          <w:b/>
          <w:bCs/>
          <w:color w:val="000000"/>
          <w:sz w:val="24"/>
          <w:vertAlign w:val="superscript"/>
        </w:rPr>
        <w:t>2</w:t>
      </w:r>
      <w:r w:rsidRPr="00550291">
        <w:rPr>
          <w:rFonts w:ascii="Times New Roman" w:eastAsia="宋体" w:hAnsi="Times New Roman" w:cs="Times New Roman" w:hint="eastAsia"/>
          <w:b/>
          <w:bCs/>
          <w:color w:val="000000"/>
          <w:sz w:val="24"/>
        </w:rPr>
        <w:t>, Ying Sun</w:t>
      </w:r>
      <w:r w:rsidRPr="00550291">
        <w:rPr>
          <w:rFonts w:ascii="Times New Roman" w:eastAsia="宋体" w:hAnsi="Times New Roman" w:cs="Times New Roman" w:hint="eastAsia"/>
          <w:b/>
          <w:bCs/>
          <w:color w:val="000000"/>
          <w:sz w:val="24"/>
          <w:vertAlign w:val="superscript"/>
        </w:rPr>
        <w:t>2</w:t>
      </w:r>
      <w:r w:rsidRPr="00550291">
        <w:rPr>
          <w:rFonts w:ascii="Times New Roman" w:eastAsia="宋体" w:hAnsi="Times New Roman" w:cs="Times New Roman" w:hint="eastAsia"/>
          <w:b/>
          <w:bCs/>
          <w:color w:val="000000"/>
          <w:sz w:val="24"/>
        </w:rPr>
        <w:t xml:space="preserve">, </w:t>
      </w:r>
      <w:r w:rsidRPr="00550291">
        <w:rPr>
          <w:rFonts w:ascii="Times New Roman" w:eastAsia="宋体" w:hAnsi="Times New Roman" w:cs="Times New Roman"/>
          <w:b/>
          <w:bCs/>
          <w:color w:val="000000"/>
          <w:sz w:val="24"/>
        </w:rPr>
        <w:t>Liang Li</w:t>
      </w:r>
      <w:r w:rsidRPr="00550291">
        <w:rPr>
          <w:rFonts w:ascii="Times New Roman" w:eastAsia="宋体" w:hAnsi="Times New Roman" w:cs="Times New Roman" w:hint="eastAsia"/>
          <w:b/>
          <w:bCs/>
          <w:color w:val="000000"/>
          <w:sz w:val="24"/>
          <w:vertAlign w:val="superscript"/>
        </w:rPr>
        <w:t>2</w:t>
      </w:r>
      <w:r w:rsidRPr="00550291">
        <w:rPr>
          <w:rFonts w:ascii="Times New Roman" w:eastAsia="宋体" w:hAnsi="Times New Roman" w:cs="Times New Roman" w:hint="eastAsia"/>
          <w:b/>
          <w:bCs/>
          <w:color w:val="000000"/>
          <w:sz w:val="24"/>
        </w:rPr>
        <w:t xml:space="preserve">, </w:t>
      </w:r>
      <w:r w:rsidRPr="00550291">
        <w:rPr>
          <w:rFonts w:ascii="Times New Roman" w:eastAsia="宋体" w:hAnsi="Times New Roman" w:cs="Times New Roman"/>
          <w:b/>
          <w:bCs/>
          <w:color w:val="000000"/>
          <w:sz w:val="24"/>
        </w:rPr>
        <w:t>Rong Wei</w:t>
      </w:r>
      <w:r w:rsidRPr="00550291">
        <w:rPr>
          <w:rFonts w:ascii="Times New Roman" w:eastAsia="宋体" w:hAnsi="Times New Roman" w:cs="Times New Roman"/>
          <w:b/>
          <w:bCs/>
          <w:color w:val="000000"/>
          <w:sz w:val="24"/>
          <w:vertAlign w:val="superscript"/>
        </w:rPr>
        <w:t>1</w:t>
      </w:r>
      <w:r w:rsidRPr="00550291">
        <w:rPr>
          <w:rFonts w:ascii="Times New Roman" w:eastAsia="宋体" w:hAnsi="Times New Roman" w:cs="Times New Roman"/>
          <w:b/>
          <w:bCs/>
          <w:color w:val="000000"/>
          <w:sz w:val="24"/>
        </w:rPr>
        <w:t xml:space="preserve">, </w:t>
      </w:r>
      <w:bookmarkEnd w:id="2"/>
      <w:bookmarkEnd w:id="3"/>
      <w:bookmarkEnd w:id="4"/>
      <w:r w:rsidRPr="00550291">
        <w:rPr>
          <w:rFonts w:ascii="Times New Roman" w:eastAsia="等线" w:hAnsi="Times New Roman" w:cs="Times New Roman"/>
          <w:b/>
          <w:bCs/>
          <w:color w:val="000000"/>
          <w:sz w:val="24"/>
        </w:rPr>
        <w:t>Changwei Lü</w:t>
      </w:r>
      <w:bookmarkEnd w:id="5"/>
      <w:r w:rsidRPr="00550291">
        <w:rPr>
          <w:rFonts w:ascii="Times New Roman" w:eastAsia="等线" w:hAnsi="Times New Roman" w:cs="Times New Roman"/>
          <w:b/>
          <w:bCs/>
          <w:color w:val="000000"/>
          <w:sz w:val="24"/>
          <w:vertAlign w:val="superscript"/>
        </w:rPr>
        <w:t>1</w:t>
      </w:r>
      <w:bookmarkEnd w:id="6"/>
      <w:r w:rsidRPr="00550291">
        <w:rPr>
          <w:rFonts w:ascii="Times New Roman" w:eastAsia="等线" w:hAnsi="Times New Roman" w:cs="Times New Roman" w:hint="eastAsia"/>
          <w:b/>
          <w:bCs/>
          <w:color w:val="000000"/>
          <w:sz w:val="24"/>
          <w:vertAlign w:val="superscript"/>
        </w:rPr>
        <w:t>,</w:t>
      </w:r>
      <w:r w:rsidRPr="00550291">
        <w:rPr>
          <w:rFonts w:ascii="Times New Roman" w:eastAsia="等线" w:hAnsi="Times New Roman" w:cs="Times New Roman"/>
          <w:b/>
          <w:bCs/>
          <w:color w:val="000000"/>
          <w:sz w:val="24"/>
          <w:vertAlign w:val="superscript"/>
        </w:rPr>
        <w:t xml:space="preserve"> </w:t>
      </w:r>
      <w:r w:rsidRPr="00550291">
        <w:rPr>
          <w:rFonts w:ascii="Times New Roman" w:eastAsia="等线" w:hAnsi="Times New Roman" w:cs="Times New Roman"/>
          <w:color w:val="000000"/>
          <w:sz w:val="24"/>
          <w:vertAlign w:val="superscript"/>
        </w:rPr>
        <w:footnoteReference w:customMarkFollows="1" w:id="1"/>
        <w:sym w:font="Symbol" w:char="F02A"/>
      </w:r>
    </w:p>
    <w:p w14:paraId="42F9C9F3" w14:textId="77777777" w:rsidR="00550291" w:rsidRPr="00550291" w:rsidRDefault="00550291" w:rsidP="00550291">
      <w:pPr>
        <w:numPr>
          <w:ilvl w:val="0"/>
          <w:numId w:val="1"/>
        </w:numPr>
        <w:adjustRightInd w:val="0"/>
        <w:snapToGrid w:val="0"/>
        <w:ind w:left="284" w:hanging="282"/>
        <w:rPr>
          <w:rFonts w:ascii="Times New Roman" w:eastAsia="宋体" w:hAnsi="Times New Roman" w:cs="Times New Roman"/>
          <w:color w:val="000000"/>
          <w:kern w:val="0"/>
          <w:sz w:val="18"/>
          <w:szCs w:val="18"/>
        </w:rPr>
      </w:pPr>
      <w:r w:rsidRPr="00550291">
        <w:rPr>
          <w:rFonts w:ascii="Times New Roman" w:eastAsia="宋体" w:hAnsi="Times New Roman" w:cs="Times New Roman"/>
          <w:color w:val="000000"/>
          <w:kern w:val="0"/>
          <w:sz w:val="18"/>
          <w:szCs w:val="18"/>
        </w:rPr>
        <w:t>Inner Mongolia Key Laboratory of River and Lake Ecology, School of Ecology and Environment,</w:t>
      </w:r>
      <w:bookmarkStart w:id="7" w:name="_Hlk225439065"/>
      <w:r w:rsidRPr="00550291">
        <w:rPr>
          <w:rFonts w:ascii="Times New Roman" w:eastAsia="宋体" w:hAnsi="Times New Roman" w:cs="Times New Roman"/>
          <w:color w:val="000000"/>
          <w:kern w:val="0"/>
          <w:sz w:val="18"/>
          <w:szCs w:val="18"/>
        </w:rPr>
        <w:t xml:space="preserve"> Inner Mongolia University, Hohhot 010021, China</w:t>
      </w:r>
      <w:bookmarkEnd w:id="7"/>
    </w:p>
    <w:p w14:paraId="03C552F0" w14:textId="77777777" w:rsidR="00550291" w:rsidRPr="00550291" w:rsidRDefault="00550291" w:rsidP="00550291">
      <w:pPr>
        <w:numPr>
          <w:ilvl w:val="0"/>
          <w:numId w:val="1"/>
        </w:numPr>
        <w:adjustRightInd w:val="0"/>
        <w:snapToGrid w:val="0"/>
        <w:ind w:left="284" w:hanging="282"/>
        <w:rPr>
          <w:rFonts w:ascii="Times New Roman" w:eastAsia="宋体" w:hAnsi="Times New Roman" w:cs="Times New Roman"/>
          <w:color w:val="000000"/>
          <w:kern w:val="0"/>
          <w:sz w:val="18"/>
          <w:szCs w:val="18"/>
        </w:rPr>
      </w:pPr>
      <w:bookmarkStart w:id="8" w:name="OLE_LINK1"/>
      <w:bookmarkStart w:id="9" w:name="_Hlk232348284"/>
      <w:r w:rsidRPr="00550291">
        <w:rPr>
          <w:rFonts w:ascii="Times New Roman" w:eastAsia="宋体" w:hAnsi="Times New Roman" w:cs="Times New Roman"/>
          <w:color w:val="000000"/>
          <w:kern w:val="0"/>
          <w:sz w:val="18"/>
          <w:szCs w:val="18"/>
        </w:rPr>
        <w:t>Inner Mongolia Environmental Monitoring Center</w:t>
      </w:r>
      <w:bookmarkEnd w:id="8"/>
      <w:r w:rsidRPr="00550291">
        <w:rPr>
          <w:rFonts w:ascii="Times New Roman" w:eastAsia="宋体" w:hAnsi="Times New Roman" w:cs="Times New Roman"/>
          <w:color w:val="000000"/>
          <w:kern w:val="0"/>
          <w:sz w:val="18"/>
          <w:szCs w:val="18"/>
        </w:rPr>
        <w:t>, Hohhot, 010011, China</w:t>
      </w:r>
    </w:p>
    <w:bookmarkEnd w:id="9"/>
    <w:p w14:paraId="53C4B922" w14:textId="77777777" w:rsidR="00611F85" w:rsidRDefault="00611F85" w:rsidP="00611F85">
      <w:pPr>
        <w:rPr>
          <w:rFonts w:ascii="Times New Roman" w:eastAsia="等线" w:hAnsi="Times New Roman" w:cs="Times New Roman"/>
          <w:b/>
          <w:sz w:val="28"/>
        </w:rPr>
      </w:pPr>
    </w:p>
    <w:p w14:paraId="6EB7048B" w14:textId="77777777" w:rsidR="00324DF0" w:rsidRDefault="00324DF0"/>
    <w:p w14:paraId="13C0DBF3" w14:textId="3211C4C8" w:rsidR="00F26D54" w:rsidRDefault="002D1834">
      <w:r>
        <w:rPr>
          <w:rFonts w:hint="eastAsia"/>
          <w:noProof/>
          <w:kern w:val="0"/>
        </w:rPr>
        <w:drawing>
          <wp:inline distT="0" distB="0" distL="114300" distR="114300" wp14:anchorId="1C8C43E2" wp14:editId="5D723EF4">
            <wp:extent cx="5274310" cy="3610594"/>
            <wp:effectExtent l="0" t="0" r="2540" b="9525"/>
            <wp:docPr id="2" name="图片 2" descr="figs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s1-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0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2F8DE" w14:textId="77777777" w:rsidR="002D1834" w:rsidRDefault="002D1834" w:rsidP="00CF433A">
      <w:pPr>
        <w:pStyle w:val="a"/>
        <w:spacing w:afterLines="50" w:after="156" w:line="360" w:lineRule="auto"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t>Fig. S1</w:t>
      </w:r>
      <w:r>
        <w:rPr>
          <w:rFonts w:ascii="Times New Roman" w:hAnsi="Times New Roman" w:cs="Times New Roman"/>
          <w:szCs w:val="21"/>
        </w:rPr>
        <w:t xml:space="preserve"> The general situation of the attitude (a), climate types (b), grassland types (c) and soil types (d) in the Mongolian Plateau</w:t>
      </w:r>
    </w:p>
    <w:p w14:paraId="2AC3B19D" w14:textId="77777777" w:rsidR="00611F85" w:rsidRDefault="00611F85" w:rsidP="00CF433A">
      <w:pPr>
        <w:pStyle w:val="a"/>
        <w:spacing w:afterLines="50" w:after="156" w:line="360" w:lineRule="auto"/>
        <w:jc w:val="left"/>
        <w:rPr>
          <w:rFonts w:ascii="Times New Roman" w:hAnsi="Times New Roman" w:cs="Times New Roman"/>
          <w:szCs w:val="21"/>
        </w:rPr>
      </w:pPr>
    </w:p>
    <w:p w14:paraId="51C92338" w14:textId="77777777" w:rsidR="00450A42" w:rsidRPr="00450A42" w:rsidRDefault="00450A42" w:rsidP="00450A42"/>
    <w:p w14:paraId="3C2CDA01" w14:textId="28CE89DB" w:rsidR="00CF433A" w:rsidRDefault="00450A42" w:rsidP="00450A42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6861A248" wp14:editId="39D1D10F">
            <wp:extent cx="5260975" cy="3693795"/>
            <wp:effectExtent l="0" t="0" r="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369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01C2C" w14:textId="57D9BE90" w:rsidR="00336D59" w:rsidRDefault="00CF433A" w:rsidP="00450A42">
      <w:pPr>
        <w:pStyle w:val="a"/>
        <w:spacing w:line="360" w:lineRule="auto"/>
        <w:jc w:val="left"/>
      </w:pPr>
      <w:r w:rsidRPr="00450A42">
        <w:rPr>
          <w:rFonts w:ascii="Times New Roman" w:hAnsi="Times New Roman" w:cs="Times New Roman"/>
          <w:b/>
          <w:bCs/>
        </w:rPr>
        <w:t xml:space="preserve">Fig. </w:t>
      </w:r>
      <w:r w:rsidR="00450A42" w:rsidRPr="00450A42">
        <w:rPr>
          <w:rFonts w:ascii="Times New Roman" w:hAnsi="Times New Roman" w:cs="Times New Roman" w:hint="eastAsia"/>
          <w:b/>
          <w:bCs/>
        </w:rPr>
        <w:t>S</w:t>
      </w:r>
      <w:r w:rsidR="00F02529">
        <w:rPr>
          <w:rFonts w:ascii="Times New Roman" w:hAnsi="Times New Roman" w:cs="Times New Roman" w:hint="eastAsia"/>
          <w:b/>
          <w:bCs/>
        </w:rPr>
        <w:t>2</w:t>
      </w:r>
      <w:r w:rsidRPr="00CF433A">
        <w:rPr>
          <w:rFonts w:ascii="Times New Roman" w:hAnsi="Times New Roman" w:cs="Times New Roman"/>
        </w:rPr>
        <w:t xml:space="preserve"> The spatial distribution of soil organic carbon</w:t>
      </w:r>
      <w:r w:rsidR="00450A42">
        <w:rPr>
          <w:rFonts w:ascii="Times New Roman" w:hAnsi="Times New Roman" w:cs="Times New Roman" w:hint="eastAsia"/>
        </w:rPr>
        <w:t xml:space="preserve">(a), total </w:t>
      </w:r>
      <w:r w:rsidR="00450A42" w:rsidRPr="00450A42">
        <w:rPr>
          <w:rFonts w:ascii="Times New Roman" w:hAnsi="Times New Roman" w:cs="Times New Roman"/>
        </w:rPr>
        <w:t>nitrogen</w:t>
      </w:r>
      <w:r w:rsidR="00450A42">
        <w:rPr>
          <w:rFonts w:ascii="Times New Roman" w:hAnsi="Times New Roman" w:cs="Times New Roman" w:hint="eastAsia"/>
        </w:rPr>
        <w:t xml:space="preserve">(b), total </w:t>
      </w:r>
      <w:r w:rsidR="00450A42" w:rsidRPr="00450A42">
        <w:rPr>
          <w:rFonts w:ascii="Times New Roman" w:hAnsi="Times New Roman" w:cs="Times New Roman"/>
        </w:rPr>
        <w:t>phosphorus</w:t>
      </w:r>
      <w:r w:rsidR="00450A42">
        <w:rPr>
          <w:rFonts w:ascii="Times New Roman" w:hAnsi="Times New Roman" w:cs="Times New Roman" w:hint="eastAsia"/>
        </w:rPr>
        <w:t xml:space="preserve">(c), </w:t>
      </w:r>
      <w:r w:rsidR="00450A42" w:rsidRPr="00450A42">
        <w:rPr>
          <w:rFonts w:ascii="Times New Roman" w:hAnsi="Times New Roman" w:cs="Times New Roman" w:hint="eastAsia"/>
          <w:szCs w:val="21"/>
        </w:rPr>
        <w:t xml:space="preserve">and </w:t>
      </w:r>
      <w:r w:rsidR="00450A42" w:rsidRPr="00450A42">
        <w:rPr>
          <w:rFonts w:ascii="Times New Roman" w:hAnsi="Times New Roman" w:cs="Times New Roman"/>
          <w:szCs w:val="21"/>
        </w:rPr>
        <w:t>effective iron</w:t>
      </w:r>
      <w:r w:rsidR="00450A42">
        <w:rPr>
          <w:rFonts w:ascii="Times New Roman" w:hAnsi="Times New Roman" w:cs="Times New Roman" w:hint="eastAsia"/>
          <w:szCs w:val="21"/>
        </w:rPr>
        <w:t>(d)</w:t>
      </w:r>
    </w:p>
    <w:p w14:paraId="1D2F5D39" w14:textId="77777777" w:rsidR="00336D59" w:rsidRDefault="00336D59" w:rsidP="00336D59"/>
    <w:p w14:paraId="1710065B" w14:textId="77777777" w:rsidR="00F02529" w:rsidRPr="00F02529" w:rsidRDefault="00F02529" w:rsidP="00F02529">
      <w:pPr>
        <w:spacing w:line="360" w:lineRule="auto"/>
        <w:jc w:val="center"/>
        <w:rPr>
          <w:rFonts w:ascii="Calibri" w:eastAsia="宋体" w:hAnsi="Calibri" w:cs="Times New Roman"/>
          <w:kern w:val="0"/>
        </w:rPr>
      </w:pPr>
      <w:r w:rsidRPr="00F02529">
        <w:rPr>
          <w:rFonts w:ascii="Calibri" w:eastAsia="宋体" w:hAnsi="Calibri" w:cs="Times New Roman"/>
          <w:noProof/>
        </w:rPr>
        <w:drawing>
          <wp:inline distT="0" distB="0" distL="0" distR="0" wp14:anchorId="46F7C7C0" wp14:editId="2AB6F4A2">
            <wp:extent cx="5392800" cy="3765600"/>
            <wp:effectExtent l="0" t="0" r="0" b="6350"/>
            <wp:docPr id="3297736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0" t="1021" r="3430" b="32241"/>
                    <a:stretch/>
                  </pic:blipFill>
                  <pic:spPr bwMode="auto">
                    <a:xfrm>
                      <a:off x="0" y="0"/>
                      <a:ext cx="5392800" cy="37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D087D4" w14:textId="77777777" w:rsidR="00F02529" w:rsidRPr="00F02529" w:rsidRDefault="00F02529" w:rsidP="00F02529">
      <w:pPr>
        <w:spacing w:afterLines="100" w:after="312" w:line="360" w:lineRule="auto"/>
        <w:jc w:val="center"/>
        <w:rPr>
          <w:rFonts w:ascii="Times New Roman" w:eastAsia="楷体" w:hAnsi="Times New Roman" w:cs="Times New Roman"/>
          <w:kern w:val="0"/>
        </w:rPr>
      </w:pPr>
      <w:r w:rsidRPr="00F02529">
        <w:rPr>
          <w:rFonts w:ascii="Times New Roman" w:eastAsia="楷体" w:hAnsi="Times New Roman" w:cs="Times New Roman"/>
          <w:b/>
          <w:bCs/>
        </w:rPr>
        <w:t>Fig.</w:t>
      </w:r>
      <w:r w:rsidRPr="00F02529">
        <w:rPr>
          <w:rFonts w:ascii="Times New Roman" w:eastAsia="楷体" w:hAnsi="Times New Roman" w:cs="Times New Roman" w:hint="eastAsia"/>
          <w:b/>
          <w:bCs/>
        </w:rPr>
        <w:t xml:space="preserve"> 3</w:t>
      </w:r>
      <w:r w:rsidRPr="00F02529">
        <w:rPr>
          <w:rFonts w:ascii="Times New Roman" w:eastAsia="楷体" w:hAnsi="Times New Roman" w:cs="Times New Roman" w:hint="eastAsia"/>
        </w:rPr>
        <w:t xml:space="preserve"> </w:t>
      </w:r>
      <w:bookmarkStart w:id="10" w:name="_Hlk164808811"/>
      <w:r w:rsidRPr="00F02529">
        <w:rPr>
          <w:rFonts w:ascii="Times New Roman" w:eastAsia="楷体" w:hAnsi="Times New Roman" w:cs="Times New Roman"/>
        </w:rPr>
        <w:t>The s</w:t>
      </w:r>
      <w:bookmarkEnd w:id="10"/>
      <w:r w:rsidRPr="00F02529">
        <w:rPr>
          <w:rFonts w:ascii="Times New Roman" w:eastAsia="楷体" w:hAnsi="Times New Roman" w:cs="Times New Roman"/>
        </w:rPr>
        <w:t>patial distribution characteristics of soil C/N, C/P, N/P, and Fe/P</w:t>
      </w:r>
    </w:p>
    <w:p w14:paraId="51FF2C3D" w14:textId="77777777" w:rsidR="00336D59" w:rsidRDefault="00336D59" w:rsidP="00336D59"/>
    <w:p w14:paraId="053A0753" w14:textId="77777777" w:rsidR="00F02529" w:rsidRDefault="00F02529" w:rsidP="00336D59"/>
    <w:p w14:paraId="7A21434F" w14:textId="37A17605" w:rsidR="00336D59" w:rsidRPr="00336D59" w:rsidRDefault="00336D59" w:rsidP="00336D59">
      <w:pPr>
        <w:pStyle w:val="a"/>
        <w:spacing w:line="360" w:lineRule="auto"/>
        <w:rPr>
          <w:rFonts w:ascii="Times New Roman" w:hAnsi="Times New Roman" w:cs="Times New Roman"/>
        </w:rPr>
      </w:pPr>
      <w:r w:rsidRPr="00336D59">
        <w:rPr>
          <w:rFonts w:ascii="Times New Roman" w:hAnsi="Times New Roman" w:cs="Times New Roman"/>
          <w:b/>
          <w:bCs/>
        </w:rPr>
        <w:t xml:space="preserve">Table </w:t>
      </w:r>
      <w:r w:rsidRPr="00336D59">
        <w:rPr>
          <w:rFonts w:ascii="Times New Roman" w:hAnsi="Times New Roman" w:cs="Times New Roman" w:hint="eastAsia"/>
          <w:b/>
          <w:bCs/>
        </w:rPr>
        <w:t>S1</w:t>
      </w:r>
      <w:r w:rsidRPr="00336D59">
        <w:rPr>
          <w:rFonts w:ascii="Times New Roman" w:hAnsi="Times New Roman" w:cs="Times New Roman"/>
        </w:rPr>
        <w:t xml:space="preserve"> The soil </w:t>
      </w:r>
      <w:r w:rsidR="00BA2D65">
        <w:rPr>
          <w:rFonts w:ascii="Times New Roman" w:hAnsi="Times New Roman" w:cs="Times New Roman" w:hint="eastAsia"/>
        </w:rPr>
        <w:t>c</w:t>
      </w:r>
      <w:r w:rsidR="00BA2D65" w:rsidRPr="00BA2D65">
        <w:rPr>
          <w:rFonts w:ascii="Times New Roman" w:hAnsi="Times New Roman" w:cs="Times New Roman"/>
        </w:rPr>
        <w:t xml:space="preserve">ation </w:t>
      </w:r>
      <w:r w:rsidR="00BA2D65">
        <w:rPr>
          <w:rFonts w:ascii="Times New Roman" w:hAnsi="Times New Roman" w:cs="Times New Roman" w:hint="eastAsia"/>
        </w:rPr>
        <w:t>e</w:t>
      </w:r>
      <w:r w:rsidR="00BA2D65" w:rsidRPr="00BA2D65">
        <w:rPr>
          <w:rFonts w:ascii="Times New Roman" w:hAnsi="Times New Roman" w:cs="Times New Roman"/>
        </w:rPr>
        <w:t xml:space="preserve">xchange </w:t>
      </w:r>
      <w:r w:rsidR="00BA2D65">
        <w:rPr>
          <w:rFonts w:ascii="Times New Roman" w:hAnsi="Times New Roman" w:cs="Times New Roman" w:hint="eastAsia"/>
        </w:rPr>
        <w:t>c</w:t>
      </w:r>
      <w:r w:rsidR="00BA2D65" w:rsidRPr="00BA2D65">
        <w:rPr>
          <w:rFonts w:ascii="Times New Roman" w:hAnsi="Times New Roman" w:cs="Times New Roman"/>
        </w:rPr>
        <w:t>apacity</w:t>
      </w:r>
      <w:r w:rsidRPr="00336D59">
        <w:rPr>
          <w:rFonts w:ascii="Times New Roman" w:hAnsi="Times New Roman" w:cs="Times New Roman"/>
        </w:rPr>
        <w:t xml:space="preserve"> of different grassland types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603"/>
        <w:gridCol w:w="4502"/>
      </w:tblGrid>
      <w:tr w:rsidR="00D24D74" w:rsidRPr="00336D59" w14:paraId="0C306D26" w14:textId="77777777" w:rsidTr="00D24D74">
        <w:trPr>
          <w:trHeight w:val="454"/>
        </w:trPr>
        <w:tc>
          <w:tcPr>
            <w:tcW w:w="2528" w:type="pct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69201D57" w14:textId="77777777" w:rsidR="00D24D74" w:rsidRPr="00336D59" w:rsidRDefault="00D24D74" w:rsidP="005B302A">
            <w:pPr>
              <w:pStyle w:val="a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2472" w:type="pct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31917827" w14:textId="77777777" w:rsidR="00D24D74" w:rsidRPr="00336D59" w:rsidRDefault="00D24D74" w:rsidP="005B302A">
            <w:pPr>
              <w:pStyle w:val="a"/>
              <w:rPr>
                <w:rFonts w:ascii="Times New Roman" w:eastAsia="宋体" w:hAnsi="Times New Roman" w:cs="Times New Roman"/>
              </w:rPr>
            </w:pPr>
            <w:r w:rsidRPr="00336D59">
              <w:rPr>
                <w:rFonts w:ascii="Times New Roman" w:eastAsia="宋体" w:hAnsi="Times New Roman" w:cs="Times New Roman"/>
              </w:rPr>
              <w:t>CEC (cmol/kg)</w:t>
            </w:r>
          </w:p>
        </w:tc>
      </w:tr>
      <w:tr w:rsidR="00D24D74" w:rsidRPr="00336D59" w14:paraId="2F3D2D00" w14:textId="77777777" w:rsidTr="00D24D74">
        <w:trPr>
          <w:trHeight w:val="454"/>
        </w:trPr>
        <w:tc>
          <w:tcPr>
            <w:tcW w:w="2528" w:type="pc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38D80447" w14:textId="62E08527" w:rsidR="00D24D74" w:rsidRPr="00336D59" w:rsidRDefault="00D24D74" w:rsidP="005B302A">
            <w:pPr>
              <w:pStyle w:val="a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M</w:t>
            </w:r>
            <w:r>
              <w:rPr>
                <w:rFonts w:ascii="Times New Roman" w:eastAsia="宋体" w:hAnsi="Times New Roman" w:cs="Times New Roman" w:hint="eastAsia"/>
              </w:rPr>
              <w:t>eadow steppe</w:t>
            </w:r>
          </w:p>
        </w:tc>
        <w:tc>
          <w:tcPr>
            <w:tcW w:w="2472" w:type="pc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03DF72AA" w14:textId="77777777" w:rsidR="00D24D74" w:rsidRPr="00336D59" w:rsidRDefault="00D24D74" w:rsidP="005B302A">
            <w:pPr>
              <w:pStyle w:val="a"/>
              <w:rPr>
                <w:rFonts w:ascii="Times New Roman" w:eastAsia="宋体" w:hAnsi="Times New Roman" w:cs="Times New Roman"/>
              </w:rPr>
            </w:pPr>
            <w:r w:rsidRPr="00336D59">
              <w:rPr>
                <w:rFonts w:ascii="Times New Roman" w:eastAsia="宋体" w:hAnsi="Times New Roman" w:cs="Times New Roman"/>
              </w:rPr>
              <w:t>21.90 ± 1.25 a</w:t>
            </w:r>
          </w:p>
        </w:tc>
      </w:tr>
      <w:tr w:rsidR="00D24D74" w:rsidRPr="00336D59" w14:paraId="0E5823DE" w14:textId="77777777" w:rsidTr="00D24D74">
        <w:trPr>
          <w:trHeight w:val="454"/>
        </w:trPr>
        <w:tc>
          <w:tcPr>
            <w:tcW w:w="25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F4262D" w14:textId="5E4BC317" w:rsidR="00D24D74" w:rsidRPr="00336D59" w:rsidRDefault="00D24D74" w:rsidP="005B302A">
            <w:pPr>
              <w:pStyle w:val="a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T</w:t>
            </w:r>
            <w:r>
              <w:rPr>
                <w:rFonts w:ascii="Times New Roman" w:eastAsia="宋体" w:hAnsi="Times New Roman" w:cs="Times New Roman" w:hint="eastAsia"/>
              </w:rPr>
              <w:t>ypical steppe</w:t>
            </w:r>
          </w:p>
        </w:tc>
        <w:tc>
          <w:tcPr>
            <w:tcW w:w="247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064B29" w14:textId="77777777" w:rsidR="00D24D74" w:rsidRPr="00336D59" w:rsidRDefault="00D24D74" w:rsidP="005B302A">
            <w:pPr>
              <w:pStyle w:val="a"/>
              <w:rPr>
                <w:rFonts w:ascii="Times New Roman" w:eastAsia="宋体" w:hAnsi="Times New Roman" w:cs="Times New Roman"/>
              </w:rPr>
            </w:pPr>
            <w:r w:rsidRPr="00336D59">
              <w:rPr>
                <w:rFonts w:ascii="Times New Roman" w:eastAsia="宋体" w:hAnsi="Times New Roman" w:cs="Times New Roman"/>
              </w:rPr>
              <w:t>14.43 ± 0.47 b</w:t>
            </w:r>
          </w:p>
        </w:tc>
      </w:tr>
      <w:tr w:rsidR="00D24D74" w:rsidRPr="00336D59" w14:paraId="1EEDD350" w14:textId="77777777" w:rsidTr="00D24D74">
        <w:trPr>
          <w:trHeight w:val="454"/>
        </w:trPr>
        <w:tc>
          <w:tcPr>
            <w:tcW w:w="2528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664BEDB" w14:textId="2ED5770F" w:rsidR="00D24D74" w:rsidRPr="00336D59" w:rsidRDefault="00D24D74" w:rsidP="005B302A">
            <w:pPr>
              <w:pStyle w:val="a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D</w:t>
            </w:r>
            <w:r>
              <w:rPr>
                <w:rFonts w:ascii="Times New Roman" w:eastAsia="宋体" w:hAnsi="Times New Roman" w:cs="Times New Roman" w:hint="eastAsia"/>
              </w:rPr>
              <w:t>esert steppe</w:t>
            </w:r>
          </w:p>
        </w:tc>
        <w:tc>
          <w:tcPr>
            <w:tcW w:w="2472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ECF8A0A" w14:textId="77777777" w:rsidR="00D24D74" w:rsidRPr="00336D59" w:rsidRDefault="00D24D74" w:rsidP="005B302A">
            <w:pPr>
              <w:pStyle w:val="a"/>
              <w:rPr>
                <w:rFonts w:ascii="Times New Roman" w:eastAsia="宋体" w:hAnsi="Times New Roman" w:cs="Times New Roman"/>
              </w:rPr>
            </w:pPr>
            <w:r w:rsidRPr="00336D59">
              <w:rPr>
                <w:rFonts w:ascii="Times New Roman" w:eastAsia="宋体" w:hAnsi="Times New Roman" w:cs="Times New Roman"/>
              </w:rPr>
              <w:t>14.90 ± 0.54 b</w:t>
            </w:r>
          </w:p>
        </w:tc>
      </w:tr>
    </w:tbl>
    <w:p w14:paraId="0CCAF671" w14:textId="77777777" w:rsidR="00336D59" w:rsidRPr="00336D59" w:rsidRDefault="00336D59" w:rsidP="00336D59"/>
    <w:p w14:paraId="34293621" w14:textId="77777777" w:rsidR="00CF433A" w:rsidRPr="00336D59" w:rsidRDefault="00CF433A"/>
    <w:p w14:paraId="55D85012" w14:textId="77777777" w:rsidR="00CF433A" w:rsidRDefault="00CF433A"/>
    <w:p w14:paraId="2CBD5B48" w14:textId="77777777" w:rsidR="008E3C97" w:rsidRDefault="008E3C97"/>
    <w:p w14:paraId="45E53D2C" w14:textId="77777777" w:rsidR="008E3C97" w:rsidRDefault="008E3C97"/>
    <w:p w14:paraId="0B69C4A4" w14:textId="2F153580" w:rsidR="00CF433A" w:rsidRPr="00CF433A" w:rsidRDefault="008E3C97">
      <w:r>
        <w:rPr>
          <w:rFonts w:hint="eastAsia"/>
          <w:noProof/>
        </w:rPr>
        <w:fldChar w:fldCharType="begin"/>
      </w:r>
      <w:r>
        <w:rPr>
          <w:rFonts w:hint="eastAsia"/>
        </w:rPr>
        <w:instrText xml:space="preserve"> ADDIN EN.REFLIST </w:instrText>
      </w:r>
      <w:r>
        <w:rPr>
          <w:noProof/>
        </w:rPr>
        <w:fldChar w:fldCharType="separate"/>
      </w:r>
      <w:r>
        <w:rPr>
          <w:rFonts w:hint="eastAsia"/>
        </w:rPr>
        <w:fldChar w:fldCharType="end"/>
      </w:r>
    </w:p>
    <w:sectPr w:rsidR="00CF433A" w:rsidRPr="00CF433A" w:rsidSect="00FD06A6">
      <w:pgSz w:w="11906" w:h="16838"/>
      <w:pgMar w:top="1588" w:right="1440" w:bottom="1298" w:left="1361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CE2817" w14:textId="77777777" w:rsidR="006625B2" w:rsidRDefault="006625B2" w:rsidP="002D1834">
      <w:r>
        <w:separator/>
      </w:r>
    </w:p>
  </w:endnote>
  <w:endnote w:type="continuationSeparator" w:id="0">
    <w:p w14:paraId="15944E8E" w14:textId="77777777" w:rsidR="006625B2" w:rsidRDefault="006625B2" w:rsidP="002D1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3F01FB" w14:textId="77777777" w:rsidR="006625B2" w:rsidRDefault="006625B2" w:rsidP="002D1834">
      <w:r>
        <w:separator/>
      </w:r>
    </w:p>
  </w:footnote>
  <w:footnote w:type="continuationSeparator" w:id="0">
    <w:p w14:paraId="6560D7E6" w14:textId="77777777" w:rsidR="006625B2" w:rsidRDefault="006625B2" w:rsidP="002D1834">
      <w:r>
        <w:continuationSeparator/>
      </w:r>
    </w:p>
  </w:footnote>
  <w:footnote w:id="1">
    <w:p w14:paraId="440B64A1" w14:textId="77777777" w:rsidR="00550291" w:rsidRPr="000A5035" w:rsidRDefault="00550291" w:rsidP="00550291">
      <w:pPr>
        <w:rPr>
          <w:rFonts w:ascii="Times New Roman" w:hAnsi="Times New Roman" w:cs="Times New Roman"/>
        </w:rPr>
      </w:pPr>
      <w:r w:rsidRPr="000A5035">
        <w:rPr>
          <w:rStyle w:val="FootnoteReference"/>
          <w:rFonts w:ascii="Times New Roman" w:hAnsi="Times New Roman" w:cs="Times New Roman"/>
        </w:rPr>
        <w:sym w:font="Symbol" w:char="F02A"/>
      </w:r>
      <w:r w:rsidRPr="000A5035">
        <w:rPr>
          <w:rFonts w:ascii="Times New Roman" w:hAnsi="Times New Roman" w:cs="Times New Roman"/>
        </w:rPr>
        <w:t xml:space="preserve"> Corresponding author, Email: </w:t>
      </w:r>
      <w:hyperlink r:id="rId1" w:history="1">
        <w:r w:rsidRPr="00873340">
          <w:rPr>
            <w:rStyle w:val="Hyperlink"/>
            <w:rFonts w:ascii="Times New Roman" w:hAnsi="Times New Roman" w:cs="Times New Roman"/>
          </w:rPr>
          <w:t>lcw2008@imu.edu.cn</w:t>
        </w:r>
      </w:hyperlink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9A466E"/>
    <w:multiLevelType w:val="multilevel"/>
    <w:tmpl w:val="169A466E"/>
    <w:lvl w:ilvl="0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2" w:hanging="440"/>
      </w:pPr>
    </w:lvl>
    <w:lvl w:ilvl="2">
      <w:start w:val="1"/>
      <w:numFmt w:val="lowerRoman"/>
      <w:lvlText w:val="%3."/>
      <w:lvlJc w:val="right"/>
      <w:pPr>
        <w:ind w:left="1322" w:hanging="440"/>
      </w:pPr>
    </w:lvl>
    <w:lvl w:ilvl="3">
      <w:start w:val="1"/>
      <w:numFmt w:val="decimal"/>
      <w:lvlText w:val="%4."/>
      <w:lvlJc w:val="left"/>
      <w:pPr>
        <w:ind w:left="1762" w:hanging="440"/>
      </w:pPr>
    </w:lvl>
    <w:lvl w:ilvl="4">
      <w:start w:val="1"/>
      <w:numFmt w:val="lowerLetter"/>
      <w:lvlText w:val="%5)"/>
      <w:lvlJc w:val="left"/>
      <w:pPr>
        <w:ind w:left="2202" w:hanging="440"/>
      </w:pPr>
    </w:lvl>
    <w:lvl w:ilvl="5">
      <w:start w:val="1"/>
      <w:numFmt w:val="lowerRoman"/>
      <w:lvlText w:val="%6."/>
      <w:lvlJc w:val="right"/>
      <w:pPr>
        <w:ind w:left="2642" w:hanging="440"/>
      </w:pPr>
    </w:lvl>
    <w:lvl w:ilvl="6">
      <w:start w:val="1"/>
      <w:numFmt w:val="decimal"/>
      <w:lvlText w:val="%7."/>
      <w:lvlJc w:val="left"/>
      <w:pPr>
        <w:ind w:left="3082" w:hanging="440"/>
      </w:pPr>
    </w:lvl>
    <w:lvl w:ilvl="7">
      <w:start w:val="1"/>
      <w:numFmt w:val="lowerLetter"/>
      <w:lvlText w:val="%8)"/>
      <w:lvlJc w:val="left"/>
      <w:pPr>
        <w:ind w:left="3522" w:hanging="440"/>
      </w:pPr>
    </w:lvl>
    <w:lvl w:ilvl="8">
      <w:start w:val="1"/>
      <w:numFmt w:val="lowerRoman"/>
      <w:lvlText w:val="%9."/>
      <w:lvlJc w:val="right"/>
      <w:pPr>
        <w:ind w:left="3962" w:hanging="440"/>
      </w:pPr>
    </w:lvl>
  </w:abstractNum>
  <w:num w:numId="1" w16cid:durableId="7146206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Soil Tillage Research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C10FF6"/>
    <w:rsid w:val="0000637E"/>
    <w:rsid w:val="00006AA6"/>
    <w:rsid w:val="000311AC"/>
    <w:rsid w:val="00046C3B"/>
    <w:rsid w:val="00051DFD"/>
    <w:rsid w:val="00066F30"/>
    <w:rsid w:val="000D66DF"/>
    <w:rsid w:val="000E5DD4"/>
    <w:rsid w:val="00121684"/>
    <w:rsid w:val="00204DBA"/>
    <w:rsid w:val="00277E44"/>
    <w:rsid w:val="00284DAE"/>
    <w:rsid w:val="002856E2"/>
    <w:rsid w:val="002D1834"/>
    <w:rsid w:val="002F66BE"/>
    <w:rsid w:val="00324DF0"/>
    <w:rsid w:val="00336D59"/>
    <w:rsid w:val="00357152"/>
    <w:rsid w:val="004101C9"/>
    <w:rsid w:val="00450A42"/>
    <w:rsid w:val="00491FB0"/>
    <w:rsid w:val="004C1E70"/>
    <w:rsid w:val="004C6D0E"/>
    <w:rsid w:val="005263F3"/>
    <w:rsid w:val="00550291"/>
    <w:rsid w:val="00553CEB"/>
    <w:rsid w:val="00560EA6"/>
    <w:rsid w:val="005C52A0"/>
    <w:rsid w:val="005C695A"/>
    <w:rsid w:val="005F7FDB"/>
    <w:rsid w:val="0060132A"/>
    <w:rsid w:val="00611F85"/>
    <w:rsid w:val="006400F3"/>
    <w:rsid w:val="006625B2"/>
    <w:rsid w:val="00696722"/>
    <w:rsid w:val="007356A0"/>
    <w:rsid w:val="007679FF"/>
    <w:rsid w:val="00773ECF"/>
    <w:rsid w:val="007A24C3"/>
    <w:rsid w:val="008C7094"/>
    <w:rsid w:val="008E3C97"/>
    <w:rsid w:val="009B2C60"/>
    <w:rsid w:val="00A12D4A"/>
    <w:rsid w:val="00A16046"/>
    <w:rsid w:val="00A401C1"/>
    <w:rsid w:val="00A7748F"/>
    <w:rsid w:val="00AC37FD"/>
    <w:rsid w:val="00AF2E3C"/>
    <w:rsid w:val="00B61E9A"/>
    <w:rsid w:val="00B718CC"/>
    <w:rsid w:val="00BA05C1"/>
    <w:rsid w:val="00BA2D65"/>
    <w:rsid w:val="00BB14DC"/>
    <w:rsid w:val="00C10FF6"/>
    <w:rsid w:val="00C31AA0"/>
    <w:rsid w:val="00C86403"/>
    <w:rsid w:val="00CA1DEA"/>
    <w:rsid w:val="00CE4AFD"/>
    <w:rsid w:val="00CF433A"/>
    <w:rsid w:val="00D1033F"/>
    <w:rsid w:val="00D24D74"/>
    <w:rsid w:val="00D335A5"/>
    <w:rsid w:val="00DD225B"/>
    <w:rsid w:val="00E4332D"/>
    <w:rsid w:val="00EF5813"/>
    <w:rsid w:val="00F02529"/>
    <w:rsid w:val="00F171F2"/>
    <w:rsid w:val="00F26D54"/>
    <w:rsid w:val="00F279C4"/>
    <w:rsid w:val="00F41E3C"/>
    <w:rsid w:val="00F45DE4"/>
    <w:rsid w:val="00F87706"/>
    <w:rsid w:val="00FA1FD0"/>
    <w:rsid w:val="00FD0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3A749B"/>
  <w15:chartTrackingRefBased/>
  <w15:docId w15:val="{CB0AAF25-BB09-4E10-BF7E-E4B867966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1834"/>
    <w:pPr>
      <w:widowControl w:val="0"/>
      <w:jc w:val="both"/>
    </w:pPr>
    <w:rPr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10FF6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10FF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10FF6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10FF6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10FF6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10FF6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10FF6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10FF6"/>
    <w:pPr>
      <w:keepNext/>
      <w:keepLines/>
      <w:outlineLvl w:val="7"/>
    </w:pPr>
    <w:rPr>
      <w:rFonts w:cstheme="majorBidi"/>
      <w:color w:val="595959" w:themeColor="text1" w:themeTint="A6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10FF6"/>
    <w:pPr>
      <w:keepNext/>
      <w:keepLines/>
      <w:outlineLvl w:val="8"/>
    </w:pPr>
    <w:rPr>
      <w:rFonts w:eastAsiaTheme="majorEastAsia" w:cstheme="majorBidi"/>
      <w:color w:val="595959" w:themeColor="text1" w:themeTint="A6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10FF6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C10FF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C10FF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qFormat/>
    <w:rsid w:val="00C10FF6"/>
    <w:rPr>
      <w:rFonts w:cstheme="majorBidi"/>
      <w:color w:val="0F476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C10FF6"/>
    <w:rPr>
      <w:rFonts w:cstheme="majorBidi"/>
      <w:color w:val="0F4761" w:themeColor="accent1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10FF6"/>
    <w:rPr>
      <w:rFonts w:cstheme="majorBidi"/>
      <w:b/>
      <w:bCs/>
      <w:color w:val="0F4761" w:themeColor="accent1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10FF6"/>
    <w:rPr>
      <w:rFonts w:cstheme="majorBidi"/>
      <w:b/>
      <w:b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10FF6"/>
    <w:rPr>
      <w:rFonts w:cstheme="majorBidi"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10FF6"/>
    <w:rPr>
      <w:rFonts w:eastAsiaTheme="majorEastAsia" w:cstheme="majorBidi"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C10FF6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10F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10FF6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10FF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10FF6"/>
    <w:pPr>
      <w:spacing w:before="160" w:after="160"/>
      <w:jc w:val="center"/>
    </w:pPr>
    <w:rPr>
      <w:i/>
      <w:iCs/>
      <w:color w:val="404040" w:themeColor="text1" w:themeTint="BF"/>
      <w:szCs w:val="22"/>
    </w:rPr>
  </w:style>
  <w:style w:type="character" w:customStyle="1" w:styleId="QuoteChar">
    <w:name w:val="Quote Char"/>
    <w:basedOn w:val="DefaultParagraphFont"/>
    <w:link w:val="Quote"/>
    <w:uiPriority w:val="29"/>
    <w:rsid w:val="00C10FF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10FF6"/>
    <w:pPr>
      <w:ind w:left="720"/>
      <w:contextualSpacing/>
    </w:pPr>
    <w:rPr>
      <w:szCs w:val="22"/>
    </w:rPr>
  </w:style>
  <w:style w:type="character" w:styleId="IntenseEmphasis">
    <w:name w:val="Intense Emphasis"/>
    <w:basedOn w:val="DefaultParagraphFont"/>
    <w:uiPriority w:val="21"/>
    <w:qFormat/>
    <w:rsid w:val="00C10FF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10FF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10FF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10FF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D1834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2D1834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2D18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2D1834"/>
    <w:rPr>
      <w:sz w:val="18"/>
      <w:szCs w:val="18"/>
    </w:rPr>
  </w:style>
  <w:style w:type="paragraph" w:customStyle="1" w:styleId="a">
    <w:name w:val="图表"/>
    <w:basedOn w:val="Normal"/>
    <w:link w:val="a0"/>
    <w:qFormat/>
    <w:rsid w:val="002D1834"/>
    <w:pPr>
      <w:jc w:val="center"/>
    </w:pPr>
    <w:rPr>
      <w:rFonts w:eastAsia="楷体"/>
    </w:rPr>
  </w:style>
  <w:style w:type="character" w:customStyle="1" w:styleId="a0">
    <w:name w:val="图表 字符"/>
    <w:basedOn w:val="DefaultParagraphFont"/>
    <w:link w:val="a"/>
    <w:qFormat/>
    <w:rsid w:val="002D1834"/>
    <w:rPr>
      <w:rFonts w:eastAsia="楷体"/>
      <w:szCs w:val="24"/>
    </w:rPr>
  </w:style>
  <w:style w:type="table" w:styleId="TableGrid">
    <w:name w:val="Table Grid"/>
    <w:basedOn w:val="TableNormal"/>
    <w:uiPriority w:val="39"/>
    <w:qFormat/>
    <w:rsid w:val="00336D59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Normal"/>
    <w:link w:val="EndNoteBibliographyTitle0"/>
    <w:rsid w:val="008E3C97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DefaultParagraphFont"/>
    <w:link w:val="EndNoteBibliographyTitle"/>
    <w:rsid w:val="008E3C97"/>
    <w:rPr>
      <w:rFonts w:ascii="等线" w:eastAsia="等线" w:hAnsi="等线"/>
      <w:noProof/>
      <w:sz w:val="20"/>
      <w:szCs w:val="24"/>
    </w:rPr>
  </w:style>
  <w:style w:type="paragraph" w:customStyle="1" w:styleId="EndNoteBibliography">
    <w:name w:val="EndNote Bibliography"/>
    <w:basedOn w:val="Normal"/>
    <w:link w:val="EndNoteBibliography0"/>
    <w:rsid w:val="008E3C97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DefaultParagraphFont"/>
    <w:link w:val="EndNoteBibliography"/>
    <w:rsid w:val="008E3C97"/>
    <w:rPr>
      <w:rFonts w:ascii="等线" w:eastAsia="等线" w:hAnsi="等线"/>
      <w:noProof/>
      <w:sz w:val="20"/>
      <w:szCs w:val="24"/>
    </w:rPr>
  </w:style>
  <w:style w:type="character" w:styleId="Hyperlink">
    <w:name w:val="Hyperlink"/>
    <w:basedOn w:val="DefaultParagraphFont"/>
    <w:uiPriority w:val="99"/>
    <w:unhideWhenUsed/>
    <w:rsid w:val="008E3C9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E3C97"/>
    <w:rPr>
      <w:color w:val="605E5C"/>
      <w:shd w:val="clear" w:color="auto" w:fill="E1DFDD"/>
    </w:rPr>
  </w:style>
  <w:style w:type="character" w:styleId="FootnoteReference">
    <w:name w:val="footnote reference"/>
    <w:basedOn w:val="DefaultParagraphFont"/>
    <w:qFormat/>
    <w:rsid w:val="00611F85"/>
    <w:rPr>
      <w:vertAlign w:val="superscript"/>
    </w:rPr>
  </w:style>
  <w:style w:type="character" w:styleId="LineNumber">
    <w:name w:val="line number"/>
    <w:basedOn w:val="DefaultParagraphFont"/>
    <w:uiPriority w:val="99"/>
    <w:semiHidden/>
    <w:unhideWhenUsed/>
    <w:rsid w:val="00FD06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lcw2008@imu.edu.cn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3</Pages>
  <Words>148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 WONG</dc:creator>
  <cp:keywords/>
  <dc:description/>
  <cp:lastModifiedBy>Changwei Lü</cp:lastModifiedBy>
  <cp:revision>23</cp:revision>
  <dcterms:created xsi:type="dcterms:W3CDTF">2025-04-05T05:35:00Z</dcterms:created>
  <dcterms:modified xsi:type="dcterms:W3CDTF">2026-06-15T02:47:00Z</dcterms:modified>
</cp:coreProperties>
</file>