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CA6C" w14:textId="7A484426" w:rsidR="00147331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Metabolic Engineering of </w:t>
      </w:r>
      <w:r>
        <w:rPr>
          <w:rFonts w:ascii="Times New Roman" w:hAnsi="Times New Roman" w:cs="Times New Roman"/>
          <w:b/>
          <w:bCs/>
          <w:i/>
          <w:iCs/>
        </w:rPr>
        <w:t xml:space="preserve">Thermothelomyces heterothallica </w:t>
      </w:r>
      <w:r w:rsidR="00FE0D3C">
        <w:rPr>
          <w:rFonts w:ascii="Times New Roman" w:hAnsi="Times New Roman" w:cs="Times New Roman"/>
          <w:b/>
          <w:bCs/>
        </w:rPr>
        <w:t xml:space="preserve">C1 </w:t>
      </w:r>
      <w:r>
        <w:rPr>
          <w:rFonts w:ascii="Times New Roman" w:hAnsi="Times New Roman" w:cs="Times New Roman"/>
          <w:b/>
          <w:bCs/>
        </w:rPr>
        <w:t>for Cellobionate Production</w:t>
      </w:r>
    </w:p>
    <w:p w14:paraId="17E8008E" w14:textId="75DE7500" w:rsidR="00147331" w:rsidRPr="000B6148" w:rsidRDefault="000B6148" w:rsidP="000B6148">
      <w:pPr>
        <w:spacing w:after="0" w:line="480" w:lineRule="auto"/>
        <w:contextualSpacing/>
        <w:rPr>
          <w:rFonts w:asciiTheme="majorBidi" w:hAnsiTheme="majorBidi" w:cstheme="majorBidi"/>
          <w:sz w:val="20"/>
          <w:vertAlign w:val="superscript"/>
        </w:rPr>
      </w:pPr>
      <w:bookmarkStart w:id="0" w:name="_Hlk206496289"/>
      <w:r w:rsidRPr="00A56EF0">
        <w:rPr>
          <w:rFonts w:asciiTheme="majorBidi" w:hAnsiTheme="majorBidi" w:cstheme="majorBidi"/>
        </w:rPr>
        <w:t>Bakht Zada</w:t>
      </w:r>
      <w:r w:rsidRPr="00A56EF0">
        <w:rPr>
          <w:rFonts w:asciiTheme="majorBidi" w:hAnsiTheme="majorBidi" w:cstheme="majorBidi"/>
          <w:sz w:val="20"/>
          <w:vertAlign w:val="superscript"/>
        </w:rPr>
        <w:t>1</w:t>
      </w:r>
      <w:r w:rsidRPr="00606377">
        <w:rPr>
          <w:rFonts w:ascii="Times New Roman" w:hAnsi="Times New Roman" w:cs="Times New Roman"/>
          <w:sz w:val="32"/>
          <w:szCs w:val="32"/>
          <w:vertAlign w:val="superscript"/>
        </w:rPr>
        <w:t>†</w:t>
      </w:r>
      <w:r w:rsidRPr="00A56EF0">
        <w:rPr>
          <w:rFonts w:asciiTheme="majorBidi" w:hAnsiTheme="majorBidi" w:cstheme="majorBidi"/>
        </w:rPr>
        <w:t>, Hamidreza Shapouri</w:t>
      </w:r>
      <w:r w:rsidRPr="00A56EF0">
        <w:rPr>
          <w:rFonts w:asciiTheme="majorBidi" w:hAnsiTheme="majorBidi" w:cstheme="majorBidi"/>
          <w:sz w:val="20"/>
          <w:vertAlign w:val="superscript"/>
        </w:rPr>
        <w:t>1</w:t>
      </w:r>
      <w:r w:rsidRPr="00606377">
        <w:rPr>
          <w:rFonts w:ascii="Times New Roman" w:hAnsi="Times New Roman" w:cs="Times New Roman"/>
          <w:sz w:val="32"/>
          <w:szCs w:val="32"/>
          <w:vertAlign w:val="superscript"/>
        </w:rPr>
        <w:t>†</w:t>
      </w:r>
      <w:r w:rsidRPr="00A56EF0">
        <w:rPr>
          <w:rFonts w:asciiTheme="majorBidi" w:hAnsiTheme="majorBidi" w:cstheme="majorBidi"/>
        </w:rPr>
        <w:t>, Jiajie Wang</w:t>
      </w:r>
      <w:r w:rsidRPr="00A56EF0">
        <w:rPr>
          <w:rFonts w:asciiTheme="majorBidi" w:hAnsiTheme="majorBidi" w:cstheme="majorBidi"/>
          <w:sz w:val="20"/>
          <w:vertAlign w:val="superscript"/>
        </w:rPr>
        <w:t>1</w:t>
      </w:r>
      <w:r w:rsidRPr="00A56EF0">
        <w:rPr>
          <w:rFonts w:asciiTheme="majorBidi" w:hAnsiTheme="majorBidi" w:cstheme="majorBidi"/>
        </w:rPr>
        <w:t>, Sumit Sharma</w:t>
      </w:r>
      <w:r w:rsidRPr="00A56EF0">
        <w:rPr>
          <w:rFonts w:asciiTheme="majorBidi" w:hAnsiTheme="majorBidi" w:cstheme="majorBidi"/>
          <w:sz w:val="20"/>
          <w:vertAlign w:val="superscript"/>
        </w:rPr>
        <w:t>1</w:t>
      </w:r>
      <w:r w:rsidRPr="00A56EF0">
        <w:rPr>
          <w:rFonts w:asciiTheme="majorBidi" w:hAnsiTheme="majorBidi" w:cstheme="majorBidi"/>
        </w:rPr>
        <w:t>, Takao Kasuga</w:t>
      </w:r>
      <w:r w:rsidRPr="00A56EF0">
        <w:rPr>
          <w:rFonts w:asciiTheme="majorBidi" w:hAnsiTheme="majorBidi" w:cstheme="majorBidi"/>
          <w:sz w:val="20"/>
          <w:vertAlign w:val="superscript"/>
        </w:rPr>
        <w:t>2,3</w:t>
      </w:r>
      <w:r w:rsidRPr="00A56EF0">
        <w:rPr>
          <w:rFonts w:asciiTheme="majorBidi" w:hAnsiTheme="majorBidi" w:cstheme="majorBidi"/>
        </w:rPr>
        <w:t>, Noelia Valbuena</w:t>
      </w:r>
      <w:r w:rsidRPr="00A56EF0">
        <w:rPr>
          <w:rFonts w:asciiTheme="majorBidi" w:hAnsiTheme="majorBidi" w:cstheme="majorBidi"/>
          <w:sz w:val="20"/>
          <w:vertAlign w:val="superscript"/>
        </w:rPr>
        <w:t>4</w:t>
      </w:r>
      <w:r w:rsidRPr="00A56EF0">
        <w:rPr>
          <w:rFonts w:asciiTheme="majorBidi" w:hAnsiTheme="majorBidi" w:cstheme="majorBidi"/>
        </w:rPr>
        <w:t>, Ronen Tchelet</w:t>
      </w:r>
      <w:r w:rsidRPr="00A56EF0">
        <w:rPr>
          <w:rFonts w:asciiTheme="majorBidi" w:hAnsiTheme="majorBidi" w:cstheme="majorBidi"/>
          <w:sz w:val="20"/>
          <w:vertAlign w:val="superscript"/>
        </w:rPr>
        <w:t>4</w:t>
      </w:r>
      <w:r w:rsidRPr="00A56EF0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  <w:r w:rsidRPr="00A56EF0">
        <w:rPr>
          <w:rFonts w:asciiTheme="majorBidi" w:hAnsiTheme="majorBidi" w:cstheme="majorBidi"/>
        </w:rPr>
        <w:t>Mark Emalfarb</w:t>
      </w:r>
      <w:r w:rsidRPr="00A56EF0">
        <w:rPr>
          <w:rFonts w:asciiTheme="majorBidi" w:hAnsiTheme="majorBidi" w:cstheme="majorBidi"/>
          <w:sz w:val="20"/>
          <w:vertAlign w:val="superscript"/>
        </w:rPr>
        <w:t>4</w:t>
      </w:r>
      <w:r w:rsidRPr="00A56EF0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  <w:r w:rsidRPr="00A56EF0">
        <w:rPr>
          <w:rFonts w:asciiTheme="majorBidi" w:hAnsiTheme="majorBidi" w:cstheme="majorBidi"/>
        </w:rPr>
        <w:t>Zhiliang Fan</w:t>
      </w:r>
      <w:r w:rsidRPr="00A56EF0">
        <w:rPr>
          <w:rFonts w:asciiTheme="majorBidi" w:hAnsiTheme="majorBidi" w:cstheme="majorBidi"/>
          <w:sz w:val="20"/>
          <w:vertAlign w:val="superscript"/>
        </w:rPr>
        <w:t>*1</w:t>
      </w:r>
      <w:bookmarkEnd w:id="0"/>
    </w:p>
    <w:p w14:paraId="3A6A1776" w14:textId="77777777" w:rsidR="00147331" w:rsidRDefault="00000000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Table S1. Primers used in this study. </w:t>
      </w:r>
    </w:p>
    <w:p w14:paraId="1312D579" w14:textId="77777777" w:rsidR="00147331" w:rsidRDefault="00147331">
      <w:pPr>
        <w:contextualSpacing/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751"/>
        <w:gridCol w:w="4910"/>
        <w:gridCol w:w="1915"/>
      </w:tblGrid>
      <w:tr w:rsidR="00147331" w14:paraId="2A1E305C" w14:textId="77777777">
        <w:tc>
          <w:tcPr>
            <w:tcW w:w="2689" w:type="dxa"/>
            <w:tcBorders>
              <w:left w:val="nil"/>
              <w:right w:val="nil"/>
            </w:tcBorders>
          </w:tcPr>
          <w:p w14:paraId="549440FF" w14:textId="77777777" w:rsidR="00147331" w:rsidRDefault="000000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Names</w:t>
            </w:r>
          </w:p>
        </w:tc>
        <w:tc>
          <w:tcPr>
            <w:tcW w:w="4799" w:type="dxa"/>
            <w:tcBorders>
              <w:left w:val="nil"/>
              <w:right w:val="nil"/>
            </w:tcBorders>
          </w:tcPr>
          <w:p w14:paraId="568E5FC3" w14:textId="77777777" w:rsidR="00147331" w:rsidRDefault="000000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Descriptions</w:t>
            </w:r>
          </w:p>
        </w:tc>
        <w:tc>
          <w:tcPr>
            <w:tcW w:w="1872" w:type="dxa"/>
            <w:tcBorders>
              <w:left w:val="nil"/>
              <w:right w:val="nil"/>
            </w:tcBorders>
          </w:tcPr>
          <w:p w14:paraId="2EFC8F9C" w14:textId="77777777" w:rsidR="00147331" w:rsidRDefault="000000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References</w:t>
            </w:r>
          </w:p>
        </w:tc>
      </w:tr>
      <w:tr w:rsidR="00147331" w14:paraId="5D0723AB" w14:textId="77777777">
        <w:tc>
          <w:tcPr>
            <w:tcW w:w="2689" w:type="dxa"/>
            <w:tcBorders>
              <w:left w:val="nil"/>
              <w:bottom w:val="nil"/>
              <w:right w:val="nil"/>
            </w:tcBorders>
          </w:tcPr>
          <w:p w14:paraId="63320758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Primers</w:t>
            </w:r>
          </w:p>
        </w:tc>
        <w:tc>
          <w:tcPr>
            <w:tcW w:w="4799" w:type="dxa"/>
            <w:tcBorders>
              <w:left w:val="nil"/>
              <w:bottom w:val="nil"/>
              <w:right w:val="nil"/>
            </w:tcBorders>
          </w:tcPr>
          <w:p w14:paraId="1150B794" w14:textId="77777777" w:rsidR="00147331" w:rsidRDefault="0014733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72" w:type="dxa"/>
            <w:tcBorders>
              <w:left w:val="nil"/>
              <w:bottom w:val="nil"/>
              <w:right w:val="nil"/>
            </w:tcBorders>
          </w:tcPr>
          <w:p w14:paraId="609F5EDD" w14:textId="77777777" w:rsidR="00147331" w:rsidRDefault="0014733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47331" w14:paraId="2EC3E800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5F039B9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Hyg-F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1BE36FE9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AATTCCCTTGTATCTCTACACACAGG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F49014D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23E906E7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CA819C0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Hyg-R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47F094BF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CCTCTAAACAAGTGTACCTGTGC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3872D7D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160F595A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DBA9460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Bar-F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39DAF327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GACCTATACTAGACTCGACAG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FAEF590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7031EE28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5E38279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Bar-R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4113F4F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GGAGCTTGAGATCCACTTAAC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4B6B45C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6DC4C6AC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68A7256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Bar-CDS-F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4851262F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AGGAAGTAACCATGAGCCCAG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C32A3DA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6203A189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106A4A7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Bar-CDS-R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6E7715C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GCCAAATGTTTGAACGATCTGC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7F4B654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35398274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058E9A0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Neo-F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2E076556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AATTCCCTTGTATCTCTACACACAGG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CC74F49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753EEFD7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A4E7B5F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Neo-R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2FDFE68C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CCTCTAAACAAGTGTACCTGTGC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B9C463A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64C3E229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A8403F8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Neo_CDS-F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0598F420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ATGATTGAACAAGATGGATTGCAC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7DA177C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03D70995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9C8313C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Neo_CDS-R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2015ABAE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TCAGAAGAACTCGTCAAGAAGGC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A6806BA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05542AA1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73DEB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Zeo-F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F4155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TGACTTGAGCCTAAAATCCGC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3EA0F27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17496C02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425B4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Zeo-R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71B3F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AGCTTGCAAATTAAAGCCTTCG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DBD03D9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06190D99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6C149D6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Bgl1-F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703A9106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CAGACAATCGTCCATCGTCC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1DA7DCE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0B23F10C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A2B5E2F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Bgl1-R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3CC8DC02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CATACTCCAACTCCTGCCTGC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0AD15A4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3E64266E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CE3233D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Bgl2-F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30CBC440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CACACGCCGAAATTTACGAC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4348878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3F5FD90A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32324B4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Bgl2-R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1643BF98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CTGCAACGACGCTGTCCG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019F885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541A7B60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B161C7D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CBP-F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7A4FC8AA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TGTTGGCCCCTCCACAGG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1D2191E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70880E27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6FBE5CC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CBP-R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58AB875E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CCTCACTGCAACAACACCG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7750D32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7B019FA4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E93E9F3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Bgl3-F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7B82EBCF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CTCCTTATCCCAACGCCG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89D70EA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5653B467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856403B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Bgl3-R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FEACF67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CCGTTCCACAACTCGGGAC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E23968F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5BC9E101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43CC60E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Bgl4-F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0A8703D8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AGCAGGTCGTGAGAAGGG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8AB3980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0FF86751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AC9C6CA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Bgl4-R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59DC3502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CCACGCTGCCGCTATTAAATG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FEA70DB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6B1B5B0B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7A03550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Bgl5-F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82A2250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GTGATCGAGGTTTCACGACCC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373589D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4CE8CD2A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380B74D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Bgl5-R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4C04B3A7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GCTCCTGCCTAGCCCTAAC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B6CEDB9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2401C1DF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A13A0F2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Bgl6-F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7E1231D6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AACAGCAAGGCGCTCAAC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B0EDB5A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43CD3EC6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27747FF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Bgl6-R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512067C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CACCTACCGCAAGAGCCT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F8F9ED5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0C33B2BA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3EE1343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Bgl7-F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4F65C94E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TTCCGAGACTCGCCAAGC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EE8989F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53B87BE0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65C4E6E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Bgl7-R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0E39A908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GGGACCGACCCTTGAGTG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5164DEE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3E8C998D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7752719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Bgl8-F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1469EB69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CCTCGTATGGCCTTGGAC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E78E240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52AA7BB1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2EB8A12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Bgl8-R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111C91D5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ACCGCAGAGGTGTCTTACC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0136230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5BD7A49C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80E3D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CBT1-F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72B4D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TTCGACAGCGTCCAGACG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BB50D9A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34E5F218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2E270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CBT1-R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5E6DD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TACCTGAGGCGCCTTCAG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FB66FA6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35BF38B3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564CC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CBT2-F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8DD65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TCCGACTCGACTCTGTCC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3D24C21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7FAD33AD" w14:textId="77777777">
        <w:tc>
          <w:tcPr>
            <w:tcW w:w="2689" w:type="dxa"/>
            <w:tcBorders>
              <w:top w:val="nil"/>
              <w:left w:val="nil"/>
              <w:right w:val="nil"/>
            </w:tcBorders>
            <w:vAlign w:val="center"/>
          </w:tcPr>
          <w:p w14:paraId="03EEF30A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CBT2-R</w:t>
            </w:r>
          </w:p>
        </w:tc>
        <w:tc>
          <w:tcPr>
            <w:tcW w:w="4799" w:type="dxa"/>
            <w:tcBorders>
              <w:top w:val="nil"/>
              <w:left w:val="nil"/>
              <w:right w:val="nil"/>
            </w:tcBorders>
            <w:vAlign w:val="center"/>
          </w:tcPr>
          <w:p w14:paraId="00EE691B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CCCAACCCCGGGTATATTG</w:t>
            </w:r>
          </w:p>
        </w:tc>
        <w:tc>
          <w:tcPr>
            <w:tcW w:w="1872" w:type="dxa"/>
            <w:tcBorders>
              <w:top w:val="nil"/>
              <w:left w:val="nil"/>
              <w:right w:val="nil"/>
            </w:tcBorders>
          </w:tcPr>
          <w:p w14:paraId="5542D333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</w:tbl>
    <w:p w14:paraId="32A46B96" w14:textId="77777777" w:rsidR="00147331" w:rsidRDefault="00147331">
      <w:pPr>
        <w:contextualSpacing/>
        <w:rPr>
          <w:rFonts w:ascii="Times New Roman" w:hAnsi="Times New Roman" w:cs="Times New Roman"/>
          <w:b/>
          <w:vertAlign w:val="superscript"/>
        </w:rPr>
      </w:pPr>
    </w:p>
    <w:p w14:paraId="68C01728" w14:textId="77777777" w:rsidR="00147331" w:rsidRDefault="00147331">
      <w:pPr>
        <w:contextualSpacing/>
        <w:rPr>
          <w:rFonts w:ascii="Times New Roman" w:hAnsi="Times New Roman" w:cs="Times New Roman"/>
          <w:b/>
          <w:vertAlign w:val="superscript"/>
        </w:rPr>
      </w:pPr>
    </w:p>
    <w:p w14:paraId="2C45462E" w14:textId="77777777" w:rsidR="00147331" w:rsidRDefault="00000000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 S2. CRISPR Cas9-crRNAs used in this study.</w:t>
      </w:r>
    </w:p>
    <w:p w14:paraId="78A214B8" w14:textId="77777777" w:rsidR="00147331" w:rsidRDefault="00147331">
      <w:pPr>
        <w:contextualSpacing/>
        <w:rPr>
          <w:rFonts w:ascii="Times New Roman" w:hAnsi="Times New Roman" w:cs="Times New Roman"/>
          <w:b/>
          <w:vertAlign w:val="superscript"/>
        </w:rPr>
      </w:pPr>
    </w:p>
    <w:tbl>
      <w:tblPr>
        <w:tblStyle w:val="TableGrid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751"/>
        <w:gridCol w:w="4910"/>
        <w:gridCol w:w="1915"/>
      </w:tblGrid>
      <w:tr w:rsidR="00147331" w14:paraId="30FEC158" w14:textId="77777777">
        <w:tc>
          <w:tcPr>
            <w:tcW w:w="2689" w:type="dxa"/>
            <w:tcBorders>
              <w:left w:val="nil"/>
              <w:right w:val="nil"/>
            </w:tcBorders>
          </w:tcPr>
          <w:p w14:paraId="7D01D804" w14:textId="77777777" w:rsidR="00147331" w:rsidRDefault="000000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Names</w:t>
            </w:r>
          </w:p>
        </w:tc>
        <w:tc>
          <w:tcPr>
            <w:tcW w:w="4799" w:type="dxa"/>
            <w:tcBorders>
              <w:left w:val="nil"/>
              <w:right w:val="nil"/>
            </w:tcBorders>
          </w:tcPr>
          <w:p w14:paraId="4AC9175A" w14:textId="77777777" w:rsidR="00147331" w:rsidRDefault="000000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Descriptions</w:t>
            </w:r>
          </w:p>
        </w:tc>
        <w:tc>
          <w:tcPr>
            <w:tcW w:w="1872" w:type="dxa"/>
            <w:tcBorders>
              <w:left w:val="nil"/>
              <w:right w:val="nil"/>
            </w:tcBorders>
          </w:tcPr>
          <w:p w14:paraId="1F91A1F4" w14:textId="77777777" w:rsidR="00147331" w:rsidRDefault="000000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References</w:t>
            </w:r>
          </w:p>
        </w:tc>
      </w:tr>
      <w:tr w:rsidR="00147331" w14:paraId="36A5904C" w14:textId="77777777">
        <w:tc>
          <w:tcPr>
            <w:tcW w:w="2689" w:type="dxa"/>
            <w:tcBorders>
              <w:left w:val="nil"/>
              <w:bottom w:val="nil"/>
              <w:right w:val="nil"/>
            </w:tcBorders>
          </w:tcPr>
          <w:p w14:paraId="384C0D2F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szCs w:val="24"/>
              </w:rPr>
              <w:t>CRISPR crRNA</w:t>
            </w:r>
          </w:p>
        </w:tc>
        <w:tc>
          <w:tcPr>
            <w:tcW w:w="4799" w:type="dxa"/>
            <w:tcBorders>
              <w:left w:val="nil"/>
              <w:bottom w:val="nil"/>
              <w:right w:val="nil"/>
            </w:tcBorders>
          </w:tcPr>
          <w:p w14:paraId="58A29119" w14:textId="77777777" w:rsidR="00147331" w:rsidRDefault="0014733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2" w:type="dxa"/>
            <w:tcBorders>
              <w:left w:val="nil"/>
              <w:bottom w:val="nil"/>
              <w:right w:val="nil"/>
            </w:tcBorders>
          </w:tcPr>
          <w:p w14:paraId="6FA561CB" w14:textId="77777777" w:rsidR="00147331" w:rsidRDefault="0014733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7331" w14:paraId="4650DA17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89D8EA7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Bgl1-crRNA-1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1F764462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AGTCGTGAAAGTACTTGACG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72A216C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02FE139D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6CB847E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lastRenderedPageBreak/>
              <w:t>Bgl1-crRNA-2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8A68AF8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GAGGACTTCAAGCCCACGCA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82E4AF2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142A2B59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8431E83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Bgl2-crRNA-1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71F6756F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ACCTCCTCAAGAACGAGCTT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7041F1C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73789181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0CDB552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Bgl2-crRNA-2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5EB1E946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TGGTCTTGGTGACCTTGAAG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A4EFE24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34306933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372E750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Bgl3-crRNA-1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1A20E62B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ACCTTGCGGATGCTGTCCAG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B2ACE11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29CED5E0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040894B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Bgl3-crRNA-2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06DFCBD4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GGGCTACGACCGCAAGAGCA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29B45BA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455E449E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EEFBC07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Bgl4-crRNA-1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4E0D4796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AGTCTGACATGACCATGCCC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E8026D2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704C25BE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C7B44D4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Bgl4-crRNA-2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300C5448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GAGTTCCCGCTCTTCTTCAC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40A0AC5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00F0BC76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450E5BB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Bgl5-crRNA-1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1E8A0C94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333333"/>
                <w:szCs w:val="24"/>
              </w:rPr>
              <w:t>GTTGTAGGAGCACATGACGG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11154D8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68FCBF14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E7AB41D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Bgl5-crRNA-2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345C8DAF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333333"/>
                <w:szCs w:val="24"/>
              </w:rPr>
              <w:t>AAGGTCATGTACCTGCCAAA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DB44D0C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087BEBF3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33B5235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Bgl6-crRNA-1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55CDA354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TTCCGGTCAACACTGTTCGA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CFFB2D1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04E8B4F1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5176B99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Bgl6-crRNA-2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3E878767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CATCGACCACCCCAACGTGA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0624472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7C2958CA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E7227D6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Bgl7-crRNA-1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2C6F35FA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GGACAAGATCAACATCGTGA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1768DC3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2E77BD38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9402D40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Bgl7-crRNA-2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0E14D16F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TCAACGGAGGGACGATTCTC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FB3595A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5FF203A0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2A2D9EC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Bgl8-crRNA-1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7C8EFEA2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CGTCAACCAGCTCTTTGCCC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4CB8D22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4F4E15DF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2820CC1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Bgl8-crRNA-2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32303D14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CATCGTCAAGTACATCCTCC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FA3F07E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5084ACCE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1A9EED9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CBP-crRNA-1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6F3C9E58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AAAGTTGTCGAGCTCCTTGT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39399EC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7489C341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CE62BE9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CBP-crRNA-2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752F51A6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AAGATCACCGAGTTCAAGGC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35C3C80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0CF6AE61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47CC3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CBT1-crRNA-1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33144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CTTTATCGGAGCCATCGTGG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285AACF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21C8DCB7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C82E5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CBT1-crRNA-2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8C38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TTGAAGCACAGGTTGTACGC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7BE1218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53627C9F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82296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CBT2-crRNA-1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3A09E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TGCAGGAGGACAAGATCCCA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895BC37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  <w:tr w:rsidR="00147331" w14:paraId="6F07C247" w14:textId="77777777">
        <w:tc>
          <w:tcPr>
            <w:tcW w:w="2689" w:type="dxa"/>
            <w:tcBorders>
              <w:top w:val="nil"/>
              <w:left w:val="nil"/>
              <w:right w:val="nil"/>
            </w:tcBorders>
            <w:vAlign w:val="center"/>
          </w:tcPr>
          <w:p w14:paraId="0453B628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CBT2-crRNA-2</w:t>
            </w:r>
          </w:p>
        </w:tc>
        <w:tc>
          <w:tcPr>
            <w:tcW w:w="4799" w:type="dxa"/>
            <w:tcBorders>
              <w:top w:val="nil"/>
              <w:left w:val="nil"/>
              <w:right w:val="nil"/>
            </w:tcBorders>
            <w:vAlign w:val="center"/>
          </w:tcPr>
          <w:p w14:paraId="1A7FE092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AGATGGCCATGTACTTCCAG</w:t>
            </w:r>
          </w:p>
        </w:tc>
        <w:tc>
          <w:tcPr>
            <w:tcW w:w="1872" w:type="dxa"/>
            <w:tcBorders>
              <w:top w:val="nil"/>
              <w:left w:val="nil"/>
              <w:right w:val="nil"/>
            </w:tcBorders>
          </w:tcPr>
          <w:p w14:paraId="36D6F1D1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This study</w:t>
            </w:r>
          </w:p>
        </w:tc>
      </w:tr>
    </w:tbl>
    <w:p w14:paraId="2617A10D" w14:textId="77777777" w:rsidR="00147331" w:rsidRDefault="00147331">
      <w:pPr>
        <w:contextualSpacing/>
        <w:rPr>
          <w:rFonts w:ascii="Times New Roman" w:hAnsi="Times New Roman" w:cs="Times New Roman"/>
          <w:b/>
        </w:rPr>
      </w:pPr>
    </w:p>
    <w:p w14:paraId="738A4477" w14:textId="77777777" w:rsidR="00147331" w:rsidRDefault="00147331">
      <w:pPr>
        <w:spacing w:line="360" w:lineRule="auto"/>
        <w:jc w:val="both"/>
        <w:rPr>
          <w:rFonts w:ascii="Times New Roman" w:hAnsi="Times New Roman" w:cs="Times New Roman"/>
        </w:rPr>
      </w:pPr>
    </w:p>
    <w:p w14:paraId="1A7173C8" w14:textId="77777777" w:rsidR="00147331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Table S3. Genes targeted for metabolic engineering in this study.</w:t>
      </w:r>
    </w:p>
    <w:tbl>
      <w:tblPr>
        <w:tblStyle w:val="TableGrid"/>
        <w:tblW w:w="91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1"/>
        <w:gridCol w:w="1260"/>
        <w:gridCol w:w="2160"/>
        <w:gridCol w:w="4226"/>
      </w:tblGrid>
      <w:tr w:rsidR="00147331" w14:paraId="23A7DB8C" w14:textId="77777777">
        <w:tc>
          <w:tcPr>
            <w:tcW w:w="1551" w:type="dxa"/>
            <w:tcBorders>
              <w:left w:val="nil"/>
              <w:right w:val="nil"/>
            </w:tcBorders>
          </w:tcPr>
          <w:p w14:paraId="0D737E86" w14:textId="77777777" w:rsidR="00147331" w:rsidRDefault="000000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Gene names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22C99D5E" w14:textId="77777777" w:rsidR="00147331" w:rsidRDefault="000000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Gene ID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2BA6EBF4" w14:textId="77777777" w:rsidR="00147331" w:rsidRDefault="000000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Locus Tag</w:t>
            </w:r>
          </w:p>
        </w:tc>
        <w:tc>
          <w:tcPr>
            <w:tcW w:w="4226" w:type="dxa"/>
            <w:tcBorders>
              <w:left w:val="nil"/>
              <w:right w:val="nil"/>
            </w:tcBorders>
          </w:tcPr>
          <w:p w14:paraId="3DB6AA16" w14:textId="77777777" w:rsidR="00147331" w:rsidRDefault="000000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Encoded Protein</w:t>
            </w:r>
          </w:p>
        </w:tc>
      </w:tr>
      <w:tr w:rsidR="00147331" w14:paraId="62978E6E" w14:textId="77777777"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799E3D42" w14:textId="77777777" w:rsidR="00147331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eastAsia="Malgun Gothic" w:hAnsi="Times New Roman" w:cs="Times New Roman"/>
                <w:i/>
                <w:iCs/>
                <w:szCs w:val="24"/>
              </w:rPr>
              <w:t>cbp/cbap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6A0FE0B" w14:textId="77777777" w:rsidR="00147331" w:rsidRDefault="00000000">
            <w:pPr>
              <w:spacing w:after="0" w:line="240" w:lineRule="auto"/>
            </w:pPr>
            <w:r>
              <w:t>11506721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3EC995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t>MYCTH_2308030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14:paraId="68C82DF2" w14:textId="77777777" w:rsidR="00147331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eastAsia="Aptos" w:hAnsiTheme="majorBidi" w:cstheme="majorBidi"/>
                <w:szCs w:val="24"/>
              </w:rPr>
              <w:t>Cellobiose/Cellobionate phosphorylase</w:t>
            </w:r>
          </w:p>
        </w:tc>
      </w:tr>
      <w:tr w:rsidR="00147331" w14:paraId="6379A201" w14:textId="77777777"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6B3FF2EA" w14:textId="77777777" w:rsidR="00147331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eastAsia="Malgun Gothic" w:hAnsi="Times New Roman" w:cs="Times New Roman"/>
                <w:i/>
                <w:iCs/>
                <w:szCs w:val="24"/>
              </w:rPr>
              <w:t>bgl1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F56FCDD" w14:textId="77777777" w:rsidR="00147331" w:rsidRDefault="00000000">
            <w:pPr>
              <w:spacing w:after="0" w:line="240" w:lineRule="auto"/>
            </w:pPr>
            <w:r>
              <w:t>11512780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2F5586" w14:textId="77777777" w:rsidR="00147331" w:rsidRDefault="00000000">
            <w:pPr>
              <w:spacing w:after="0" w:line="240" w:lineRule="auto"/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MYCTH_115968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14:paraId="0DF0A1BE" w14:textId="77777777" w:rsidR="00147331" w:rsidRDefault="00000000">
            <w:pPr>
              <w:spacing w:after="0" w:line="240" w:lineRule="auto"/>
            </w:pPr>
            <w:r>
              <w:rPr>
                <w:rFonts w:asciiTheme="majorBidi" w:hAnsiTheme="majorBidi" w:cstheme="majorBidi"/>
              </w:rPr>
              <w:t>β-glucosidase</w:t>
            </w:r>
          </w:p>
        </w:tc>
      </w:tr>
      <w:tr w:rsidR="00147331" w14:paraId="3A85BDDC" w14:textId="77777777"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4C48F21B" w14:textId="77777777" w:rsidR="00147331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eastAsia="Malgun Gothic" w:hAnsi="Times New Roman" w:cs="Times New Roman"/>
                <w:i/>
                <w:iCs/>
                <w:szCs w:val="24"/>
              </w:rPr>
              <w:t>bgl2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57CC54F" w14:textId="77777777" w:rsidR="00147331" w:rsidRDefault="00000000">
            <w:pPr>
              <w:spacing w:after="0" w:line="240" w:lineRule="auto"/>
            </w:pPr>
            <w:r>
              <w:t>11509376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AA36D3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MYCTH_80304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14:paraId="23060F4D" w14:textId="77777777" w:rsidR="00147331" w:rsidRDefault="00000000">
            <w:pPr>
              <w:spacing w:after="0" w:line="240" w:lineRule="auto"/>
            </w:pPr>
            <w:r>
              <w:rPr>
                <w:rFonts w:asciiTheme="majorBidi" w:eastAsia="Aptos" w:hAnsiTheme="majorBidi" w:cstheme="majorBidi"/>
                <w:szCs w:val="24"/>
              </w:rPr>
              <w:t>β-glucosidase</w:t>
            </w:r>
          </w:p>
        </w:tc>
      </w:tr>
      <w:tr w:rsidR="00147331" w14:paraId="79626B97" w14:textId="77777777"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37D1864D" w14:textId="77777777" w:rsidR="00147331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eastAsia="Malgun Gothic" w:hAnsi="Times New Roman" w:cs="Times New Roman"/>
                <w:i/>
                <w:iCs/>
                <w:szCs w:val="24"/>
              </w:rPr>
              <w:t>bgl3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C1A0898" w14:textId="77777777" w:rsidR="00147331" w:rsidRDefault="00000000">
            <w:pPr>
              <w:spacing w:after="0" w:line="240" w:lineRule="auto"/>
            </w:pPr>
            <w:r>
              <w:t>11505760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C89A25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MYCTH_62925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14:paraId="63CE38B5" w14:textId="77777777" w:rsidR="00147331" w:rsidRDefault="00000000">
            <w:pPr>
              <w:spacing w:after="0" w:line="240" w:lineRule="auto"/>
            </w:pPr>
            <w:r>
              <w:rPr>
                <w:rFonts w:asciiTheme="majorBidi" w:eastAsia="Aptos" w:hAnsiTheme="majorBidi" w:cstheme="majorBidi"/>
                <w:szCs w:val="24"/>
              </w:rPr>
              <w:t>β-glucosidase</w:t>
            </w:r>
          </w:p>
        </w:tc>
      </w:tr>
      <w:tr w:rsidR="00147331" w14:paraId="24861F77" w14:textId="77777777"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4FC67904" w14:textId="77777777" w:rsidR="00147331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eastAsia="Malgun Gothic" w:hAnsi="Times New Roman" w:cs="Times New Roman"/>
                <w:i/>
                <w:iCs/>
                <w:szCs w:val="24"/>
              </w:rPr>
              <w:t>bgl4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C1D5D5B" w14:textId="77777777" w:rsidR="00147331" w:rsidRDefault="00000000">
            <w:pPr>
              <w:spacing w:after="0" w:line="240" w:lineRule="auto"/>
            </w:pPr>
            <w:r>
              <w:t>11512162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D9329CC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MYCTH_2059579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14:paraId="71B76AB9" w14:textId="77777777" w:rsidR="00147331" w:rsidRDefault="00000000">
            <w:pPr>
              <w:spacing w:after="0" w:line="240" w:lineRule="auto"/>
            </w:pPr>
            <w:r>
              <w:rPr>
                <w:rFonts w:asciiTheme="majorBidi" w:eastAsia="Aptos" w:hAnsiTheme="majorBidi" w:cstheme="majorBidi"/>
                <w:szCs w:val="24"/>
              </w:rPr>
              <w:t>β-glucosidase</w:t>
            </w:r>
          </w:p>
        </w:tc>
      </w:tr>
      <w:tr w:rsidR="00147331" w14:paraId="5BE243D9" w14:textId="77777777"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4871CD34" w14:textId="77777777" w:rsidR="00147331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eastAsia="Malgun Gothic" w:hAnsi="Times New Roman" w:cs="Times New Roman"/>
                <w:i/>
                <w:iCs/>
                <w:szCs w:val="24"/>
              </w:rPr>
              <w:t>bgl5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0DA2DD7" w14:textId="77777777" w:rsidR="00147331" w:rsidRDefault="00000000">
            <w:pPr>
              <w:spacing w:after="0" w:line="240" w:lineRule="auto"/>
            </w:pPr>
            <w:r>
              <w:t>11506369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D1D64CD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MYCTH_38200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14:paraId="4BB0E231" w14:textId="77777777" w:rsidR="00147331" w:rsidRDefault="00000000">
            <w:pPr>
              <w:spacing w:after="0" w:line="240" w:lineRule="auto"/>
            </w:pPr>
            <w:r>
              <w:rPr>
                <w:rFonts w:asciiTheme="majorBidi" w:eastAsia="Aptos" w:hAnsiTheme="majorBidi" w:cstheme="majorBidi"/>
                <w:szCs w:val="24"/>
              </w:rPr>
              <w:t>β-glucosidase</w:t>
            </w:r>
          </w:p>
        </w:tc>
      </w:tr>
      <w:tr w:rsidR="00147331" w14:paraId="41553D90" w14:textId="77777777"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1251B1B4" w14:textId="77777777" w:rsidR="00147331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eastAsia="Malgun Gothic" w:hAnsi="Times New Roman" w:cs="Times New Roman"/>
                <w:i/>
                <w:iCs/>
                <w:szCs w:val="24"/>
              </w:rPr>
              <w:t>bgl6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31B0002" w14:textId="77777777" w:rsidR="00147331" w:rsidRDefault="00000000">
            <w:pPr>
              <w:spacing w:after="0" w:line="240" w:lineRule="auto"/>
            </w:pPr>
            <w:r>
              <w:t>11512244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DC40B8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MYCTH_2302509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14:paraId="25AB8D37" w14:textId="77777777" w:rsidR="00147331" w:rsidRDefault="00000000">
            <w:pPr>
              <w:spacing w:after="0" w:line="240" w:lineRule="auto"/>
            </w:pPr>
            <w:r>
              <w:rPr>
                <w:rFonts w:asciiTheme="majorBidi" w:eastAsia="Aptos" w:hAnsiTheme="majorBidi" w:cstheme="majorBidi"/>
                <w:szCs w:val="24"/>
              </w:rPr>
              <w:t>β-glucosidase</w:t>
            </w:r>
          </w:p>
        </w:tc>
      </w:tr>
      <w:tr w:rsidR="00147331" w14:paraId="12C4D477" w14:textId="77777777"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7E279B32" w14:textId="77777777" w:rsidR="00147331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eastAsia="Malgun Gothic" w:hAnsi="Times New Roman" w:cs="Times New Roman"/>
                <w:i/>
                <w:iCs/>
                <w:szCs w:val="24"/>
              </w:rPr>
              <w:t>bgl7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079BDDB" w14:textId="77777777" w:rsidR="00147331" w:rsidRDefault="00000000">
            <w:pPr>
              <w:spacing w:after="0" w:line="240" w:lineRule="auto"/>
            </w:pPr>
            <w:r>
              <w:t>11509700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755B97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Cs w:val="24"/>
              </w:rPr>
              <w:t>MYCTH_66804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14:paraId="5647924F" w14:textId="77777777" w:rsidR="00147331" w:rsidRDefault="00000000">
            <w:pPr>
              <w:spacing w:after="0" w:line="240" w:lineRule="auto"/>
            </w:pPr>
            <w:r>
              <w:rPr>
                <w:rFonts w:asciiTheme="majorBidi" w:eastAsia="Aptos" w:hAnsiTheme="majorBidi" w:cstheme="majorBidi"/>
                <w:szCs w:val="24"/>
              </w:rPr>
              <w:t>β-glucosidase</w:t>
            </w:r>
          </w:p>
        </w:tc>
      </w:tr>
      <w:tr w:rsidR="00147331" w14:paraId="647C6C64" w14:textId="77777777"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2417A50F" w14:textId="77777777" w:rsidR="00147331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eastAsia="Malgun Gothic" w:hAnsi="Times New Roman" w:cs="Times New Roman"/>
                <w:i/>
                <w:iCs/>
                <w:szCs w:val="24"/>
              </w:rPr>
              <w:t>bgl8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A240365" w14:textId="77777777" w:rsidR="00147331" w:rsidRDefault="00000000">
            <w:pPr>
              <w:spacing w:after="0" w:line="240" w:lineRule="auto"/>
            </w:pPr>
            <w:r>
              <w:t>11511513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A31675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333333"/>
                <w:szCs w:val="24"/>
              </w:rPr>
              <w:t>MYCTH_58882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14:paraId="15A1350A" w14:textId="77777777" w:rsidR="00147331" w:rsidRDefault="00000000">
            <w:pPr>
              <w:spacing w:after="0" w:line="240" w:lineRule="auto"/>
            </w:pPr>
            <w:r>
              <w:rPr>
                <w:rFonts w:asciiTheme="majorBidi" w:eastAsia="Aptos" w:hAnsiTheme="majorBidi" w:cstheme="majorBidi"/>
                <w:szCs w:val="24"/>
              </w:rPr>
              <w:t>β-glucosidase</w:t>
            </w:r>
          </w:p>
        </w:tc>
      </w:tr>
      <w:tr w:rsidR="00147331" w14:paraId="2FBDF76F" w14:textId="77777777"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1457152B" w14:textId="77777777" w:rsidR="00147331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eastAsia="Malgun Gothic" w:hAnsi="Times New Roman" w:cs="Times New Roman"/>
                <w:i/>
                <w:iCs/>
                <w:szCs w:val="24"/>
              </w:rPr>
              <w:t>cbt1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BD3C81E" w14:textId="77777777" w:rsidR="00147331" w:rsidRDefault="00000000">
            <w:pPr>
              <w:spacing w:after="0" w:line="240" w:lineRule="auto"/>
            </w:pPr>
            <w:r>
              <w:t>11506621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B11B43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333333"/>
                <w:szCs w:val="24"/>
              </w:rPr>
              <w:t>MYCTH_84164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14:paraId="436FB6A0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CBA Transporter</w:t>
            </w:r>
          </w:p>
        </w:tc>
      </w:tr>
      <w:tr w:rsidR="00147331" w14:paraId="5FF16ED7" w14:textId="77777777">
        <w:tc>
          <w:tcPr>
            <w:tcW w:w="1551" w:type="dxa"/>
            <w:tcBorders>
              <w:top w:val="nil"/>
              <w:left w:val="nil"/>
              <w:right w:val="nil"/>
            </w:tcBorders>
          </w:tcPr>
          <w:p w14:paraId="25CA38F7" w14:textId="77777777" w:rsidR="00147331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eastAsia="Malgun Gothic" w:hAnsi="Times New Roman" w:cs="Times New Roman"/>
                <w:i/>
                <w:iCs/>
                <w:szCs w:val="24"/>
              </w:rPr>
              <w:t>cbt2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59F814D3" w14:textId="77777777" w:rsidR="00147331" w:rsidRDefault="00000000">
            <w:pPr>
              <w:spacing w:after="0" w:line="240" w:lineRule="auto"/>
            </w:pPr>
            <w:r>
              <w:t>11512434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1D43CC3B" w14:textId="77777777" w:rsidR="001473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algun Gothic" w:hAnsi="Times New Roman" w:cs="Times New Roman"/>
                <w:szCs w:val="24"/>
              </w:rPr>
              <w:t>MYCTH_2302958</w:t>
            </w:r>
          </w:p>
        </w:tc>
        <w:tc>
          <w:tcPr>
            <w:tcW w:w="4226" w:type="dxa"/>
            <w:tcBorders>
              <w:top w:val="nil"/>
              <w:left w:val="nil"/>
              <w:right w:val="nil"/>
            </w:tcBorders>
          </w:tcPr>
          <w:p w14:paraId="4CFEA449" w14:textId="77777777" w:rsidR="00147331" w:rsidRDefault="000000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CBA Transporter</w:t>
            </w:r>
          </w:p>
        </w:tc>
      </w:tr>
    </w:tbl>
    <w:p w14:paraId="4C3624A4" w14:textId="77777777" w:rsidR="00147331" w:rsidRDefault="00147331">
      <w:pPr>
        <w:contextualSpacing/>
        <w:rPr>
          <w:rFonts w:ascii="Times New Roman" w:hAnsi="Times New Roman" w:cs="Times New Roman"/>
          <w:b/>
        </w:rPr>
      </w:pPr>
    </w:p>
    <w:p w14:paraId="54288F0E" w14:textId="77777777" w:rsidR="00147331" w:rsidRDefault="00147331">
      <w:pPr>
        <w:contextualSpacing/>
        <w:rPr>
          <w:rFonts w:ascii="Times New Roman" w:hAnsi="Times New Roman" w:cs="Times New Roman"/>
          <w:b/>
        </w:rPr>
      </w:pPr>
    </w:p>
    <w:sectPr w:rsidR="00147331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85AB9" w14:textId="77777777" w:rsidR="007C5B85" w:rsidRDefault="007C5B85">
      <w:pPr>
        <w:spacing w:after="0" w:line="240" w:lineRule="auto"/>
      </w:pPr>
      <w:r>
        <w:separator/>
      </w:r>
    </w:p>
  </w:endnote>
  <w:endnote w:type="continuationSeparator" w:id="0">
    <w:p w14:paraId="310DD13B" w14:textId="77777777" w:rsidR="007C5B85" w:rsidRDefault="007C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1"/>
    <w:family w:val="swiss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Bookman Old Style">
    <w:panose1 w:val="02050604050505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442A" w14:textId="77777777" w:rsidR="00147331" w:rsidRDefault="00147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2614294"/>
      <w:docPartObj>
        <w:docPartGallery w:val="Page Numbers (Bottom of Page)"/>
        <w:docPartUnique/>
      </w:docPartObj>
    </w:sdtPr>
    <w:sdtContent>
      <w:p w14:paraId="239AC2ED" w14:textId="77777777" w:rsidR="00147331" w:rsidRDefault="00000000">
        <w:pPr>
          <w:pStyle w:val="Footer"/>
          <w:jc w:val="right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 xml:space="preserve"> PAGE </w:instrText>
        </w:r>
        <w:r>
          <w:rPr>
            <w:sz w:val="22"/>
          </w:rPr>
          <w:fldChar w:fldCharType="separate"/>
        </w:r>
        <w:r>
          <w:rPr>
            <w:sz w:val="22"/>
          </w:rPr>
          <w:t>6</w:t>
        </w:r>
        <w:r>
          <w:rPr>
            <w:sz w:val="22"/>
          </w:rPr>
          <w:fldChar w:fldCharType="end"/>
        </w:r>
      </w:p>
    </w:sdtContent>
  </w:sdt>
  <w:p w14:paraId="0334D039" w14:textId="77777777" w:rsidR="00147331" w:rsidRDefault="001473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841158"/>
      <w:docPartObj>
        <w:docPartGallery w:val="Page Numbers (Bottom of Page)"/>
        <w:docPartUnique/>
      </w:docPartObj>
    </w:sdtPr>
    <w:sdtContent>
      <w:p w14:paraId="4B79AD93" w14:textId="77777777" w:rsidR="00147331" w:rsidRDefault="00000000">
        <w:pPr>
          <w:pStyle w:val="Footer"/>
          <w:jc w:val="right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 xml:space="preserve"> PAGE </w:instrText>
        </w:r>
        <w:r>
          <w:rPr>
            <w:sz w:val="22"/>
          </w:rPr>
          <w:fldChar w:fldCharType="separate"/>
        </w:r>
        <w:r>
          <w:rPr>
            <w:sz w:val="22"/>
          </w:rPr>
          <w:t>6</w:t>
        </w:r>
        <w:r>
          <w:rPr>
            <w:sz w:val="22"/>
          </w:rPr>
          <w:fldChar w:fldCharType="end"/>
        </w:r>
      </w:p>
    </w:sdtContent>
  </w:sdt>
  <w:p w14:paraId="1604C569" w14:textId="77777777" w:rsidR="00147331" w:rsidRDefault="00147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49CA" w14:textId="77777777" w:rsidR="007C5B85" w:rsidRDefault="007C5B85">
      <w:pPr>
        <w:spacing w:after="0" w:line="240" w:lineRule="auto"/>
      </w:pPr>
      <w:r>
        <w:separator/>
      </w:r>
    </w:p>
  </w:footnote>
  <w:footnote w:type="continuationSeparator" w:id="0">
    <w:p w14:paraId="1A94994E" w14:textId="77777777" w:rsidR="007C5B85" w:rsidRDefault="007C5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U0NzE0NTAxNTM1NDFS0lEKTi0uzszPAykwrAUAiOlQcywAAAA="/>
  </w:docVars>
  <w:rsids>
    <w:rsidRoot w:val="00147331"/>
    <w:rsid w:val="000B6148"/>
    <w:rsid w:val="00147331"/>
    <w:rsid w:val="004258D1"/>
    <w:rsid w:val="006A0EEB"/>
    <w:rsid w:val="007C5B85"/>
    <w:rsid w:val="0091084B"/>
    <w:rsid w:val="00A655AB"/>
    <w:rsid w:val="00B07E1E"/>
    <w:rsid w:val="00DC005B"/>
    <w:rsid w:val="00FE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CA760"/>
  <w15:docId w15:val="{1D1E1894-95E7-4EC8-8C69-FEABF2E7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5E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1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D81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D81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D81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D81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D81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D81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D81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D81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D8115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D8115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D81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D8115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115E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D81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15E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12AA9"/>
  </w:style>
  <w:style w:type="character" w:customStyle="1" w:styleId="FooterChar">
    <w:name w:val="Footer Char"/>
    <w:basedOn w:val="DefaultParagraphFont"/>
    <w:link w:val="Footer"/>
    <w:uiPriority w:val="99"/>
    <w:qFormat/>
    <w:rsid w:val="00512AA9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algun Gothic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D81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15E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15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12AA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12AA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DrawingStyle">
    <w:name w:val="Default Drawing Style"/>
    <w:qFormat/>
    <w:pPr>
      <w:spacing w:line="200" w:lineRule="atLeast"/>
    </w:pPr>
    <w:rPr>
      <w:rFonts w:ascii="Lucida Sans" w:eastAsia="Tahoma" w:hAnsi="Lucida Sans" w:cs="Bookman Old Style"/>
      <w:sz w:val="36"/>
    </w:rPr>
  </w:style>
  <w:style w:type="table" w:styleId="TableGrid">
    <w:name w:val="Table Grid"/>
    <w:basedOn w:val="TableNormal"/>
    <w:uiPriority w:val="59"/>
    <w:rsid w:val="00D8115E"/>
    <w:pPr>
      <w:jc w:val="both"/>
    </w:pPr>
    <w:rPr>
      <w:rFonts w:eastAsiaTheme="minorEastAsia"/>
      <w:sz w:val="20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6148"/>
    <w:rPr>
      <w:color w:val="467886" w:themeColor="hyperlink"/>
      <w:u w:val="single"/>
    </w:rPr>
  </w:style>
  <w:style w:type="paragraph" w:customStyle="1" w:styleId="Heading11">
    <w:name w:val="Heading 11"/>
    <w:basedOn w:val="Normal"/>
    <w:next w:val="Normal"/>
    <w:uiPriority w:val="99"/>
    <w:rsid w:val="000B614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kern w:val="0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C340D-D33F-40F7-A430-3474219B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508</Words>
  <Characters>2897</Characters>
  <Application>Microsoft Office Word</Application>
  <DocSecurity>0</DocSecurity>
  <Lines>24</Lines>
  <Paragraphs>6</Paragraphs>
  <ScaleCrop>false</ScaleCrop>
  <Company>UC Davis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Bakht Zada</dc:creator>
  <dc:description/>
  <cp:lastModifiedBy>Julia F</cp:lastModifiedBy>
  <cp:revision>40</cp:revision>
  <dcterms:created xsi:type="dcterms:W3CDTF">2025-06-18T22:53:00Z</dcterms:created>
  <dcterms:modified xsi:type="dcterms:W3CDTF">2026-06-24T18:49:00Z</dcterms:modified>
  <dc:language>en-US</dc:language>
</cp:coreProperties>
</file>