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826" w:tblpY="1621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590"/>
        <w:gridCol w:w="670"/>
        <w:gridCol w:w="1736"/>
        <w:gridCol w:w="1833"/>
        <w:gridCol w:w="860"/>
        <w:gridCol w:w="1060"/>
        <w:gridCol w:w="1367"/>
        <w:gridCol w:w="1134"/>
        <w:gridCol w:w="1134"/>
        <w:gridCol w:w="994"/>
        <w:gridCol w:w="1428"/>
        <w:gridCol w:w="992"/>
        <w:gridCol w:w="1418"/>
      </w:tblGrid>
      <w:tr w:rsidR="00FA09AA" w:rsidRPr="00853A9A" w14:paraId="4D5E4D13" w14:textId="77777777" w:rsidTr="00474563">
        <w:trPr>
          <w:trHeight w:val="69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E3D351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 xml:space="preserve">Case </w:t>
            </w:r>
            <w:proofErr w:type="spellStart"/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</w:t>
            </w:r>
            <w:proofErr w:type="spellEnd"/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º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2EBF9C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Sex (M/F)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79C72D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Age (years)</w:t>
            </w:r>
          </w:p>
        </w:tc>
        <w:tc>
          <w:tcPr>
            <w:tcW w:w="1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DAB46E" w14:textId="5A8BDF69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Preoperative factors</w:t>
            </w:r>
            <w:r w:rsidR="00FF0597"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 xml:space="preserve"> </w:t>
            </w: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/ comorbidities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48CACF" w14:textId="27A6A400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 xml:space="preserve">Surgical </w:t>
            </w:r>
            <w:r w:rsidR="00990F0B"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 xml:space="preserve">    </w:t>
            </w:r>
            <w:r w:rsidR="00DD18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 xml:space="preserve">     </w:t>
            </w: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technique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9941CA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Graft Diameter (mm)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7DAD03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Donor pachymetry (µm)</w:t>
            </w: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6322A1" w14:textId="4FCD6CD8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Intraop</w:t>
            </w:r>
            <w:r w:rsidR="00DD18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erative</w:t>
            </w: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 xml:space="preserve"> graft thickness (µm)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3472D3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BCVA pre (</w:t>
            </w:r>
            <w:proofErr w:type="spellStart"/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LogMAR</w:t>
            </w:r>
            <w:proofErr w:type="spellEnd"/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25D78E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BCVA post (</w:t>
            </w:r>
            <w:proofErr w:type="spellStart"/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LogMAR</w:t>
            </w:r>
            <w:proofErr w:type="spellEnd"/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CB2053" w14:textId="6294712D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proofErr w:type="spellStart"/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ECD</w:t>
            </w:r>
            <w:r w:rsidR="00B14A3E" w:rsidRPr="00B14A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US" w:eastAsia="es-ES_tradnl"/>
                <w14:ligatures w14:val="none"/>
              </w:rPr>
              <w:t>a</w:t>
            </w:r>
            <w:proofErr w:type="spellEnd"/>
            <w:r w:rsidR="00214858" w:rsidRPr="00B14A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US" w:eastAsia="es-ES_tradnl"/>
                <w14:ligatures w14:val="none"/>
              </w:rPr>
              <w:t xml:space="preserve"> </w:t>
            </w: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(cells/mm²)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4A403C4" w14:textId="0331D148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Postop</w:t>
            </w:r>
            <w:r w:rsidR="00B249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erative</w:t>
            </w: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 xml:space="preserve"> month-1 </w:t>
            </w:r>
            <w:r w:rsidR="00214858"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 xml:space="preserve">graft </w:t>
            </w: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thickness (µm)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3315A88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Outcome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76AF5A4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Complications</w:t>
            </w:r>
          </w:p>
        </w:tc>
      </w:tr>
      <w:tr w:rsidR="00FA09AA" w:rsidRPr="00853A9A" w14:paraId="08B14871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BFAA18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4ED2C8B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M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9D29175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E2321DA" w14:textId="7211A2F6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R</w:t>
            </w:r>
            <w:r w:rsidR="00990F0B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T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4D674B3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247BBF7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8,1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502AA67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635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25009AF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390575E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746DFE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0,40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4AC6FA2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1.900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362D5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335C13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Success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5FFE73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0C621E1B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34C62D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7A35A3B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0C970FC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B004E70" w14:textId="6FA3A17F" w:rsidR="00FA09AA" w:rsidRPr="00853A9A" w:rsidRDefault="00990F0B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RT</w:t>
            </w:r>
            <w:r w:rsidR="00FA09AA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; valve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5CDDED3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5EA3114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4697960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630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D6218B0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759F65A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2,30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4C8913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0338874" w14:textId="1B10BC9B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688DA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BD14AC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Failure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CEDF88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6DFB941A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29A00A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6ED7C3E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FC443D9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47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76B8FE7" w14:textId="0083B34C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R</w:t>
            </w:r>
            <w:r w:rsidR="00990F0B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T</w:t>
            </w: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 xml:space="preserve">; aphakia; </w:t>
            </w:r>
            <w:r w:rsidR="00990F0B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ID</w:t>
            </w: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; PPV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47C9A55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 in PK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B39B406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FBC41D8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635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436B218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5B0628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07F24A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7E6DED9" w14:textId="6C20403A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FD5C4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B89D1C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Failure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70445F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54D730E7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6D8E00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0ED723C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04458A3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909542F" w14:textId="04E7B389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R</w:t>
            </w:r>
            <w:r w:rsidR="00990F0B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T</w:t>
            </w: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; valve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5EF694A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CA70A09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8,1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F38C00D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526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F2CA92F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F6350A9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2,30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01A1C1E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4B571A1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990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5194E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38D427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Success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2F9795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3A30B66E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E7BFED5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5EC2751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M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FAD2484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05ED0D8" w14:textId="4D529EF5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R</w:t>
            </w:r>
            <w:r w:rsidR="00990F0B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T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07EAFBC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 in PK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7287ACA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6FB79C4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565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87B1AA3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5B9AF2A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F81B0D3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D69954D" w14:textId="2C4CDA92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16E2F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3CD84A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Failure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427935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1481AE93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D35B12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C59BBD3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98751E9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80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75E43B1" w14:textId="2CAA6CB7" w:rsidR="00FA09AA" w:rsidRPr="00853A9A" w:rsidRDefault="00990F0B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IED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657B44B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DAC76AA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C51344B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525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250079A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405712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5902E3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0,52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FD0A4E4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1.699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2A45C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78159F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Success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E23115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3108D805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E12FCDE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97BA4B8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M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76AF90B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DE0D870" w14:textId="67B90B04" w:rsidR="00FA09AA" w:rsidRPr="00853A9A" w:rsidRDefault="00990F0B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RT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5DC186E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 in DALK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7A20256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6,0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D4076EF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640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D1F728E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A7AB995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2E56AF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9C02AFA" w14:textId="1B69E34A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D8387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EB8930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Failure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FAEAA7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DALK melting</w:t>
            </w:r>
          </w:p>
        </w:tc>
      </w:tr>
      <w:tr w:rsidR="00FA09AA" w:rsidRPr="00853A9A" w14:paraId="7B679ADB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B53F901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F847641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M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7B95BC1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82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D01C12B" w14:textId="696DFE44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R</w:t>
            </w:r>
            <w:r w:rsidR="00990F0B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T</w:t>
            </w: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; PPV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75C8875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 + PPV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3EBB152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3FE4ED6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567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E233C7C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8D44B98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64EB4C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1A39DB9" w14:textId="484155F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69740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45524E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Failure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73754B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RRD</w:t>
            </w:r>
          </w:p>
        </w:tc>
      </w:tr>
      <w:tr w:rsidR="00FA09AA" w:rsidRPr="00853A9A" w14:paraId="73382932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0ACB0E1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C0A822E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A30DB68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F5DDD35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PPV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EFBE51E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0915F7A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408B246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522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CABF0EE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B46E1EE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95650E3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0,52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F69DDD2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1.100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F9476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9F3E2C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Success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20E683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71FE1A6A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C915BE0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F7E6BD3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M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FFB7A7C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37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D96B20C" w14:textId="5302D9FE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R</w:t>
            </w:r>
            <w:r w:rsidR="00990F0B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T</w:t>
            </w: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 xml:space="preserve">; aphakia; </w:t>
            </w:r>
            <w:r w:rsidR="00990F0B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ID</w:t>
            </w: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; PPV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9396FBD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 in SALK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B80AFC1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2E34FF7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505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57F69D4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40BE593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73170A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5479DEB" w14:textId="0D8BB488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821E8F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DB13CB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Failure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92FCEF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0C97FFBD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483A30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9ED09A5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597E059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E869544" w14:textId="0666659B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R</w:t>
            </w:r>
            <w:r w:rsidR="00990F0B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T</w:t>
            </w: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; valve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C1930DD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D745BFB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3F9BA3F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527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E6AEBB6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E18373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47CC6EB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1E7EDAE" w14:textId="43998A0A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5EA8D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5401DC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Failure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D82F35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3243BFC1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3AB653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D715E9F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M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147FD1D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1C6050C" w14:textId="70F7D349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R</w:t>
            </w:r>
            <w:r w:rsidR="00990F0B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T</w:t>
            </w: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; aphakia; PPV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4BC6A17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 + RP-ICIOL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B3EA7D5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DB9680D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531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CD9941C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213EAC3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220697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0,52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163C132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1.850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77C0C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5EACE0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Success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1B0962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54E32A61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C203011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9E0FE07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77E2424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88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D3D4B7F" w14:textId="35D853DB" w:rsidR="00FA09AA" w:rsidRPr="00853A9A" w:rsidRDefault="00990F0B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IED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3863FD9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04C3349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6584DFD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4B4ADEA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80BD07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FE09945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664E333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860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D1463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B3F348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Success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88D86A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75BE2C22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DDBD35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AB0584C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M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A381E60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5F1F647" w14:textId="500345EA" w:rsidR="00FA09AA" w:rsidRPr="00853A9A" w:rsidRDefault="00990F0B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IED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E8204D7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D00A078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C18F8CE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561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50DCF2D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D1D11B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54FD7E5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31A32EC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965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0738F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FDF70A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Success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FAF60D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2245C239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BB00545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AC6F7B7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E1A048A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72D12E6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Aphakia; PPV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73AE98D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 + RP-ICIOL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A1ECAEC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8,0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A5B8D95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585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55382C5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CC79CA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68F308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0,70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F4039AB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1.450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14510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F35EE4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Success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8C0FC5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4661AE52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38CD63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2C3026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M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3FEBD6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4735E6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Valve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EBAB7F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1EF30B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5EA08C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571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41F381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E274AC5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46C362A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1,30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66D7DB" w14:textId="74518A28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NA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73A3EE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64C438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Failure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C85B41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23659096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69543C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D15078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M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090127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7E3526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PPV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C9AF93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6159CB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BE9959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640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0DD057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FE4763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057A22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0,52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2B3150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1.434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0F7E0F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6407E6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Success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8FE589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  <w:tr w:rsidR="00FA09AA" w:rsidRPr="00853A9A" w14:paraId="25573F68" w14:textId="77777777" w:rsidTr="00CE16C7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9FD7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8AA4F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M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A832C" w14:textId="77777777" w:rsidR="00FA09AA" w:rsidRPr="00853A9A" w:rsidRDefault="00FA09AA" w:rsidP="00FA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89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70D2B" w14:textId="513F0A21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I</w:t>
            </w:r>
            <w:r w:rsidR="00990F0B"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</w:t>
            </w: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; PPV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110D2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DSAEK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F3F34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7,8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86B7A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0335D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F3CFE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3BDAE" w14:textId="77777777" w:rsidR="00FA09AA" w:rsidRPr="00853A9A" w:rsidRDefault="00FA09AA" w:rsidP="00CE1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0,52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09B25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1.135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CB99A" w14:textId="77777777" w:rsidR="00FA09AA" w:rsidRPr="00853A9A" w:rsidRDefault="00FA09AA" w:rsidP="00FA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916A6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Success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69FA5" w14:textId="77777777" w:rsidR="00FA09AA" w:rsidRPr="00853A9A" w:rsidRDefault="00FA09AA" w:rsidP="00FA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</w:pPr>
            <w:r w:rsidRPr="00853A9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es-ES_tradnl"/>
                <w14:ligatures w14:val="none"/>
              </w:rPr>
              <w:t>None</w:t>
            </w:r>
          </w:p>
        </w:tc>
      </w:tr>
    </w:tbl>
    <w:p w14:paraId="042B312E" w14:textId="77777777" w:rsidR="005E1B80" w:rsidRPr="0026170D" w:rsidRDefault="00FA09AA" w:rsidP="005E1B80">
      <w:pPr>
        <w:rPr>
          <w:rStyle w:val="Fuerte"/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6170D">
        <w:rPr>
          <w:rStyle w:val="Fuerte"/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Supplementary Table S1. </w:t>
      </w:r>
      <w:r w:rsidR="005E1B80" w:rsidRPr="0026170D">
        <w:rPr>
          <w:rStyle w:val="Fuerte"/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Individual case data for the femtosecond laser-assisted </w:t>
      </w:r>
      <w:proofErr w:type="spellStart"/>
      <w:r w:rsidR="005E1B80" w:rsidRPr="0026170D">
        <w:rPr>
          <w:rStyle w:val="Fuerte"/>
          <w:rFonts w:ascii="Times New Roman" w:hAnsi="Times New Roman" w:cs="Times New Roman"/>
          <w:color w:val="000000"/>
          <w:sz w:val="20"/>
          <w:szCs w:val="20"/>
          <w:lang w:val="en-US"/>
        </w:rPr>
        <w:t>nanothin</w:t>
      </w:r>
      <w:proofErr w:type="spellEnd"/>
      <w:r w:rsidR="005E1B80" w:rsidRPr="0026170D">
        <w:rPr>
          <w:rStyle w:val="Fuerte"/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DSAEK cohort</w:t>
      </w:r>
    </w:p>
    <w:p w14:paraId="3E13E307" w14:textId="77777777" w:rsidR="00CE284B" w:rsidRPr="0026170D" w:rsidRDefault="00CE284B" w:rsidP="00CE284B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vertAlign w:val="superscript"/>
          <w:lang w:val="en-US" w:eastAsia="es-ES_tradnl"/>
          <w14:ligatures w14:val="none"/>
        </w:rPr>
      </w:pPr>
    </w:p>
    <w:p w14:paraId="19EE1A95" w14:textId="77777777" w:rsidR="00B14A3E" w:rsidRPr="0026170D" w:rsidRDefault="00B14A3E" w:rsidP="00CE284B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 w:eastAsia="es-ES_tradnl"/>
          <w14:ligatures w14:val="none"/>
        </w:rPr>
      </w:pPr>
    </w:p>
    <w:p w14:paraId="28A94A5D" w14:textId="01C45F38" w:rsidR="00B14A3E" w:rsidRPr="0026170D" w:rsidRDefault="00CE284B" w:rsidP="00CE284B">
      <w:pPr>
        <w:spacing w:after="0" w:line="276" w:lineRule="auto"/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</w:pPr>
      <w:r w:rsidRPr="0026170D">
        <w:rPr>
          <w:rFonts w:ascii="Times New Roman" w:eastAsiaTheme="majorEastAsia" w:hAnsi="Times New Roman" w:cs="Times New Roman"/>
          <w:b/>
          <w:bCs/>
          <w:kern w:val="0"/>
          <w:sz w:val="18"/>
          <w:szCs w:val="18"/>
          <w:lang w:val="en-US" w:eastAsia="es-ES_tradnl"/>
          <w14:ligatures w14:val="none"/>
        </w:rPr>
        <w:t xml:space="preserve">Abbreviations: 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BCVA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best-corrected visual acuity; DALK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deep anterior lamellar keratoplasty; DSAEK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Descemet stripping automated endothelial keratoplasty; ECD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endothelial cell density; F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female; ID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iris defect; IED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isolated endothelial dysfunction; </w:t>
      </w:r>
      <w:proofErr w:type="spellStart"/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LogMAR</w:t>
      </w:r>
      <w:proofErr w:type="spellEnd"/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logarithm of the minimum angle of resolution; M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male; NA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, 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not available; PK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penetrating keratoplasty; PPV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pars plana vitrectomy; RP-ICIO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L,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</w:t>
      </w:r>
      <w:proofErr w:type="spellStart"/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retropupillary</w:t>
      </w:r>
      <w:proofErr w:type="spellEnd"/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iris-claw intraocular lens; RRD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rhegmatogenous retinal detachment; RT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,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 re-</w:t>
      </w:r>
      <w:proofErr w:type="spellStart"/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trasplant</w:t>
      </w:r>
      <w:proofErr w:type="spellEnd"/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; SALK</w:t>
      </w:r>
      <w:r w:rsidR="00553A48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 xml:space="preserve">, </w:t>
      </w:r>
      <w:r w:rsidR="00B14A3E" w:rsidRPr="0026170D"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  <w:t>superficial anterior lamellar keratoplasty.</w:t>
      </w:r>
    </w:p>
    <w:p w14:paraId="55D694AA" w14:textId="77777777" w:rsidR="00B14A3E" w:rsidRPr="0026170D" w:rsidRDefault="00B14A3E" w:rsidP="00CE284B">
      <w:pPr>
        <w:spacing w:after="0" w:line="276" w:lineRule="auto"/>
        <w:rPr>
          <w:rFonts w:ascii="Times New Roman" w:eastAsiaTheme="majorEastAsia" w:hAnsi="Times New Roman" w:cs="Times New Roman"/>
          <w:kern w:val="0"/>
          <w:sz w:val="18"/>
          <w:szCs w:val="18"/>
          <w:lang w:val="en-US" w:eastAsia="es-ES_tradnl"/>
          <w14:ligatures w14:val="none"/>
        </w:rPr>
      </w:pPr>
    </w:p>
    <w:p w14:paraId="76DA68EE" w14:textId="1337457C" w:rsidR="00B14A3E" w:rsidRPr="0026170D" w:rsidRDefault="00B14A3E" w:rsidP="00B14A3E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es-ES_tradnl"/>
          <w14:ligatures w14:val="none"/>
        </w:rPr>
      </w:pPr>
      <w:r w:rsidRPr="0026170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vertAlign w:val="superscript"/>
          <w:lang w:val="en-US" w:eastAsia="es-ES_tradnl"/>
          <w14:ligatures w14:val="none"/>
        </w:rPr>
        <w:t xml:space="preserve">a </w:t>
      </w:r>
      <w:r w:rsidRPr="0026170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US" w:eastAsia="es-ES_tradnl"/>
          <w14:ligatures w14:val="none"/>
        </w:rPr>
        <w:t>ECD was only available for the 10 successful eyes</w:t>
      </w:r>
    </w:p>
    <w:p w14:paraId="6919AC78" w14:textId="77777777" w:rsidR="00B14A3E" w:rsidRPr="0026170D" w:rsidRDefault="00B14A3E" w:rsidP="00CE284B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ES_tradnl"/>
          <w14:ligatures w14:val="none"/>
        </w:rPr>
      </w:pPr>
    </w:p>
    <w:sectPr w:rsidR="00B14A3E" w:rsidRPr="0026170D" w:rsidSect="00FA09AA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4B"/>
    <w:rsid w:val="00054C53"/>
    <w:rsid w:val="00127093"/>
    <w:rsid w:val="00214858"/>
    <w:rsid w:val="0026170D"/>
    <w:rsid w:val="00474563"/>
    <w:rsid w:val="00553A48"/>
    <w:rsid w:val="005E1B80"/>
    <w:rsid w:val="00724404"/>
    <w:rsid w:val="008359EA"/>
    <w:rsid w:val="00853A9A"/>
    <w:rsid w:val="00990F0B"/>
    <w:rsid w:val="00B02B4D"/>
    <w:rsid w:val="00B14A3E"/>
    <w:rsid w:val="00B249F2"/>
    <w:rsid w:val="00CB7CB5"/>
    <w:rsid w:val="00CE16C7"/>
    <w:rsid w:val="00CE284B"/>
    <w:rsid w:val="00DD1825"/>
    <w:rsid w:val="00FA09AA"/>
    <w:rsid w:val="00FF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162015"/>
  <w15:chartTrackingRefBased/>
  <w15:docId w15:val="{CE5B1729-BE2C-5145-B3AA-E561D281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CE2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E2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2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E2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E2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E2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E2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E2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E2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2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E2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2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28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E28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E28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E28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E28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E28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E2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E2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E2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E2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E2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E28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E28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E28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E2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E28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E284B"/>
    <w:rPr>
      <w:b/>
      <w:bCs/>
      <w:smallCaps/>
      <w:color w:val="0F4761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FA09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412</Words>
  <Characters>1816</Characters>
  <Application>Microsoft Office Word</Application>
  <DocSecurity>0</DocSecurity>
  <Lines>302</Lines>
  <Paragraphs>318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Gegúndez Fernández</dc:creator>
  <cp:keywords/>
  <dc:description/>
  <cp:lastModifiedBy>José Antonio Gegúndez Fernández</cp:lastModifiedBy>
  <cp:revision>14</cp:revision>
  <dcterms:created xsi:type="dcterms:W3CDTF">2026-05-26T10:41:00Z</dcterms:created>
  <dcterms:modified xsi:type="dcterms:W3CDTF">2026-06-11T15:27:00Z</dcterms:modified>
</cp:coreProperties>
</file>