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519A1" w14:textId="77777777" w:rsidR="005E4D68" w:rsidRPr="00153A2C" w:rsidRDefault="005E4D68" w:rsidP="005E4D68">
      <w:pPr>
        <w:spacing w:afterLines="100" w:after="312" w:line="480" w:lineRule="auto"/>
        <w:jc w:val="center"/>
        <w:rPr>
          <w:rStyle w:val="markedcontent"/>
          <w:rFonts w:ascii="Times New Roman" w:hAnsi="Times New Roman" w:cs="Times New Roman"/>
          <w:sz w:val="32"/>
          <w:szCs w:val="32"/>
        </w:rPr>
      </w:pPr>
      <w:r w:rsidRPr="00153A2C">
        <w:rPr>
          <w:rStyle w:val="markedcontent"/>
          <w:rFonts w:ascii="Times New Roman" w:hAnsi="Times New Roman" w:cs="Times New Roman"/>
          <w:sz w:val="32"/>
          <w:szCs w:val="32"/>
        </w:rPr>
        <w:t>Supplementary Information (SI)</w:t>
      </w:r>
    </w:p>
    <w:p w14:paraId="55DECBF1" w14:textId="5351A712" w:rsidR="00770A35" w:rsidRDefault="001A1CF4" w:rsidP="006077DB">
      <w:pPr>
        <w:widowControl/>
        <w:spacing w:line="480" w:lineRule="auto"/>
        <w:jc w:val="center"/>
        <w:rPr>
          <w:rFonts w:ascii="Times New Roman" w:hAnsi="Times New Roman" w:cs="Times New Roman"/>
          <w:b/>
          <w:bCs/>
          <w:sz w:val="32"/>
          <w:szCs w:val="28"/>
        </w:rPr>
      </w:pPr>
      <w:r>
        <w:rPr>
          <w:rFonts w:ascii="Times New Roman" w:hAnsi="Times New Roman" w:cs="Times New Roman" w:hint="eastAsia"/>
          <w:b/>
          <w:bCs/>
          <w:sz w:val="32"/>
          <w:szCs w:val="28"/>
        </w:rPr>
        <w:t>S</w:t>
      </w:r>
      <w:r w:rsidRPr="001A1CF4">
        <w:rPr>
          <w:rFonts w:ascii="Times New Roman" w:hAnsi="Times New Roman" w:cs="Times New Roman"/>
          <w:b/>
          <w:bCs/>
          <w:sz w:val="32"/>
          <w:szCs w:val="28"/>
        </w:rPr>
        <w:t xml:space="preserve">ynthesis </w:t>
      </w:r>
      <w:r>
        <w:rPr>
          <w:rFonts w:ascii="Times New Roman" w:hAnsi="Times New Roman" w:cs="Times New Roman" w:hint="eastAsia"/>
          <w:b/>
          <w:bCs/>
          <w:sz w:val="32"/>
          <w:szCs w:val="28"/>
        </w:rPr>
        <w:t>of m</w:t>
      </w:r>
      <w:r w:rsidRPr="001A1CF4">
        <w:rPr>
          <w:rFonts w:ascii="Times New Roman" w:hAnsi="Times New Roman" w:cs="Times New Roman"/>
          <w:b/>
          <w:bCs/>
          <w:sz w:val="32"/>
          <w:szCs w:val="28"/>
        </w:rPr>
        <w:t xml:space="preserve">esoporous </w:t>
      </w:r>
      <w:r>
        <w:rPr>
          <w:rFonts w:ascii="Times New Roman" w:hAnsi="Times New Roman" w:cs="Times New Roman" w:hint="eastAsia"/>
          <w:b/>
          <w:bCs/>
          <w:sz w:val="32"/>
          <w:szCs w:val="28"/>
        </w:rPr>
        <w:t>SiO</w:t>
      </w:r>
      <w:r w:rsidRPr="00843719">
        <w:rPr>
          <w:rFonts w:ascii="Times New Roman" w:hAnsi="Times New Roman" w:cs="Times New Roman" w:hint="eastAsia"/>
          <w:b/>
          <w:bCs/>
          <w:sz w:val="32"/>
          <w:szCs w:val="28"/>
          <w:vertAlign w:val="subscript"/>
        </w:rPr>
        <w:t>2</w:t>
      </w:r>
      <w:r>
        <w:rPr>
          <w:rFonts w:ascii="Times New Roman" w:hAnsi="Times New Roman" w:cs="Times New Roman" w:hint="eastAsia"/>
          <w:b/>
          <w:bCs/>
          <w:sz w:val="32"/>
          <w:szCs w:val="28"/>
        </w:rPr>
        <w:t xml:space="preserve"> derived from coal fly ash for m</w:t>
      </w:r>
      <w:r w:rsidRPr="001A1CF4">
        <w:rPr>
          <w:rFonts w:ascii="Times New Roman" w:hAnsi="Times New Roman" w:cs="Times New Roman"/>
          <w:b/>
          <w:bCs/>
          <w:sz w:val="32"/>
          <w:szCs w:val="28"/>
        </w:rPr>
        <w:t>ethylene blue adsorption</w:t>
      </w:r>
    </w:p>
    <w:p w14:paraId="3E36E3F0" w14:textId="77777777" w:rsidR="00E973F3" w:rsidRPr="00770A35" w:rsidRDefault="00E973F3" w:rsidP="00E973F3">
      <w:pPr>
        <w:widowControl/>
        <w:spacing w:line="480" w:lineRule="auto"/>
        <w:jc w:val="left"/>
        <w:rPr>
          <w:rFonts w:ascii="Times New Roman" w:hAnsi="Times New Roman" w:cs="Times New Roman"/>
          <w:b/>
          <w:bCs/>
          <w:sz w:val="28"/>
          <w:szCs w:val="28"/>
        </w:rPr>
      </w:pPr>
    </w:p>
    <w:p w14:paraId="5456B3FF" w14:textId="5416D647" w:rsidR="00C65147" w:rsidRPr="00BA632B" w:rsidRDefault="00BA632B" w:rsidP="00C65147">
      <w:pPr>
        <w:spacing w:line="480" w:lineRule="auto"/>
        <w:rPr>
          <w:rFonts w:ascii="Times New Roman" w:hAnsi="Times New Roman" w:cs="Times New Roman"/>
          <w:bCs/>
          <w:sz w:val="22"/>
        </w:rPr>
      </w:pPr>
      <w:bookmarkStart w:id="0" w:name="_Hlk139360194"/>
      <w:r>
        <w:rPr>
          <w:rFonts w:ascii="Times New Roman" w:hAnsi="Times New Roman" w:cs="Times New Roman" w:hint="eastAsia"/>
          <w:bCs/>
          <w:sz w:val="22"/>
        </w:rPr>
        <w:t>Chen</w:t>
      </w:r>
      <w:r w:rsidRPr="006804CC">
        <w:rPr>
          <w:rFonts w:ascii="Times New Roman" w:hAnsi="Times New Roman" w:cs="Times New Roman" w:hint="eastAsia"/>
          <w:bCs/>
          <w:sz w:val="22"/>
        </w:rPr>
        <w:t xml:space="preserve"> </w:t>
      </w:r>
      <w:r>
        <w:rPr>
          <w:rFonts w:ascii="Times New Roman" w:hAnsi="Times New Roman" w:cs="Times New Roman" w:hint="eastAsia"/>
          <w:bCs/>
          <w:sz w:val="22"/>
        </w:rPr>
        <w:t>Zhan</w:t>
      </w:r>
      <w:r w:rsidRPr="006804CC">
        <w:rPr>
          <w:rFonts w:ascii="Times New Roman" w:hAnsi="Times New Roman" w:cs="Times New Roman" w:hint="eastAsia"/>
          <w:bCs/>
          <w:sz w:val="22"/>
          <w:vertAlign w:val="superscript"/>
        </w:rPr>
        <w:t>a</w:t>
      </w:r>
      <w:r>
        <w:rPr>
          <w:rFonts w:ascii="Times New Roman" w:hAnsi="Times New Roman" w:cs="Times New Roman" w:hint="eastAsia"/>
          <w:bCs/>
          <w:sz w:val="22"/>
        </w:rPr>
        <w:t>, Jingwen Wu</w:t>
      </w:r>
      <w:r>
        <w:rPr>
          <w:rFonts w:ascii="Times New Roman" w:hAnsi="Times New Roman" w:cs="Times New Roman" w:hint="eastAsia"/>
          <w:bCs/>
          <w:sz w:val="22"/>
          <w:vertAlign w:val="superscript"/>
        </w:rPr>
        <w:t>c</w:t>
      </w:r>
      <w:r>
        <w:rPr>
          <w:rFonts w:ascii="Times New Roman" w:hAnsi="Times New Roman" w:cs="Times New Roman" w:hint="eastAsia"/>
          <w:bCs/>
          <w:sz w:val="22"/>
        </w:rPr>
        <w:t>, Zegang Fu</w:t>
      </w:r>
      <w:r>
        <w:rPr>
          <w:rFonts w:ascii="Times New Roman" w:hAnsi="Times New Roman" w:cs="Times New Roman" w:hint="eastAsia"/>
          <w:bCs/>
          <w:sz w:val="22"/>
          <w:vertAlign w:val="superscript"/>
        </w:rPr>
        <w:t>b</w:t>
      </w:r>
      <w:r w:rsidRPr="007B3D8D">
        <w:rPr>
          <w:rFonts w:ascii="Times New Roman" w:hAnsi="Times New Roman" w:cs="Times New Roman" w:hint="eastAsia"/>
          <w:bCs/>
          <w:sz w:val="22"/>
          <w:vertAlign w:val="superscript"/>
        </w:rPr>
        <w:t>, *</w:t>
      </w:r>
      <w:r>
        <w:rPr>
          <w:rFonts w:ascii="Times New Roman" w:hAnsi="Times New Roman" w:cs="Times New Roman" w:hint="eastAsia"/>
          <w:bCs/>
          <w:sz w:val="22"/>
        </w:rPr>
        <w:t>,Jun Yang</w:t>
      </w:r>
      <w:r>
        <w:rPr>
          <w:rFonts w:ascii="Times New Roman" w:hAnsi="Times New Roman" w:cs="Times New Roman" w:hint="eastAsia"/>
          <w:bCs/>
          <w:sz w:val="22"/>
          <w:vertAlign w:val="superscript"/>
        </w:rPr>
        <w:t>a,*</w:t>
      </w:r>
    </w:p>
    <w:p w14:paraId="1D442F3B" w14:textId="77777777" w:rsidR="00C65147" w:rsidRDefault="00C65147" w:rsidP="00C65147">
      <w:pPr>
        <w:spacing w:line="480" w:lineRule="auto"/>
        <w:rPr>
          <w:rFonts w:ascii="Times New Roman" w:hAnsi="Times New Roman" w:cs="Times New Roman"/>
          <w:bCs/>
          <w:sz w:val="22"/>
        </w:rPr>
      </w:pPr>
      <w:r w:rsidRPr="009A32F5">
        <w:rPr>
          <w:rFonts w:ascii="Times New Roman" w:hAnsi="Times New Roman" w:cs="Times New Roman"/>
          <w:bCs/>
          <w:sz w:val="22"/>
          <w:vertAlign w:val="superscript"/>
        </w:rPr>
        <w:t>a</w:t>
      </w:r>
      <w:bookmarkStart w:id="1" w:name="_Hlk127098516"/>
      <w:r w:rsidRPr="009A32F5">
        <w:rPr>
          <w:rFonts w:ascii="Times New Roman" w:hAnsi="Times New Roman" w:cs="Times New Roman"/>
          <w:bCs/>
          <w:sz w:val="22"/>
        </w:rPr>
        <w:t xml:space="preserve"> </w:t>
      </w:r>
      <w:bookmarkEnd w:id="1"/>
      <w:r w:rsidRPr="00DD08CF">
        <w:rPr>
          <w:rFonts w:ascii="Times New Roman" w:hAnsi="Times New Roman" w:cs="Times New Roman"/>
          <w:bCs/>
          <w:sz w:val="22"/>
        </w:rPr>
        <w:t>School of Environmental and Municipal Engineering, Lanzhou Jiaotong University, Lanzhou 730070, China</w:t>
      </w:r>
    </w:p>
    <w:p w14:paraId="5BD4ABFF" w14:textId="77777777" w:rsidR="00C65147" w:rsidRPr="00DD08CF" w:rsidRDefault="00C65147" w:rsidP="00C65147">
      <w:pPr>
        <w:spacing w:line="480" w:lineRule="auto"/>
        <w:rPr>
          <w:rFonts w:ascii="Times New Roman" w:hAnsi="Times New Roman" w:cs="Times New Roman"/>
          <w:bCs/>
          <w:sz w:val="22"/>
        </w:rPr>
      </w:pPr>
      <w:r>
        <w:rPr>
          <w:rFonts w:ascii="Times New Roman" w:hAnsi="Times New Roman" w:cs="Times New Roman" w:hint="eastAsia"/>
          <w:bCs/>
          <w:sz w:val="22"/>
          <w:vertAlign w:val="superscript"/>
        </w:rPr>
        <w:t>b</w:t>
      </w:r>
      <w:r>
        <w:rPr>
          <w:rFonts w:ascii="Times New Roman" w:hAnsi="Times New Roman" w:cs="Times New Roman" w:hint="eastAsia"/>
          <w:bCs/>
          <w:sz w:val="22"/>
        </w:rPr>
        <w:t xml:space="preserve"> </w:t>
      </w:r>
      <w:r w:rsidRPr="006E5F95">
        <w:rPr>
          <w:rFonts w:ascii="Times New Roman" w:hAnsi="Times New Roman" w:cs="Times New Roman" w:hint="eastAsia"/>
          <w:bCs/>
          <w:sz w:val="22"/>
        </w:rPr>
        <w:t>Key Laboratory of Chemical Engineering in South Xinjiang, College of Chemistry and Chemical Engineering, Tarim University, Alar 843300, PR China</w:t>
      </w:r>
    </w:p>
    <w:p w14:paraId="08D72D02" w14:textId="77777777" w:rsidR="00C65147" w:rsidRPr="00DD08CF" w:rsidRDefault="00C65147" w:rsidP="00C65147">
      <w:pPr>
        <w:spacing w:line="480" w:lineRule="auto"/>
        <w:rPr>
          <w:rFonts w:ascii="Times New Roman" w:hAnsi="Times New Roman" w:cs="Times New Roman"/>
          <w:bCs/>
          <w:sz w:val="22"/>
        </w:rPr>
      </w:pPr>
      <w:r>
        <w:rPr>
          <w:rFonts w:ascii="Times New Roman" w:hAnsi="Times New Roman" w:cs="Times New Roman" w:hint="eastAsia"/>
          <w:bCs/>
          <w:sz w:val="22"/>
          <w:vertAlign w:val="superscript"/>
        </w:rPr>
        <w:t>c</w:t>
      </w:r>
      <w:r w:rsidRPr="009A32F5">
        <w:rPr>
          <w:rFonts w:ascii="Times New Roman" w:hAnsi="Times New Roman" w:cs="Times New Roman"/>
          <w:bCs/>
          <w:sz w:val="22"/>
        </w:rPr>
        <w:t xml:space="preserve"> </w:t>
      </w:r>
      <w:r w:rsidRPr="007B3D8D">
        <w:rPr>
          <w:rFonts w:ascii="Times New Roman" w:hAnsi="Times New Roman" w:cs="Times New Roman" w:hint="eastAsia"/>
          <w:bCs/>
          <w:sz w:val="22"/>
        </w:rPr>
        <w:t>Key Laboratory of Industrial Ecology and Environmental Engineering, School of Environmental Science &amp; Technology, Dalian University of Technology, Dalian 116024, China</w:t>
      </w:r>
    </w:p>
    <w:p w14:paraId="41E65143" w14:textId="77777777" w:rsidR="00C65147" w:rsidRPr="009A32F5" w:rsidRDefault="00C65147" w:rsidP="00C65147">
      <w:pPr>
        <w:spacing w:line="480" w:lineRule="auto"/>
        <w:rPr>
          <w:rFonts w:ascii="Times New Roman" w:hAnsi="Times New Roman" w:cs="Times New Roman"/>
          <w:bCs/>
          <w:sz w:val="22"/>
        </w:rPr>
      </w:pPr>
      <w:r w:rsidRPr="009A32F5">
        <w:rPr>
          <w:rFonts w:ascii="Times New Roman" w:hAnsi="Times New Roman" w:cs="Times New Roman"/>
          <w:bCs/>
          <w:sz w:val="22"/>
        </w:rPr>
        <w:t>* Corresponding authors.</w:t>
      </w:r>
    </w:p>
    <w:p w14:paraId="3A4FA6FD" w14:textId="4D167174" w:rsidR="00E973F3" w:rsidRPr="009A32F5" w:rsidRDefault="00C65147" w:rsidP="00E973F3">
      <w:pPr>
        <w:spacing w:line="480" w:lineRule="auto"/>
        <w:rPr>
          <w:rFonts w:ascii="Times New Roman" w:hAnsi="Times New Roman" w:cs="Times New Roman"/>
          <w:bCs/>
          <w:sz w:val="22"/>
        </w:rPr>
      </w:pPr>
      <w:r w:rsidRPr="009A32F5">
        <w:rPr>
          <w:rFonts w:ascii="Times New Roman" w:hAnsi="Times New Roman" w:cs="Times New Roman"/>
          <w:bCs/>
          <w:sz w:val="22"/>
        </w:rPr>
        <w:t>E-mail address:</w:t>
      </w:r>
      <w:r w:rsidRPr="007B3D8D">
        <w:t xml:space="preserve"> </w:t>
      </w:r>
      <w:r w:rsidRPr="00C604C0">
        <w:rPr>
          <w:rFonts w:ascii="Times New Roman" w:hAnsi="Times New Roman" w:cs="Times New Roman" w:hint="eastAsia"/>
          <w:bCs/>
          <w:sz w:val="22"/>
        </w:rPr>
        <w:t>zegangfu@taru.edu.cn</w:t>
      </w:r>
      <w:r w:rsidRPr="009A32F5">
        <w:rPr>
          <w:rFonts w:ascii="Times New Roman" w:hAnsi="Times New Roman" w:cs="Times New Roman"/>
          <w:bCs/>
          <w:sz w:val="22"/>
        </w:rPr>
        <w:t xml:space="preserve"> (</w:t>
      </w:r>
      <w:r>
        <w:rPr>
          <w:rFonts w:ascii="Times New Roman" w:hAnsi="Times New Roman" w:cs="Times New Roman" w:hint="eastAsia"/>
          <w:bCs/>
          <w:sz w:val="22"/>
        </w:rPr>
        <w:t>Z</w:t>
      </w:r>
      <w:r w:rsidRPr="009A32F5">
        <w:rPr>
          <w:rFonts w:ascii="Times New Roman" w:hAnsi="Times New Roman" w:cs="Times New Roman"/>
          <w:bCs/>
          <w:sz w:val="22"/>
        </w:rPr>
        <w:t xml:space="preserve">. </w:t>
      </w:r>
      <w:r>
        <w:rPr>
          <w:rFonts w:ascii="Times New Roman" w:hAnsi="Times New Roman" w:cs="Times New Roman" w:hint="eastAsia"/>
          <w:bCs/>
          <w:sz w:val="22"/>
        </w:rPr>
        <w:t>Fu</w:t>
      </w:r>
      <w:r w:rsidRPr="009A32F5">
        <w:rPr>
          <w:rFonts w:ascii="Times New Roman" w:hAnsi="Times New Roman" w:cs="Times New Roman"/>
          <w:bCs/>
          <w:sz w:val="22"/>
        </w:rPr>
        <w:t xml:space="preserve">); </w:t>
      </w:r>
      <w:r w:rsidRPr="00DD08CF">
        <w:rPr>
          <w:rFonts w:ascii="Times New Roman" w:hAnsi="Times New Roman" w:cs="Times New Roman"/>
          <w:bCs/>
          <w:sz w:val="22"/>
        </w:rPr>
        <w:t>yangjun@mail.lzjtu.cn</w:t>
      </w:r>
      <w:r w:rsidRPr="009A32F5">
        <w:rPr>
          <w:rFonts w:ascii="Times New Roman" w:hAnsi="Times New Roman" w:cs="Times New Roman"/>
          <w:bCs/>
          <w:sz w:val="22"/>
        </w:rPr>
        <w:t xml:space="preserve"> (</w:t>
      </w:r>
      <w:r>
        <w:rPr>
          <w:rFonts w:ascii="Times New Roman" w:hAnsi="Times New Roman" w:cs="Times New Roman" w:hint="eastAsia"/>
          <w:bCs/>
          <w:sz w:val="22"/>
        </w:rPr>
        <w:t>J</w:t>
      </w:r>
      <w:r w:rsidRPr="009A32F5">
        <w:rPr>
          <w:rFonts w:ascii="Times New Roman" w:hAnsi="Times New Roman" w:cs="Times New Roman"/>
          <w:bCs/>
          <w:sz w:val="22"/>
        </w:rPr>
        <w:t xml:space="preserve">. </w:t>
      </w:r>
      <w:r>
        <w:rPr>
          <w:rFonts w:ascii="Times New Roman" w:hAnsi="Times New Roman" w:cs="Times New Roman" w:hint="eastAsia"/>
          <w:bCs/>
          <w:sz w:val="22"/>
        </w:rPr>
        <w:t>Yang</w:t>
      </w:r>
      <w:r w:rsidRPr="009A32F5">
        <w:rPr>
          <w:rFonts w:ascii="Times New Roman" w:hAnsi="Times New Roman" w:cs="Times New Roman"/>
          <w:bCs/>
          <w:sz w:val="22"/>
        </w:rPr>
        <w:t>)</w:t>
      </w:r>
    </w:p>
    <w:bookmarkEnd w:id="0"/>
    <w:p w14:paraId="0444415E" w14:textId="498C6979" w:rsidR="00BF6E27" w:rsidRPr="006441FD" w:rsidRDefault="00BF6E27">
      <w:pPr>
        <w:widowControl/>
        <w:jc w:val="left"/>
        <w:rPr>
          <w:rFonts w:hint="eastAsia"/>
          <w:noProof/>
          <w:lang w:val="en-GB"/>
        </w:rPr>
      </w:pPr>
      <w:r w:rsidRPr="006441FD">
        <w:rPr>
          <w:noProof/>
          <w:lang w:val="en-GB"/>
        </w:rPr>
        <w:br w:type="page"/>
      </w:r>
    </w:p>
    <w:p w14:paraId="2AB714E2" w14:textId="0F257A4E" w:rsidR="003531B3" w:rsidRDefault="003531B3" w:rsidP="003531B3">
      <w:pPr>
        <w:pStyle w:val="2"/>
        <w:spacing w:line="480" w:lineRule="auto"/>
        <w:ind w:left="360" w:hanging="360"/>
        <w:rPr>
          <w:rFonts w:ascii="Times New Roman" w:hAnsi="Times New Roman" w:cs="Times New Roman"/>
          <w:sz w:val="30"/>
          <w:szCs w:val="30"/>
        </w:rPr>
      </w:pPr>
      <w:r w:rsidRPr="003531B3">
        <w:rPr>
          <w:rFonts w:ascii="Times New Roman" w:hAnsi="Times New Roman" w:cs="Times New Roman" w:hint="eastAsia"/>
          <w:sz w:val="30"/>
          <w:szCs w:val="30"/>
        </w:rPr>
        <w:lastRenderedPageBreak/>
        <w:t>Text S1</w:t>
      </w:r>
      <w:r>
        <w:rPr>
          <w:rFonts w:ascii="Times New Roman" w:hAnsi="Times New Roman" w:cs="Times New Roman" w:hint="eastAsia"/>
          <w:sz w:val="30"/>
          <w:szCs w:val="30"/>
        </w:rPr>
        <w:t xml:space="preserve"> </w:t>
      </w:r>
      <w:r w:rsidR="00874647" w:rsidRPr="00874647">
        <w:rPr>
          <w:rFonts w:ascii="Times New Roman" w:hAnsi="Times New Roman" w:cs="Times New Roman"/>
          <w:sz w:val="30"/>
          <w:szCs w:val="30"/>
        </w:rPr>
        <w:t>MB standard calibration curve</w:t>
      </w:r>
    </w:p>
    <w:p w14:paraId="58531A38" w14:textId="48D89FF3" w:rsidR="00A60CE5" w:rsidRDefault="00874647" w:rsidP="00C76356">
      <w:pPr>
        <w:spacing w:line="480" w:lineRule="auto"/>
        <w:ind w:firstLineChars="200" w:firstLine="480"/>
        <w:rPr>
          <w:rFonts w:ascii="Times New Roman" w:hAnsi="Times New Roman" w:cs="Times New Roman"/>
          <w:sz w:val="24"/>
          <w:szCs w:val="24"/>
        </w:rPr>
      </w:pPr>
      <w:r w:rsidRPr="00874647">
        <w:rPr>
          <w:rFonts w:ascii="Times New Roman" w:hAnsi="Times New Roman" w:cs="Times New Roman"/>
          <w:sz w:val="24"/>
          <w:szCs w:val="24"/>
        </w:rPr>
        <w:t>The absorbance of the standard methylene blue solutions was determined using a single-wavelength method.</w:t>
      </w:r>
      <w:r w:rsidRPr="00874647">
        <w:rPr>
          <w:rFonts w:hint="eastAsia"/>
        </w:rPr>
        <w:t xml:space="preserve"> </w:t>
      </w:r>
      <w:r w:rsidRPr="00874647">
        <w:rPr>
          <w:rFonts w:ascii="Times New Roman" w:hAnsi="Times New Roman" w:cs="Times New Roman"/>
          <w:sz w:val="24"/>
          <w:szCs w:val="24"/>
        </w:rPr>
        <w:t>A full-wavelength scan was performed on a UV</w:t>
      </w:r>
      <w:r>
        <w:rPr>
          <w:rFonts w:ascii="Times New Roman" w:hAnsi="Times New Roman" w:cs="Times New Roman" w:hint="eastAsia"/>
          <w:sz w:val="24"/>
          <w:szCs w:val="24"/>
        </w:rPr>
        <w:t>-</w:t>
      </w:r>
      <w:r w:rsidRPr="00874647">
        <w:rPr>
          <w:rFonts w:ascii="Times New Roman" w:hAnsi="Times New Roman" w:cs="Times New Roman"/>
          <w:sz w:val="24"/>
          <w:szCs w:val="24"/>
        </w:rPr>
        <w:t>Vis spectrophotometer over the range of 500</w:t>
      </w:r>
      <w:r>
        <w:rPr>
          <w:rFonts w:ascii="Times New Roman" w:hAnsi="Times New Roman" w:cs="Times New Roman" w:hint="eastAsia"/>
          <w:sz w:val="24"/>
          <w:szCs w:val="24"/>
        </w:rPr>
        <w:t>-</w:t>
      </w:r>
      <w:r w:rsidRPr="00874647">
        <w:rPr>
          <w:rFonts w:ascii="Times New Roman" w:hAnsi="Times New Roman" w:cs="Times New Roman"/>
          <w:sz w:val="24"/>
          <w:szCs w:val="24"/>
        </w:rPr>
        <w:t>750 nm, revealing that the maximum absorption peak of methylene blue was located at 665 nm.</w:t>
      </w:r>
      <w:r w:rsidRPr="00874647">
        <w:rPr>
          <w:rFonts w:hint="eastAsia"/>
        </w:rPr>
        <w:t xml:space="preserve"> </w:t>
      </w:r>
      <w:r w:rsidRPr="00874647">
        <w:rPr>
          <w:rFonts w:ascii="Times New Roman" w:hAnsi="Times New Roman" w:cs="Times New Roman"/>
          <w:sz w:val="24"/>
          <w:szCs w:val="24"/>
        </w:rPr>
        <w:t>Therefore, an analytical wavelength of 665 nm was employed in this study.</w:t>
      </w:r>
      <w:r w:rsidRPr="00874647">
        <w:t xml:space="preserve"> </w:t>
      </w:r>
      <w:r w:rsidRPr="00874647">
        <w:rPr>
          <w:rFonts w:ascii="Times New Roman" w:hAnsi="Times New Roman" w:cs="Times New Roman"/>
          <w:sz w:val="24"/>
          <w:szCs w:val="24"/>
        </w:rPr>
        <w:t>A 1 g·L</w:t>
      </w:r>
      <w:r w:rsidRPr="00874647">
        <w:rPr>
          <w:rFonts w:ascii="Times New Roman" w:hAnsi="Times New Roman" w:cs="Times New Roman" w:hint="eastAsia"/>
          <w:sz w:val="24"/>
          <w:szCs w:val="24"/>
          <w:vertAlign w:val="superscript"/>
        </w:rPr>
        <w:t>-</w:t>
      </w:r>
      <w:r w:rsidRPr="00874647">
        <w:rPr>
          <w:rFonts w:ascii="Times New Roman" w:hAnsi="Times New Roman" w:cs="Times New Roman"/>
          <w:sz w:val="24"/>
          <w:szCs w:val="24"/>
          <w:vertAlign w:val="superscript"/>
        </w:rPr>
        <w:t>1</w:t>
      </w:r>
      <w:r w:rsidRPr="00874647">
        <w:rPr>
          <w:rFonts w:ascii="Times New Roman" w:hAnsi="Times New Roman" w:cs="Times New Roman"/>
          <w:sz w:val="24"/>
          <w:szCs w:val="24"/>
        </w:rPr>
        <w:t xml:space="preserve"> methylene blue solution was prepared as the standard stock solution, and appropriate aliquots were diluted to obtain standard methylene blue solutions with concentrations of 1, 2, 3, 4, 5, 6, and 7 mg·L</w:t>
      </w:r>
      <w:r w:rsidRPr="00874647">
        <w:rPr>
          <w:rFonts w:ascii="Times New Roman" w:hAnsi="Times New Roman" w:cs="Times New Roman" w:hint="eastAsia"/>
          <w:sz w:val="24"/>
          <w:szCs w:val="24"/>
          <w:vertAlign w:val="superscript"/>
        </w:rPr>
        <w:t>-</w:t>
      </w:r>
      <w:r w:rsidRPr="00874647">
        <w:rPr>
          <w:rFonts w:ascii="Times New Roman" w:hAnsi="Times New Roman" w:cs="Times New Roman"/>
          <w:sz w:val="24"/>
          <w:szCs w:val="24"/>
          <w:vertAlign w:val="superscript"/>
        </w:rPr>
        <w:t>1</w:t>
      </w:r>
      <w:r w:rsidRPr="00874647">
        <w:rPr>
          <w:rFonts w:ascii="Times New Roman" w:hAnsi="Times New Roman" w:cs="Times New Roman"/>
          <w:sz w:val="24"/>
          <w:szCs w:val="24"/>
        </w:rPr>
        <w:t>.</w:t>
      </w:r>
      <w:r w:rsidRPr="00874647">
        <w:rPr>
          <w:rFonts w:hint="eastAsia"/>
        </w:rPr>
        <w:t xml:space="preserve"> </w:t>
      </w:r>
      <w:r w:rsidRPr="00874647">
        <w:rPr>
          <w:rFonts w:ascii="Times New Roman" w:hAnsi="Times New Roman" w:cs="Times New Roman"/>
          <w:sz w:val="24"/>
          <w:szCs w:val="24"/>
        </w:rPr>
        <w:t>The absorbance of each solution was measured at 665 nm, and the resulting data were fitted using the least-squares method.</w:t>
      </w:r>
      <w:r w:rsidRPr="00874647">
        <w:rPr>
          <w:rFonts w:hint="eastAsia"/>
        </w:rPr>
        <w:t xml:space="preserve"> </w:t>
      </w:r>
      <w:r w:rsidRPr="00874647">
        <w:rPr>
          <w:rFonts w:ascii="Times New Roman" w:hAnsi="Times New Roman" w:cs="Times New Roman"/>
          <w:sz w:val="24"/>
          <w:szCs w:val="24"/>
        </w:rPr>
        <w:t>As shown in Fig</w:t>
      </w:r>
      <w:r>
        <w:rPr>
          <w:rFonts w:ascii="Times New Roman" w:hAnsi="Times New Roman" w:cs="Times New Roman" w:hint="eastAsia"/>
          <w:sz w:val="24"/>
          <w:szCs w:val="24"/>
        </w:rPr>
        <w:t>ure S1</w:t>
      </w:r>
      <w:r w:rsidRPr="00874647">
        <w:rPr>
          <w:rFonts w:ascii="Times New Roman" w:hAnsi="Times New Roman" w:cs="Times New Roman"/>
          <w:sz w:val="24"/>
          <w:szCs w:val="24"/>
        </w:rPr>
        <w:t xml:space="preserve">, the fitted equation describes the relationship between the </w:t>
      </w:r>
      <w:r>
        <w:rPr>
          <w:rFonts w:ascii="Times New Roman" w:hAnsi="Times New Roman" w:cs="Times New Roman" w:hint="eastAsia"/>
          <w:sz w:val="24"/>
          <w:szCs w:val="24"/>
        </w:rPr>
        <w:t>MB</w:t>
      </w:r>
      <w:r w:rsidRPr="00874647">
        <w:rPr>
          <w:rFonts w:ascii="Times New Roman" w:hAnsi="Times New Roman" w:cs="Times New Roman"/>
          <w:sz w:val="24"/>
          <w:szCs w:val="24"/>
        </w:rPr>
        <w:t xml:space="preserve"> concentration </w:t>
      </w:r>
      <w:r>
        <w:rPr>
          <w:rFonts w:ascii="Times New Roman" w:hAnsi="Times New Roman" w:cs="Times New Roman" w:hint="eastAsia"/>
          <w:sz w:val="24"/>
          <w:szCs w:val="24"/>
        </w:rPr>
        <w:t>(C</w:t>
      </w:r>
      <w:r w:rsidRPr="00874647">
        <w:rPr>
          <w:rFonts w:ascii="Times New Roman" w:hAnsi="Times New Roman" w:cs="Times New Roman" w:hint="eastAsia"/>
          <w:sz w:val="24"/>
          <w:szCs w:val="24"/>
          <w:vertAlign w:val="subscript"/>
        </w:rPr>
        <w:t>MB</w:t>
      </w:r>
      <w:r>
        <w:rPr>
          <w:rFonts w:ascii="Times New Roman" w:hAnsi="Times New Roman" w:cs="Times New Roman" w:hint="eastAsia"/>
          <w:sz w:val="24"/>
          <w:szCs w:val="24"/>
        </w:rPr>
        <w:t xml:space="preserve">) </w:t>
      </w:r>
      <w:r w:rsidRPr="00874647">
        <w:rPr>
          <w:rFonts w:ascii="Times New Roman" w:hAnsi="Times New Roman" w:cs="Times New Roman"/>
          <w:sz w:val="24"/>
          <w:szCs w:val="24"/>
        </w:rPr>
        <w:t>and absorbance (Abs), with a linear regression equation of Abs = 0.0214C + 0.1339 and a correlation coefficient of R</w:t>
      </w:r>
      <w:r w:rsidRPr="00874647">
        <w:rPr>
          <w:rFonts w:ascii="Times New Roman" w:hAnsi="Times New Roman" w:cs="Times New Roman"/>
          <w:sz w:val="24"/>
          <w:szCs w:val="24"/>
          <w:vertAlign w:val="superscript"/>
        </w:rPr>
        <w:t>2</w:t>
      </w:r>
      <w:r w:rsidRPr="00874647">
        <w:rPr>
          <w:rFonts w:ascii="Times New Roman" w:hAnsi="Times New Roman" w:cs="Times New Roman"/>
          <w:sz w:val="24"/>
          <w:szCs w:val="24"/>
        </w:rPr>
        <w:t xml:space="preserve"> = 0.9997, indicating excellent linearity.</w:t>
      </w:r>
    </w:p>
    <w:p w14:paraId="0B112C63" w14:textId="77777777" w:rsidR="00874647" w:rsidRDefault="00874647" w:rsidP="00A60CE5">
      <w:pPr>
        <w:spacing w:line="480" w:lineRule="auto"/>
        <w:rPr>
          <w:rFonts w:ascii="Times New Roman" w:hAnsi="Times New Roman" w:cs="Times New Roman"/>
          <w:sz w:val="24"/>
          <w:szCs w:val="24"/>
        </w:rPr>
      </w:pPr>
    </w:p>
    <w:p w14:paraId="3F7C2B30" w14:textId="77777777" w:rsidR="00874647" w:rsidRDefault="00874647" w:rsidP="00874647">
      <w:pPr>
        <w:spacing w:line="480" w:lineRule="auto"/>
        <w:jc w:val="center"/>
        <w:rPr>
          <w:rFonts w:ascii="Times New Roman" w:hAnsi="Times New Roman" w:cs="Times New Roman"/>
          <w:sz w:val="24"/>
          <w:szCs w:val="24"/>
        </w:rPr>
      </w:pPr>
      <w:r>
        <w:rPr>
          <w:rFonts w:ascii="Times New Roman" w:hAnsi="Times New Roman" w:cs="Times New Roman"/>
          <w:noProof/>
          <w:sz w:val="24"/>
          <w:szCs w:val="24"/>
          <w14:ligatures w14:val="standardContextual"/>
        </w:rPr>
        <w:drawing>
          <wp:inline distT="0" distB="0" distL="0" distR="0" wp14:anchorId="01C5D3EC" wp14:editId="63FB7377">
            <wp:extent cx="2836055" cy="2356339"/>
            <wp:effectExtent l="0" t="0" r="2540" b="6350"/>
            <wp:docPr id="9413036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303612" name="图片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63648" cy="2379265"/>
                    </a:xfrm>
                    <a:prstGeom prst="rect">
                      <a:avLst/>
                    </a:prstGeom>
                  </pic:spPr>
                </pic:pic>
              </a:graphicData>
            </a:graphic>
          </wp:inline>
        </w:drawing>
      </w:r>
    </w:p>
    <w:p w14:paraId="17CB99F2" w14:textId="358E2EDA" w:rsidR="00874647" w:rsidRDefault="00874647" w:rsidP="00874647">
      <w:pPr>
        <w:spacing w:line="480" w:lineRule="auto"/>
        <w:jc w:val="center"/>
        <w:rPr>
          <w:rFonts w:ascii="Times New Roman" w:hAnsi="Times New Roman" w:cs="Times New Roman"/>
          <w:sz w:val="24"/>
          <w:szCs w:val="24"/>
        </w:rPr>
      </w:pPr>
      <w:r>
        <w:rPr>
          <w:rFonts w:ascii="Times New Roman" w:hAnsi="Times New Roman" w:cs="Times New Roman" w:hint="eastAsia"/>
          <w:sz w:val="24"/>
          <w:szCs w:val="24"/>
        </w:rPr>
        <w:t xml:space="preserve">Figure S1 </w:t>
      </w:r>
      <w:r w:rsidRPr="00874647">
        <w:rPr>
          <w:rFonts w:ascii="Times New Roman" w:hAnsi="Times New Roman" w:cs="Times New Roman"/>
          <w:sz w:val="24"/>
          <w:szCs w:val="24"/>
        </w:rPr>
        <w:t>The methylene blue solution standard curve</w:t>
      </w:r>
    </w:p>
    <w:p w14:paraId="62C488B1" w14:textId="5F59F5F3" w:rsidR="00EE31B5" w:rsidRDefault="00EE31B5">
      <w:pPr>
        <w:widowControl/>
        <w:jc w:val="left"/>
        <w:rPr>
          <w:rFonts w:ascii="Times New Roman" w:hAnsi="Times New Roman" w:cs="Times New Roman"/>
          <w:sz w:val="24"/>
          <w:szCs w:val="24"/>
        </w:rPr>
      </w:pPr>
    </w:p>
    <w:sectPr w:rsidR="00EE31B5" w:rsidSect="0087464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D7767" w14:textId="77777777" w:rsidR="00C05ED5" w:rsidRDefault="00C05ED5" w:rsidP="00CD7261">
      <w:pPr>
        <w:rPr>
          <w:rFonts w:hint="eastAsia"/>
        </w:rPr>
      </w:pPr>
      <w:r>
        <w:separator/>
      </w:r>
    </w:p>
  </w:endnote>
  <w:endnote w:type="continuationSeparator" w:id="0">
    <w:p w14:paraId="481CCF32" w14:textId="77777777" w:rsidR="00C05ED5" w:rsidRDefault="00C05ED5" w:rsidP="00CD726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96983" w14:textId="77777777" w:rsidR="00C05ED5" w:rsidRDefault="00C05ED5" w:rsidP="00CD7261">
      <w:pPr>
        <w:rPr>
          <w:rFonts w:hint="eastAsia"/>
        </w:rPr>
      </w:pPr>
      <w:r>
        <w:separator/>
      </w:r>
    </w:p>
  </w:footnote>
  <w:footnote w:type="continuationSeparator" w:id="0">
    <w:p w14:paraId="4627A8C6" w14:textId="77777777" w:rsidR="00C05ED5" w:rsidRDefault="00C05ED5" w:rsidP="00CD726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01ACF"/>
    <w:multiLevelType w:val="hybridMultilevel"/>
    <w:tmpl w:val="DFD0CE24"/>
    <w:lvl w:ilvl="0" w:tplc="049652A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2B24A68"/>
    <w:multiLevelType w:val="hybridMultilevel"/>
    <w:tmpl w:val="051E92E0"/>
    <w:lvl w:ilvl="0" w:tplc="0810AAE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4A4C07DB"/>
    <w:multiLevelType w:val="multilevel"/>
    <w:tmpl w:val="E0CA4E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32690710">
    <w:abstractNumId w:val="2"/>
  </w:num>
  <w:num w:numId="2" w16cid:durableId="1895771789">
    <w:abstractNumId w:val="1"/>
  </w:num>
  <w:num w:numId="3" w16cid:durableId="725950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jQwtTA1t7AwMTMwMDdW0lEKTi0uzszPAykwNKwFALSUOKItAAAA"/>
    <w:docVar w:name="EN.InstantFormat" w:val="&lt;ENInstantFormat&gt;&lt;Enabled&gt;1&lt;/Enabled&gt;&lt;ScanUnformatted&gt;1&lt;/ScanUnformatted&gt;&lt;ScanChanges&gt;1&lt;/ScanChanges&gt;&lt;Suspended&gt;0&lt;/Suspended&gt;&lt;/ENInstantFormat&gt;"/>
    <w:docVar w:name="EN.Layout" w:val="&lt;ENLayout&gt;&lt;Style&gt;Fuel&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dsf5axpi9ep0vedxs6xdfd1v0tasf95ea05&quot;&gt;Phase separation&lt;record-ids&gt;&lt;item&gt;3&lt;/item&gt;&lt;item&gt;4&lt;/item&gt;&lt;item&gt;5&lt;/item&gt;&lt;item&gt;6&lt;/item&gt;&lt;/record-ids&gt;&lt;/item&gt;&lt;/Libraries&gt;"/>
  </w:docVars>
  <w:rsids>
    <w:rsidRoot w:val="004D1283"/>
    <w:rsid w:val="00000844"/>
    <w:rsid w:val="00025CEC"/>
    <w:rsid w:val="0002689E"/>
    <w:rsid w:val="00030D62"/>
    <w:rsid w:val="00042288"/>
    <w:rsid w:val="00047898"/>
    <w:rsid w:val="00056476"/>
    <w:rsid w:val="000608E0"/>
    <w:rsid w:val="00066838"/>
    <w:rsid w:val="00067DE5"/>
    <w:rsid w:val="000758E6"/>
    <w:rsid w:val="000A1A65"/>
    <w:rsid w:val="000B142E"/>
    <w:rsid w:val="000C05CA"/>
    <w:rsid w:val="000E4136"/>
    <w:rsid w:val="000E4D3B"/>
    <w:rsid w:val="000E7AA3"/>
    <w:rsid w:val="000F0EC2"/>
    <w:rsid w:val="001013AD"/>
    <w:rsid w:val="001104BB"/>
    <w:rsid w:val="0012079C"/>
    <w:rsid w:val="00134C53"/>
    <w:rsid w:val="00135597"/>
    <w:rsid w:val="00170749"/>
    <w:rsid w:val="0017210C"/>
    <w:rsid w:val="00173A29"/>
    <w:rsid w:val="00176EC3"/>
    <w:rsid w:val="00194765"/>
    <w:rsid w:val="00197A65"/>
    <w:rsid w:val="001A1CF4"/>
    <w:rsid w:val="001A7485"/>
    <w:rsid w:val="001B53AD"/>
    <w:rsid w:val="001C3699"/>
    <w:rsid w:val="001D708D"/>
    <w:rsid w:val="001E4378"/>
    <w:rsid w:val="001F4A73"/>
    <w:rsid w:val="0023027E"/>
    <w:rsid w:val="00241399"/>
    <w:rsid w:val="00243C0E"/>
    <w:rsid w:val="00253F11"/>
    <w:rsid w:val="00253F79"/>
    <w:rsid w:val="00275D60"/>
    <w:rsid w:val="002B2686"/>
    <w:rsid w:val="002C37C0"/>
    <w:rsid w:val="002D4526"/>
    <w:rsid w:val="002E482C"/>
    <w:rsid w:val="002F45D8"/>
    <w:rsid w:val="00307836"/>
    <w:rsid w:val="003115B4"/>
    <w:rsid w:val="00333CFC"/>
    <w:rsid w:val="003349DD"/>
    <w:rsid w:val="00334A4D"/>
    <w:rsid w:val="003531B3"/>
    <w:rsid w:val="003B3E3A"/>
    <w:rsid w:val="003C739C"/>
    <w:rsid w:val="003D3D5E"/>
    <w:rsid w:val="004014FE"/>
    <w:rsid w:val="00404EFE"/>
    <w:rsid w:val="00405796"/>
    <w:rsid w:val="00412BE5"/>
    <w:rsid w:val="00445347"/>
    <w:rsid w:val="00447A49"/>
    <w:rsid w:val="004519B7"/>
    <w:rsid w:val="00454CE7"/>
    <w:rsid w:val="00455999"/>
    <w:rsid w:val="00463951"/>
    <w:rsid w:val="00473E12"/>
    <w:rsid w:val="004818FC"/>
    <w:rsid w:val="00492FF5"/>
    <w:rsid w:val="004931D3"/>
    <w:rsid w:val="004A44FC"/>
    <w:rsid w:val="004A7573"/>
    <w:rsid w:val="004B00C8"/>
    <w:rsid w:val="004B38E7"/>
    <w:rsid w:val="004B4DA9"/>
    <w:rsid w:val="004C4EE0"/>
    <w:rsid w:val="004C6CFE"/>
    <w:rsid w:val="004D1283"/>
    <w:rsid w:val="004D2A03"/>
    <w:rsid w:val="004E6AE4"/>
    <w:rsid w:val="005026B7"/>
    <w:rsid w:val="0051195F"/>
    <w:rsid w:val="00516BAB"/>
    <w:rsid w:val="00522D07"/>
    <w:rsid w:val="0053251B"/>
    <w:rsid w:val="005327AD"/>
    <w:rsid w:val="005529EA"/>
    <w:rsid w:val="005535F8"/>
    <w:rsid w:val="005557DE"/>
    <w:rsid w:val="00560611"/>
    <w:rsid w:val="00571890"/>
    <w:rsid w:val="00584DB6"/>
    <w:rsid w:val="00585299"/>
    <w:rsid w:val="00586646"/>
    <w:rsid w:val="005913CF"/>
    <w:rsid w:val="00593B53"/>
    <w:rsid w:val="0059732A"/>
    <w:rsid w:val="005A64E1"/>
    <w:rsid w:val="005A7FB8"/>
    <w:rsid w:val="005B1828"/>
    <w:rsid w:val="005C3A02"/>
    <w:rsid w:val="005C788E"/>
    <w:rsid w:val="005D1E7C"/>
    <w:rsid w:val="005E3E44"/>
    <w:rsid w:val="005E4D68"/>
    <w:rsid w:val="005E5845"/>
    <w:rsid w:val="006017B2"/>
    <w:rsid w:val="00603417"/>
    <w:rsid w:val="006077DB"/>
    <w:rsid w:val="00616DBF"/>
    <w:rsid w:val="00626683"/>
    <w:rsid w:val="006371A2"/>
    <w:rsid w:val="006441FD"/>
    <w:rsid w:val="006460F6"/>
    <w:rsid w:val="00684499"/>
    <w:rsid w:val="0068775E"/>
    <w:rsid w:val="00692345"/>
    <w:rsid w:val="006950EA"/>
    <w:rsid w:val="006B3AFB"/>
    <w:rsid w:val="006C0820"/>
    <w:rsid w:val="006E0953"/>
    <w:rsid w:val="00700020"/>
    <w:rsid w:val="007074B5"/>
    <w:rsid w:val="007553F4"/>
    <w:rsid w:val="00760EB7"/>
    <w:rsid w:val="007664AA"/>
    <w:rsid w:val="00766566"/>
    <w:rsid w:val="00770A35"/>
    <w:rsid w:val="007767F4"/>
    <w:rsid w:val="007776FA"/>
    <w:rsid w:val="00784755"/>
    <w:rsid w:val="00793F48"/>
    <w:rsid w:val="0079473C"/>
    <w:rsid w:val="007B1481"/>
    <w:rsid w:val="007B1F33"/>
    <w:rsid w:val="007B3D8D"/>
    <w:rsid w:val="007B6B3D"/>
    <w:rsid w:val="007D675D"/>
    <w:rsid w:val="007E2159"/>
    <w:rsid w:val="007E2E5F"/>
    <w:rsid w:val="007F0ABC"/>
    <w:rsid w:val="00812309"/>
    <w:rsid w:val="008361A7"/>
    <w:rsid w:val="00837471"/>
    <w:rsid w:val="00843719"/>
    <w:rsid w:val="008630D3"/>
    <w:rsid w:val="00874647"/>
    <w:rsid w:val="008749D1"/>
    <w:rsid w:val="008812AA"/>
    <w:rsid w:val="00890D20"/>
    <w:rsid w:val="008D067F"/>
    <w:rsid w:val="008D4D33"/>
    <w:rsid w:val="00900C6B"/>
    <w:rsid w:val="0091599C"/>
    <w:rsid w:val="009228EF"/>
    <w:rsid w:val="00923AFF"/>
    <w:rsid w:val="009337D2"/>
    <w:rsid w:val="0093706F"/>
    <w:rsid w:val="0094358B"/>
    <w:rsid w:val="00947011"/>
    <w:rsid w:val="00947289"/>
    <w:rsid w:val="0096674E"/>
    <w:rsid w:val="0096765A"/>
    <w:rsid w:val="00995555"/>
    <w:rsid w:val="009B0D6F"/>
    <w:rsid w:val="009B7065"/>
    <w:rsid w:val="009D157F"/>
    <w:rsid w:val="009E1710"/>
    <w:rsid w:val="009E2D76"/>
    <w:rsid w:val="00A00130"/>
    <w:rsid w:val="00A059F9"/>
    <w:rsid w:val="00A1736D"/>
    <w:rsid w:val="00A17CE8"/>
    <w:rsid w:val="00A2645F"/>
    <w:rsid w:val="00A42E18"/>
    <w:rsid w:val="00A44DB6"/>
    <w:rsid w:val="00A47272"/>
    <w:rsid w:val="00A535F7"/>
    <w:rsid w:val="00A609C0"/>
    <w:rsid w:val="00A60CE5"/>
    <w:rsid w:val="00A60D99"/>
    <w:rsid w:val="00A63025"/>
    <w:rsid w:val="00A64044"/>
    <w:rsid w:val="00A7149A"/>
    <w:rsid w:val="00A72E3A"/>
    <w:rsid w:val="00A76E58"/>
    <w:rsid w:val="00A97AFA"/>
    <w:rsid w:val="00AC2989"/>
    <w:rsid w:val="00AC744C"/>
    <w:rsid w:val="00AF5000"/>
    <w:rsid w:val="00AF5134"/>
    <w:rsid w:val="00AF576F"/>
    <w:rsid w:val="00B057B1"/>
    <w:rsid w:val="00B23508"/>
    <w:rsid w:val="00B34D06"/>
    <w:rsid w:val="00B508A9"/>
    <w:rsid w:val="00B55973"/>
    <w:rsid w:val="00B75FF4"/>
    <w:rsid w:val="00B80C2F"/>
    <w:rsid w:val="00B8560A"/>
    <w:rsid w:val="00BA4D3A"/>
    <w:rsid w:val="00BA632B"/>
    <w:rsid w:val="00BB1C3F"/>
    <w:rsid w:val="00BB48CE"/>
    <w:rsid w:val="00BB618E"/>
    <w:rsid w:val="00BC1206"/>
    <w:rsid w:val="00BC3706"/>
    <w:rsid w:val="00BD2B80"/>
    <w:rsid w:val="00BF22B4"/>
    <w:rsid w:val="00BF6E27"/>
    <w:rsid w:val="00C01D66"/>
    <w:rsid w:val="00C02A92"/>
    <w:rsid w:val="00C04A36"/>
    <w:rsid w:val="00C05ED5"/>
    <w:rsid w:val="00C123F7"/>
    <w:rsid w:val="00C20128"/>
    <w:rsid w:val="00C215F0"/>
    <w:rsid w:val="00C27EC3"/>
    <w:rsid w:val="00C42088"/>
    <w:rsid w:val="00C450CC"/>
    <w:rsid w:val="00C604C0"/>
    <w:rsid w:val="00C64A74"/>
    <w:rsid w:val="00C65147"/>
    <w:rsid w:val="00C65C46"/>
    <w:rsid w:val="00C76356"/>
    <w:rsid w:val="00C768C4"/>
    <w:rsid w:val="00C911BB"/>
    <w:rsid w:val="00C966F5"/>
    <w:rsid w:val="00CA1F72"/>
    <w:rsid w:val="00CA4A91"/>
    <w:rsid w:val="00CB4381"/>
    <w:rsid w:val="00CC5EB0"/>
    <w:rsid w:val="00CD7261"/>
    <w:rsid w:val="00CE1AF3"/>
    <w:rsid w:val="00CE7553"/>
    <w:rsid w:val="00CF12F4"/>
    <w:rsid w:val="00D10417"/>
    <w:rsid w:val="00D1097F"/>
    <w:rsid w:val="00D255B0"/>
    <w:rsid w:val="00D469D6"/>
    <w:rsid w:val="00D71C65"/>
    <w:rsid w:val="00D7337C"/>
    <w:rsid w:val="00D73414"/>
    <w:rsid w:val="00D73EDE"/>
    <w:rsid w:val="00D91654"/>
    <w:rsid w:val="00D9241F"/>
    <w:rsid w:val="00DA28CD"/>
    <w:rsid w:val="00DD033A"/>
    <w:rsid w:val="00DF7575"/>
    <w:rsid w:val="00E24068"/>
    <w:rsid w:val="00E3420A"/>
    <w:rsid w:val="00E41213"/>
    <w:rsid w:val="00E573A2"/>
    <w:rsid w:val="00E67DCF"/>
    <w:rsid w:val="00E72515"/>
    <w:rsid w:val="00E77644"/>
    <w:rsid w:val="00E839F8"/>
    <w:rsid w:val="00E973F3"/>
    <w:rsid w:val="00E97D6D"/>
    <w:rsid w:val="00EA1A99"/>
    <w:rsid w:val="00EB6F4A"/>
    <w:rsid w:val="00EC14D5"/>
    <w:rsid w:val="00EC170B"/>
    <w:rsid w:val="00EC5607"/>
    <w:rsid w:val="00EC6318"/>
    <w:rsid w:val="00EC77C6"/>
    <w:rsid w:val="00EC78D4"/>
    <w:rsid w:val="00ED343E"/>
    <w:rsid w:val="00ED3D15"/>
    <w:rsid w:val="00EE066A"/>
    <w:rsid w:val="00EE31B5"/>
    <w:rsid w:val="00EF64ED"/>
    <w:rsid w:val="00F049F9"/>
    <w:rsid w:val="00F10296"/>
    <w:rsid w:val="00F1516E"/>
    <w:rsid w:val="00F232D7"/>
    <w:rsid w:val="00F27004"/>
    <w:rsid w:val="00F30915"/>
    <w:rsid w:val="00F31A86"/>
    <w:rsid w:val="00F35187"/>
    <w:rsid w:val="00F43E2B"/>
    <w:rsid w:val="00F45B03"/>
    <w:rsid w:val="00F50B15"/>
    <w:rsid w:val="00F54C43"/>
    <w:rsid w:val="00F55EF1"/>
    <w:rsid w:val="00F95385"/>
    <w:rsid w:val="00FB0185"/>
    <w:rsid w:val="00FB66A3"/>
    <w:rsid w:val="00FC1B77"/>
    <w:rsid w:val="00FC37F8"/>
    <w:rsid w:val="00FC522F"/>
    <w:rsid w:val="00FD00D1"/>
    <w:rsid w:val="00FE64EC"/>
    <w:rsid w:val="00FF1486"/>
    <w:rsid w:val="00FF15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9A6AFD"/>
  <w15:chartTrackingRefBased/>
  <w15:docId w15:val="{F521D4BD-148C-4C7B-867E-39DC1AB2D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14:ligatures w14:val="none"/>
    </w:rPr>
  </w:style>
  <w:style w:type="paragraph" w:styleId="2">
    <w:name w:val="heading 2"/>
    <w:basedOn w:val="a"/>
    <w:next w:val="a"/>
    <w:link w:val="20"/>
    <w:uiPriority w:val="9"/>
    <w:unhideWhenUsed/>
    <w:qFormat/>
    <w:rsid w:val="003531B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522F"/>
    <w:pPr>
      <w:ind w:firstLineChars="200" w:firstLine="420"/>
    </w:pPr>
  </w:style>
  <w:style w:type="table" w:styleId="a4">
    <w:name w:val="Table Grid"/>
    <w:basedOn w:val="a1"/>
    <w:uiPriority w:val="39"/>
    <w:rsid w:val="0094358B"/>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D7261"/>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CD7261"/>
    <w:rPr>
      <w:sz w:val="18"/>
      <w:szCs w:val="18"/>
      <w14:ligatures w14:val="none"/>
    </w:rPr>
  </w:style>
  <w:style w:type="paragraph" w:styleId="a7">
    <w:name w:val="footer"/>
    <w:basedOn w:val="a"/>
    <w:link w:val="a8"/>
    <w:uiPriority w:val="99"/>
    <w:unhideWhenUsed/>
    <w:rsid w:val="00CD7261"/>
    <w:pPr>
      <w:tabs>
        <w:tab w:val="center" w:pos="4153"/>
        <w:tab w:val="right" w:pos="8306"/>
      </w:tabs>
      <w:snapToGrid w:val="0"/>
      <w:jc w:val="left"/>
    </w:pPr>
    <w:rPr>
      <w:sz w:val="18"/>
      <w:szCs w:val="18"/>
    </w:rPr>
  </w:style>
  <w:style w:type="character" w:customStyle="1" w:styleId="a8">
    <w:name w:val="页脚 字符"/>
    <w:basedOn w:val="a0"/>
    <w:link w:val="a7"/>
    <w:uiPriority w:val="99"/>
    <w:rsid w:val="00CD7261"/>
    <w:rPr>
      <w:sz w:val="18"/>
      <w:szCs w:val="18"/>
      <w14:ligatures w14:val="none"/>
    </w:rPr>
  </w:style>
  <w:style w:type="character" w:customStyle="1" w:styleId="markedcontent">
    <w:name w:val="markedcontent"/>
    <w:basedOn w:val="a0"/>
    <w:rsid w:val="005E4D68"/>
  </w:style>
  <w:style w:type="character" w:styleId="a9">
    <w:name w:val="Hyperlink"/>
    <w:basedOn w:val="a0"/>
    <w:uiPriority w:val="99"/>
    <w:unhideWhenUsed/>
    <w:rsid w:val="005E4D68"/>
    <w:rPr>
      <w:color w:val="0563C1" w:themeColor="hyperlink"/>
      <w:u w:val="single"/>
    </w:rPr>
  </w:style>
  <w:style w:type="character" w:styleId="aa">
    <w:name w:val="FollowedHyperlink"/>
    <w:basedOn w:val="a0"/>
    <w:uiPriority w:val="99"/>
    <w:semiHidden/>
    <w:unhideWhenUsed/>
    <w:rsid w:val="00EA1A99"/>
    <w:rPr>
      <w:color w:val="954F72" w:themeColor="followedHyperlink"/>
      <w:u w:val="single"/>
    </w:rPr>
  </w:style>
  <w:style w:type="character" w:styleId="ab">
    <w:name w:val="annotation reference"/>
    <w:basedOn w:val="a0"/>
    <w:uiPriority w:val="99"/>
    <w:semiHidden/>
    <w:unhideWhenUsed/>
    <w:rsid w:val="00492FF5"/>
    <w:rPr>
      <w:sz w:val="21"/>
      <w:szCs w:val="21"/>
    </w:rPr>
  </w:style>
  <w:style w:type="paragraph" w:styleId="ac">
    <w:name w:val="annotation text"/>
    <w:basedOn w:val="a"/>
    <w:link w:val="ad"/>
    <w:uiPriority w:val="99"/>
    <w:unhideWhenUsed/>
    <w:rsid w:val="00492FF5"/>
    <w:pPr>
      <w:jc w:val="left"/>
    </w:pPr>
  </w:style>
  <w:style w:type="character" w:customStyle="1" w:styleId="ad">
    <w:name w:val="批注文字 字符"/>
    <w:basedOn w:val="a0"/>
    <w:link w:val="ac"/>
    <w:uiPriority w:val="99"/>
    <w:rsid w:val="00492FF5"/>
    <w:rPr>
      <w14:ligatures w14:val="none"/>
    </w:rPr>
  </w:style>
  <w:style w:type="paragraph" w:styleId="ae">
    <w:name w:val="annotation subject"/>
    <w:basedOn w:val="ac"/>
    <w:next w:val="ac"/>
    <w:link w:val="af"/>
    <w:uiPriority w:val="99"/>
    <w:semiHidden/>
    <w:unhideWhenUsed/>
    <w:rsid w:val="00492FF5"/>
    <w:rPr>
      <w:b/>
      <w:bCs/>
    </w:rPr>
  </w:style>
  <w:style w:type="character" w:customStyle="1" w:styleId="af">
    <w:name w:val="批注主题 字符"/>
    <w:basedOn w:val="ad"/>
    <w:link w:val="ae"/>
    <w:uiPriority w:val="99"/>
    <w:semiHidden/>
    <w:rsid w:val="00492FF5"/>
    <w:rPr>
      <w:b/>
      <w:bCs/>
      <w14:ligatures w14:val="none"/>
    </w:rPr>
  </w:style>
  <w:style w:type="paragraph" w:styleId="af0">
    <w:name w:val="Balloon Text"/>
    <w:basedOn w:val="a"/>
    <w:link w:val="af1"/>
    <w:uiPriority w:val="99"/>
    <w:semiHidden/>
    <w:unhideWhenUsed/>
    <w:rsid w:val="00492FF5"/>
    <w:rPr>
      <w:sz w:val="18"/>
      <w:szCs w:val="18"/>
    </w:rPr>
  </w:style>
  <w:style w:type="character" w:customStyle="1" w:styleId="af1">
    <w:name w:val="批注框文本 字符"/>
    <w:basedOn w:val="a0"/>
    <w:link w:val="af0"/>
    <w:uiPriority w:val="99"/>
    <w:semiHidden/>
    <w:rsid w:val="00492FF5"/>
    <w:rPr>
      <w:sz w:val="18"/>
      <w:szCs w:val="18"/>
      <w14:ligatures w14:val="none"/>
    </w:rPr>
  </w:style>
  <w:style w:type="paragraph" w:styleId="af2">
    <w:name w:val="Revision"/>
    <w:hidden/>
    <w:uiPriority w:val="99"/>
    <w:semiHidden/>
    <w:rsid w:val="00A535F7"/>
    <w:rPr>
      <w14:ligatures w14:val="none"/>
    </w:rPr>
  </w:style>
  <w:style w:type="character" w:customStyle="1" w:styleId="20">
    <w:name w:val="标题 2 字符"/>
    <w:basedOn w:val="a0"/>
    <w:link w:val="2"/>
    <w:uiPriority w:val="9"/>
    <w:rsid w:val="003531B3"/>
    <w:rPr>
      <w:rFonts w:asciiTheme="majorHAnsi" w:eastAsiaTheme="majorEastAsia" w:hAnsiTheme="majorHAnsi" w:cstheme="majorBidi"/>
      <w:b/>
      <w:bCs/>
      <w:sz w:val="32"/>
      <w:szCs w:val="32"/>
      <w14:ligatures w14:val="none"/>
    </w:rPr>
  </w:style>
  <w:style w:type="paragraph" w:customStyle="1" w:styleId="EndNoteBibliographyTitle">
    <w:name w:val="EndNote Bibliography Title"/>
    <w:basedOn w:val="a"/>
    <w:link w:val="EndNoteBibliographyTitle0"/>
    <w:rsid w:val="0053251B"/>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53251B"/>
    <w:rPr>
      <w:rFonts w:ascii="等线" w:eastAsia="等线" w:hAnsi="等线"/>
      <w:noProof/>
      <w:sz w:val="20"/>
      <w14:ligatures w14:val="none"/>
    </w:rPr>
  </w:style>
  <w:style w:type="paragraph" w:customStyle="1" w:styleId="EndNoteBibliography">
    <w:name w:val="EndNote Bibliography"/>
    <w:basedOn w:val="a"/>
    <w:link w:val="EndNoteBibliography0"/>
    <w:rsid w:val="0053251B"/>
    <w:rPr>
      <w:rFonts w:ascii="等线" w:eastAsia="等线" w:hAnsi="等线"/>
      <w:noProof/>
      <w:sz w:val="20"/>
    </w:rPr>
  </w:style>
  <w:style w:type="character" w:customStyle="1" w:styleId="EndNoteBibliography0">
    <w:name w:val="EndNote Bibliography 字符"/>
    <w:basedOn w:val="a0"/>
    <w:link w:val="EndNoteBibliography"/>
    <w:rsid w:val="0053251B"/>
    <w:rPr>
      <w:rFonts w:ascii="等线" w:eastAsia="等线" w:hAnsi="等线"/>
      <w:noProof/>
      <w:sz w:val="20"/>
      <w14:ligatures w14:val="none"/>
    </w:rPr>
  </w:style>
  <w:style w:type="paragraph" w:styleId="af3">
    <w:name w:val="caption"/>
    <w:basedOn w:val="a"/>
    <w:next w:val="a"/>
    <w:uiPriority w:val="35"/>
    <w:unhideWhenUsed/>
    <w:qFormat/>
    <w:rsid w:val="00243C0E"/>
    <w:rPr>
      <w:rFonts w:asciiTheme="majorHAnsi" w:eastAsia="黑体"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ED0F6-0B21-47DF-8E3A-8E611DD52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258</Words>
  <Characters>1495</Characters>
  <Application>Microsoft Office Word</Application>
  <DocSecurity>0</DocSecurity>
  <Lines>30</Lines>
  <Paragraphs>12</Paragraphs>
  <ScaleCrop>false</ScaleCrop>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甜 王</dc:creator>
  <cp:keywords/>
  <dc:description/>
  <cp:lastModifiedBy>泽刚 傅</cp:lastModifiedBy>
  <cp:revision>6</cp:revision>
  <dcterms:created xsi:type="dcterms:W3CDTF">2026-05-12T08:06:00Z</dcterms:created>
  <dcterms:modified xsi:type="dcterms:W3CDTF">2026-06-08T11:56:00Z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18e3e57611ad55207f8dd1cf9c83aa1dd1889a40c86f9a16f2683fa59ef47d2e</vt:lpwstr>
  </property>
</Properties>
</file>