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B96C8" w14:textId="5865F2CE" w:rsidR="000638A0" w:rsidRPr="00F14348" w:rsidRDefault="00F14348" w:rsidP="009578A5">
      <w:pPr>
        <w:pStyle w:val="Ttulo3"/>
        <w:spacing w:before="0"/>
        <w:jc w:val="both"/>
        <w:rPr>
          <w:rFonts w:ascii="Times New Roman" w:hAnsi="Times New Roman" w:cs="Times New Roman"/>
          <w:sz w:val="22"/>
          <w:szCs w:val="22"/>
          <w:lang w:val="en-US"/>
        </w:rPr>
      </w:pPr>
      <w:r w:rsidRPr="00F14348">
        <w:rPr>
          <w:rFonts w:ascii="Times New Roman" w:hAnsi="Times New Roman" w:cs="Times New Roman"/>
          <w:sz w:val="22"/>
          <w:szCs w:val="22"/>
          <w:lang w:val="en-US"/>
        </w:rPr>
        <w:t xml:space="preserve">Supplementary Table 1: </w:t>
      </w:r>
      <w:r w:rsidR="00BD42A9" w:rsidRPr="00F14348">
        <w:rPr>
          <w:rFonts w:ascii="Times New Roman" w:hAnsi="Times New Roman" w:cs="Times New Roman"/>
          <w:sz w:val="22"/>
          <w:szCs w:val="22"/>
          <w:lang w:val="en-US"/>
        </w:rPr>
        <w:t>Cohort Electroencephalographic Characteristics</w:t>
      </w:r>
    </w:p>
    <w:p w14:paraId="72246A58" w14:textId="29BFFA78" w:rsidR="000638A0" w:rsidRPr="00F14348" w:rsidRDefault="00BD42A9">
      <w:pPr>
        <w:pBdr>
          <w:top w:val="nil"/>
          <w:left w:val="nil"/>
          <w:bottom w:val="nil"/>
          <w:right w:val="nil"/>
          <w:between w:val="nil"/>
        </w:pBdr>
        <w:rPr>
          <w:rFonts w:ascii="Times New Roman" w:hAnsi="Times New Roman" w:cs="Times New Roman"/>
          <w:lang w:val="en-US"/>
        </w:rPr>
      </w:pPr>
      <w:r w:rsidRPr="00F14348">
        <w:rPr>
          <w:rFonts w:ascii="Times New Roman" w:hAnsi="Times New Roman" w:cs="Times New Roman"/>
          <w:lang w:val="en-US"/>
        </w:rPr>
        <w:t>The clinical, electroencephalographic, and neuroimaging features of our patient cohort are detailed below.</w:t>
      </w:r>
    </w:p>
    <w:tbl>
      <w:tblPr>
        <w:tblStyle w:val="a"/>
        <w:tblW w:w="12892"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49"/>
        <w:gridCol w:w="2095"/>
        <w:gridCol w:w="5031"/>
        <w:gridCol w:w="1064"/>
        <w:gridCol w:w="851"/>
        <w:gridCol w:w="567"/>
        <w:gridCol w:w="1417"/>
        <w:gridCol w:w="1418"/>
      </w:tblGrid>
      <w:tr w:rsidR="000638A0" w:rsidRPr="00B1741C" w14:paraId="63636D93" w14:textId="77777777" w:rsidTr="00B1741C">
        <w:trPr>
          <w:tblHeader/>
        </w:trPr>
        <w:tc>
          <w:tcPr>
            <w:tcW w:w="449" w:type="dxa"/>
            <w:shd w:val="clear" w:color="auto" w:fill="F2F2F2"/>
            <w:tcMar>
              <w:top w:w="75" w:type="dxa"/>
              <w:left w:w="75" w:type="dxa"/>
              <w:bottom w:w="75" w:type="dxa"/>
              <w:right w:w="75" w:type="dxa"/>
            </w:tcMar>
          </w:tcPr>
          <w:p w14:paraId="7A109D30" w14:textId="62562DDF" w:rsidR="000638A0" w:rsidRPr="00B1741C" w:rsidRDefault="009578A5" w:rsidP="00E8501F">
            <w:pPr>
              <w:pBdr>
                <w:top w:val="nil"/>
                <w:left w:val="nil"/>
                <w:bottom w:val="nil"/>
                <w:right w:val="nil"/>
                <w:between w:val="nil"/>
              </w:pBdr>
              <w:jc w:val="both"/>
              <w:rPr>
                <w:rFonts w:ascii="Times New Roman" w:hAnsi="Times New Roman" w:cs="Times New Roman"/>
                <w:sz w:val="16"/>
                <w:szCs w:val="16"/>
              </w:rPr>
            </w:pPr>
            <w:r w:rsidRPr="00B1741C">
              <w:rPr>
                <w:rFonts w:ascii="Times New Roman" w:hAnsi="Times New Roman" w:cs="Times New Roman"/>
                <w:sz w:val="16"/>
                <w:szCs w:val="16"/>
              </w:rPr>
              <w:t>ID</w:t>
            </w:r>
          </w:p>
        </w:tc>
        <w:tc>
          <w:tcPr>
            <w:tcW w:w="2095" w:type="dxa"/>
            <w:shd w:val="clear" w:color="auto" w:fill="F2F2F2"/>
            <w:tcMar>
              <w:top w:w="75" w:type="dxa"/>
              <w:left w:w="75" w:type="dxa"/>
              <w:bottom w:w="75" w:type="dxa"/>
              <w:right w:w="75" w:type="dxa"/>
            </w:tcMar>
          </w:tcPr>
          <w:p w14:paraId="6A6B37F1" w14:textId="77777777" w:rsidR="000638A0" w:rsidRPr="00B1741C" w:rsidRDefault="00BD42A9" w:rsidP="00E8501F">
            <w:pPr>
              <w:pBdr>
                <w:top w:val="nil"/>
                <w:left w:val="nil"/>
                <w:bottom w:val="nil"/>
                <w:right w:val="nil"/>
                <w:between w:val="nil"/>
              </w:pBdr>
              <w:jc w:val="both"/>
              <w:rPr>
                <w:rFonts w:ascii="Times New Roman" w:hAnsi="Times New Roman" w:cs="Times New Roman"/>
                <w:sz w:val="16"/>
                <w:szCs w:val="16"/>
              </w:rPr>
            </w:pPr>
            <w:r w:rsidRPr="00B1741C">
              <w:rPr>
                <w:rFonts w:ascii="Times New Roman" w:hAnsi="Times New Roman" w:cs="Times New Roman"/>
                <w:sz w:val="16"/>
                <w:szCs w:val="16"/>
              </w:rPr>
              <w:t>Seizure Type</w:t>
            </w:r>
          </w:p>
        </w:tc>
        <w:tc>
          <w:tcPr>
            <w:tcW w:w="5031" w:type="dxa"/>
            <w:shd w:val="clear" w:color="auto" w:fill="F2F2F2"/>
            <w:tcMar>
              <w:top w:w="75" w:type="dxa"/>
              <w:left w:w="75" w:type="dxa"/>
              <w:bottom w:w="75" w:type="dxa"/>
              <w:right w:w="75" w:type="dxa"/>
            </w:tcMar>
          </w:tcPr>
          <w:p w14:paraId="2E4DFBFB" w14:textId="77777777" w:rsidR="000638A0" w:rsidRPr="00B1741C" w:rsidRDefault="00BD42A9" w:rsidP="00E8501F">
            <w:pPr>
              <w:pBdr>
                <w:top w:val="nil"/>
                <w:left w:val="nil"/>
                <w:bottom w:val="nil"/>
                <w:right w:val="nil"/>
                <w:between w:val="nil"/>
              </w:pBdr>
              <w:jc w:val="both"/>
              <w:rPr>
                <w:rFonts w:ascii="Times New Roman" w:hAnsi="Times New Roman" w:cs="Times New Roman"/>
                <w:sz w:val="16"/>
                <w:szCs w:val="16"/>
              </w:rPr>
            </w:pPr>
            <w:r w:rsidRPr="00B1741C">
              <w:rPr>
                <w:rFonts w:ascii="Times New Roman" w:hAnsi="Times New Roman" w:cs="Times New Roman"/>
                <w:sz w:val="16"/>
                <w:szCs w:val="16"/>
              </w:rPr>
              <w:t>EEG Findings (Standardized)</w:t>
            </w:r>
          </w:p>
        </w:tc>
        <w:tc>
          <w:tcPr>
            <w:tcW w:w="1064" w:type="dxa"/>
            <w:shd w:val="clear" w:color="auto" w:fill="F2F2F2"/>
            <w:tcMar>
              <w:top w:w="75" w:type="dxa"/>
              <w:left w:w="75" w:type="dxa"/>
              <w:bottom w:w="75" w:type="dxa"/>
              <w:right w:w="75" w:type="dxa"/>
            </w:tcMar>
          </w:tcPr>
          <w:p w14:paraId="00C8A773" w14:textId="77777777" w:rsidR="000638A0" w:rsidRPr="00B1741C" w:rsidRDefault="00BD42A9" w:rsidP="00E8501F">
            <w:pPr>
              <w:pBdr>
                <w:top w:val="nil"/>
                <w:left w:val="nil"/>
                <w:bottom w:val="nil"/>
                <w:right w:val="nil"/>
                <w:between w:val="nil"/>
              </w:pBdr>
              <w:jc w:val="both"/>
              <w:rPr>
                <w:rFonts w:ascii="Times New Roman" w:hAnsi="Times New Roman" w:cs="Times New Roman"/>
                <w:sz w:val="16"/>
                <w:szCs w:val="16"/>
              </w:rPr>
            </w:pPr>
            <w:r w:rsidRPr="00B1741C">
              <w:rPr>
                <w:rFonts w:ascii="Times New Roman" w:hAnsi="Times New Roman" w:cs="Times New Roman"/>
                <w:sz w:val="16"/>
                <w:szCs w:val="16"/>
              </w:rPr>
              <w:t>MRI Lesion Location</w:t>
            </w:r>
          </w:p>
        </w:tc>
        <w:tc>
          <w:tcPr>
            <w:tcW w:w="851" w:type="dxa"/>
            <w:shd w:val="clear" w:color="auto" w:fill="F2F2F2"/>
            <w:tcMar>
              <w:top w:w="75" w:type="dxa"/>
              <w:left w:w="75" w:type="dxa"/>
              <w:bottom w:w="75" w:type="dxa"/>
              <w:right w:w="75" w:type="dxa"/>
            </w:tcMar>
          </w:tcPr>
          <w:p w14:paraId="2CCCA365" w14:textId="77777777" w:rsidR="000638A0" w:rsidRPr="00B1741C" w:rsidRDefault="00BD42A9" w:rsidP="00E8501F">
            <w:pPr>
              <w:pBdr>
                <w:top w:val="nil"/>
                <w:left w:val="nil"/>
                <w:bottom w:val="nil"/>
                <w:right w:val="nil"/>
                <w:between w:val="nil"/>
              </w:pBdr>
              <w:jc w:val="both"/>
              <w:rPr>
                <w:rFonts w:ascii="Times New Roman" w:hAnsi="Times New Roman" w:cs="Times New Roman"/>
                <w:sz w:val="16"/>
                <w:szCs w:val="16"/>
              </w:rPr>
            </w:pPr>
            <w:r w:rsidRPr="00B1741C">
              <w:rPr>
                <w:rFonts w:ascii="Times New Roman" w:hAnsi="Times New Roman" w:cs="Times New Roman"/>
                <w:sz w:val="16"/>
                <w:szCs w:val="16"/>
              </w:rPr>
              <w:t>Resection Site</w:t>
            </w:r>
          </w:p>
        </w:tc>
        <w:tc>
          <w:tcPr>
            <w:tcW w:w="567" w:type="dxa"/>
            <w:shd w:val="clear" w:color="auto" w:fill="F2F2F2"/>
            <w:tcMar>
              <w:top w:w="75" w:type="dxa"/>
              <w:left w:w="75" w:type="dxa"/>
              <w:bottom w:w="75" w:type="dxa"/>
              <w:right w:w="75" w:type="dxa"/>
            </w:tcMar>
          </w:tcPr>
          <w:p w14:paraId="41A53182" w14:textId="77777777" w:rsidR="000638A0" w:rsidRPr="00B1741C" w:rsidRDefault="00BD42A9" w:rsidP="00E8501F">
            <w:pPr>
              <w:pBdr>
                <w:top w:val="nil"/>
                <w:left w:val="nil"/>
                <w:bottom w:val="nil"/>
                <w:right w:val="nil"/>
                <w:between w:val="nil"/>
              </w:pBdr>
              <w:jc w:val="both"/>
              <w:rPr>
                <w:rFonts w:ascii="Times New Roman" w:hAnsi="Times New Roman" w:cs="Times New Roman"/>
                <w:sz w:val="16"/>
                <w:szCs w:val="16"/>
              </w:rPr>
            </w:pPr>
            <w:r w:rsidRPr="00B1741C">
              <w:rPr>
                <w:rFonts w:ascii="Times New Roman" w:hAnsi="Times New Roman" w:cs="Times New Roman"/>
                <w:sz w:val="16"/>
                <w:szCs w:val="16"/>
              </w:rPr>
              <w:t>Engel Score</w:t>
            </w:r>
          </w:p>
        </w:tc>
        <w:tc>
          <w:tcPr>
            <w:tcW w:w="1417" w:type="dxa"/>
            <w:shd w:val="clear" w:color="auto" w:fill="F2F2F2"/>
            <w:tcMar>
              <w:top w:w="75" w:type="dxa"/>
              <w:left w:w="75" w:type="dxa"/>
              <w:bottom w:w="75" w:type="dxa"/>
              <w:right w:w="75" w:type="dxa"/>
            </w:tcMar>
          </w:tcPr>
          <w:p w14:paraId="79692911" w14:textId="77777777" w:rsidR="000638A0" w:rsidRPr="00B1741C" w:rsidRDefault="00BD42A9" w:rsidP="00E8501F">
            <w:pPr>
              <w:pBdr>
                <w:top w:val="nil"/>
                <w:left w:val="nil"/>
                <w:bottom w:val="nil"/>
                <w:right w:val="nil"/>
                <w:between w:val="nil"/>
              </w:pBdr>
              <w:jc w:val="both"/>
              <w:rPr>
                <w:rFonts w:ascii="Times New Roman" w:hAnsi="Times New Roman" w:cs="Times New Roman"/>
                <w:sz w:val="16"/>
                <w:szCs w:val="16"/>
              </w:rPr>
            </w:pPr>
            <w:r w:rsidRPr="00B1741C">
              <w:rPr>
                <w:rFonts w:ascii="Times New Roman" w:hAnsi="Times New Roman" w:cs="Times New Roman"/>
                <w:sz w:val="16"/>
                <w:szCs w:val="16"/>
              </w:rPr>
              <w:t>Histopathological Subtype</w:t>
            </w:r>
          </w:p>
        </w:tc>
        <w:tc>
          <w:tcPr>
            <w:tcW w:w="1418" w:type="dxa"/>
            <w:shd w:val="clear" w:color="auto" w:fill="F2F2F2"/>
            <w:tcMar>
              <w:top w:w="75" w:type="dxa"/>
              <w:left w:w="75" w:type="dxa"/>
              <w:bottom w:w="75" w:type="dxa"/>
              <w:right w:w="75" w:type="dxa"/>
            </w:tcMar>
          </w:tcPr>
          <w:p w14:paraId="52597BCB" w14:textId="77777777" w:rsidR="000638A0" w:rsidRPr="00B1741C" w:rsidRDefault="00BD42A9" w:rsidP="00E8501F">
            <w:pPr>
              <w:pBdr>
                <w:top w:val="nil"/>
                <w:left w:val="nil"/>
                <w:bottom w:val="nil"/>
                <w:right w:val="nil"/>
                <w:between w:val="nil"/>
              </w:pBdr>
              <w:jc w:val="both"/>
              <w:rPr>
                <w:rFonts w:ascii="Times New Roman" w:hAnsi="Times New Roman" w:cs="Times New Roman"/>
                <w:sz w:val="16"/>
                <w:szCs w:val="16"/>
              </w:rPr>
            </w:pPr>
            <w:r w:rsidRPr="00B1741C">
              <w:rPr>
                <w:rFonts w:ascii="Times New Roman" w:hAnsi="Times New Roman" w:cs="Times New Roman"/>
                <w:sz w:val="16"/>
                <w:szCs w:val="16"/>
              </w:rPr>
              <w:t>Radiological Considerations</w:t>
            </w:r>
          </w:p>
          <w:p w14:paraId="4DEEF615" w14:textId="77777777" w:rsidR="000638A0" w:rsidRPr="00B1741C" w:rsidRDefault="00BD42A9" w:rsidP="00E8501F">
            <w:pPr>
              <w:pBdr>
                <w:top w:val="nil"/>
                <w:left w:val="nil"/>
                <w:bottom w:val="nil"/>
                <w:right w:val="nil"/>
                <w:between w:val="nil"/>
              </w:pBdr>
              <w:jc w:val="both"/>
              <w:rPr>
                <w:rFonts w:ascii="Times New Roman" w:hAnsi="Times New Roman" w:cs="Times New Roman"/>
                <w:sz w:val="16"/>
                <w:szCs w:val="16"/>
              </w:rPr>
            </w:pPr>
            <w:r w:rsidRPr="00B1741C">
              <w:rPr>
                <w:rFonts w:ascii="Times New Roman" w:hAnsi="Times New Roman" w:cs="Times New Roman"/>
                <w:sz w:val="16"/>
                <w:szCs w:val="16"/>
              </w:rPr>
              <w:t xml:space="preserve"> </w:t>
            </w:r>
          </w:p>
        </w:tc>
      </w:tr>
      <w:tr w:rsidR="000638A0" w:rsidRPr="00B1741C" w14:paraId="2E50FBB8" w14:textId="77777777" w:rsidTr="00B1741C">
        <w:tc>
          <w:tcPr>
            <w:tcW w:w="449" w:type="dxa"/>
            <w:tcMar>
              <w:top w:w="75" w:type="dxa"/>
              <w:left w:w="75" w:type="dxa"/>
              <w:bottom w:w="75" w:type="dxa"/>
              <w:right w:w="75" w:type="dxa"/>
            </w:tcMar>
          </w:tcPr>
          <w:p w14:paraId="786F9A75" w14:textId="1F0AC23D" w:rsidR="000638A0" w:rsidRPr="00B1741C" w:rsidRDefault="009578A5" w:rsidP="00E8501F">
            <w:pPr>
              <w:pBdr>
                <w:top w:val="nil"/>
                <w:left w:val="nil"/>
                <w:bottom w:val="nil"/>
                <w:right w:val="nil"/>
                <w:between w:val="nil"/>
              </w:pBdr>
              <w:jc w:val="both"/>
              <w:rPr>
                <w:rFonts w:ascii="Times New Roman" w:hAnsi="Times New Roman" w:cs="Times New Roman"/>
                <w:sz w:val="16"/>
                <w:szCs w:val="16"/>
              </w:rPr>
            </w:pPr>
            <w:r w:rsidRPr="00B1741C">
              <w:rPr>
                <w:rFonts w:ascii="Times New Roman" w:hAnsi="Times New Roman" w:cs="Times New Roman"/>
                <w:sz w:val="16"/>
                <w:szCs w:val="16"/>
              </w:rPr>
              <w:t>1</w:t>
            </w:r>
          </w:p>
        </w:tc>
        <w:tc>
          <w:tcPr>
            <w:tcW w:w="2095" w:type="dxa"/>
            <w:tcMar>
              <w:top w:w="75" w:type="dxa"/>
              <w:left w:w="75" w:type="dxa"/>
              <w:bottom w:w="75" w:type="dxa"/>
              <w:right w:w="75" w:type="dxa"/>
            </w:tcMar>
          </w:tcPr>
          <w:p w14:paraId="6C857695" w14:textId="77777777" w:rsidR="000638A0" w:rsidRPr="00B1741C" w:rsidRDefault="00BD42A9" w:rsidP="00E8501F">
            <w:pPr>
              <w:pBdr>
                <w:top w:val="nil"/>
                <w:left w:val="nil"/>
                <w:bottom w:val="nil"/>
                <w:right w:val="nil"/>
                <w:between w:val="nil"/>
              </w:pBdr>
              <w:jc w:val="both"/>
              <w:rPr>
                <w:rFonts w:ascii="Times New Roman" w:hAnsi="Times New Roman" w:cs="Times New Roman"/>
                <w:sz w:val="16"/>
                <w:szCs w:val="16"/>
              </w:rPr>
            </w:pPr>
            <w:r w:rsidRPr="00B1741C">
              <w:rPr>
                <w:rFonts w:ascii="Times New Roman" w:hAnsi="Times New Roman" w:cs="Times New Roman"/>
                <w:sz w:val="16"/>
                <w:szCs w:val="16"/>
              </w:rPr>
              <w:t>Focal unaware (Disperceptiva)</w:t>
            </w:r>
          </w:p>
        </w:tc>
        <w:tc>
          <w:tcPr>
            <w:tcW w:w="5031" w:type="dxa"/>
            <w:tcMar>
              <w:top w:w="75" w:type="dxa"/>
              <w:left w:w="75" w:type="dxa"/>
              <w:bottom w:w="75" w:type="dxa"/>
              <w:right w:w="75" w:type="dxa"/>
            </w:tcMar>
          </w:tcPr>
          <w:p w14:paraId="57232A8A" w14:textId="77777777" w:rsidR="000638A0" w:rsidRPr="00B1741C" w:rsidRDefault="00BD42A9" w:rsidP="00E8501F">
            <w:pPr>
              <w:pBdr>
                <w:top w:val="nil"/>
                <w:left w:val="nil"/>
                <w:bottom w:val="nil"/>
                <w:right w:val="nil"/>
                <w:between w:val="nil"/>
              </w:pBdr>
              <w:jc w:val="both"/>
              <w:rPr>
                <w:rFonts w:ascii="Times New Roman" w:hAnsi="Times New Roman" w:cs="Times New Roman"/>
                <w:sz w:val="16"/>
                <w:szCs w:val="16"/>
                <w:lang w:val="en-US"/>
              </w:rPr>
            </w:pPr>
            <w:r w:rsidRPr="00C067F4">
              <w:rPr>
                <w:rFonts w:ascii="Times New Roman" w:hAnsi="Times New Roman" w:cs="Times New Roman"/>
                <w:b/>
                <w:bCs/>
                <w:sz w:val="16"/>
                <w:szCs w:val="16"/>
                <w:lang w:val="en-US"/>
              </w:rPr>
              <w:t>Background</w:t>
            </w:r>
            <w:r w:rsidRPr="00B1741C">
              <w:rPr>
                <w:rFonts w:ascii="Times New Roman" w:hAnsi="Times New Roman" w:cs="Times New Roman"/>
                <w:sz w:val="16"/>
                <w:szCs w:val="16"/>
                <w:lang w:val="en-US"/>
              </w:rPr>
              <w:t>: Organized in posterior regions, irregular and symmetrical alpha rhythm, fragmented during sleep, with bilateral attenuation upon eye opening. Vertex sharp waves and sleep spindles with maximum fronto-central activity.</w:t>
            </w:r>
          </w:p>
          <w:p w14:paraId="7B23C613" w14:textId="77777777" w:rsidR="000638A0" w:rsidRPr="00B1741C" w:rsidRDefault="00BD42A9" w:rsidP="00E8501F">
            <w:pPr>
              <w:pBdr>
                <w:top w:val="nil"/>
                <w:left w:val="nil"/>
                <w:bottom w:val="nil"/>
                <w:right w:val="nil"/>
                <w:between w:val="nil"/>
              </w:pBdr>
              <w:jc w:val="both"/>
              <w:rPr>
                <w:rFonts w:ascii="Times New Roman" w:hAnsi="Times New Roman" w:cs="Times New Roman"/>
                <w:sz w:val="16"/>
                <w:szCs w:val="16"/>
                <w:lang w:val="en-US"/>
              </w:rPr>
            </w:pPr>
            <w:r w:rsidRPr="00C067F4">
              <w:rPr>
                <w:rFonts w:ascii="Times New Roman" w:hAnsi="Times New Roman" w:cs="Times New Roman"/>
                <w:b/>
                <w:bCs/>
                <w:sz w:val="16"/>
                <w:szCs w:val="16"/>
                <w:lang w:val="en-US"/>
              </w:rPr>
              <w:t>Interictal</w:t>
            </w:r>
            <w:r w:rsidRPr="00B1741C">
              <w:rPr>
                <w:rFonts w:ascii="Times New Roman" w:hAnsi="Times New Roman" w:cs="Times New Roman"/>
                <w:sz w:val="16"/>
                <w:szCs w:val="16"/>
                <w:lang w:val="en-US"/>
              </w:rPr>
              <w:t>: Epileptiform paroxysms in the right temporal region.</w:t>
            </w:r>
          </w:p>
          <w:p w14:paraId="2672ADDB" w14:textId="77777777" w:rsidR="000638A0" w:rsidRPr="00B1741C" w:rsidRDefault="00BD42A9" w:rsidP="00E8501F">
            <w:pPr>
              <w:pBdr>
                <w:top w:val="nil"/>
                <w:left w:val="nil"/>
                <w:bottom w:val="nil"/>
                <w:right w:val="nil"/>
                <w:between w:val="nil"/>
              </w:pBdr>
              <w:jc w:val="both"/>
              <w:rPr>
                <w:rFonts w:ascii="Times New Roman" w:hAnsi="Times New Roman" w:cs="Times New Roman"/>
                <w:sz w:val="16"/>
                <w:szCs w:val="16"/>
              </w:rPr>
            </w:pPr>
            <w:r w:rsidRPr="00C067F4">
              <w:rPr>
                <w:rFonts w:ascii="Times New Roman" w:hAnsi="Times New Roman" w:cs="Times New Roman"/>
                <w:b/>
                <w:bCs/>
                <w:sz w:val="16"/>
                <w:szCs w:val="16"/>
              </w:rPr>
              <w:t>Ictal</w:t>
            </w:r>
            <w:r w:rsidRPr="00B1741C">
              <w:rPr>
                <w:rFonts w:ascii="Times New Roman" w:hAnsi="Times New Roman" w:cs="Times New Roman"/>
                <w:sz w:val="16"/>
                <w:szCs w:val="16"/>
              </w:rPr>
              <w:t>: No seizures captured.</w:t>
            </w:r>
          </w:p>
        </w:tc>
        <w:tc>
          <w:tcPr>
            <w:tcW w:w="1064" w:type="dxa"/>
            <w:tcMar>
              <w:top w:w="75" w:type="dxa"/>
              <w:left w:w="75" w:type="dxa"/>
              <w:bottom w:w="75" w:type="dxa"/>
              <w:right w:w="75" w:type="dxa"/>
            </w:tcMar>
          </w:tcPr>
          <w:p w14:paraId="18847437" w14:textId="41A0AEE8" w:rsidR="000638A0" w:rsidRPr="00B1741C" w:rsidRDefault="00BD42A9" w:rsidP="00E8501F">
            <w:pPr>
              <w:pBdr>
                <w:top w:val="nil"/>
                <w:left w:val="nil"/>
                <w:bottom w:val="nil"/>
                <w:right w:val="nil"/>
                <w:between w:val="nil"/>
              </w:pBdr>
              <w:jc w:val="both"/>
              <w:rPr>
                <w:rFonts w:ascii="Times New Roman" w:hAnsi="Times New Roman" w:cs="Times New Roman"/>
                <w:sz w:val="16"/>
                <w:szCs w:val="16"/>
              </w:rPr>
            </w:pPr>
            <w:r w:rsidRPr="00B1741C">
              <w:rPr>
                <w:rFonts w:ascii="Times New Roman" w:hAnsi="Times New Roman" w:cs="Times New Roman"/>
                <w:sz w:val="16"/>
                <w:szCs w:val="16"/>
              </w:rPr>
              <w:t>Right temporal</w:t>
            </w:r>
          </w:p>
        </w:tc>
        <w:tc>
          <w:tcPr>
            <w:tcW w:w="851" w:type="dxa"/>
            <w:tcMar>
              <w:top w:w="75" w:type="dxa"/>
              <w:left w:w="75" w:type="dxa"/>
              <w:bottom w:w="75" w:type="dxa"/>
              <w:right w:w="75" w:type="dxa"/>
            </w:tcMar>
          </w:tcPr>
          <w:p w14:paraId="2C6B2AAA" w14:textId="58F6EEAF" w:rsidR="000638A0" w:rsidRPr="00B1741C" w:rsidRDefault="00BD42A9" w:rsidP="00E8501F">
            <w:pPr>
              <w:pBdr>
                <w:top w:val="nil"/>
                <w:left w:val="nil"/>
                <w:bottom w:val="nil"/>
                <w:right w:val="nil"/>
                <w:between w:val="nil"/>
              </w:pBdr>
              <w:jc w:val="both"/>
              <w:rPr>
                <w:rFonts w:ascii="Times New Roman" w:hAnsi="Times New Roman" w:cs="Times New Roman"/>
                <w:sz w:val="16"/>
                <w:szCs w:val="16"/>
              </w:rPr>
            </w:pPr>
            <w:r w:rsidRPr="00B1741C">
              <w:rPr>
                <w:rFonts w:ascii="Times New Roman" w:hAnsi="Times New Roman" w:cs="Times New Roman"/>
                <w:sz w:val="16"/>
                <w:szCs w:val="16"/>
              </w:rPr>
              <w:t>Right temporal</w:t>
            </w:r>
          </w:p>
        </w:tc>
        <w:tc>
          <w:tcPr>
            <w:tcW w:w="567" w:type="dxa"/>
            <w:tcMar>
              <w:top w:w="75" w:type="dxa"/>
              <w:left w:w="75" w:type="dxa"/>
              <w:bottom w:w="75" w:type="dxa"/>
              <w:right w:w="75" w:type="dxa"/>
            </w:tcMar>
          </w:tcPr>
          <w:p w14:paraId="26507694" w14:textId="7EF24960" w:rsidR="000638A0" w:rsidRPr="00B1741C" w:rsidRDefault="00BD42A9" w:rsidP="00E8501F">
            <w:pPr>
              <w:pBdr>
                <w:top w:val="nil"/>
                <w:left w:val="nil"/>
                <w:bottom w:val="nil"/>
                <w:right w:val="nil"/>
                <w:between w:val="nil"/>
              </w:pBdr>
              <w:jc w:val="both"/>
              <w:rPr>
                <w:rFonts w:ascii="Times New Roman" w:hAnsi="Times New Roman" w:cs="Times New Roman"/>
                <w:sz w:val="16"/>
                <w:szCs w:val="16"/>
                <w:lang w:val="en-US"/>
              </w:rPr>
            </w:pPr>
            <w:r w:rsidRPr="00B1741C">
              <w:rPr>
                <w:rFonts w:ascii="Times New Roman" w:hAnsi="Times New Roman" w:cs="Times New Roman"/>
                <w:sz w:val="16"/>
                <w:szCs w:val="16"/>
                <w:lang w:val="en-US"/>
              </w:rPr>
              <w:t>NA</w:t>
            </w:r>
          </w:p>
        </w:tc>
        <w:tc>
          <w:tcPr>
            <w:tcW w:w="1417" w:type="dxa"/>
            <w:tcMar>
              <w:top w:w="75" w:type="dxa"/>
              <w:left w:w="75" w:type="dxa"/>
              <w:bottom w:w="75" w:type="dxa"/>
              <w:right w:w="75" w:type="dxa"/>
            </w:tcMar>
          </w:tcPr>
          <w:p w14:paraId="77E1D5CB" w14:textId="77777777" w:rsidR="000638A0" w:rsidRPr="00B1741C" w:rsidRDefault="00BD42A9" w:rsidP="00E8501F">
            <w:pPr>
              <w:pBdr>
                <w:top w:val="nil"/>
                <w:left w:val="nil"/>
                <w:bottom w:val="nil"/>
                <w:right w:val="nil"/>
                <w:between w:val="nil"/>
              </w:pBdr>
              <w:jc w:val="both"/>
              <w:rPr>
                <w:rFonts w:ascii="Times New Roman" w:hAnsi="Times New Roman" w:cs="Times New Roman"/>
                <w:sz w:val="16"/>
                <w:szCs w:val="16"/>
              </w:rPr>
            </w:pPr>
            <w:r w:rsidRPr="00B1741C">
              <w:rPr>
                <w:rFonts w:ascii="Times New Roman" w:hAnsi="Times New Roman" w:cs="Times New Roman"/>
                <w:sz w:val="16"/>
                <w:szCs w:val="16"/>
              </w:rPr>
              <w:t>Type 2</w:t>
            </w:r>
          </w:p>
        </w:tc>
        <w:tc>
          <w:tcPr>
            <w:tcW w:w="1418" w:type="dxa"/>
            <w:tcMar>
              <w:top w:w="75" w:type="dxa"/>
              <w:left w:w="75" w:type="dxa"/>
              <w:bottom w:w="75" w:type="dxa"/>
              <w:right w:w="75" w:type="dxa"/>
            </w:tcMar>
          </w:tcPr>
          <w:p w14:paraId="2DD3B845" w14:textId="77777777" w:rsidR="000638A0" w:rsidRPr="00B1741C" w:rsidRDefault="00BD42A9" w:rsidP="00E8501F">
            <w:pPr>
              <w:pBdr>
                <w:top w:val="nil"/>
                <w:left w:val="nil"/>
                <w:bottom w:val="nil"/>
                <w:right w:val="nil"/>
                <w:between w:val="nil"/>
              </w:pBdr>
              <w:jc w:val="both"/>
              <w:rPr>
                <w:rFonts w:ascii="Times New Roman" w:hAnsi="Times New Roman" w:cs="Times New Roman"/>
                <w:sz w:val="16"/>
                <w:szCs w:val="16"/>
              </w:rPr>
            </w:pPr>
            <w:r w:rsidRPr="00B1741C">
              <w:rPr>
                <w:rFonts w:ascii="Times New Roman" w:hAnsi="Times New Roman" w:cs="Times New Roman"/>
                <w:sz w:val="16"/>
                <w:szCs w:val="16"/>
              </w:rPr>
              <w:t>Right frontotemporal undifferentiation</w:t>
            </w:r>
          </w:p>
        </w:tc>
      </w:tr>
      <w:tr w:rsidR="000638A0" w:rsidRPr="00B1741C" w14:paraId="08F1231F" w14:textId="77777777" w:rsidTr="00B1741C">
        <w:tc>
          <w:tcPr>
            <w:tcW w:w="449" w:type="dxa"/>
            <w:tcMar>
              <w:top w:w="75" w:type="dxa"/>
              <w:left w:w="75" w:type="dxa"/>
              <w:bottom w:w="75" w:type="dxa"/>
              <w:right w:w="75" w:type="dxa"/>
            </w:tcMar>
          </w:tcPr>
          <w:p w14:paraId="73D594B6" w14:textId="42F79A5B" w:rsidR="000638A0" w:rsidRPr="00B1741C" w:rsidRDefault="009578A5" w:rsidP="00E8501F">
            <w:pPr>
              <w:pBdr>
                <w:top w:val="nil"/>
                <w:left w:val="nil"/>
                <w:bottom w:val="nil"/>
                <w:right w:val="nil"/>
                <w:between w:val="nil"/>
              </w:pBdr>
              <w:jc w:val="both"/>
              <w:rPr>
                <w:rFonts w:ascii="Times New Roman" w:hAnsi="Times New Roman" w:cs="Times New Roman"/>
                <w:sz w:val="16"/>
                <w:szCs w:val="16"/>
              </w:rPr>
            </w:pPr>
            <w:r w:rsidRPr="00B1741C">
              <w:rPr>
                <w:rFonts w:ascii="Times New Roman" w:hAnsi="Times New Roman" w:cs="Times New Roman"/>
                <w:sz w:val="16"/>
                <w:szCs w:val="16"/>
              </w:rPr>
              <w:t>2</w:t>
            </w:r>
          </w:p>
        </w:tc>
        <w:tc>
          <w:tcPr>
            <w:tcW w:w="2095" w:type="dxa"/>
            <w:tcMar>
              <w:top w:w="75" w:type="dxa"/>
              <w:left w:w="75" w:type="dxa"/>
              <w:bottom w:w="75" w:type="dxa"/>
              <w:right w:w="75" w:type="dxa"/>
            </w:tcMar>
          </w:tcPr>
          <w:p w14:paraId="63B70646" w14:textId="77777777" w:rsidR="000638A0" w:rsidRPr="00B1741C" w:rsidRDefault="00BD42A9" w:rsidP="00E8501F">
            <w:pPr>
              <w:pBdr>
                <w:top w:val="nil"/>
                <w:left w:val="nil"/>
                <w:bottom w:val="nil"/>
                <w:right w:val="nil"/>
                <w:between w:val="nil"/>
              </w:pBdr>
              <w:jc w:val="both"/>
              <w:rPr>
                <w:rFonts w:ascii="Times New Roman" w:hAnsi="Times New Roman" w:cs="Times New Roman"/>
                <w:sz w:val="16"/>
                <w:szCs w:val="16"/>
              </w:rPr>
            </w:pPr>
            <w:r w:rsidRPr="00B1741C">
              <w:rPr>
                <w:rFonts w:ascii="Times New Roman" w:hAnsi="Times New Roman" w:cs="Times New Roman"/>
                <w:sz w:val="16"/>
                <w:szCs w:val="16"/>
              </w:rPr>
              <w:t>Tonic Seizures (TS)</w:t>
            </w:r>
          </w:p>
        </w:tc>
        <w:tc>
          <w:tcPr>
            <w:tcW w:w="5031" w:type="dxa"/>
            <w:tcMar>
              <w:top w:w="75" w:type="dxa"/>
              <w:left w:w="75" w:type="dxa"/>
              <w:bottom w:w="75" w:type="dxa"/>
              <w:right w:w="75" w:type="dxa"/>
            </w:tcMar>
          </w:tcPr>
          <w:p w14:paraId="7F788484" w14:textId="77777777" w:rsidR="000638A0" w:rsidRPr="00B1741C" w:rsidRDefault="00BD42A9" w:rsidP="00E8501F">
            <w:pPr>
              <w:pBdr>
                <w:top w:val="nil"/>
                <w:left w:val="nil"/>
                <w:bottom w:val="nil"/>
                <w:right w:val="nil"/>
                <w:between w:val="nil"/>
              </w:pBdr>
              <w:jc w:val="both"/>
              <w:rPr>
                <w:rFonts w:ascii="Times New Roman" w:hAnsi="Times New Roman" w:cs="Times New Roman"/>
                <w:sz w:val="16"/>
                <w:szCs w:val="16"/>
                <w:lang w:val="en-US"/>
              </w:rPr>
            </w:pPr>
            <w:r w:rsidRPr="00C067F4">
              <w:rPr>
                <w:rFonts w:ascii="Times New Roman" w:hAnsi="Times New Roman" w:cs="Times New Roman"/>
                <w:b/>
                <w:bCs/>
                <w:sz w:val="16"/>
                <w:szCs w:val="16"/>
                <w:lang w:val="en-US"/>
              </w:rPr>
              <w:t>Background</w:t>
            </w:r>
            <w:r w:rsidRPr="00B1741C">
              <w:rPr>
                <w:rFonts w:ascii="Times New Roman" w:hAnsi="Times New Roman" w:cs="Times New Roman"/>
                <w:sz w:val="16"/>
                <w:szCs w:val="16"/>
                <w:lang w:val="en-US"/>
              </w:rPr>
              <w:t>: Organized in posterior regions, irregular and symmetrical alpha rhythm, fragmented during sleep, with bilateral attenuation upon eye opening. Breach rhythm in the right posterior region consistent with previous epilepsy surgery. Vertex sharp waves, sleep spindles, and K-complexes with maximum fronto-central activity.</w:t>
            </w:r>
          </w:p>
          <w:p w14:paraId="4D80BB08" w14:textId="77777777" w:rsidR="000638A0" w:rsidRPr="00B1741C" w:rsidRDefault="00BD42A9" w:rsidP="00E8501F">
            <w:pPr>
              <w:pBdr>
                <w:top w:val="nil"/>
                <w:left w:val="nil"/>
                <w:bottom w:val="nil"/>
                <w:right w:val="nil"/>
                <w:between w:val="nil"/>
              </w:pBdr>
              <w:jc w:val="both"/>
              <w:rPr>
                <w:rFonts w:ascii="Times New Roman" w:hAnsi="Times New Roman" w:cs="Times New Roman"/>
                <w:sz w:val="16"/>
                <w:szCs w:val="16"/>
                <w:lang w:val="en-US"/>
              </w:rPr>
            </w:pPr>
            <w:r w:rsidRPr="00C067F4">
              <w:rPr>
                <w:rFonts w:ascii="Times New Roman" w:hAnsi="Times New Roman" w:cs="Times New Roman"/>
                <w:b/>
                <w:bCs/>
                <w:sz w:val="16"/>
                <w:szCs w:val="16"/>
                <w:lang w:val="en-US"/>
              </w:rPr>
              <w:t>Interictal</w:t>
            </w:r>
            <w:r w:rsidRPr="00B1741C">
              <w:rPr>
                <w:rFonts w:ascii="Times New Roman" w:hAnsi="Times New Roman" w:cs="Times New Roman"/>
                <w:sz w:val="16"/>
                <w:szCs w:val="16"/>
                <w:lang w:val="en-US"/>
              </w:rPr>
              <w:t>: Epileptiform paroxysms presenting as right parietal and centroparietal spike-waves.</w:t>
            </w:r>
          </w:p>
          <w:p w14:paraId="5E93FE24" w14:textId="1E296702" w:rsidR="000638A0" w:rsidRPr="00B1741C" w:rsidRDefault="00BD42A9" w:rsidP="00E8501F">
            <w:pPr>
              <w:pBdr>
                <w:top w:val="nil"/>
                <w:left w:val="nil"/>
                <w:bottom w:val="nil"/>
                <w:right w:val="nil"/>
                <w:between w:val="nil"/>
              </w:pBdr>
              <w:jc w:val="both"/>
              <w:rPr>
                <w:rFonts w:ascii="Times New Roman" w:hAnsi="Times New Roman" w:cs="Times New Roman"/>
                <w:sz w:val="16"/>
                <w:szCs w:val="16"/>
                <w:lang w:val="en-US"/>
              </w:rPr>
            </w:pPr>
            <w:r w:rsidRPr="00C067F4">
              <w:rPr>
                <w:rFonts w:ascii="Times New Roman" w:hAnsi="Times New Roman" w:cs="Times New Roman"/>
                <w:b/>
                <w:bCs/>
                <w:sz w:val="16"/>
                <w:szCs w:val="16"/>
                <w:lang w:val="en-US"/>
              </w:rPr>
              <w:t>Ictal</w:t>
            </w:r>
            <w:r w:rsidRPr="00B1741C">
              <w:rPr>
                <w:rFonts w:ascii="Times New Roman" w:hAnsi="Times New Roman" w:cs="Times New Roman"/>
                <w:sz w:val="16"/>
                <w:szCs w:val="16"/>
                <w:lang w:val="en-US"/>
              </w:rPr>
              <w:t>: Electrographic onset in the right parieto-occipital topography, with maximum electronegativity over the P4 electrode.</w:t>
            </w:r>
          </w:p>
        </w:tc>
        <w:tc>
          <w:tcPr>
            <w:tcW w:w="1064" w:type="dxa"/>
            <w:tcMar>
              <w:top w:w="75" w:type="dxa"/>
              <w:left w:w="75" w:type="dxa"/>
              <w:bottom w:w="75" w:type="dxa"/>
              <w:right w:w="75" w:type="dxa"/>
            </w:tcMar>
          </w:tcPr>
          <w:p w14:paraId="6E899BEB" w14:textId="7F530A49" w:rsidR="000638A0" w:rsidRPr="00B1741C" w:rsidRDefault="00006948" w:rsidP="00E8501F">
            <w:pPr>
              <w:pBdr>
                <w:top w:val="nil"/>
                <w:left w:val="nil"/>
                <w:bottom w:val="nil"/>
                <w:right w:val="nil"/>
                <w:between w:val="nil"/>
              </w:pBdr>
              <w:jc w:val="both"/>
              <w:rPr>
                <w:rFonts w:ascii="Times New Roman" w:hAnsi="Times New Roman" w:cs="Times New Roman"/>
                <w:sz w:val="16"/>
                <w:szCs w:val="16"/>
              </w:rPr>
            </w:pPr>
            <w:r>
              <w:rPr>
                <w:rFonts w:ascii="Times New Roman" w:hAnsi="Times New Roman" w:cs="Times New Roman"/>
                <w:sz w:val="16"/>
                <w:szCs w:val="16"/>
              </w:rPr>
              <w:t>Right Temporo-occipital</w:t>
            </w:r>
          </w:p>
        </w:tc>
        <w:tc>
          <w:tcPr>
            <w:tcW w:w="851" w:type="dxa"/>
            <w:tcMar>
              <w:top w:w="75" w:type="dxa"/>
              <w:left w:w="75" w:type="dxa"/>
              <w:bottom w:w="75" w:type="dxa"/>
              <w:right w:w="75" w:type="dxa"/>
            </w:tcMar>
          </w:tcPr>
          <w:p w14:paraId="302F7557" w14:textId="59204B49" w:rsidR="000638A0" w:rsidRPr="00B1741C" w:rsidRDefault="00BD42A9" w:rsidP="00E8501F">
            <w:pPr>
              <w:pBdr>
                <w:top w:val="nil"/>
                <w:left w:val="nil"/>
                <w:bottom w:val="nil"/>
                <w:right w:val="nil"/>
                <w:between w:val="nil"/>
              </w:pBdr>
              <w:jc w:val="both"/>
              <w:rPr>
                <w:rFonts w:ascii="Times New Roman" w:hAnsi="Times New Roman" w:cs="Times New Roman"/>
                <w:sz w:val="16"/>
                <w:szCs w:val="16"/>
                <w:lang w:val="en-US"/>
              </w:rPr>
            </w:pPr>
            <w:r w:rsidRPr="00B1741C">
              <w:rPr>
                <w:rFonts w:ascii="Times New Roman" w:hAnsi="Times New Roman" w:cs="Times New Roman"/>
                <w:sz w:val="16"/>
                <w:szCs w:val="16"/>
                <w:lang w:val="en-US"/>
              </w:rPr>
              <w:t>Right temporal lobe and right occipital pole</w:t>
            </w:r>
          </w:p>
        </w:tc>
        <w:tc>
          <w:tcPr>
            <w:tcW w:w="567" w:type="dxa"/>
            <w:tcMar>
              <w:top w:w="75" w:type="dxa"/>
              <w:left w:w="75" w:type="dxa"/>
              <w:bottom w:w="75" w:type="dxa"/>
              <w:right w:w="75" w:type="dxa"/>
            </w:tcMar>
          </w:tcPr>
          <w:p w14:paraId="27B564E5" w14:textId="77777777" w:rsidR="000638A0" w:rsidRPr="00B1741C" w:rsidRDefault="00BD42A9" w:rsidP="00E8501F">
            <w:pPr>
              <w:pBdr>
                <w:top w:val="nil"/>
                <w:left w:val="nil"/>
                <w:bottom w:val="nil"/>
                <w:right w:val="nil"/>
                <w:between w:val="nil"/>
              </w:pBdr>
              <w:jc w:val="both"/>
              <w:rPr>
                <w:rFonts w:ascii="Times New Roman" w:hAnsi="Times New Roman" w:cs="Times New Roman"/>
                <w:sz w:val="16"/>
                <w:szCs w:val="16"/>
              </w:rPr>
            </w:pPr>
            <w:r w:rsidRPr="00B1741C">
              <w:rPr>
                <w:rFonts w:ascii="Times New Roman" w:hAnsi="Times New Roman" w:cs="Times New Roman"/>
                <w:sz w:val="16"/>
                <w:szCs w:val="16"/>
              </w:rPr>
              <w:t>III</w:t>
            </w:r>
          </w:p>
        </w:tc>
        <w:tc>
          <w:tcPr>
            <w:tcW w:w="1417" w:type="dxa"/>
            <w:tcMar>
              <w:top w:w="75" w:type="dxa"/>
              <w:left w:w="75" w:type="dxa"/>
              <w:bottom w:w="75" w:type="dxa"/>
              <w:right w:w="75" w:type="dxa"/>
            </w:tcMar>
          </w:tcPr>
          <w:p w14:paraId="74EC7A4F" w14:textId="7C80B5F9" w:rsidR="000638A0" w:rsidRPr="00B1741C" w:rsidRDefault="00BD42A9" w:rsidP="00E8501F">
            <w:pPr>
              <w:pBdr>
                <w:top w:val="nil"/>
                <w:left w:val="nil"/>
                <w:bottom w:val="nil"/>
                <w:right w:val="nil"/>
                <w:between w:val="nil"/>
              </w:pBdr>
              <w:jc w:val="both"/>
              <w:rPr>
                <w:rFonts w:ascii="Times New Roman" w:hAnsi="Times New Roman" w:cs="Times New Roman"/>
                <w:sz w:val="16"/>
                <w:szCs w:val="16"/>
                <w:lang w:val="en-US"/>
              </w:rPr>
            </w:pPr>
            <w:r w:rsidRPr="00B1741C">
              <w:rPr>
                <w:rFonts w:ascii="Times New Roman" w:hAnsi="Times New Roman" w:cs="Times New Roman"/>
                <w:sz w:val="16"/>
                <w:szCs w:val="16"/>
                <w:lang w:val="en-US"/>
              </w:rPr>
              <w:t>NA</w:t>
            </w:r>
          </w:p>
        </w:tc>
        <w:tc>
          <w:tcPr>
            <w:tcW w:w="1418" w:type="dxa"/>
            <w:tcMar>
              <w:top w:w="75" w:type="dxa"/>
              <w:left w:w="75" w:type="dxa"/>
              <w:bottom w:w="75" w:type="dxa"/>
              <w:right w:w="75" w:type="dxa"/>
            </w:tcMar>
          </w:tcPr>
          <w:p w14:paraId="2F1D0FBA" w14:textId="77777777" w:rsidR="000638A0" w:rsidRPr="00B1741C" w:rsidRDefault="00BD42A9" w:rsidP="00E8501F">
            <w:pPr>
              <w:pBdr>
                <w:top w:val="nil"/>
                <w:left w:val="nil"/>
                <w:bottom w:val="nil"/>
                <w:right w:val="nil"/>
                <w:between w:val="nil"/>
              </w:pBdr>
              <w:jc w:val="both"/>
              <w:rPr>
                <w:rFonts w:ascii="Times New Roman" w:hAnsi="Times New Roman" w:cs="Times New Roman"/>
                <w:sz w:val="16"/>
                <w:szCs w:val="16"/>
              </w:rPr>
            </w:pPr>
            <w:r w:rsidRPr="00B1741C">
              <w:rPr>
                <w:rFonts w:ascii="Times New Roman" w:hAnsi="Times New Roman" w:cs="Times New Roman"/>
                <w:sz w:val="16"/>
                <w:szCs w:val="16"/>
              </w:rPr>
              <w:t>None</w:t>
            </w:r>
          </w:p>
        </w:tc>
      </w:tr>
      <w:tr w:rsidR="000638A0" w:rsidRPr="00B1741C" w14:paraId="598B1642" w14:textId="77777777" w:rsidTr="00B1741C">
        <w:tc>
          <w:tcPr>
            <w:tcW w:w="449" w:type="dxa"/>
            <w:tcMar>
              <w:top w:w="75" w:type="dxa"/>
              <w:left w:w="75" w:type="dxa"/>
              <w:bottom w:w="75" w:type="dxa"/>
              <w:right w:w="75" w:type="dxa"/>
            </w:tcMar>
          </w:tcPr>
          <w:p w14:paraId="25DD19DB" w14:textId="6D2229FC" w:rsidR="000638A0" w:rsidRPr="00B1741C" w:rsidRDefault="009578A5" w:rsidP="00E8501F">
            <w:pPr>
              <w:pBdr>
                <w:top w:val="nil"/>
                <w:left w:val="nil"/>
                <w:bottom w:val="nil"/>
                <w:right w:val="nil"/>
                <w:between w:val="nil"/>
              </w:pBdr>
              <w:jc w:val="both"/>
              <w:rPr>
                <w:rFonts w:ascii="Times New Roman" w:hAnsi="Times New Roman" w:cs="Times New Roman"/>
                <w:sz w:val="16"/>
                <w:szCs w:val="16"/>
              </w:rPr>
            </w:pPr>
            <w:r w:rsidRPr="00B1741C">
              <w:rPr>
                <w:rFonts w:ascii="Times New Roman" w:hAnsi="Times New Roman" w:cs="Times New Roman"/>
                <w:sz w:val="16"/>
                <w:szCs w:val="16"/>
              </w:rPr>
              <w:t>3</w:t>
            </w:r>
          </w:p>
        </w:tc>
        <w:tc>
          <w:tcPr>
            <w:tcW w:w="2095" w:type="dxa"/>
            <w:tcMar>
              <w:top w:w="75" w:type="dxa"/>
              <w:left w:w="75" w:type="dxa"/>
              <w:bottom w:w="75" w:type="dxa"/>
              <w:right w:w="75" w:type="dxa"/>
            </w:tcMar>
          </w:tcPr>
          <w:p w14:paraId="2E35A5E0" w14:textId="77777777" w:rsidR="000638A0" w:rsidRPr="00B1741C" w:rsidRDefault="00BD42A9" w:rsidP="00E8501F">
            <w:pPr>
              <w:pBdr>
                <w:top w:val="nil"/>
                <w:left w:val="nil"/>
                <w:bottom w:val="nil"/>
                <w:right w:val="nil"/>
                <w:between w:val="nil"/>
              </w:pBdr>
              <w:jc w:val="both"/>
              <w:rPr>
                <w:rFonts w:ascii="Times New Roman" w:hAnsi="Times New Roman" w:cs="Times New Roman"/>
                <w:sz w:val="16"/>
                <w:szCs w:val="16"/>
              </w:rPr>
            </w:pPr>
            <w:r w:rsidRPr="00B1741C">
              <w:rPr>
                <w:rFonts w:ascii="Times New Roman" w:hAnsi="Times New Roman" w:cs="Times New Roman"/>
                <w:sz w:val="16"/>
                <w:szCs w:val="16"/>
              </w:rPr>
              <w:t>Focal unaware (Disperceptiva)</w:t>
            </w:r>
          </w:p>
        </w:tc>
        <w:tc>
          <w:tcPr>
            <w:tcW w:w="5031" w:type="dxa"/>
            <w:tcMar>
              <w:top w:w="75" w:type="dxa"/>
              <w:left w:w="75" w:type="dxa"/>
              <w:bottom w:w="75" w:type="dxa"/>
              <w:right w:w="75" w:type="dxa"/>
            </w:tcMar>
          </w:tcPr>
          <w:p w14:paraId="5B294882" w14:textId="77777777" w:rsidR="000638A0" w:rsidRPr="00B1741C" w:rsidRDefault="00BD42A9" w:rsidP="00E8501F">
            <w:pPr>
              <w:pBdr>
                <w:top w:val="nil"/>
                <w:left w:val="nil"/>
                <w:bottom w:val="nil"/>
                <w:right w:val="nil"/>
                <w:between w:val="nil"/>
              </w:pBdr>
              <w:jc w:val="both"/>
              <w:rPr>
                <w:rFonts w:ascii="Times New Roman" w:hAnsi="Times New Roman" w:cs="Times New Roman"/>
                <w:sz w:val="16"/>
                <w:szCs w:val="16"/>
                <w:lang w:val="en-US"/>
              </w:rPr>
            </w:pPr>
            <w:r w:rsidRPr="00C067F4">
              <w:rPr>
                <w:rFonts w:ascii="Times New Roman" w:hAnsi="Times New Roman" w:cs="Times New Roman"/>
                <w:b/>
                <w:bCs/>
                <w:sz w:val="16"/>
                <w:szCs w:val="16"/>
                <w:lang w:val="en-US"/>
              </w:rPr>
              <w:t>Background</w:t>
            </w:r>
            <w:r w:rsidRPr="00B1741C">
              <w:rPr>
                <w:rFonts w:ascii="Times New Roman" w:hAnsi="Times New Roman" w:cs="Times New Roman"/>
                <w:sz w:val="16"/>
                <w:szCs w:val="16"/>
                <w:lang w:val="en-US"/>
              </w:rPr>
              <w:t>: Organized, symmetrical, and reactive background rhythms. Physiological sleep graphoelements.</w:t>
            </w:r>
          </w:p>
          <w:p w14:paraId="59CF7DAA" w14:textId="77777777" w:rsidR="000638A0" w:rsidRPr="00B1741C" w:rsidRDefault="00BD42A9" w:rsidP="00E8501F">
            <w:pPr>
              <w:pBdr>
                <w:top w:val="nil"/>
                <w:left w:val="nil"/>
                <w:bottom w:val="nil"/>
                <w:right w:val="nil"/>
                <w:between w:val="nil"/>
              </w:pBdr>
              <w:jc w:val="both"/>
              <w:rPr>
                <w:rFonts w:ascii="Times New Roman" w:hAnsi="Times New Roman" w:cs="Times New Roman"/>
                <w:sz w:val="16"/>
                <w:szCs w:val="16"/>
                <w:lang w:val="en-US"/>
              </w:rPr>
            </w:pPr>
            <w:r w:rsidRPr="00C067F4">
              <w:rPr>
                <w:rFonts w:ascii="Times New Roman" w:hAnsi="Times New Roman" w:cs="Times New Roman"/>
                <w:b/>
                <w:bCs/>
                <w:sz w:val="16"/>
                <w:szCs w:val="16"/>
                <w:lang w:val="en-US"/>
              </w:rPr>
              <w:t>Interictal</w:t>
            </w:r>
            <w:r w:rsidRPr="00B1741C">
              <w:rPr>
                <w:rFonts w:ascii="Times New Roman" w:hAnsi="Times New Roman" w:cs="Times New Roman"/>
                <w:sz w:val="16"/>
                <w:szCs w:val="16"/>
                <w:lang w:val="en-US"/>
              </w:rPr>
              <w:t>: Right temporal slowing without epileptiform paroxysms.</w:t>
            </w:r>
          </w:p>
          <w:p w14:paraId="0814C5D1" w14:textId="77777777" w:rsidR="000638A0" w:rsidRPr="00B1741C" w:rsidRDefault="00BD42A9" w:rsidP="00E8501F">
            <w:pPr>
              <w:pBdr>
                <w:top w:val="nil"/>
                <w:left w:val="nil"/>
                <w:bottom w:val="nil"/>
                <w:right w:val="nil"/>
                <w:between w:val="nil"/>
              </w:pBdr>
              <w:jc w:val="both"/>
              <w:rPr>
                <w:rFonts w:ascii="Times New Roman" w:hAnsi="Times New Roman" w:cs="Times New Roman"/>
                <w:sz w:val="16"/>
                <w:szCs w:val="16"/>
              </w:rPr>
            </w:pPr>
            <w:r w:rsidRPr="00C067F4">
              <w:rPr>
                <w:rFonts w:ascii="Times New Roman" w:hAnsi="Times New Roman" w:cs="Times New Roman"/>
                <w:b/>
                <w:bCs/>
                <w:sz w:val="16"/>
                <w:szCs w:val="16"/>
              </w:rPr>
              <w:t>Ictal</w:t>
            </w:r>
            <w:r w:rsidRPr="00B1741C">
              <w:rPr>
                <w:rFonts w:ascii="Times New Roman" w:hAnsi="Times New Roman" w:cs="Times New Roman"/>
                <w:sz w:val="16"/>
                <w:szCs w:val="16"/>
              </w:rPr>
              <w:t>: No seizures captured.</w:t>
            </w:r>
          </w:p>
        </w:tc>
        <w:tc>
          <w:tcPr>
            <w:tcW w:w="1064" w:type="dxa"/>
            <w:tcMar>
              <w:top w:w="75" w:type="dxa"/>
              <w:left w:w="75" w:type="dxa"/>
              <w:bottom w:w="75" w:type="dxa"/>
              <w:right w:w="75" w:type="dxa"/>
            </w:tcMar>
          </w:tcPr>
          <w:p w14:paraId="1FF59B59" w14:textId="31C53E45" w:rsidR="000638A0" w:rsidRPr="00B1741C" w:rsidRDefault="00BD42A9" w:rsidP="00E8501F">
            <w:pPr>
              <w:pBdr>
                <w:top w:val="nil"/>
                <w:left w:val="nil"/>
                <w:bottom w:val="nil"/>
                <w:right w:val="nil"/>
                <w:between w:val="nil"/>
              </w:pBdr>
              <w:jc w:val="both"/>
              <w:rPr>
                <w:rFonts w:ascii="Times New Roman" w:hAnsi="Times New Roman" w:cs="Times New Roman"/>
                <w:sz w:val="16"/>
                <w:szCs w:val="16"/>
              </w:rPr>
            </w:pPr>
            <w:r w:rsidRPr="00B1741C">
              <w:rPr>
                <w:rFonts w:ascii="Times New Roman" w:hAnsi="Times New Roman" w:cs="Times New Roman"/>
                <w:sz w:val="16"/>
                <w:szCs w:val="16"/>
              </w:rPr>
              <w:t>Right hippocamp</w:t>
            </w:r>
            <w:r w:rsidR="00B1741C">
              <w:rPr>
                <w:rFonts w:ascii="Times New Roman" w:hAnsi="Times New Roman" w:cs="Times New Roman"/>
                <w:sz w:val="16"/>
                <w:szCs w:val="16"/>
              </w:rPr>
              <w:t>us</w:t>
            </w:r>
          </w:p>
        </w:tc>
        <w:tc>
          <w:tcPr>
            <w:tcW w:w="851" w:type="dxa"/>
            <w:tcMar>
              <w:top w:w="75" w:type="dxa"/>
              <w:left w:w="75" w:type="dxa"/>
              <w:bottom w:w="75" w:type="dxa"/>
              <w:right w:w="75" w:type="dxa"/>
            </w:tcMar>
          </w:tcPr>
          <w:p w14:paraId="2C55768E" w14:textId="77777777" w:rsidR="000638A0" w:rsidRPr="00B1741C" w:rsidRDefault="00BD42A9" w:rsidP="00E8501F">
            <w:pPr>
              <w:pBdr>
                <w:top w:val="nil"/>
                <w:left w:val="nil"/>
                <w:bottom w:val="nil"/>
                <w:right w:val="nil"/>
                <w:between w:val="nil"/>
              </w:pBdr>
              <w:jc w:val="both"/>
              <w:rPr>
                <w:rFonts w:ascii="Times New Roman" w:hAnsi="Times New Roman" w:cs="Times New Roman"/>
                <w:sz w:val="16"/>
                <w:szCs w:val="16"/>
              </w:rPr>
            </w:pPr>
            <w:r w:rsidRPr="00B1741C">
              <w:rPr>
                <w:rFonts w:ascii="Times New Roman" w:hAnsi="Times New Roman" w:cs="Times New Roman"/>
                <w:sz w:val="16"/>
                <w:szCs w:val="16"/>
              </w:rPr>
              <w:t>Right temporal + hippocampus</w:t>
            </w:r>
          </w:p>
        </w:tc>
        <w:tc>
          <w:tcPr>
            <w:tcW w:w="567" w:type="dxa"/>
            <w:tcMar>
              <w:top w:w="75" w:type="dxa"/>
              <w:left w:w="75" w:type="dxa"/>
              <w:bottom w:w="75" w:type="dxa"/>
              <w:right w:w="75" w:type="dxa"/>
            </w:tcMar>
          </w:tcPr>
          <w:p w14:paraId="65B1FB87" w14:textId="519C944E" w:rsidR="000638A0" w:rsidRPr="00B1741C" w:rsidRDefault="00BD42A9" w:rsidP="00E8501F">
            <w:pPr>
              <w:pBdr>
                <w:top w:val="nil"/>
                <w:left w:val="nil"/>
                <w:bottom w:val="nil"/>
                <w:right w:val="nil"/>
                <w:between w:val="nil"/>
              </w:pBdr>
              <w:jc w:val="both"/>
              <w:rPr>
                <w:rFonts w:ascii="Times New Roman" w:hAnsi="Times New Roman" w:cs="Times New Roman"/>
                <w:sz w:val="16"/>
                <w:szCs w:val="16"/>
                <w:lang w:val="en-US"/>
              </w:rPr>
            </w:pPr>
            <w:r w:rsidRPr="00B1741C">
              <w:rPr>
                <w:rFonts w:ascii="Times New Roman" w:hAnsi="Times New Roman" w:cs="Times New Roman"/>
                <w:sz w:val="16"/>
                <w:szCs w:val="16"/>
                <w:lang w:val="en-US"/>
              </w:rPr>
              <w:t>N</w:t>
            </w:r>
            <w:r w:rsidR="00B1741C">
              <w:rPr>
                <w:rFonts w:ascii="Times New Roman" w:hAnsi="Times New Roman" w:cs="Times New Roman"/>
                <w:sz w:val="16"/>
                <w:szCs w:val="16"/>
                <w:lang w:val="en-US"/>
              </w:rPr>
              <w:t>A</w:t>
            </w:r>
          </w:p>
        </w:tc>
        <w:tc>
          <w:tcPr>
            <w:tcW w:w="1417" w:type="dxa"/>
            <w:tcMar>
              <w:top w:w="75" w:type="dxa"/>
              <w:left w:w="75" w:type="dxa"/>
              <w:bottom w:w="75" w:type="dxa"/>
              <w:right w:w="75" w:type="dxa"/>
            </w:tcMar>
          </w:tcPr>
          <w:p w14:paraId="780B50FE" w14:textId="2BE2B124" w:rsidR="000638A0" w:rsidRPr="00B1741C" w:rsidRDefault="00B1741C" w:rsidP="00E8501F">
            <w:pPr>
              <w:pBdr>
                <w:top w:val="nil"/>
                <w:left w:val="nil"/>
                <w:bottom w:val="nil"/>
                <w:right w:val="nil"/>
                <w:between w:val="nil"/>
              </w:pBdr>
              <w:jc w:val="both"/>
              <w:rPr>
                <w:rFonts w:ascii="Times New Roman" w:hAnsi="Times New Roman" w:cs="Times New Roman"/>
                <w:sz w:val="16"/>
                <w:szCs w:val="16"/>
              </w:rPr>
            </w:pPr>
            <w:r>
              <w:rPr>
                <w:rFonts w:ascii="Times New Roman" w:hAnsi="Times New Roman" w:cs="Times New Roman"/>
                <w:sz w:val="16"/>
                <w:szCs w:val="16"/>
              </w:rPr>
              <w:t>NA</w:t>
            </w:r>
          </w:p>
        </w:tc>
        <w:tc>
          <w:tcPr>
            <w:tcW w:w="1418" w:type="dxa"/>
            <w:tcMar>
              <w:top w:w="75" w:type="dxa"/>
              <w:left w:w="75" w:type="dxa"/>
              <w:bottom w:w="75" w:type="dxa"/>
              <w:right w:w="75" w:type="dxa"/>
            </w:tcMar>
          </w:tcPr>
          <w:p w14:paraId="652F1024" w14:textId="6B3EE05A" w:rsidR="000638A0" w:rsidRPr="00B1741C" w:rsidRDefault="00B1741C" w:rsidP="00E8501F">
            <w:pPr>
              <w:pBdr>
                <w:top w:val="nil"/>
                <w:left w:val="nil"/>
                <w:bottom w:val="nil"/>
                <w:right w:val="nil"/>
                <w:between w:val="nil"/>
              </w:pBdr>
              <w:jc w:val="both"/>
              <w:rPr>
                <w:rFonts w:ascii="Times New Roman" w:hAnsi="Times New Roman" w:cs="Times New Roman"/>
                <w:sz w:val="16"/>
                <w:szCs w:val="16"/>
              </w:rPr>
            </w:pPr>
            <w:r>
              <w:rPr>
                <w:rFonts w:ascii="Times New Roman" w:hAnsi="Times New Roman" w:cs="Times New Roman"/>
                <w:sz w:val="16"/>
                <w:szCs w:val="16"/>
                <w:lang w:val="en-US"/>
              </w:rPr>
              <w:t>NA</w:t>
            </w:r>
          </w:p>
        </w:tc>
      </w:tr>
      <w:tr w:rsidR="000638A0" w:rsidRPr="008C271F" w14:paraId="0E3EC74D" w14:textId="77777777" w:rsidTr="00B1741C">
        <w:tc>
          <w:tcPr>
            <w:tcW w:w="449" w:type="dxa"/>
            <w:tcMar>
              <w:top w:w="75" w:type="dxa"/>
              <w:left w:w="75" w:type="dxa"/>
              <w:bottom w:w="75" w:type="dxa"/>
              <w:right w:w="75" w:type="dxa"/>
            </w:tcMar>
          </w:tcPr>
          <w:p w14:paraId="47E1D25E" w14:textId="0444C3D8" w:rsidR="000638A0" w:rsidRPr="00B1741C" w:rsidRDefault="009578A5" w:rsidP="00E8501F">
            <w:pPr>
              <w:pBdr>
                <w:top w:val="nil"/>
                <w:left w:val="nil"/>
                <w:bottom w:val="nil"/>
                <w:right w:val="nil"/>
                <w:between w:val="nil"/>
              </w:pBdr>
              <w:jc w:val="both"/>
              <w:rPr>
                <w:rFonts w:ascii="Times New Roman" w:hAnsi="Times New Roman" w:cs="Times New Roman"/>
                <w:sz w:val="16"/>
                <w:szCs w:val="16"/>
              </w:rPr>
            </w:pPr>
            <w:r w:rsidRPr="00B1741C">
              <w:rPr>
                <w:rFonts w:ascii="Times New Roman" w:hAnsi="Times New Roman" w:cs="Times New Roman"/>
                <w:sz w:val="16"/>
                <w:szCs w:val="16"/>
              </w:rPr>
              <w:t>4</w:t>
            </w:r>
          </w:p>
        </w:tc>
        <w:tc>
          <w:tcPr>
            <w:tcW w:w="2095" w:type="dxa"/>
            <w:tcMar>
              <w:top w:w="75" w:type="dxa"/>
              <w:left w:w="75" w:type="dxa"/>
              <w:bottom w:w="75" w:type="dxa"/>
              <w:right w:w="75" w:type="dxa"/>
            </w:tcMar>
          </w:tcPr>
          <w:p w14:paraId="3D504BAC" w14:textId="77777777" w:rsidR="000638A0" w:rsidRPr="00B1741C" w:rsidRDefault="00BD42A9" w:rsidP="00E8501F">
            <w:pPr>
              <w:pBdr>
                <w:top w:val="nil"/>
                <w:left w:val="nil"/>
                <w:bottom w:val="nil"/>
                <w:right w:val="nil"/>
                <w:between w:val="nil"/>
              </w:pBdr>
              <w:jc w:val="both"/>
              <w:rPr>
                <w:rFonts w:ascii="Times New Roman" w:hAnsi="Times New Roman" w:cs="Times New Roman"/>
                <w:sz w:val="16"/>
                <w:szCs w:val="16"/>
              </w:rPr>
            </w:pPr>
            <w:r w:rsidRPr="00B1741C">
              <w:rPr>
                <w:rFonts w:ascii="Times New Roman" w:hAnsi="Times New Roman" w:cs="Times New Roman"/>
                <w:sz w:val="16"/>
                <w:szCs w:val="16"/>
              </w:rPr>
              <w:t>Focal unaware (Disperceptiva)</w:t>
            </w:r>
          </w:p>
        </w:tc>
        <w:tc>
          <w:tcPr>
            <w:tcW w:w="5031" w:type="dxa"/>
            <w:tcMar>
              <w:top w:w="75" w:type="dxa"/>
              <w:left w:w="75" w:type="dxa"/>
              <w:bottom w:w="75" w:type="dxa"/>
              <w:right w:w="75" w:type="dxa"/>
            </w:tcMar>
          </w:tcPr>
          <w:p w14:paraId="4C73D210" w14:textId="77777777" w:rsidR="000638A0" w:rsidRPr="00B1741C" w:rsidRDefault="00BD42A9" w:rsidP="00E8501F">
            <w:pPr>
              <w:pBdr>
                <w:top w:val="nil"/>
                <w:left w:val="nil"/>
                <w:bottom w:val="nil"/>
                <w:right w:val="nil"/>
                <w:between w:val="nil"/>
              </w:pBdr>
              <w:jc w:val="both"/>
              <w:rPr>
                <w:rFonts w:ascii="Times New Roman" w:hAnsi="Times New Roman" w:cs="Times New Roman"/>
                <w:sz w:val="16"/>
                <w:szCs w:val="16"/>
                <w:lang w:val="en-US"/>
              </w:rPr>
            </w:pPr>
            <w:r w:rsidRPr="00C067F4">
              <w:rPr>
                <w:rFonts w:ascii="Times New Roman" w:hAnsi="Times New Roman" w:cs="Times New Roman"/>
                <w:b/>
                <w:bCs/>
                <w:sz w:val="16"/>
                <w:szCs w:val="16"/>
                <w:lang w:val="en-US"/>
              </w:rPr>
              <w:t>Background</w:t>
            </w:r>
            <w:r w:rsidRPr="00B1741C">
              <w:rPr>
                <w:rFonts w:ascii="Times New Roman" w:hAnsi="Times New Roman" w:cs="Times New Roman"/>
                <w:sz w:val="16"/>
                <w:szCs w:val="16"/>
                <w:lang w:val="en-US"/>
              </w:rPr>
              <w:t>: Organized posterior background. During sleep, alpha rhythm fragmentation occurs, followed by vertex sharp waves, sleep spindles, and K-complexes with maximum fronto-central activity.</w:t>
            </w:r>
          </w:p>
          <w:p w14:paraId="124E7BB8" w14:textId="77209F7F" w:rsidR="000638A0" w:rsidRPr="00B1741C" w:rsidRDefault="00BD42A9" w:rsidP="00E8501F">
            <w:pPr>
              <w:pBdr>
                <w:top w:val="nil"/>
                <w:left w:val="nil"/>
                <w:bottom w:val="nil"/>
                <w:right w:val="nil"/>
                <w:between w:val="nil"/>
              </w:pBdr>
              <w:jc w:val="both"/>
              <w:rPr>
                <w:rFonts w:ascii="Times New Roman" w:hAnsi="Times New Roman" w:cs="Times New Roman"/>
                <w:sz w:val="16"/>
                <w:szCs w:val="16"/>
                <w:lang w:val="en-US"/>
              </w:rPr>
            </w:pPr>
            <w:r w:rsidRPr="00C067F4">
              <w:rPr>
                <w:rFonts w:ascii="Times New Roman" w:hAnsi="Times New Roman" w:cs="Times New Roman"/>
                <w:b/>
                <w:bCs/>
                <w:sz w:val="16"/>
                <w:szCs w:val="16"/>
                <w:lang w:val="en-US"/>
              </w:rPr>
              <w:t>Interictal</w:t>
            </w:r>
            <w:r w:rsidRPr="00B1741C">
              <w:rPr>
                <w:rFonts w:ascii="Times New Roman" w:hAnsi="Times New Roman" w:cs="Times New Roman"/>
                <w:sz w:val="16"/>
                <w:szCs w:val="16"/>
                <w:lang w:val="en-US"/>
              </w:rPr>
              <w:t>: Right temporal intermittent slowing. Right anterior temporal interictal activity presenting as sharp waves</w:t>
            </w:r>
            <w:r w:rsidR="005D7B0D">
              <w:rPr>
                <w:rFonts w:ascii="Times New Roman" w:hAnsi="Times New Roman" w:cs="Times New Roman"/>
                <w:sz w:val="16"/>
                <w:szCs w:val="16"/>
                <w:lang w:val="en-US"/>
              </w:rPr>
              <w:t>.</w:t>
            </w:r>
          </w:p>
          <w:p w14:paraId="67ECF564" w14:textId="5DD2F446" w:rsidR="000638A0" w:rsidRPr="00B1741C" w:rsidRDefault="00BD42A9" w:rsidP="00E8501F">
            <w:pPr>
              <w:pBdr>
                <w:top w:val="nil"/>
                <w:left w:val="nil"/>
                <w:bottom w:val="nil"/>
                <w:right w:val="nil"/>
                <w:between w:val="nil"/>
              </w:pBdr>
              <w:jc w:val="both"/>
              <w:rPr>
                <w:rFonts w:ascii="Times New Roman" w:hAnsi="Times New Roman" w:cs="Times New Roman"/>
                <w:sz w:val="16"/>
                <w:szCs w:val="16"/>
                <w:lang w:val="en-US"/>
              </w:rPr>
            </w:pPr>
            <w:r w:rsidRPr="00C067F4">
              <w:rPr>
                <w:rFonts w:ascii="Times New Roman" w:hAnsi="Times New Roman" w:cs="Times New Roman"/>
                <w:b/>
                <w:bCs/>
                <w:sz w:val="16"/>
                <w:szCs w:val="16"/>
                <w:lang w:val="en-US"/>
              </w:rPr>
              <w:t>Ictal</w:t>
            </w:r>
            <w:r w:rsidRPr="00B1741C">
              <w:rPr>
                <w:rFonts w:ascii="Times New Roman" w:hAnsi="Times New Roman" w:cs="Times New Roman"/>
                <w:sz w:val="16"/>
                <w:szCs w:val="16"/>
                <w:lang w:val="en-US"/>
              </w:rPr>
              <w:t>: Numerous electroclinical seizures with precisely focal origin and progression in the right anterior temporal region</w:t>
            </w:r>
            <w:r w:rsidR="005D7B0D">
              <w:rPr>
                <w:rFonts w:ascii="Times New Roman" w:hAnsi="Times New Roman" w:cs="Times New Roman"/>
                <w:sz w:val="16"/>
                <w:szCs w:val="16"/>
                <w:lang w:val="en-US"/>
              </w:rPr>
              <w:t>.</w:t>
            </w:r>
          </w:p>
        </w:tc>
        <w:tc>
          <w:tcPr>
            <w:tcW w:w="1064" w:type="dxa"/>
            <w:tcMar>
              <w:top w:w="75" w:type="dxa"/>
              <w:left w:w="75" w:type="dxa"/>
              <w:bottom w:w="75" w:type="dxa"/>
              <w:right w:w="75" w:type="dxa"/>
            </w:tcMar>
          </w:tcPr>
          <w:p w14:paraId="088EFC56" w14:textId="3E5A2628" w:rsidR="000638A0" w:rsidRPr="00B1741C" w:rsidRDefault="00BD42A9" w:rsidP="00E8501F">
            <w:pPr>
              <w:pBdr>
                <w:top w:val="nil"/>
                <w:left w:val="nil"/>
                <w:bottom w:val="nil"/>
                <w:right w:val="nil"/>
                <w:between w:val="nil"/>
              </w:pBdr>
              <w:jc w:val="both"/>
              <w:rPr>
                <w:rFonts w:ascii="Times New Roman" w:hAnsi="Times New Roman" w:cs="Times New Roman"/>
                <w:sz w:val="16"/>
                <w:szCs w:val="16"/>
              </w:rPr>
            </w:pPr>
            <w:r w:rsidRPr="00B1741C">
              <w:rPr>
                <w:rFonts w:ascii="Times New Roman" w:hAnsi="Times New Roman" w:cs="Times New Roman"/>
                <w:sz w:val="16"/>
                <w:szCs w:val="16"/>
              </w:rPr>
              <w:t>Right temporo-occipital</w:t>
            </w:r>
          </w:p>
        </w:tc>
        <w:tc>
          <w:tcPr>
            <w:tcW w:w="851" w:type="dxa"/>
            <w:tcMar>
              <w:top w:w="75" w:type="dxa"/>
              <w:left w:w="75" w:type="dxa"/>
              <w:bottom w:w="75" w:type="dxa"/>
              <w:right w:w="75" w:type="dxa"/>
            </w:tcMar>
          </w:tcPr>
          <w:p w14:paraId="70731E25" w14:textId="187FD23A" w:rsidR="000638A0" w:rsidRPr="00B1741C" w:rsidRDefault="00B1741C" w:rsidP="00E8501F">
            <w:pPr>
              <w:pBdr>
                <w:top w:val="nil"/>
                <w:left w:val="nil"/>
                <w:bottom w:val="nil"/>
                <w:right w:val="nil"/>
                <w:between w:val="nil"/>
              </w:pBdr>
              <w:jc w:val="both"/>
              <w:rPr>
                <w:rFonts w:ascii="Times New Roman" w:hAnsi="Times New Roman" w:cs="Times New Roman"/>
                <w:sz w:val="16"/>
                <w:szCs w:val="16"/>
                <w:lang w:val="en-US"/>
              </w:rPr>
            </w:pPr>
            <w:r w:rsidRPr="00B1741C">
              <w:rPr>
                <w:rFonts w:ascii="Times New Roman" w:hAnsi="Times New Roman" w:cs="Times New Roman"/>
                <w:sz w:val="16"/>
                <w:szCs w:val="16"/>
                <w:lang w:val="en-US"/>
              </w:rPr>
              <w:t>R</w:t>
            </w:r>
            <w:r w:rsidR="00BD42A9" w:rsidRPr="00B1741C">
              <w:rPr>
                <w:rFonts w:ascii="Times New Roman" w:hAnsi="Times New Roman" w:cs="Times New Roman"/>
                <w:sz w:val="16"/>
                <w:szCs w:val="16"/>
                <w:lang w:val="en-US"/>
              </w:rPr>
              <w:t xml:space="preserve">ight temporal </w:t>
            </w:r>
            <w:r w:rsidRPr="00B1741C">
              <w:rPr>
                <w:rFonts w:ascii="Times New Roman" w:hAnsi="Times New Roman" w:cs="Times New Roman"/>
                <w:sz w:val="16"/>
                <w:szCs w:val="16"/>
                <w:lang w:val="en-US"/>
              </w:rPr>
              <w:t>+ amygdala and h</w:t>
            </w:r>
            <w:r>
              <w:rPr>
                <w:rFonts w:ascii="Times New Roman" w:hAnsi="Times New Roman" w:cs="Times New Roman"/>
                <w:sz w:val="16"/>
                <w:szCs w:val="16"/>
                <w:lang w:val="en-US"/>
              </w:rPr>
              <w:t>ippocampus</w:t>
            </w:r>
          </w:p>
        </w:tc>
        <w:tc>
          <w:tcPr>
            <w:tcW w:w="567" w:type="dxa"/>
            <w:tcMar>
              <w:top w:w="75" w:type="dxa"/>
              <w:left w:w="75" w:type="dxa"/>
              <w:bottom w:w="75" w:type="dxa"/>
              <w:right w:w="75" w:type="dxa"/>
            </w:tcMar>
          </w:tcPr>
          <w:p w14:paraId="0B586668" w14:textId="51B5470F" w:rsidR="000638A0" w:rsidRPr="00B1741C" w:rsidRDefault="00BD42A9" w:rsidP="00E8501F">
            <w:pPr>
              <w:pBdr>
                <w:top w:val="nil"/>
                <w:left w:val="nil"/>
                <w:bottom w:val="nil"/>
                <w:right w:val="nil"/>
                <w:between w:val="nil"/>
              </w:pBdr>
              <w:jc w:val="both"/>
              <w:rPr>
                <w:rFonts w:ascii="Times New Roman" w:hAnsi="Times New Roman" w:cs="Times New Roman"/>
                <w:sz w:val="16"/>
                <w:szCs w:val="16"/>
                <w:lang w:val="en-US"/>
              </w:rPr>
            </w:pPr>
            <w:r w:rsidRPr="00B1741C">
              <w:rPr>
                <w:rFonts w:ascii="Times New Roman" w:hAnsi="Times New Roman" w:cs="Times New Roman"/>
                <w:sz w:val="16"/>
                <w:szCs w:val="16"/>
                <w:lang w:val="en-US"/>
              </w:rPr>
              <w:t>NA</w:t>
            </w:r>
          </w:p>
        </w:tc>
        <w:tc>
          <w:tcPr>
            <w:tcW w:w="1417" w:type="dxa"/>
            <w:tcMar>
              <w:top w:w="75" w:type="dxa"/>
              <w:left w:w="75" w:type="dxa"/>
              <w:bottom w:w="75" w:type="dxa"/>
              <w:right w:w="75" w:type="dxa"/>
            </w:tcMar>
          </w:tcPr>
          <w:p w14:paraId="595D6C16" w14:textId="77777777" w:rsidR="000638A0" w:rsidRPr="00B1741C" w:rsidRDefault="00BD42A9" w:rsidP="00E8501F">
            <w:pPr>
              <w:pBdr>
                <w:top w:val="nil"/>
                <w:left w:val="nil"/>
                <w:bottom w:val="nil"/>
                <w:right w:val="nil"/>
                <w:between w:val="nil"/>
              </w:pBdr>
              <w:jc w:val="both"/>
              <w:rPr>
                <w:rFonts w:ascii="Times New Roman" w:hAnsi="Times New Roman" w:cs="Times New Roman"/>
                <w:sz w:val="16"/>
                <w:szCs w:val="16"/>
              </w:rPr>
            </w:pPr>
            <w:r w:rsidRPr="00B1741C">
              <w:rPr>
                <w:rFonts w:ascii="Times New Roman" w:hAnsi="Times New Roman" w:cs="Times New Roman"/>
                <w:sz w:val="16"/>
                <w:szCs w:val="16"/>
              </w:rPr>
              <w:t>Type 1</w:t>
            </w:r>
          </w:p>
        </w:tc>
        <w:tc>
          <w:tcPr>
            <w:tcW w:w="1418" w:type="dxa"/>
            <w:tcMar>
              <w:top w:w="75" w:type="dxa"/>
              <w:left w:w="75" w:type="dxa"/>
              <w:bottom w:w="75" w:type="dxa"/>
              <w:right w:w="75" w:type="dxa"/>
            </w:tcMar>
          </w:tcPr>
          <w:p w14:paraId="70086CB1" w14:textId="77777777" w:rsidR="000638A0" w:rsidRPr="00B1741C" w:rsidRDefault="00BD42A9" w:rsidP="00E8501F">
            <w:pPr>
              <w:pBdr>
                <w:top w:val="nil"/>
                <w:left w:val="nil"/>
                <w:bottom w:val="nil"/>
                <w:right w:val="nil"/>
                <w:between w:val="nil"/>
              </w:pBdr>
              <w:jc w:val="both"/>
              <w:rPr>
                <w:rFonts w:ascii="Times New Roman" w:hAnsi="Times New Roman" w:cs="Times New Roman"/>
                <w:sz w:val="16"/>
                <w:szCs w:val="16"/>
                <w:lang w:val="en-US"/>
              </w:rPr>
            </w:pPr>
            <w:r w:rsidRPr="00B1741C">
              <w:rPr>
                <w:rFonts w:ascii="Times New Roman" w:hAnsi="Times New Roman" w:cs="Times New Roman"/>
                <w:sz w:val="16"/>
                <w:szCs w:val="16"/>
                <w:lang w:val="en-US"/>
              </w:rPr>
              <w:t>Subcortical hypersignal in the parieto-occipital region</w:t>
            </w:r>
          </w:p>
        </w:tc>
      </w:tr>
      <w:tr w:rsidR="000638A0" w:rsidRPr="00B1741C" w14:paraId="506A7095" w14:textId="77777777" w:rsidTr="00B1741C">
        <w:tc>
          <w:tcPr>
            <w:tcW w:w="449" w:type="dxa"/>
            <w:tcMar>
              <w:top w:w="75" w:type="dxa"/>
              <w:left w:w="75" w:type="dxa"/>
              <w:bottom w:w="75" w:type="dxa"/>
              <w:right w:w="75" w:type="dxa"/>
            </w:tcMar>
          </w:tcPr>
          <w:p w14:paraId="19709856" w14:textId="45720471" w:rsidR="000638A0" w:rsidRPr="00B1741C" w:rsidRDefault="009578A5" w:rsidP="00E8501F">
            <w:pPr>
              <w:pBdr>
                <w:top w:val="nil"/>
                <w:left w:val="nil"/>
                <w:bottom w:val="nil"/>
                <w:right w:val="nil"/>
                <w:between w:val="nil"/>
              </w:pBdr>
              <w:jc w:val="both"/>
              <w:rPr>
                <w:rFonts w:ascii="Times New Roman" w:hAnsi="Times New Roman" w:cs="Times New Roman"/>
                <w:sz w:val="16"/>
                <w:szCs w:val="16"/>
              </w:rPr>
            </w:pPr>
            <w:r w:rsidRPr="00B1741C">
              <w:rPr>
                <w:rFonts w:ascii="Times New Roman" w:hAnsi="Times New Roman" w:cs="Times New Roman"/>
                <w:sz w:val="16"/>
                <w:szCs w:val="16"/>
              </w:rPr>
              <w:t>5</w:t>
            </w:r>
          </w:p>
        </w:tc>
        <w:tc>
          <w:tcPr>
            <w:tcW w:w="2095" w:type="dxa"/>
            <w:tcMar>
              <w:top w:w="75" w:type="dxa"/>
              <w:left w:w="75" w:type="dxa"/>
              <w:bottom w:w="75" w:type="dxa"/>
              <w:right w:w="75" w:type="dxa"/>
            </w:tcMar>
          </w:tcPr>
          <w:p w14:paraId="0F90DA09" w14:textId="77777777" w:rsidR="000638A0" w:rsidRPr="00B1741C" w:rsidRDefault="00BD42A9" w:rsidP="00E8501F">
            <w:pPr>
              <w:pBdr>
                <w:top w:val="nil"/>
                <w:left w:val="nil"/>
                <w:bottom w:val="nil"/>
                <w:right w:val="nil"/>
                <w:between w:val="nil"/>
              </w:pBdr>
              <w:jc w:val="both"/>
              <w:rPr>
                <w:rFonts w:ascii="Times New Roman" w:hAnsi="Times New Roman" w:cs="Times New Roman"/>
                <w:sz w:val="16"/>
                <w:szCs w:val="16"/>
              </w:rPr>
            </w:pPr>
            <w:r w:rsidRPr="00B1741C">
              <w:rPr>
                <w:rFonts w:ascii="Times New Roman" w:hAnsi="Times New Roman" w:cs="Times New Roman"/>
                <w:sz w:val="16"/>
                <w:szCs w:val="16"/>
              </w:rPr>
              <w:t>Drop Attack</w:t>
            </w:r>
          </w:p>
        </w:tc>
        <w:tc>
          <w:tcPr>
            <w:tcW w:w="5031" w:type="dxa"/>
            <w:tcMar>
              <w:top w:w="75" w:type="dxa"/>
              <w:left w:w="75" w:type="dxa"/>
              <w:bottom w:w="75" w:type="dxa"/>
              <w:right w:w="75" w:type="dxa"/>
            </w:tcMar>
          </w:tcPr>
          <w:p w14:paraId="430946FD" w14:textId="77777777" w:rsidR="000638A0" w:rsidRPr="00B1741C" w:rsidRDefault="00BD42A9" w:rsidP="00E8501F">
            <w:pPr>
              <w:pBdr>
                <w:top w:val="nil"/>
                <w:left w:val="nil"/>
                <w:bottom w:val="nil"/>
                <w:right w:val="nil"/>
                <w:between w:val="nil"/>
              </w:pBdr>
              <w:jc w:val="both"/>
              <w:rPr>
                <w:rFonts w:ascii="Times New Roman" w:hAnsi="Times New Roman" w:cs="Times New Roman"/>
                <w:sz w:val="16"/>
                <w:szCs w:val="16"/>
                <w:lang w:val="en-US"/>
              </w:rPr>
            </w:pPr>
            <w:r w:rsidRPr="00C067F4">
              <w:rPr>
                <w:rFonts w:ascii="Times New Roman" w:hAnsi="Times New Roman" w:cs="Times New Roman"/>
                <w:b/>
                <w:bCs/>
                <w:sz w:val="16"/>
                <w:szCs w:val="16"/>
                <w:lang w:val="en-US"/>
              </w:rPr>
              <w:t>Background</w:t>
            </w:r>
            <w:r w:rsidRPr="00B1741C">
              <w:rPr>
                <w:rFonts w:ascii="Times New Roman" w:hAnsi="Times New Roman" w:cs="Times New Roman"/>
                <w:sz w:val="16"/>
                <w:szCs w:val="16"/>
                <w:lang w:val="en-US"/>
              </w:rPr>
              <w:t>: Disorganized background rhythm, with irregular alpha activity in the posterior regions and partial preservation of the anteroposterior gradient. During sleep, alpha rhythm fragmentation and poor formation of physiological graphoelements are observed.</w:t>
            </w:r>
          </w:p>
          <w:p w14:paraId="55F528D5" w14:textId="7DB60826" w:rsidR="000638A0" w:rsidRPr="00B1741C" w:rsidRDefault="00BD42A9" w:rsidP="00E8501F">
            <w:pPr>
              <w:pBdr>
                <w:top w:val="nil"/>
                <w:left w:val="nil"/>
                <w:bottom w:val="nil"/>
                <w:right w:val="nil"/>
                <w:between w:val="nil"/>
              </w:pBdr>
              <w:jc w:val="both"/>
              <w:rPr>
                <w:rFonts w:ascii="Times New Roman" w:hAnsi="Times New Roman" w:cs="Times New Roman"/>
                <w:sz w:val="16"/>
                <w:szCs w:val="16"/>
                <w:lang w:val="en-US"/>
              </w:rPr>
            </w:pPr>
            <w:r w:rsidRPr="00C067F4">
              <w:rPr>
                <w:rFonts w:ascii="Times New Roman" w:hAnsi="Times New Roman" w:cs="Times New Roman"/>
                <w:b/>
                <w:bCs/>
                <w:sz w:val="16"/>
                <w:szCs w:val="16"/>
                <w:lang w:val="en-US"/>
              </w:rPr>
              <w:t>Interictal</w:t>
            </w:r>
            <w:r w:rsidRPr="00B1741C">
              <w:rPr>
                <w:rFonts w:ascii="Times New Roman" w:hAnsi="Times New Roman" w:cs="Times New Roman"/>
                <w:sz w:val="16"/>
                <w:szCs w:val="16"/>
                <w:lang w:val="en-US"/>
              </w:rPr>
              <w:t>: Multifocal discharges with left frontal predominance associated with frequent secondary bisynchronies and lesser generalized discharges.</w:t>
            </w:r>
          </w:p>
          <w:p w14:paraId="392C53D0" w14:textId="26F1304F" w:rsidR="000638A0" w:rsidRPr="00B1741C" w:rsidRDefault="00BD42A9" w:rsidP="00E8501F">
            <w:pPr>
              <w:pBdr>
                <w:top w:val="nil"/>
                <w:left w:val="nil"/>
                <w:bottom w:val="nil"/>
                <w:right w:val="nil"/>
                <w:between w:val="nil"/>
              </w:pBdr>
              <w:jc w:val="both"/>
              <w:rPr>
                <w:rFonts w:ascii="Times New Roman" w:hAnsi="Times New Roman" w:cs="Times New Roman"/>
                <w:sz w:val="16"/>
                <w:szCs w:val="16"/>
                <w:lang w:val="en-US"/>
              </w:rPr>
            </w:pPr>
            <w:r w:rsidRPr="00C067F4">
              <w:rPr>
                <w:rFonts w:ascii="Times New Roman" w:hAnsi="Times New Roman" w:cs="Times New Roman"/>
                <w:b/>
                <w:bCs/>
                <w:sz w:val="16"/>
                <w:szCs w:val="16"/>
                <w:lang w:val="en-US"/>
              </w:rPr>
              <w:t>Ictal</w:t>
            </w:r>
            <w:r w:rsidRPr="00B1741C">
              <w:rPr>
                <w:rFonts w:ascii="Times New Roman" w:hAnsi="Times New Roman" w:cs="Times New Roman"/>
                <w:sz w:val="16"/>
                <w:szCs w:val="16"/>
                <w:lang w:val="en-US"/>
              </w:rPr>
              <w:t>:</w:t>
            </w:r>
            <w:r w:rsidR="00F06C18">
              <w:rPr>
                <w:rFonts w:ascii="Times New Roman" w:hAnsi="Times New Roman" w:cs="Times New Roman"/>
                <w:sz w:val="16"/>
                <w:szCs w:val="16"/>
                <w:lang w:val="en-US"/>
              </w:rPr>
              <w:t xml:space="preserve"> E</w:t>
            </w:r>
            <w:r w:rsidRPr="00B1741C">
              <w:rPr>
                <w:rFonts w:ascii="Times New Roman" w:hAnsi="Times New Roman" w:cs="Times New Roman"/>
                <w:sz w:val="16"/>
                <w:szCs w:val="16"/>
                <w:lang w:val="en-US"/>
              </w:rPr>
              <w:t>pisodes begin with a bifrontal discharge of difficult delimitation, suggesting onset in the left frontal region, rapidly evolving to bilateral bisynchrony and high-amplitude diffuse generalization.</w:t>
            </w:r>
          </w:p>
        </w:tc>
        <w:tc>
          <w:tcPr>
            <w:tcW w:w="1064" w:type="dxa"/>
            <w:tcMar>
              <w:top w:w="75" w:type="dxa"/>
              <w:left w:w="75" w:type="dxa"/>
              <w:bottom w:w="75" w:type="dxa"/>
              <w:right w:w="75" w:type="dxa"/>
            </w:tcMar>
          </w:tcPr>
          <w:p w14:paraId="749823A2" w14:textId="2376A64C" w:rsidR="000638A0" w:rsidRPr="00B1741C" w:rsidRDefault="00B1741C" w:rsidP="00E8501F">
            <w:pPr>
              <w:pBdr>
                <w:top w:val="nil"/>
                <w:left w:val="nil"/>
                <w:bottom w:val="nil"/>
                <w:right w:val="nil"/>
                <w:between w:val="nil"/>
              </w:pBdr>
              <w:jc w:val="both"/>
              <w:rPr>
                <w:rFonts w:ascii="Times New Roman" w:hAnsi="Times New Roman" w:cs="Times New Roman"/>
                <w:sz w:val="16"/>
                <w:szCs w:val="16"/>
                <w:lang w:val="en-US"/>
              </w:rPr>
            </w:pPr>
            <w:r w:rsidRPr="00B1741C">
              <w:rPr>
                <w:rFonts w:ascii="Times New Roman" w:hAnsi="Times New Roman" w:cs="Times New Roman"/>
                <w:sz w:val="16"/>
                <w:szCs w:val="16"/>
                <w:lang w:val="en-US"/>
              </w:rPr>
              <w:t>Left frontal and cingulate gyrus</w:t>
            </w:r>
          </w:p>
        </w:tc>
        <w:tc>
          <w:tcPr>
            <w:tcW w:w="851" w:type="dxa"/>
            <w:tcMar>
              <w:top w:w="75" w:type="dxa"/>
              <w:left w:w="75" w:type="dxa"/>
              <w:bottom w:w="75" w:type="dxa"/>
              <w:right w:w="75" w:type="dxa"/>
            </w:tcMar>
          </w:tcPr>
          <w:p w14:paraId="0B9BEC39" w14:textId="19D67C51" w:rsidR="000638A0" w:rsidRPr="00B1741C" w:rsidRDefault="00BD42A9" w:rsidP="00E8501F">
            <w:pPr>
              <w:pBdr>
                <w:top w:val="nil"/>
                <w:left w:val="nil"/>
                <w:bottom w:val="nil"/>
                <w:right w:val="nil"/>
                <w:between w:val="nil"/>
              </w:pBdr>
              <w:jc w:val="both"/>
              <w:rPr>
                <w:rFonts w:ascii="Times New Roman" w:hAnsi="Times New Roman" w:cs="Times New Roman"/>
                <w:sz w:val="16"/>
                <w:szCs w:val="16"/>
                <w:lang w:val="en-US"/>
              </w:rPr>
            </w:pPr>
            <w:r w:rsidRPr="00B1741C">
              <w:rPr>
                <w:rFonts w:ascii="Times New Roman" w:hAnsi="Times New Roman" w:cs="Times New Roman"/>
                <w:sz w:val="16"/>
                <w:szCs w:val="16"/>
                <w:lang w:val="en-US"/>
              </w:rPr>
              <w:t>Left frontal and cingulate gyrus</w:t>
            </w:r>
          </w:p>
        </w:tc>
        <w:tc>
          <w:tcPr>
            <w:tcW w:w="567" w:type="dxa"/>
            <w:tcMar>
              <w:top w:w="75" w:type="dxa"/>
              <w:left w:w="75" w:type="dxa"/>
              <w:bottom w:w="75" w:type="dxa"/>
              <w:right w:w="75" w:type="dxa"/>
            </w:tcMar>
          </w:tcPr>
          <w:p w14:paraId="77C20F9C" w14:textId="77777777" w:rsidR="000638A0" w:rsidRPr="00B1741C" w:rsidRDefault="00BD42A9" w:rsidP="00E8501F">
            <w:pPr>
              <w:pBdr>
                <w:top w:val="nil"/>
                <w:left w:val="nil"/>
                <w:bottom w:val="nil"/>
                <w:right w:val="nil"/>
                <w:between w:val="nil"/>
              </w:pBdr>
              <w:jc w:val="both"/>
              <w:rPr>
                <w:rFonts w:ascii="Times New Roman" w:hAnsi="Times New Roman" w:cs="Times New Roman"/>
                <w:sz w:val="16"/>
                <w:szCs w:val="16"/>
              </w:rPr>
            </w:pPr>
            <w:r w:rsidRPr="00B1741C">
              <w:rPr>
                <w:rFonts w:ascii="Times New Roman" w:hAnsi="Times New Roman" w:cs="Times New Roman"/>
                <w:sz w:val="16"/>
                <w:szCs w:val="16"/>
              </w:rPr>
              <w:t>III</w:t>
            </w:r>
          </w:p>
        </w:tc>
        <w:tc>
          <w:tcPr>
            <w:tcW w:w="1417" w:type="dxa"/>
            <w:tcMar>
              <w:top w:w="75" w:type="dxa"/>
              <w:left w:w="75" w:type="dxa"/>
              <w:bottom w:w="75" w:type="dxa"/>
              <w:right w:w="75" w:type="dxa"/>
            </w:tcMar>
          </w:tcPr>
          <w:p w14:paraId="6ADDC9C2" w14:textId="09EE68A6" w:rsidR="000638A0" w:rsidRPr="00B1741C" w:rsidRDefault="00B1741C" w:rsidP="00E8501F">
            <w:pPr>
              <w:pBdr>
                <w:top w:val="nil"/>
                <w:left w:val="nil"/>
                <w:bottom w:val="nil"/>
                <w:right w:val="nil"/>
                <w:between w:val="nil"/>
              </w:pBdr>
              <w:jc w:val="both"/>
              <w:rPr>
                <w:rFonts w:ascii="Times New Roman" w:hAnsi="Times New Roman" w:cs="Times New Roman"/>
                <w:sz w:val="16"/>
                <w:szCs w:val="16"/>
              </w:rPr>
            </w:pPr>
            <w:r>
              <w:rPr>
                <w:rFonts w:ascii="Times New Roman" w:hAnsi="Times New Roman" w:cs="Times New Roman"/>
                <w:sz w:val="16"/>
                <w:szCs w:val="16"/>
              </w:rPr>
              <w:t>NA</w:t>
            </w:r>
          </w:p>
        </w:tc>
        <w:tc>
          <w:tcPr>
            <w:tcW w:w="1418" w:type="dxa"/>
            <w:tcMar>
              <w:top w:w="75" w:type="dxa"/>
              <w:left w:w="75" w:type="dxa"/>
              <w:bottom w:w="75" w:type="dxa"/>
              <w:right w:w="75" w:type="dxa"/>
            </w:tcMar>
          </w:tcPr>
          <w:p w14:paraId="5991FB81" w14:textId="0D334B10" w:rsidR="000638A0" w:rsidRPr="00B1741C" w:rsidRDefault="00B1741C" w:rsidP="00E8501F">
            <w:pPr>
              <w:pBdr>
                <w:top w:val="nil"/>
                <w:left w:val="nil"/>
                <w:bottom w:val="nil"/>
                <w:right w:val="nil"/>
                <w:between w:val="nil"/>
              </w:pBdr>
              <w:jc w:val="both"/>
              <w:rPr>
                <w:rFonts w:ascii="Times New Roman" w:hAnsi="Times New Roman" w:cs="Times New Roman"/>
                <w:sz w:val="16"/>
                <w:szCs w:val="16"/>
                <w:lang w:val="en-US"/>
              </w:rPr>
            </w:pPr>
            <w:r>
              <w:rPr>
                <w:rFonts w:ascii="Times New Roman" w:hAnsi="Times New Roman" w:cs="Times New Roman"/>
                <w:sz w:val="16"/>
                <w:szCs w:val="16"/>
                <w:lang w:val="en-US"/>
              </w:rPr>
              <w:t>P</w:t>
            </w:r>
            <w:r w:rsidR="00BD42A9" w:rsidRPr="00B1741C">
              <w:rPr>
                <w:rFonts w:ascii="Times New Roman" w:hAnsi="Times New Roman" w:cs="Times New Roman"/>
                <w:sz w:val="16"/>
                <w:szCs w:val="16"/>
                <w:lang w:val="en-US"/>
              </w:rPr>
              <w:t>robable frontal lesion</w:t>
            </w:r>
          </w:p>
        </w:tc>
      </w:tr>
      <w:tr w:rsidR="000638A0" w:rsidRPr="00B1741C" w14:paraId="224B4679" w14:textId="77777777" w:rsidTr="00B1741C">
        <w:tc>
          <w:tcPr>
            <w:tcW w:w="449" w:type="dxa"/>
            <w:tcMar>
              <w:top w:w="75" w:type="dxa"/>
              <w:left w:w="75" w:type="dxa"/>
              <w:bottom w:w="75" w:type="dxa"/>
              <w:right w:w="75" w:type="dxa"/>
            </w:tcMar>
          </w:tcPr>
          <w:p w14:paraId="1E6DF37A" w14:textId="5EBA7B00" w:rsidR="000638A0" w:rsidRPr="00B1741C" w:rsidRDefault="009578A5" w:rsidP="00E8501F">
            <w:pPr>
              <w:pBdr>
                <w:top w:val="nil"/>
                <w:left w:val="nil"/>
                <w:bottom w:val="nil"/>
                <w:right w:val="nil"/>
                <w:between w:val="nil"/>
              </w:pBdr>
              <w:jc w:val="both"/>
              <w:rPr>
                <w:rFonts w:ascii="Times New Roman" w:hAnsi="Times New Roman" w:cs="Times New Roman"/>
                <w:sz w:val="16"/>
                <w:szCs w:val="16"/>
              </w:rPr>
            </w:pPr>
            <w:r w:rsidRPr="00B1741C">
              <w:rPr>
                <w:rFonts w:ascii="Times New Roman" w:hAnsi="Times New Roman" w:cs="Times New Roman"/>
                <w:sz w:val="16"/>
                <w:szCs w:val="16"/>
              </w:rPr>
              <w:t>6</w:t>
            </w:r>
          </w:p>
        </w:tc>
        <w:tc>
          <w:tcPr>
            <w:tcW w:w="2095" w:type="dxa"/>
            <w:tcMar>
              <w:top w:w="75" w:type="dxa"/>
              <w:left w:w="75" w:type="dxa"/>
              <w:bottom w:w="75" w:type="dxa"/>
              <w:right w:w="75" w:type="dxa"/>
            </w:tcMar>
          </w:tcPr>
          <w:p w14:paraId="7B223FA5" w14:textId="77777777" w:rsidR="000638A0" w:rsidRPr="00B1741C" w:rsidRDefault="00BD42A9" w:rsidP="00E8501F">
            <w:pPr>
              <w:pBdr>
                <w:top w:val="nil"/>
                <w:left w:val="nil"/>
                <w:bottom w:val="nil"/>
                <w:right w:val="nil"/>
                <w:between w:val="nil"/>
              </w:pBdr>
              <w:jc w:val="both"/>
              <w:rPr>
                <w:rFonts w:ascii="Times New Roman" w:hAnsi="Times New Roman" w:cs="Times New Roman"/>
                <w:sz w:val="16"/>
                <w:szCs w:val="16"/>
                <w:lang w:val="en-US"/>
              </w:rPr>
            </w:pPr>
            <w:r w:rsidRPr="00B1741C">
              <w:rPr>
                <w:rFonts w:ascii="Times New Roman" w:hAnsi="Times New Roman" w:cs="Times New Roman"/>
                <w:sz w:val="16"/>
                <w:szCs w:val="16"/>
                <w:lang w:val="en-US"/>
              </w:rPr>
              <w:t>Missing data in medical records</w:t>
            </w:r>
          </w:p>
        </w:tc>
        <w:tc>
          <w:tcPr>
            <w:tcW w:w="5031" w:type="dxa"/>
            <w:tcMar>
              <w:top w:w="75" w:type="dxa"/>
              <w:left w:w="75" w:type="dxa"/>
              <w:bottom w:w="75" w:type="dxa"/>
              <w:right w:w="75" w:type="dxa"/>
            </w:tcMar>
          </w:tcPr>
          <w:p w14:paraId="6BF0A336" w14:textId="108F653D" w:rsidR="000638A0" w:rsidRPr="00B1741C" w:rsidRDefault="00BD42A9" w:rsidP="00E8501F">
            <w:pPr>
              <w:pBdr>
                <w:top w:val="nil"/>
                <w:left w:val="nil"/>
                <w:bottom w:val="nil"/>
                <w:right w:val="nil"/>
                <w:between w:val="nil"/>
              </w:pBdr>
              <w:jc w:val="both"/>
              <w:rPr>
                <w:rFonts w:ascii="Times New Roman" w:hAnsi="Times New Roman" w:cs="Times New Roman"/>
                <w:sz w:val="16"/>
                <w:szCs w:val="16"/>
                <w:lang w:val="en-US"/>
              </w:rPr>
            </w:pPr>
            <w:r w:rsidRPr="00C067F4">
              <w:rPr>
                <w:rFonts w:ascii="Times New Roman" w:hAnsi="Times New Roman" w:cs="Times New Roman"/>
                <w:b/>
                <w:bCs/>
                <w:sz w:val="16"/>
                <w:szCs w:val="16"/>
                <w:lang w:val="en-US"/>
              </w:rPr>
              <w:t>Background</w:t>
            </w:r>
            <w:r w:rsidRPr="00B1741C">
              <w:rPr>
                <w:rFonts w:ascii="Times New Roman" w:hAnsi="Times New Roman" w:cs="Times New Roman"/>
                <w:sz w:val="16"/>
                <w:szCs w:val="16"/>
                <w:lang w:val="en-US"/>
              </w:rPr>
              <w:t>: Organized in posterior regions, irregular and symmetrical alpha rhythm, with bilateral attenuation upon eye opening. During sleep, alpha rhythm fragmentation occurs, with subsequent appearance of vertex sharp waves, sleep spindles, and K-complexes with maximum fronto-central activity.</w:t>
            </w:r>
          </w:p>
          <w:p w14:paraId="09B23BA4" w14:textId="706F72C4" w:rsidR="000638A0" w:rsidRPr="00F06C18" w:rsidRDefault="00BD42A9" w:rsidP="00E8501F">
            <w:pPr>
              <w:pBdr>
                <w:top w:val="nil"/>
                <w:left w:val="nil"/>
                <w:bottom w:val="nil"/>
                <w:right w:val="nil"/>
                <w:between w:val="nil"/>
              </w:pBdr>
              <w:jc w:val="both"/>
              <w:rPr>
                <w:rFonts w:ascii="Times New Roman" w:hAnsi="Times New Roman" w:cs="Times New Roman"/>
                <w:sz w:val="16"/>
                <w:szCs w:val="16"/>
                <w:lang w:val="en-US"/>
              </w:rPr>
            </w:pPr>
            <w:r w:rsidRPr="00C067F4">
              <w:rPr>
                <w:rFonts w:ascii="Times New Roman" w:hAnsi="Times New Roman" w:cs="Times New Roman"/>
                <w:b/>
                <w:bCs/>
                <w:sz w:val="16"/>
                <w:szCs w:val="16"/>
                <w:lang w:val="en-US"/>
              </w:rPr>
              <w:t>Interictal</w:t>
            </w:r>
            <w:r w:rsidRPr="00B1741C">
              <w:rPr>
                <w:rFonts w:ascii="Times New Roman" w:hAnsi="Times New Roman" w:cs="Times New Roman"/>
                <w:sz w:val="16"/>
                <w:szCs w:val="16"/>
                <w:lang w:val="en-US"/>
              </w:rPr>
              <w:t xml:space="preserve">: Irregular and polymorphic slow interictal activity seen in the left frontotemporal region in 50% of the tracing. </w:t>
            </w:r>
            <w:r w:rsidRPr="00F06C18">
              <w:rPr>
                <w:rFonts w:ascii="Times New Roman" w:hAnsi="Times New Roman" w:cs="Times New Roman"/>
                <w:sz w:val="16"/>
                <w:szCs w:val="16"/>
                <w:lang w:val="en-US"/>
              </w:rPr>
              <w:t>Rare left frontal epileptiform activity.</w:t>
            </w:r>
          </w:p>
          <w:p w14:paraId="15A6C125" w14:textId="77777777" w:rsidR="000638A0" w:rsidRPr="00F06C18" w:rsidRDefault="00BD42A9" w:rsidP="00E8501F">
            <w:pPr>
              <w:pBdr>
                <w:top w:val="nil"/>
                <w:left w:val="nil"/>
                <w:bottom w:val="nil"/>
                <w:right w:val="nil"/>
                <w:between w:val="nil"/>
              </w:pBdr>
              <w:jc w:val="both"/>
              <w:rPr>
                <w:rFonts w:ascii="Times New Roman" w:hAnsi="Times New Roman" w:cs="Times New Roman"/>
                <w:sz w:val="16"/>
                <w:szCs w:val="16"/>
                <w:lang w:val="en-US"/>
              </w:rPr>
            </w:pPr>
            <w:r w:rsidRPr="00F06C18">
              <w:rPr>
                <w:rFonts w:ascii="Times New Roman" w:hAnsi="Times New Roman" w:cs="Times New Roman"/>
                <w:b/>
                <w:bCs/>
                <w:sz w:val="16"/>
                <w:szCs w:val="16"/>
                <w:lang w:val="en-US"/>
              </w:rPr>
              <w:t>Ictal</w:t>
            </w:r>
            <w:r w:rsidRPr="00F06C18">
              <w:rPr>
                <w:rFonts w:ascii="Times New Roman" w:hAnsi="Times New Roman" w:cs="Times New Roman"/>
                <w:sz w:val="16"/>
                <w:szCs w:val="16"/>
                <w:lang w:val="en-US"/>
              </w:rPr>
              <w:t>: No seizures captured.</w:t>
            </w:r>
          </w:p>
        </w:tc>
        <w:tc>
          <w:tcPr>
            <w:tcW w:w="1064" w:type="dxa"/>
            <w:tcMar>
              <w:top w:w="75" w:type="dxa"/>
              <w:left w:w="75" w:type="dxa"/>
              <w:bottom w:w="75" w:type="dxa"/>
              <w:right w:w="75" w:type="dxa"/>
            </w:tcMar>
          </w:tcPr>
          <w:p w14:paraId="394C759E" w14:textId="77777777" w:rsidR="000638A0" w:rsidRPr="00B1741C" w:rsidRDefault="00BD42A9" w:rsidP="00E8501F">
            <w:pPr>
              <w:pBdr>
                <w:top w:val="nil"/>
                <w:left w:val="nil"/>
                <w:bottom w:val="nil"/>
                <w:right w:val="nil"/>
                <w:between w:val="nil"/>
              </w:pBdr>
              <w:jc w:val="both"/>
              <w:rPr>
                <w:rFonts w:ascii="Times New Roman" w:hAnsi="Times New Roman" w:cs="Times New Roman"/>
                <w:sz w:val="16"/>
                <w:szCs w:val="16"/>
              </w:rPr>
            </w:pPr>
            <w:r w:rsidRPr="00B1741C">
              <w:rPr>
                <w:rFonts w:ascii="Times New Roman" w:hAnsi="Times New Roman" w:cs="Times New Roman"/>
                <w:sz w:val="16"/>
                <w:szCs w:val="16"/>
              </w:rPr>
              <w:t>Left frontal</w:t>
            </w:r>
          </w:p>
        </w:tc>
        <w:tc>
          <w:tcPr>
            <w:tcW w:w="851" w:type="dxa"/>
            <w:tcMar>
              <w:top w:w="75" w:type="dxa"/>
              <w:left w:w="75" w:type="dxa"/>
              <w:bottom w:w="75" w:type="dxa"/>
              <w:right w:w="75" w:type="dxa"/>
            </w:tcMar>
          </w:tcPr>
          <w:p w14:paraId="45490BAF" w14:textId="77777777" w:rsidR="000638A0" w:rsidRPr="00B1741C" w:rsidRDefault="00BD42A9" w:rsidP="00E8501F">
            <w:pPr>
              <w:pBdr>
                <w:top w:val="nil"/>
                <w:left w:val="nil"/>
                <w:bottom w:val="nil"/>
                <w:right w:val="nil"/>
                <w:between w:val="nil"/>
              </w:pBdr>
              <w:jc w:val="both"/>
              <w:rPr>
                <w:rFonts w:ascii="Times New Roman" w:hAnsi="Times New Roman" w:cs="Times New Roman"/>
                <w:sz w:val="16"/>
                <w:szCs w:val="16"/>
              </w:rPr>
            </w:pPr>
            <w:r w:rsidRPr="00B1741C">
              <w:rPr>
                <w:rFonts w:ascii="Times New Roman" w:hAnsi="Times New Roman" w:cs="Times New Roman"/>
                <w:sz w:val="16"/>
                <w:szCs w:val="16"/>
              </w:rPr>
              <w:t>Left frontal</w:t>
            </w:r>
          </w:p>
        </w:tc>
        <w:tc>
          <w:tcPr>
            <w:tcW w:w="567" w:type="dxa"/>
            <w:tcMar>
              <w:top w:w="75" w:type="dxa"/>
              <w:left w:w="75" w:type="dxa"/>
              <w:bottom w:w="75" w:type="dxa"/>
              <w:right w:w="75" w:type="dxa"/>
            </w:tcMar>
          </w:tcPr>
          <w:p w14:paraId="1E5217E3" w14:textId="469A48BB" w:rsidR="000638A0" w:rsidRPr="00B1741C" w:rsidRDefault="00BD42A9" w:rsidP="00E8501F">
            <w:pPr>
              <w:pBdr>
                <w:top w:val="nil"/>
                <w:left w:val="nil"/>
                <w:bottom w:val="nil"/>
                <w:right w:val="nil"/>
                <w:between w:val="nil"/>
              </w:pBdr>
              <w:jc w:val="both"/>
              <w:rPr>
                <w:rFonts w:ascii="Times New Roman" w:hAnsi="Times New Roman" w:cs="Times New Roman"/>
                <w:sz w:val="16"/>
                <w:szCs w:val="16"/>
                <w:lang w:val="en-US"/>
              </w:rPr>
            </w:pPr>
            <w:r w:rsidRPr="00B1741C">
              <w:rPr>
                <w:rFonts w:ascii="Times New Roman" w:hAnsi="Times New Roman" w:cs="Times New Roman"/>
                <w:sz w:val="16"/>
                <w:szCs w:val="16"/>
                <w:lang w:val="en-US"/>
              </w:rPr>
              <w:t>NA</w:t>
            </w:r>
          </w:p>
        </w:tc>
        <w:tc>
          <w:tcPr>
            <w:tcW w:w="1417" w:type="dxa"/>
            <w:tcMar>
              <w:top w:w="75" w:type="dxa"/>
              <w:left w:w="75" w:type="dxa"/>
              <w:bottom w:w="75" w:type="dxa"/>
              <w:right w:w="75" w:type="dxa"/>
            </w:tcMar>
          </w:tcPr>
          <w:p w14:paraId="4E6B14BD" w14:textId="2841E229" w:rsidR="000638A0" w:rsidRPr="00B1741C" w:rsidRDefault="00B1741C" w:rsidP="00E8501F">
            <w:pPr>
              <w:pBdr>
                <w:top w:val="nil"/>
                <w:left w:val="nil"/>
                <w:bottom w:val="nil"/>
                <w:right w:val="nil"/>
                <w:between w:val="nil"/>
              </w:pBdr>
              <w:jc w:val="both"/>
              <w:rPr>
                <w:rFonts w:ascii="Times New Roman" w:hAnsi="Times New Roman" w:cs="Times New Roman"/>
                <w:sz w:val="16"/>
                <w:szCs w:val="16"/>
                <w:lang w:val="en-US"/>
              </w:rPr>
            </w:pPr>
            <w:r>
              <w:rPr>
                <w:rFonts w:ascii="Times New Roman" w:hAnsi="Times New Roman" w:cs="Times New Roman"/>
                <w:sz w:val="16"/>
                <w:szCs w:val="16"/>
                <w:lang w:val="en-US"/>
              </w:rPr>
              <w:t>NA</w:t>
            </w:r>
          </w:p>
        </w:tc>
        <w:tc>
          <w:tcPr>
            <w:tcW w:w="1418" w:type="dxa"/>
            <w:tcMar>
              <w:top w:w="75" w:type="dxa"/>
              <w:left w:w="75" w:type="dxa"/>
              <w:bottom w:w="75" w:type="dxa"/>
              <w:right w:w="75" w:type="dxa"/>
            </w:tcMar>
          </w:tcPr>
          <w:p w14:paraId="7D07761E" w14:textId="252255F9" w:rsidR="000638A0" w:rsidRPr="00B1741C" w:rsidRDefault="00B1741C" w:rsidP="00E8501F">
            <w:pPr>
              <w:pBdr>
                <w:top w:val="nil"/>
                <w:left w:val="nil"/>
                <w:bottom w:val="nil"/>
                <w:right w:val="nil"/>
                <w:between w:val="nil"/>
              </w:pBdr>
              <w:jc w:val="both"/>
              <w:rPr>
                <w:rFonts w:ascii="Times New Roman" w:hAnsi="Times New Roman" w:cs="Times New Roman"/>
                <w:sz w:val="16"/>
                <w:szCs w:val="16"/>
              </w:rPr>
            </w:pPr>
            <w:r>
              <w:rPr>
                <w:rFonts w:ascii="Times New Roman" w:hAnsi="Times New Roman" w:cs="Times New Roman"/>
                <w:sz w:val="16"/>
                <w:szCs w:val="16"/>
              </w:rPr>
              <w:t>NA</w:t>
            </w:r>
          </w:p>
        </w:tc>
      </w:tr>
      <w:tr w:rsidR="000638A0" w:rsidRPr="00B1741C" w14:paraId="0BA8D182" w14:textId="77777777" w:rsidTr="00B1741C">
        <w:tc>
          <w:tcPr>
            <w:tcW w:w="449" w:type="dxa"/>
            <w:tcMar>
              <w:top w:w="75" w:type="dxa"/>
              <w:left w:w="75" w:type="dxa"/>
              <w:bottom w:w="75" w:type="dxa"/>
              <w:right w:w="75" w:type="dxa"/>
            </w:tcMar>
          </w:tcPr>
          <w:p w14:paraId="3CDB6740" w14:textId="2CB70A35" w:rsidR="000638A0" w:rsidRPr="00B1741C" w:rsidRDefault="009578A5" w:rsidP="00E8501F">
            <w:pPr>
              <w:pBdr>
                <w:top w:val="nil"/>
                <w:left w:val="nil"/>
                <w:bottom w:val="nil"/>
                <w:right w:val="nil"/>
                <w:between w:val="nil"/>
              </w:pBdr>
              <w:jc w:val="both"/>
              <w:rPr>
                <w:rFonts w:ascii="Times New Roman" w:hAnsi="Times New Roman" w:cs="Times New Roman"/>
                <w:sz w:val="16"/>
                <w:szCs w:val="16"/>
              </w:rPr>
            </w:pPr>
            <w:r w:rsidRPr="00B1741C">
              <w:rPr>
                <w:rFonts w:ascii="Times New Roman" w:hAnsi="Times New Roman" w:cs="Times New Roman"/>
                <w:sz w:val="16"/>
                <w:szCs w:val="16"/>
              </w:rPr>
              <w:lastRenderedPageBreak/>
              <w:t>7</w:t>
            </w:r>
          </w:p>
        </w:tc>
        <w:tc>
          <w:tcPr>
            <w:tcW w:w="2095" w:type="dxa"/>
            <w:tcMar>
              <w:top w:w="75" w:type="dxa"/>
              <w:left w:w="75" w:type="dxa"/>
              <w:bottom w:w="75" w:type="dxa"/>
              <w:right w:w="75" w:type="dxa"/>
            </w:tcMar>
          </w:tcPr>
          <w:p w14:paraId="4814CD2E" w14:textId="77777777" w:rsidR="000638A0" w:rsidRPr="00B1741C" w:rsidRDefault="00BD42A9" w:rsidP="00E8501F">
            <w:pPr>
              <w:pBdr>
                <w:top w:val="nil"/>
                <w:left w:val="nil"/>
                <w:bottom w:val="nil"/>
                <w:right w:val="nil"/>
                <w:between w:val="nil"/>
              </w:pBdr>
              <w:jc w:val="both"/>
              <w:rPr>
                <w:rFonts w:ascii="Times New Roman" w:hAnsi="Times New Roman" w:cs="Times New Roman"/>
                <w:sz w:val="16"/>
                <w:szCs w:val="16"/>
                <w:lang w:val="en-US"/>
              </w:rPr>
            </w:pPr>
            <w:r w:rsidRPr="00B1741C">
              <w:rPr>
                <w:rFonts w:ascii="Times New Roman" w:hAnsi="Times New Roman" w:cs="Times New Roman"/>
                <w:sz w:val="16"/>
                <w:szCs w:val="16"/>
                <w:lang w:val="en-US"/>
              </w:rPr>
              <w:t>Focal unaware (Disperceptiva) + Hemifacial spasms and LUE</w:t>
            </w:r>
          </w:p>
        </w:tc>
        <w:tc>
          <w:tcPr>
            <w:tcW w:w="5031" w:type="dxa"/>
            <w:tcMar>
              <w:top w:w="75" w:type="dxa"/>
              <w:left w:w="75" w:type="dxa"/>
              <w:bottom w:w="75" w:type="dxa"/>
              <w:right w:w="75" w:type="dxa"/>
            </w:tcMar>
          </w:tcPr>
          <w:p w14:paraId="611029C3" w14:textId="6D3B17C8" w:rsidR="000638A0" w:rsidRPr="00B1741C" w:rsidRDefault="00BD42A9" w:rsidP="00E8501F">
            <w:pPr>
              <w:pBdr>
                <w:top w:val="nil"/>
                <w:left w:val="nil"/>
                <w:bottom w:val="nil"/>
                <w:right w:val="nil"/>
                <w:between w:val="nil"/>
              </w:pBdr>
              <w:jc w:val="both"/>
              <w:rPr>
                <w:rFonts w:ascii="Times New Roman" w:hAnsi="Times New Roman" w:cs="Times New Roman"/>
                <w:sz w:val="16"/>
                <w:szCs w:val="16"/>
                <w:lang w:val="en-US"/>
              </w:rPr>
            </w:pPr>
            <w:r w:rsidRPr="00C067F4">
              <w:rPr>
                <w:rFonts w:ascii="Times New Roman" w:hAnsi="Times New Roman" w:cs="Times New Roman"/>
                <w:b/>
                <w:bCs/>
                <w:sz w:val="16"/>
                <w:szCs w:val="16"/>
                <w:lang w:val="en-US"/>
              </w:rPr>
              <w:t>Background</w:t>
            </w:r>
            <w:r w:rsidRPr="00B1741C">
              <w:rPr>
                <w:rFonts w:ascii="Times New Roman" w:hAnsi="Times New Roman" w:cs="Times New Roman"/>
                <w:sz w:val="16"/>
                <w:szCs w:val="16"/>
                <w:lang w:val="en-US"/>
              </w:rPr>
              <w:t>: Organized in posterior regions, irregular and symmetrical with bilateral attenuation upon eye opening. During sleep</w:t>
            </w:r>
            <w:r w:rsidR="007E1ADB">
              <w:rPr>
                <w:rFonts w:ascii="Times New Roman" w:hAnsi="Times New Roman" w:cs="Times New Roman"/>
                <w:sz w:val="16"/>
                <w:szCs w:val="16"/>
                <w:lang w:val="en-US"/>
              </w:rPr>
              <w:t>,</w:t>
            </w:r>
            <w:r w:rsidRPr="00B1741C">
              <w:rPr>
                <w:rFonts w:ascii="Times New Roman" w:hAnsi="Times New Roman" w:cs="Times New Roman"/>
                <w:sz w:val="16"/>
                <w:szCs w:val="16"/>
                <w:lang w:val="en-US"/>
              </w:rPr>
              <w:t xml:space="preserve"> alpha rhythm fragmentation, subsequent appearance of vertex sharp waves, sleep spindles, and K-complexes with maximum fronto-central activity.</w:t>
            </w:r>
          </w:p>
          <w:p w14:paraId="441F05B1" w14:textId="781D9BEE" w:rsidR="000638A0" w:rsidRPr="00B1741C" w:rsidRDefault="00BD42A9" w:rsidP="00E8501F">
            <w:pPr>
              <w:pBdr>
                <w:top w:val="nil"/>
                <w:left w:val="nil"/>
                <w:bottom w:val="nil"/>
                <w:right w:val="nil"/>
                <w:between w:val="nil"/>
              </w:pBdr>
              <w:jc w:val="both"/>
              <w:rPr>
                <w:rFonts w:ascii="Times New Roman" w:hAnsi="Times New Roman" w:cs="Times New Roman"/>
                <w:sz w:val="16"/>
                <w:szCs w:val="16"/>
                <w:lang w:val="en-US"/>
              </w:rPr>
            </w:pPr>
            <w:r w:rsidRPr="00C067F4">
              <w:rPr>
                <w:rFonts w:ascii="Times New Roman" w:hAnsi="Times New Roman" w:cs="Times New Roman"/>
                <w:b/>
                <w:bCs/>
                <w:sz w:val="16"/>
                <w:szCs w:val="16"/>
                <w:lang w:val="en-US"/>
              </w:rPr>
              <w:t>Interictal</w:t>
            </w:r>
            <w:r w:rsidRPr="00B1741C">
              <w:rPr>
                <w:rFonts w:ascii="Times New Roman" w:hAnsi="Times New Roman" w:cs="Times New Roman"/>
                <w:sz w:val="16"/>
                <w:szCs w:val="16"/>
                <w:lang w:val="en-US"/>
              </w:rPr>
              <w:t>: Slow interictal activity, alternating between irregular and rhythmic and epileptiform activity in the same regions.</w:t>
            </w:r>
          </w:p>
          <w:p w14:paraId="752A27B2" w14:textId="79F3A3C8" w:rsidR="000638A0" w:rsidRPr="004D3A31" w:rsidRDefault="00BD42A9" w:rsidP="00E8501F">
            <w:pPr>
              <w:pBdr>
                <w:top w:val="nil"/>
                <w:left w:val="nil"/>
                <w:bottom w:val="nil"/>
                <w:right w:val="nil"/>
                <w:between w:val="nil"/>
              </w:pBdr>
              <w:jc w:val="both"/>
              <w:rPr>
                <w:rFonts w:ascii="Times New Roman" w:hAnsi="Times New Roman" w:cs="Times New Roman"/>
                <w:sz w:val="16"/>
                <w:szCs w:val="16"/>
                <w:lang w:val="en-US"/>
              </w:rPr>
            </w:pPr>
            <w:r w:rsidRPr="00C067F4">
              <w:rPr>
                <w:rFonts w:ascii="Times New Roman" w:hAnsi="Times New Roman" w:cs="Times New Roman"/>
                <w:b/>
                <w:bCs/>
                <w:sz w:val="16"/>
                <w:szCs w:val="16"/>
                <w:lang w:val="en-US"/>
              </w:rPr>
              <w:t>Ictal</w:t>
            </w:r>
            <w:r w:rsidRPr="00B1741C">
              <w:rPr>
                <w:rFonts w:ascii="Times New Roman" w:hAnsi="Times New Roman" w:cs="Times New Roman"/>
                <w:sz w:val="16"/>
                <w:szCs w:val="16"/>
                <w:lang w:val="en-US"/>
              </w:rPr>
              <w:t>: Several epileptic seizures alternating between diffuse sharp waves and diffuse flattening/suppression of the tracing without allowing reasonable localization of the epileptogenic zone</w:t>
            </w:r>
            <w:r w:rsidRPr="004D3A31">
              <w:rPr>
                <w:rFonts w:ascii="Times New Roman" w:hAnsi="Times New Roman" w:cs="Times New Roman"/>
                <w:sz w:val="16"/>
                <w:szCs w:val="16"/>
                <w:lang w:val="en-US"/>
              </w:rPr>
              <w:t>.</w:t>
            </w:r>
          </w:p>
        </w:tc>
        <w:tc>
          <w:tcPr>
            <w:tcW w:w="1064" w:type="dxa"/>
            <w:tcMar>
              <w:top w:w="75" w:type="dxa"/>
              <w:left w:w="75" w:type="dxa"/>
              <w:bottom w:w="75" w:type="dxa"/>
              <w:right w:w="75" w:type="dxa"/>
            </w:tcMar>
          </w:tcPr>
          <w:p w14:paraId="6D41D40B" w14:textId="317A8E47" w:rsidR="000638A0" w:rsidRPr="00B1741C" w:rsidRDefault="00BD42A9" w:rsidP="00E8501F">
            <w:pPr>
              <w:pBdr>
                <w:top w:val="nil"/>
                <w:left w:val="nil"/>
                <w:bottom w:val="nil"/>
                <w:right w:val="nil"/>
                <w:between w:val="nil"/>
              </w:pBdr>
              <w:jc w:val="both"/>
              <w:rPr>
                <w:rFonts w:ascii="Times New Roman" w:hAnsi="Times New Roman" w:cs="Times New Roman"/>
                <w:sz w:val="16"/>
                <w:szCs w:val="16"/>
              </w:rPr>
            </w:pPr>
            <w:r w:rsidRPr="00B1741C">
              <w:rPr>
                <w:rFonts w:ascii="Times New Roman" w:hAnsi="Times New Roman" w:cs="Times New Roman"/>
                <w:sz w:val="16"/>
                <w:szCs w:val="16"/>
              </w:rPr>
              <w:t>Right frontal</w:t>
            </w:r>
          </w:p>
        </w:tc>
        <w:tc>
          <w:tcPr>
            <w:tcW w:w="851" w:type="dxa"/>
            <w:tcMar>
              <w:top w:w="75" w:type="dxa"/>
              <w:left w:w="75" w:type="dxa"/>
              <w:bottom w:w="75" w:type="dxa"/>
              <w:right w:w="75" w:type="dxa"/>
            </w:tcMar>
          </w:tcPr>
          <w:p w14:paraId="117097EB" w14:textId="77777777" w:rsidR="000638A0" w:rsidRPr="00B1741C" w:rsidRDefault="00BD42A9" w:rsidP="00E8501F">
            <w:pPr>
              <w:pBdr>
                <w:top w:val="nil"/>
                <w:left w:val="nil"/>
                <w:bottom w:val="nil"/>
                <w:right w:val="nil"/>
                <w:between w:val="nil"/>
              </w:pBdr>
              <w:jc w:val="both"/>
              <w:rPr>
                <w:rFonts w:ascii="Times New Roman" w:hAnsi="Times New Roman" w:cs="Times New Roman"/>
                <w:sz w:val="16"/>
                <w:szCs w:val="16"/>
              </w:rPr>
            </w:pPr>
            <w:r w:rsidRPr="00B1741C">
              <w:rPr>
                <w:rFonts w:ascii="Times New Roman" w:hAnsi="Times New Roman" w:cs="Times New Roman"/>
                <w:sz w:val="16"/>
                <w:szCs w:val="16"/>
              </w:rPr>
              <w:t>Right Frontal</w:t>
            </w:r>
          </w:p>
        </w:tc>
        <w:tc>
          <w:tcPr>
            <w:tcW w:w="567" w:type="dxa"/>
            <w:tcMar>
              <w:top w:w="75" w:type="dxa"/>
              <w:left w:w="75" w:type="dxa"/>
              <w:bottom w:w="75" w:type="dxa"/>
              <w:right w:w="75" w:type="dxa"/>
            </w:tcMar>
          </w:tcPr>
          <w:p w14:paraId="2780D7D5" w14:textId="4AF33D3B" w:rsidR="000638A0" w:rsidRPr="00B1741C" w:rsidRDefault="00BD42A9" w:rsidP="00E8501F">
            <w:pPr>
              <w:pBdr>
                <w:top w:val="nil"/>
                <w:left w:val="nil"/>
                <w:bottom w:val="nil"/>
                <w:right w:val="nil"/>
                <w:between w:val="nil"/>
              </w:pBdr>
              <w:jc w:val="both"/>
              <w:rPr>
                <w:rFonts w:ascii="Times New Roman" w:hAnsi="Times New Roman" w:cs="Times New Roman"/>
                <w:sz w:val="16"/>
                <w:szCs w:val="16"/>
                <w:lang w:val="en-US"/>
              </w:rPr>
            </w:pPr>
            <w:r w:rsidRPr="00B1741C">
              <w:rPr>
                <w:rFonts w:ascii="Times New Roman" w:hAnsi="Times New Roman" w:cs="Times New Roman"/>
                <w:sz w:val="16"/>
                <w:szCs w:val="16"/>
                <w:lang w:val="en-US"/>
              </w:rPr>
              <w:t>N</w:t>
            </w:r>
            <w:r w:rsidR="00B1741C">
              <w:rPr>
                <w:rFonts w:ascii="Times New Roman" w:hAnsi="Times New Roman" w:cs="Times New Roman"/>
                <w:sz w:val="16"/>
                <w:szCs w:val="16"/>
                <w:lang w:val="en-US"/>
              </w:rPr>
              <w:t>A</w:t>
            </w:r>
          </w:p>
        </w:tc>
        <w:tc>
          <w:tcPr>
            <w:tcW w:w="1417" w:type="dxa"/>
            <w:tcMar>
              <w:top w:w="75" w:type="dxa"/>
              <w:left w:w="75" w:type="dxa"/>
              <w:bottom w:w="75" w:type="dxa"/>
              <w:right w:w="75" w:type="dxa"/>
            </w:tcMar>
          </w:tcPr>
          <w:p w14:paraId="14E4C878" w14:textId="77777777" w:rsidR="000638A0" w:rsidRPr="00B1741C" w:rsidRDefault="00BD42A9" w:rsidP="00E8501F">
            <w:pPr>
              <w:pBdr>
                <w:top w:val="nil"/>
                <w:left w:val="nil"/>
                <w:bottom w:val="nil"/>
                <w:right w:val="nil"/>
                <w:between w:val="nil"/>
              </w:pBdr>
              <w:jc w:val="both"/>
              <w:rPr>
                <w:rFonts w:ascii="Times New Roman" w:hAnsi="Times New Roman" w:cs="Times New Roman"/>
                <w:sz w:val="16"/>
                <w:szCs w:val="16"/>
              </w:rPr>
            </w:pPr>
            <w:r w:rsidRPr="00B1741C">
              <w:rPr>
                <w:rFonts w:ascii="Times New Roman" w:hAnsi="Times New Roman" w:cs="Times New Roman"/>
                <w:sz w:val="16"/>
                <w:szCs w:val="16"/>
              </w:rPr>
              <w:t>Type 2</w:t>
            </w:r>
          </w:p>
        </w:tc>
        <w:tc>
          <w:tcPr>
            <w:tcW w:w="1418" w:type="dxa"/>
            <w:tcMar>
              <w:top w:w="75" w:type="dxa"/>
              <w:left w:w="75" w:type="dxa"/>
              <w:bottom w:w="75" w:type="dxa"/>
              <w:right w:w="75" w:type="dxa"/>
            </w:tcMar>
          </w:tcPr>
          <w:p w14:paraId="27EB5F04" w14:textId="4B001683" w:rsidR="000638A0" w:rsidRPr="00B1741C" w:rsidRDefault="00B1741C" w:rsidP="00E8501F">
            <w:pPr>
              <w:pBdr>
                <w:top w:val="nil"/>
                <w:left w:val="nil"/>
                <w:bottom w:val="nil"/>
                <w:right w:val="nil"/>
                <w:between w:val="nil"/>
              </w:pBdr>
              <w:jc w:val="both"/>
              <w:rPr>
                <w:rFonts w:ascii="Times New Roman" w:hAnsi="Times New Roman" w:cs="Times New Roman"/>
                <w:sz w:val="16"/>
                <w:szCs w:val="16"/>
                <w:lang w:val="en-US"/>
              </w:rPr>
            </w:pPr>
            <w:r>
              <w:rPr>
                <w:rFonts w:ascii="Times New Roman" w:hAnsi="Times New Roman" w:cs="Times New Roman"/>
                <w:sz w:val="16"/>
                <w:szCs w:val="16"/>
                <w:lang w:val="en-US"/>
              </w:rPr>
              <w:t>Right</w:t>
            </w:r>
            <w:r w:rsidR="00BD42A9" w:rsidRPr="00B1741C">
              <w:rPr>
                <w:rFonts w:ascii="Times New Roman" w:hAnsi="Times New Roman" w:cs="Times New Roman"/>
                <w:sz w:val="16"/>
                <w:szCs w:val="16"/>
                <w:lang w:val="en-US"/>
              </w:rPr>
              <w:t xml:space="preserve"> frontoparietal undifferentiation</w:t>
            </w:r>
          </w:p>
        </w:tc>
      </w:tr>
      <w:tr w:rsidR="000638A0" w:rsidRPr="00B1741C" w14:paraId="7A094355" w14:textId="77777777" w:rsidTr="00B1741C">
        <w:tc>
          <w:tcPr>
            <w:tcW w:w="449" w:type="dxa"/>
            <w:tcMar>
              <w:top w:w="75" w:type="dxa"/>
              <w:left w:w="75" w:type="dxa"/>
              <w:bottom w:w="75" w:type="dxa"/>
              <w:right w:w="75" w:type="dxa"/>
            </w:tcMar>
          </w:tcPr>
          <w:p w14:paraId="667A0C6A" w14:textId="36C5BDD9" w:rsidR="000638A0" w:rsidRPr="00B1741C" w:rsidRDefault="009578A5" w:rsidP="00E8501F">
            <w:pPr>
              <w:pBdr>
                <w:top w:val="nil"/>
                <w:left w:val="nil"/>
                <w:bottom w:val="nil"/>
                <w:right w:val="nil"/>
                <w:between w:val="nil"/>
              </w:pBdr>
              <w:jc w:val="both"/>
              <w:rPr>
                <w:rFonts w:ascii="Times New Roman" w:hAnsi="Times New Roman" w:cs="Times New Roman"/>
                <w:sz w:val="16"/>
                <w:szCs w:val="16"/>
              </w:rPr>
            </w:pPr>
            <w:r w:rsidRPr="00B1741C">
              <w:rPr>
                <w:rFonts w:ascii="Times New Roman" w:hAnsi="Times New Roman" w:cs="Times New Roman"/>
                <w:sz w:val="16"/>
                <w:szCs w:val="16"/>
              </w:rPr>
              <w:t>8</w:t>
            </w:r>
          </w:p>
        </w:tc>
        <w:tc>
          <w:tcPr>
            <w:tcW w:w="2095" w:type="dxa"/>
            <w:tcMar>
              <w:top w:w="75" w:type="dxa"/>
              <w:left w:w="75" w:type="dxa"/>
              <w:bottom w:w="75" w:type="dxa"/>
              <w:right w:w="75" w:type="dxa"/>
            </w:tcMar>
          </w:tcPr>
          <w:p w14:paraId="733B3471" w14:textId="77777777" w:rsidR="000638A0" w:rsidRPr="00B1741C" w:rsidRDefault="00BD42A9" w:rsidP="00E8501F">
            <w:pPr>
              <w:pBdr>
                <w:top w:val="nil"/>
                <w:left w:val="nil"/>
                <w:bottom w:val="nil"/>
                <w:right w:val="nil"/>
                <w:between w:val="nil"/>
              </w:pBdr>
              <w:jc w:val="both"/>
              <w:rPr>
                <w:rFonts w:ascii="Times New Roman" w:hAnsi="Times New Roman" w:cs="Times New Roman"/>
                <w:sz w:val="16"/>
                <w:szCs w:val="16"/>
                <w:lang w:val="en-US"/>
              </w:rPr>
            </w:pPr>
            <w:r w:rsidRPr="00B1741C">
              <w:rPr>
                <w:rFonts w:ascii="Times New Roman" w:hAnsi="Times New Roman" w:cs="Times New Roman"/>
                <w:sz w:val="16"/>
                <w:szCs w:val="16"/>
                <w:lang w:val="en-US"/>
              </w:rPr>
              <w:t>RUE automatisms with LUE movement arrest, rightward gaze deviation, and automatism</w:t>
            </w:r>
          </w:p>
        </w:tc>
        <w:tc>
          <w:tcPr>
            <w:tcW w:w="5031" w:type="dxa"/>
            <w:tcMar>
              <w:top w:w="75" w:type="dxa"/>
              <w:left w:w="75" w:type="dxa"/>
              <w:bottom w:w="75" w:type="dxa"/>
              <w:right w:w="75" w:type="dxa"/>
            </w:tcMar>
          </w:tcPr>
          <w:p w14:paraId="4157CF82" w14:textId="648FEC66" w:rsidR="000638A0" w:rsidRPr="00B1741C" w:rsidRDefault="00BD42A9" w:rsidP="00E8501F">
            <w:pPr>
              <w:pBdr>
                <w:top w:val="nil"/>
                <w:left w:val="nil"/>
                <w:bottom w:val="nil"/>
                <w:right w:val="nil"/>
                <w:between w:val="nil"/>
              </w:pBdr>
              <w:jc w:val="both"/>
              <w:rPr>
                <w:rFonts w:ascii="Times New Roman" w:hAnsi="Times New Roman" w:cs="Times New Roman"/>
                <w:sz w:val="16"/>
                <w:szCs w:val="16"/>
                <w:lang w:val="en-US"/>
              </w:rPr>
            </w:pPr>
            <w:r w:rsidRPr="00C067F4">
              <w:rPr>
                <w:rFonts w:ascii="Times New Roman" w:hAnsi="Times New Roman" w:cs="Times New Roman"/>
                <w:b/>
                <w:bCs/>
                <w:sz w:val="16"/>
                <w:szCs w:val="16"/>
                <w:lang w:val="en-US"/>
              </w:rPr>
              <w:t>Background</w:t>
            </w:r>
            <w:r w:rsidRPr="00B1741C">
              <w:rPr>
                <w:rFonts w:ascii="Times New Roman" w:hAnsi="Times New Roman" w:cs="Times New Roman"/>
                <w:sz w:val="16"/>
                <w:szCs w:val="16"/>
                <w:lang w:val="en-US"/>
              </w:rPr>
              <w:t xml:space="preserve">: </w:t>
            </w:r>
            <w:r w:rsidR="004D3A31">
              <w:rPr>
                <w:rFonts w:ascii="Times New Roman" w:hAnsi="Times New Roman" w:cs="Times New Roman"/>
                <w:sz w:val="16"/>
                <w:szCs w:val="16"/>
                <w:lang w:val="en-US"/>
              </w:rPr>
              <w:t>O</w:t>
            </w:r>
            <w:r w:rsidRPr="00B1741C">
              <w:rPr>
                <w:rFonts w:ascii="Times New Roman" w:hAnsi="Times New Roman" w:cs="Times New Roman"/>
                <w:sz w:val="16"/>
                <w:szCs w:val="16"/>
                <w:lang w:val="en-US"/>
              </w:rPr>
              <w:t xml:space="preserve">rganized in posterior regions. </w:t>
            </w:r>
            <w:r w:rsidR="004D3A31">
              <w:rPr>
                <w:rFonts w:ascii="Times New Roman" w:hAnsi="Times New Roman" w:cs="Times New Roman"/>
                <w:sz w:val="16"/>
                <w:szCs w:val="16"/>
                <w:lang w:val="en-US"/>
              </w:rPr>
              <w:t>Irregular</w:t>
            </w:r>
            <w:r w:rsidRPr="00B1741C">
              <w:rPr>
                <w:rFonts w:ascii="Times New Roman" w:hAnsi="Times New Roman" w:cs="Times New Roman"/>
                <w:sz w:val="16"/>
                <w:szCs w:val="16"/>
                <w:lang w:val="en-US"/>
              </w:rPr>
              <w:t xml:space="preserve"> rhythm</w:t>
            </w:r>
            <w:r w:rsidR="004D3A31">
              <w:rPr>
                <w:rFonts w:ascii="Times New Roman" w:hAnsi="Times New Roman" w:cs="Times New Roman"/>
                <w:sz w:val="16"/>
                <w:szCs w:val="16"/>
                <w:lang w:val="en-US"/>
              </w:rPr>
              <w:t xml:space="preserve"> </w:t>
            </w:r>
            <w:r w:rsidRPr="00B1741C">
              <w:rPr>
                <w:rFonts w:ascii="Times New Roman" w:hAnsi="Times New Roman" w:cs="Times New Roman"/>
                <w:sz w:val="16"/>
                <w:szCs w:val="16"/>
                <w:lang w:val="en-US"/>
              </w:rPr>
              <w:t>and symmetrical, with bilateral attenuation upon eye opening. During sleep</w:t>
            </w:r>
            <w:r w:rsidR="007E1ADB">
              <w:rPr>
                <w:rFonts w:ascii="Times New Roman" w:hAnsi="Times New Roman" w:cs="Times New Roman"/>
                <w:sz w:val="16"/>
                <w:szCs w:val="16"/>
                <w:lang w:val="en-US"/>
              </w:rPr>
              <w:t>,</w:t>
            </w:r>
            <w:r w:rsidRPr="00B1741C">
              <w:rPr>
                <w:rFonts w:ascii="Times New Roman" w:hAnsi="Times New Roman" w:cs="Times New Roman"/>
                <w:sz w:val="16"/>
                <w:szCs w:val="16"/>
                <w:lang w:val="en-US"/>
              </w:rPr>
              <w:t xml:space="preserve"> alpha rhythm fragmentation, subsequent appearance of vertex sharp waves, sleep spindles, and K-complexes with maximum fronto-central activity.</w:t>
            </w:r>
          </w:p>
          <w:p w14:paraId="60C07CD3" w14:textId="77777777" w:rsidR="000638A0" w:rsidRPr="00B1741C" w:rsidRDefault="00BD42A9" w:rsidP="00E8501F">
            <w:pPr>
              <w:pBdr>
                <w:top w:val="nil"/>
                <w:left w:val="nil"/>
                <w:bottom w:val="nil"/>
                <w:right w:val="nil"/>
                <w:between w:val="nil"/>
              </w:pBdr>
              <w:jc w:val="both"/>
              <w:rPr>
                <w:rFonts w:ascii="Times New Roman" w:hAnsi="Times New Roman" w:cs="Times New Roman"/>
                <w:sz w:val="16"/>
                <w:szCs w:val="16"/>
                <w:lang w:val="en-US"/>
              </w:rPr>
            </w:pPr>
            <w:r w:rsidRPr="00C067F4">
              <w:rPr>
                <w:rFonts w:ascii="Times New Roman" w:hAnsi="Times New Roman" w:cs="Times New Roman"/>
                <w:b/>
                <w:bCs/>
                <w:sz w:val="16"/>
                <w:szCs w:val="16"/>
                <w:lang w:val="en-US"/>
              </w:rPr>
              <w:t>Interictal</w:t>
            </w:r>
            <w:r w:rsidRPr="00B1741C">
              <w:rPr>
                <w:rFonts w:ascii="Times New Roman" w:hAnsi="Times New Roman" w:cs="Times New Roman"/>
                <w:sz w:val="16"/>
                <w:szCs w:val="16"/>
                <w:lang w:val="en-US"/>
              </w:rPr>
              <w:t>: Multifocal epileptiform paroxysms with left frontal predominance seen during wakefulness and sleep.</w:t>
            </w:r>
          </w:p>
          <w:p w14:paraId="5381993F" w14:textId="398FCB7C" w:rsidR="000638A0" w:rsidRPr="00B1741C" w:rsidRDefault="00BD42A9" w:rsidP="00E8501F">
            <w:pPr>
              <w:pBdr>
                <w:top w:val="nil"/>
                <w:left w:val="nil"/>
                <w:bottom w:val="nil"/>
                <w:right w:val="nil"/>
                <w:between w:val="nil"/>
              </w:pBdr>
              <w:jc w:val="both"/>
              <w:rPr>
                <w:rFonts w:ascii="Times New Roman" w:hAnsi="Times New Roman" w:cs="Times New Roman"/>
                <w:sz w:val="16"/>
                <w:szCs w:val="16"/>
                <w:lang w:val="en-US"/>
              </w:rPr>
            </w:pPr>
            <w:r w:rsidRPr="00C067F4">
              <w:rPr>
                <w:rFonts w:ascii="Times New Roman" w:hAnsi="Times New Roman" w:cs="Times New Roman"/>
                <w:b/>
                <w:bCs/>
                <w:sz w:val="16"/>
                <w:szCs w:val="16"/>
                <w:lang w:val="en-US"/>
              </w:rPr>
              <w:t>Ictal</w:t>
            </w:r>
            <w:r w:rsidRPr="00B1741C">
              <w:rPr>
                <w:rFonts w:ascii="Times New Roman" w:hAnsi="Times New Roman" w:cs="Times New Roman"/>
                <w:sz w:val="16"/>
                <w:szCs w:val="16"/>
                <w:lang w:val="en-US"/>
              </w:rPr>
              <w:t>: Captured a bilateral tonic-clonic seizure with initial elevation of the right upper extremity, originating in the left frontal region.</w:t>
            </w:r>
          </w:p>
        </w:tc>
        <w:tc>
          <w:tcPr>
            <w:tcW w:w="1064" w:type="dxa"/>
            <w:tcMar>
              <w:top w:w="75" w:type="dxa"/>
              <w:left w:w="75" w:type="dxa"/>
              <w:bottom w:w="75" w:type="dxa"/>
              <w:right w:w="75" w:type="dxa"/>
            </w:tcMar>
          </w:tcPr>
          <w:p w14:paraId="2DE0E3A0" w14:textId="3C5F2436" w:rsidR="000638A0" w:rsidRPr="00B1741C" w:rsidRDefault="00006948" w:rsidP="00E8501F">
            <w:pPr>
              <w:pBdr>
                <w:top w:val="nil"/>
                <w:left w:val="nil"/>
                <w:bottom w:val="nil"/>
                <w:right w:val="nil"/>
                <w:between w:val="nil"/>
              </w:pBdr>
              <w:jc w:val="both"/>
              <w:rPr>
                <w:rFonts w:ascii="Times New Roman" w:hAnsi="Times New Roman" w:cs="Times New Roman"/>
                <w:sz w:val="16"/>
                <w:szCs w:val="16"/>
              </w:rPr>
            </w:pPr>
            <w:r>
              <w:rPr>
                <w:rFonts w:ascii="Times New Roman" w:hAnsi="Times New Roman" w:cs="Times New Roman"/>
                <w:sz w:val="16"/>
                <w:szCs w:val="16"/>
              </w:rPr>
              <w:t>Left frontal</w:t>
            </w:r>
          </w:p>
        </w:tc>
        <w:tc>
          <w:tcPr>
            <w:tcW w:w="851" w:type="dxa"/>
            <w:tcMar>
              <w:top w:w="75" w:type="dxa"/>
              <w:left w:w="75" w:type="dxa"/>
              <w:bottom w:w="75" w:type="dxa"/>
              <w:right w:w="75" w:type="dxa"/>
            </w:tcMar>
          </w:tcPr>
          <w:p w14:paraId="27892D85" w14:textId="546BE692" w:rsidR="000638A0" w:rsidRPr="00B1741C" w:rsidRDefault="00BD42A9" w:rsidP="00E8501F">
            <w:pPr>
              <w:pBdr>
                <w:top w:val="nil"/>
                <w:left w:val="nil"/>
                <w:bottom w:val="nil"/>
                <w:right w:val="nil"/>
                <w:between w:val="nil"/>
              </w:pBdr>
              <w:jc w:val="both"/>
              <w:rPr>
                <w:rFonts w:ascii="Times New Roman" w:hAnsi="Times New Roman" w:cs="Times New Roman"/>
                <w:sz w:val="16"/>
                <w:szCs w:val="16"/>
              </w:rPr>
            </w:pPr>
            <w:r w:rsidRPr="00B1741C">
              <w:rPr>
                <w:rFonts w:ascii="Times New Roman" w:hAnsi="Times New Roman" w:cs="Times New Roman"/>
                <w:sz w:val="16"/>
                <w:szCs w:val="16"/>
              </w:rPr>
              <w:t xml:space="preserve">Left frontal </w:t>
            </w:r>
          </w:p>
        </w:tc>
        <w:tc>
          <w:tcPr>
            <w:tcW w:w="567" w:type="dxa"/>
            <w:tcMar>
              <w:top w:w="75" w:type="dxa"/>
              <w:left w:w="75" w:type="dxa"/>
              <w:bottom w:w="75" w:type="dxa"/>
              <w:right w:w="75" w:type="dxa"/>
            </w:tcMar>
          </w:tcPr>
          <w:p w14:paraId="54A40A3A" w14:textId="7433308D" w:rsidR="000638A0" w:rsidRPr="00B1741C" w:rsidRDefault="00BD42A9" w:rsidP="00E8501F">
            <w:pPr>
              <w:pBdr>
                <w:top w:val="nil"/>
                <w:left w:val="nil"/>
                <w:bottom w:val="nil"/>
                <w:right w:val="nil"/>
                <w:between w:val="nil"/>
              </w:pBdr>
              <w:jc w:val="both"/>
              <w:rPr>
                <w:rFonts w:ascii="Times New Roman" w:hAnsi="Times New Roman" w:cs="Times New Roman"/>
                <w:sz w:val="16"/>
                <w:szCs w:val="16"/>
                <w:lang w:val="en-US"/>
              </w:rPr>
            </w:pPr>
            <w:r w:rsidRPr="00B1741C">
              <w:rPr>
                <w:rFonts w:ascii="Times New Roman" w:hAnsi="Times New Roman" w:cs="Times New Roman"/>
                <w:sz w:val="16"/>
                <w:szCs w:val="16"/>
                <w:lang w:val="en-US"/>
              </w:rPr>
              <w:t>NA</w:t>
            </w:r>
          </w:p>
        </w:tc>
        <w:tc>
          <w:tcPr>
            <w:tcW w:w="1417" w:type="dxa"/>
            <w:tcMar>
              <w:top w:w="75" w:type="dxa"/>
              <w:left w:w="75" w:type="dxa"/>
              <w:bottom w:w="75" w:type="dxa"/>
              <w:right w:w="75" w:type="dxa"/>
            </w:tcMar>
          </w:tcPr>
          <w:p w14:paraId="342934C7" w14:textId="77777777" w:rsidR="000638A0" w:rsidRPr="00B1741C" w:rsidRDefault="00BD42A9" w:rsidP="00E8501F">
            <w:pPr>
              <w:pBdr>
                <w:top w:val="nil"/>
                <w:left w:val="nil"/>
                <w:bottom w:val="nil"/>
                <w:right w:val="nil"/>
                <w:between w:val="nil"/>
              </w:pBdr>
              <w:jc w:val="both"/>
              <w:rPr>
                <w:rFonts w:ascii="Times New Roman" w:hAnsi="Times New Roman" w:cs="Times New Roman"/>
                <w:sz w:val="16"/>
                <w:szCs w:val="16"/>
              </w:rPr>
            </w:pPr>
            <w:r w:rsidRPr="00B1741C">
              <w:rPr>
                <w:rFonts w:ascii="Times New Roman" w:hAnsi="Times New Roman" w:cs="Times New Roman"/>
                <w:sz w:val="16"/>
                <w:szCs w:val="16"/>
              </w:rPr>
              <w:t>Type 2</w:t>
            </w:r>
          </w:p>
        </w:tc>
        <w:tc>
          <w:tcPr>
            <w:tcW w:w="1418" w:type="dxa"/>
            <w:tcMar>
              <w:top w:w="75" w:type="dxa"/>
              <w:left w:w="75" w:type="dxa"/>
              <w:bottom w:w="75" w:type="dxa"/>
              <w:right w:w="75" w:type="dxa"/>
            </w:tcMar>
          </w:tcPr>
          <w:p w14:paraId="2BDA8ABD" w14:textId="77777777" w:rsidR="000638A0" w:rsidRPr="00B1741C" w:rsidRDefault="00BD42A9" w:rsidP="00E8501F">
            <w:pPr>
              <w:pBdr>
                <w:top w:val="nil"/>
                <w:left w:val="nil"/>
                <w:bottom w:val="nil"/>
                <w:right w:val="nil"/>
                <w:between w:val="nil"/>
              </w:pBdr>
              <w:jc w:val="both"/>
              <w:rPr>
                <w:rFonts w:ascii="Times New Roman" w:hAnsi="Times New Roman" w:cs="Times New Roman"/>
                <w:sz w:val="16"/>
                <w:szCs w:val="16"/>
              </w:rPr>
            </w:pPr>
            <w:r w:rsidRPr="00B1741C">
              <w:rPr>
                <w:rFonts w:ascii="Times New Roman" w:hAnsi="Times New Roman" w:cs="Times New Roman"/>
                <w:sz w:val="16"/>
                <w:szCs w:val="16"/>
              </w:rPr>
              <w:t>Medial frontal undifferentiation</w:t>
            </w:r>
          </w:p>
        </w:tc>
      </w:tr>
      <w:tr w:rsidR="000638A0" w:rsidRPr="008C271F" w14:paraId="6AA4E420" w14:textId="77777777" w:rsidTr="00B1741C">
        <w:tc>
          <w:tcPr>
            <w:tcW w:w="449" w:type="dxa"/>
            <w:tcMar>
              <w:top w:w="75" w:type="dxa"/>
              <w:left w:w="75" w:type="dxa"/>
              <w:bottom w:w="75" w:type="dxa"/>
              <w:right w:w="75" w:type="dxa"/>
            </w:tcMar>
          </w:tcPr>
          <w:p w14:paraId="50690971" w14:textId="34BF816B" w:rsidR="000638A0" w:rsidRPr="00B1741C" w:rsidRDefault="009578A5" w:rsidP="00E8501F">
            <w:pPr>
              <w:pBdr>
                <w:top w:val="nil"/>
                <w:left w:val="nil"/>
                <w:bottom w:val="nil"/>
                <w:right w:val="nil"/>
                <w:between w:val="nil"/>
              </w:pBdr>
              <w:jc w:val="both"/>
              <w:rPr>
                <w:rFonts w:ascii="Times New Roman" w:hAnsi="Times New Roman" w:cs="Times New Roman"/>
                <w:sz w:val="16"/>
                <w:szCs w:val="16"/>
              </w:rPr>
            </w:pPr>
            <w:r w:rsidRPr="00B1741C">
              <w:rPr>
                <w:rFonts w:ascii="Times New Roman" w:hAnsi="Times New Roman" w:cs="Times New Roman"/>
                <w:sz w:val="16"/>
                <w:szCs w:val="16"/>
              </w:rPr>
              <w:t>9</w:t>
            </w:r>
          </w:p>
        </w:tc>
        <w:tc>
          <w:tcPr>
            <w:tcW w:w="2095" w:type="dxa"/>
            <w:tcMar>
              <w:top w:w="75" w:type="dxa"/>
              <w:left w:w="75" w:type="dxa"/>
              <w:bottom w:w="75" w:type="dxa"/>
              <w:right w:w="75" w:type="dxa"/>
            </w:tcMar>
          </w:tcPr>
          <w:p w14:paraId="689C0DBD" w14:textId="77777777" w:rsidR="000638A0" w:rsidRPr="00B1741C" w:rsidRDefault="00BD42A9" w:rsidP="00E8501F">
            <w:pPr>
              <w:pBdr>
                <w:top w:val="nil"/>
                <w:left w:val="nil"/>
                <w:bottom w:val="nil"/>
                <w:right w:val="nil"/>
                <w:between w:val="nil"/>
              </w:pBdr>
              <w:jc w:val="both"/>
              <w:rPr>
                <w:rFonts w:ascii="Times New Roman" w:hAnsi="Times New Roman" w:cs="Times New Roman"/>
                <w:sz w:val="16"/>
                <w:szCs w:val="16"/>
              </w:rPr>
            </w:pPr>
            <w:r w:rsidRPr="00B1741C">
              <w:rPr>
                <w:rFonts w:ascii="Times New Roman" w:hAnsi="Times New Roman" w:cs="Times New Roman"/>
                <w:sz w:val="16"/>
                <w:szCs w:val="16"/>
              </w:rPr>
              <w:t>Drop Attack</w:t>
            </w:r>
          </w:p>
        </w:tc>
        <w:tc>
          <w:tcPr>
            <w:tcW w:w="5031" w:type="dxa"/>
            <w:tcMar>
              <w:top w:w="75" w:type="dxa"/>
              <w:left w:w="75" w:type="dxa"/>
              <w:bottom w:w="75" w:type="dxa"/>
              <w:right w:w="75" w:type="dxa"/>
            </w:tcMar>
          </w:tcPr>
          <w:p w14:paraId="45C7F5C2" w14:textId="6C2B634D" w:rsidR="000638A0" w:rsidRPr="00B1741C" w:rsidRDefault="00BD42A9" w:rsidP="00E8501F">
            <w:pPr>
              <w:pBdr>
                <w:top w:val="nil"/>
                <w:left w:val="nil"/>
                <w:bottom w:val="nil"/>
                <w:right w:val="nil"/>
                <w:between w:val="nil"/>
              </w:pBdr>
              <w:jc w:val="both"/>
              <w:rPr>
                <w:rFonts w:ascii="Times New Roman" w:hAnsi="Times New Roman" w:cs="Times New Roman"/>
                <w:sz w:val="16"/>
                <w:szCs w:val="16"/>
                <w:lang w:val="en-US"/>
              </w:rPr>
            </w:pPr>
            <w:r w:rsidRPr="00C067F4">
              <w:rPr>
                <w:rFonts w:ascii="Times New Roman" w:hAnsi="Times New Roman" w:cs="Times New Roman"/>
                <w:b/>
                <w:bCs/>
                <w:sz w:val="16"/>
                <w:szCs w:val="16"/>
                <w:lang w:val="en-US"/>
              </w:rPr>
              <w:t>Background</w:t>
            </w:r>
            <w:r w:rsidRPr="00B1741C">
              <w:rPr>
                <w:rFonts w:ascii="Times New Roman" w:hAnsi="Times New Roman" w:cs="Times New Roman"/>
                <w:sz w:val="16"/>
                <w:szCs w:val="16"/>
                <w:lang w:val="en-US"/>
              </w:rPr>
              <w:t>:</w:t>
            </w:r>
            <w:r w:rsidR="00304DAB">
              <w:rPr>
                <w:rFonts w:ascii="Times New Roman" w:hAnsi="Times New Roman" w:cs="Times New Roman"/>
                <w:sz w:val="16"/>
                <w:szCs w:val="16"/>
                <w:lang w:val="en-US"/>
              </w:rPr>
              <w:t xml:space="preserve"> O</w:t>
            </w:r>
            <w:r w:rsidRPr="00B1741C">
              <w:rPr>
                <w:rFonts w:ascii="Times New Roman" w:hAnsi="Times New Roman" w:cs="Times New Roman"/>
                <w:sz w:val="16"/>
                <w:szCs w:val="16"/>
                <w:lang w:val="en-US"/>
              </w:rPr>
              <w:t>rganized in posterior regions, irregular and symmetrical, with bilateral attenuation upon eye opening. During sleep</w:t>
            </w:r>
            <w:r w:rsidR="007E1ADB">
              <w:rPr>
                <w:rFonts w:ascii="Times New Roman" w:hAnsi="Times New Roman" w:cs="Times New Roman"/>
                <w:sz w:val="16"/>
                <w:szCs w:val="16"/>
                <w:lang w:val="en-US"/>
              </w:rPr>
              <w:t>,</w:t>
            </w:r>
            <w:r w:rsidRPr="00B1741C">
              <w:rPr>
                <w:rFonts w:ascii="Times New Roman" w:hAnsi="Times New Roman" w:cs="Times New Roman"/>
                <w:sz w:val="16"/>
                <w:szCs w:val="16"/>
                <w:lang w:val="en-US"/>
              </w:rPr>
              <w:t xml:space="preserve"> alpha rhythm fragmentation, subsequent appearance of vertex sharp waves, sleep spindles, and K-complexes </w:t>
            </w:r>
            <w:r w:rsidR="00304DAB">
              <w:rPr>
                <w:rFonts w:ascii="Times New Roman" w:hAnsi="Times New Roman" w:cs="Times New Roman"/>
                <w:sz w:val="16"/>
                <w:szCs w:val="16"/>
                <w:lang w:val="en-US"/>
              </w:rPr>
              <w:t xml:space="preserve">with </w:t>
            </w:r>
            <w:r w:rsidRPr="00B1741C">
              <w:rPr>
                <w:rFonts w:ascii="Times New Roman" w:hAnsi="Times New Roman" w:cs="Times New Roman"/>
                <w:sz w:val="16"/>
                <w:szCs w:val="16"/>
                <w:lang w:val="en-US"/>
              </w:rPr>
              <w:t>maximum fronto-central activity.</w:t>
            </w:r>
          </w:p>
          <w:p w14:paraId="232BF51C" w14:textId="77777777" w:rsidR="000638A0" w:rsidRPr="00B1741C" w:rsidRDefault="00BD42A9" w:rsidP="00E8501F">
            <w:pPr>
              <w:pBdr>
                <w:top w:val="nil"/>
                <w:left w:val="nil"/>
                <w:bottom w:val="nil"/>
                <w:right w:val="nil"/>
                <w:between w:val="nil"/>
              </w:pBdr>
              <w:jc w:val="both"/>
              <w:rPr>
                <w:rFonts w:ascii="Times New Roman" w:hAnsi="Times New Roman" w:cs="Times New Roman"/>
                <w:sz w:val="16"/>
                <w:szCs w:val="16"/>
                <w:lang w:val="en-US"/>
              </w:rPr>
            </w:pPr>
            <w:r w:rsidRPr="00C067F4">
              <w:rPr>
                <w:rFonts w:ascii="Times New Roman" w:hAnsi="Times New Roman" w:cs="Times New Roman"/>
                <w:b/>
                <w:bCs/>
                <w:sz w:val="16"/>
                <w:szCs w:val="16"/>
                <w:lang w:val="en-US"/>
              </w:rPr>
              <w:t>Interictal</w:t>
            </w:r>
            <w:r w:rsidRPr="00B1741C">
              <w:rPr>
                <w:rFonts w:ascii="Times New Roman" w:hAnsi="Times New Roman" w:cs="Times New Roman"/>
                <w:sz w:val="16"/>
                <w:szCs w:val="16"/>
                <w:lang w:val="en-US"/>
              </w:rPr>
              <w:t>: Intense epileptiform activity in the form of spike-waves in the left frontotemporal region, maximum at Fp1-F3.</w:t>
            </w:r>
          </w:p>
          <w:p w14:paraId="686700A5" w14:textId="042C537B" w:rsidR="000638A0" w:rsidRPr="00B1741C" w:rsidRDefault="00BD42A9" w:rsidP="00E8501F">
            <w:pPr>
              <w:pBdr>
                <w:top w:val="nil"/>
                <w:left w:val="nil"/>
                <w:bottom w:val="nil"/>
                <w:right w:val="nil"/>
                <w:between w:val="nil"/>
              </w:pBdr>
              <w:jc w:val="both"/>
              <w:rPr>
                <w:rFonts w:ascii="Times New Roman" w:hAnsi="Times New Roman" w:cs="Times New Roman"/>
                <w:sz w:val="16"/>
                <w:szCs w:val="16"/>
                <w:lang w:val="en-US"/>
              </w:rPr>
            </w:pPr>
            <w:r w:rsidRPr="00C067F4">
              <w:rPr>
                <w:rFonts w:ascii="Times New Roman" w:hAnsi="Times New Roman" w:cs="Times New Roman"/>
                <w:b/>
                <w:bCs/>
                <w:sz w:val="16"/>
                <w:szCs w:val="16"/>
                <w:lang w:val="en-US"/>
              </w:rPr>
              <w:t>Ictal</w:t>
            </w:r>
            <w:r w:rsidRPr="00B1741C">
              <w:rPr>
                <w:rFonts w:ascii="Times New Roman" w:hAnsi="Times New Roman" w:cs="Times New Roman"/>
                <w:sz w:val="16"/>
                <w:szCs w:val="16"/>
                <w:lang w:val="en-US"/>
              </w:rPr>
              <w:t>:</w:t>
            </w:r>
            <w:r w:rsidR="00304DAB" w:rsidRPr="00F06C18">
              <w:rPr>
                <w:rFonts w:ascii="Times New Roman" w:hAnsi="Times New Roman" w:cs="Times New Roman"/>
                <w:sz w:val="16"/>
                <w:szCs w:val="16"/>
                <w:lang w:val="en-US"/>
              </w:rPr>
              <w:t xml:space="preserve"> </w:t>
            </w:r>
            <w:r w:rsidR="00304DAB" w:rsidRPr="00F06C18">
              <w:rPr>
                <w:rFonts w:ascii="Times New Roman" w:hAnsi="Times New Roman" w:cs="Times New Roman"/>
                <w:sz w:val="16"/>
                <w:szCs w:val="16"/>
                <w:lang w:val="en-US"/>
              </w:rPr>
              <w:t xml:space="preserve">No seizures </w:t>
            </w:r>
            <w:r w:rsidR="00304DAB" w:rsidRPr="00F06C18">
              <w:rPr>
                <w:rFonts w:ascii="Times New Roman" w:hAnsi="Times New Roman" w:cs="Times New Roman"/>
                <w:sz w:val="16"/>
                <w:szCs w:val="16"/>
                <w:lang w:val="en-US"/>
              </w:rPr>
              <w:t>captured.</w:t>
            </w:r>
          </w:p>
        </w:tc>
        <w:tc>
          <w:tcPr>
            <w:tcW w:w="1064" w:type="dxa"/>
            <w:tcMar>
              <w:top w:w="75" w:type="dxa"/>
              <w:left w:w="75" w:type="dxa"/>
              <w:bottom w:w="75" w:type="dxa"/>
              <w:right w:w="75" w:type="dxa"/>
            </w:tcMar>
          </w:tcPr>
          <w:p w14:paraId="5290B31A" w14:textId="28FCF1E7" w:rsidR="000638A0" w:rsidRPr="00B1741C" w:rsidRDefault="004D649C" w:rsidP="00E8501F">
            <w:pPr>
              <w:pBdr>
                <w:top w:val="nil"/>
                <w:left w:val="nil"/>
                <w:bottom w:val="nil"/>
                <w:right w:val="nil"/>
                <w:between w:val="nil"/>
              </w:pBdr>
              <w:jc w:val="both"/>
              <w:rPr>
                <w:rFonts w:ascii="Times New Roman" w:hAnsi="Times New Roman" w:cs="Times New Roman"/>
                <w:sz w:val="16"/>
                <w:szCs w:val="16"/>
                <w:lang w:val="en-US"/>
              </w:rPr>
            </w:pPr>
            <w:r w:rsidRPr="004D649C">
              <w:rPr>
                <w:rFonts w:ascii="Times New Roman" w:hAnsi="Times New Roman" w:cs="Times New Roman"/>
                <w:sz w:val="16"/>
                <w:szCs w:val="16"/>
                <w:lang w:val="en-US"/>
              </w:rPr>
              <w:t xml:space="preserve">Left temporal, </w:t>
            </w:r>
            <w:r w:rsidRPr="00B1741C">
              <w:rPr>
                <w:rFonts w:ascii="Times New Roman" w:hAnsi="Times New Roman" w:cs="Times New Roman"/>
                <w:sz w:val="16"/>
                <w:szCs w:val="16"/>
                <w:lang w:val="en-US"/>
              </w:rPr>
              <w:t>amygdala</w:t>
            </w:r>
            <w:r>
              <w:rPr>
                <w:rFonts w:ascii="Times New Roman" w:hAnsi="Times New Roman" w:cs="Times New Roman"/>
                <w:sz w:val="16"/>
                <w:szCs w:val="16"/>
                <w:lang w:val="en-US"/>
              </w:rPr>
              <w:t>,</w:t>
            </w:r>
            <w:r w:rsidRPr="00B1741C">
              <w:rPr>
                <w:rFonts w:ascii="Times New Roman" w:hAnsi="Times New Roman" w:cs="Times New Roman"/>
                <w:sz w:val="16"/>
                <w:szCs w:val="16"/>
                <w:lang w:val="en-US"/>
              </w:rPr>
              <w:t xml:space="preserve"> and h</w:t>
            </w:r>
            <w:r>
              <w:rPr>
                <w:rFonts w:ascii="Times New Roman" w:hAnsi="Times New Roman" w:cs="Times New Roman"/>
                <w:sz w:val="16"/>
                <w:szCs w:val="16"/>
                <w:lang w:val="en-US"/>
              </w:rPr>
              <w:t>ippocampus</w:t>
            </w:r>
          </w:p>
        </w:tc>
        <w:tc>
          <w:tcPr>
            <w:tcW w:w="851" w:type="dxa"/>
            <w:tcMar>
              <w:top w:w="75" w:type="dxa"/>
              <w:left w:w="75" w:type="dxa"/>
              <w:bottom w:w="75" w:type="dxa"/>
              <w:right w:w="75" w:type="dxa"/>
            </w:tcMar>
          </w:tcPr>
          <w:p w14:paraId="1433BB46" w14:textId="187258DC" w:rsidR="000638A0" w:rsidRPr="004D649C" w:rsidRDefault="004D649C" w:rsidP="00E8501F">
            <w:pPr>
              <w:pBdr>
                <w:top w:val="nil"/>
                <w:left w:val="nil"/>
                <w:bottom w:val="nil"/>
                <w:right w:val="nil"/>
                <w:between w:val="nil"/>
              </w:pBdr>
              <w:jc w:val="both"/>
              <w:rPr>
                <w:rFonts w:ascii="Times New Roman" w:hAnsi="Times New Roman" w:cs="Times New Roman"/>
                <w:sz w:val="16"/>
                <w:szCs w:val="16"/>
                <w:lang w:val="en-US"/>
              </w:rPr>
            </w:pPr>
            <w:r w:rsidRPr="004D649C">
              <w:rPr>
                <w:rFonts w:ascii="Times New Roman" w:hAnsi="Times New Roman" w:cs="Times New Roman"/>
                <w:sz w:val="16"/>
                <w:szCs w:val="16"/>
                <w:lang w:val="en-US"/>
              </w:rPr>
              <w:t>Left temporal</w:t>
            </w:r>
            <w:r w:rsidR="00006948">
              <w:rPr>
                <w:rFonts w:ascii="Times New Roman" w:hAnsi="Times New Roman" w:cs="Times New Roman"/>
                <w:sz w:val="16"/>
                <w:szCs w:val="16"/>
                <w:lang w:val="en-US"/>
              </w:rPr>
              <w:t xml:space="preserve"> + </w:t>
            </w:r>
            <w:r w:rsidRPr="00B1741C">
              <w:rPr>
                <w:rFonts w:ascii="Times New Roman" w:hAnsi="Times New Roman" w:cs="Times New Roman"/>
                <w:sz w:val="16"/>
                <w:szCs w:val="16"/>
                <w:lang w:val="en-US"/>
              </w:rPr>
              <w:t>amygdala and h</w:t>
            </w:r>
            <w:r>
              <w:rPr>
                <w:rFonts w:ascii="Times New Roman" w:hAnsi="Times New Roman" w:cs="Times New Roman"/>
                <w:sz w:val="16"/>
                <w:szCs w:val="16"/>
                <w:lang w:val="en-US"/>
              </w:rPr>
              <w:t>ippocampus</w:t>
            </w:r>
          </w:p>
        </w:tc>
        <w:tc>
          <w:tcPr>
            <w:tcW w:w="567" w:type="dxa"/>
            <w:tcMar>
              <w:top w:w="75" w:type="dxa"/>
              <w:left w:w="75" w:type="dxa"/>
              <w:bottom w:w="75" w:type="dxa"/>
              <w:right w:w="75" w:type="dxa"/>
            </w:tcMar>
          </w:tcPr>
          <w:p w14:paraId="1FA42334" w14:textId="4B2E370D" w:rsidR="000638A0" w:rsidRPr="00B1741C" w:rsidRDefault="00BD42A9" w:rsidP="00E8501F">
            <w:pPr>
              <w:pBdr>
                <w:top w:val="nil"/>
                <w:left w:val="nil"/>
                <w:bottom w:val="nil"/>
                <w:right w:val="nil"/>
                <w:between w:val="nil"/>
              </w:pBdr>
              <w:jc w:val="both"/>
              <w:rPr>
                <w:rFonts w:ascii="Times New Roman" w:hAnsi="Times New Roman" w:cs="Times New Roman"/>
                <w:sz w:val="16"/>
                <w:szCs w:val="16"/>
                <w:lang w:val="en-US"/>
              </w:rPr>
            </w:pPr>
            <w:r w:rsidRPr="00B1741C">
              <w:rPr>
                <w:rFonts w:ascii="Times New Roman" w:hAnsi="Times New Roman" w:cs="Times New Roman"/>
                <w:sz w:val="16"/>
                <w:szCs w:val="16"/>
                <w:lang w:val="en-US"/>
              </w:rPr>
              <w:t>NA</w:t>
            </w:r>
          </w:p>
        </w:tc>
        <w:tc>
          <w:tcPr>
            <w:tcW w:w="1417" w:type="dxa"/>
            <w:tcMar>
              <w:top w:w="75" w:type="dxa"/>
              <w:left w:w="75" w:type="dxa"/>
              <w:bottom w:w="75" w:type="dxa"/>
              <w:right w:w="75" w:type="dxa"/>
            </w:tcMar>
          </w:tcPr>
          <w:p w14:paraId="76E75342" w14:textId="5E5F24D4" w:rsidR="000638A0" w:rsidRPr="00B1741C" w:rsidRDefault="00BD42A9" w:rsidP="00E8501F">
            <w:pPr>
              <w:pBdr>
                <w:top w:val="nil"/>
                <w:left w:val="nil"/>
                <w:bottom w:val="nil"/>
                <w:right w:val="nil"/>
                <w:between w:val="nil"/>
              </w:pBdr>
              <w:jc w:val="both"/>
              <w:rPr>
                <w:rFonts w:ascii="Times New Roman" w:hAnsi="Times New Roman" w:cs="Times New Roman"/>
                <w:sz w:val="16"/>
                <w:szCs w:val="16"/>
              </w:rPr>
            </w:pPr>
            <w:r w:rsidRPr="00B1741C">
              <w:rPr>
                <w:rFonts w:ascii="Times New Roman" w:hAnsi="Times New Roman" w:cs="Times New Roman"/>
                <w:sz w:val="16"/>
                <w:szCs w:val="16"/>
              </w:rPr>
              <w:t xml:space="preserve">Type </w:t>
            </w:r>
            <w:r w:rsidR="0021332D">
              <w:rPr>
                <w:rFonts w:ascii="Times New Roman" w:hAnsi="Times New Roman" w:cs="Times New Roman"/>
                <w:sz w:val="16"/>
                <w:szCs w:val="16"/>
              </w:rPr>
              <w:t>2</w:t>
            </w:r>
          </w:p>
        </w:tc>
        <w:tc>
          <w:tcPr>
            <w:tcW w:w="1418" w:type="dxa"/>
            <w:tcMar>
              <w:top w:w="75" w:type="dxa"/>
              <w:left w:w="75" w:type="dxa"/>
              <w:bottom w:w="75" w:type="dxa"/>
              <w:right w:w="75" w:type="dxa"/>
            </w:tcMar>
          </w:tcPr>
          <w:p w14:paraId="23721539" w14:textId="168B3A1B" w:rsidR="000638A0" w:rsidRPr="00B1741C" w:rsidRDefault="00BD42A9" w:rsidP="00E8501F">
            <w:pPr>
              <w:pBdr>
                <w:top w:val="nil"/>
                <w:left w:val="nil"/>
                <w:bottom w:val="nil"/>
                <w:right w:val="nil"/>
                <w:between w:val="nil"/>
              </w:pBdr>
              <w:jc w:val="both"/>
              <w:rPr>
                <w:rFonts w:ascii="Times New Roman" w:hAnsi="Times New Roman" w:cs="Times New Roman"/>
                <w:sz w:val="16"/>
                <w:szCs w:val="16"/>
                <w:lang w:val="en-US"/>
              </w:rPr>
            </w:pPr>
            <w:r w:rsidRPr="00B1741C">
              <w:rPr>
                <w:rFonts w:ascii="Times New Roman" w:hAnsi="Times New Roman" w:cs="Times New Roman"/>
                <w:sz w:val="16"/>
                <w:szCs w:val="16"/>
                <w:lang w:val="en-US"/>
              </w:rPr>
              <w:t xml:space="preserve">Diffuse white matter changes </w:t>
            </w:r>
            <w:r w:rsidR="00B1741C">
              <w:rPr>
                <w:rFonts w:ascii="Times New Roman" w:hAnsi="Times New Roman" w:cs="Times New Roman"/>
                <w:sz w:val="16"/>
                <w:szCs w:val="16"/>
                <w:lang w:val="en-US"/>
              </w:rPr>
              <w:t xml:space="preserve">in </w:t>
            </w:r>
            <w:r w:rsidRPr="00B1741C">
              <w:rPr>
                <w:rFonts w:ascii="Times New Roman" w:hAnsi="Times New Roman" w:cs="Times New Roman"/>
                <w:sz w:val="16"/>
                <w:szCs w:val="16"/>
                <w:lang w:val="en-US"/>
              </w:rPr>
              <w:t>surgical site</w:t>
            </w:r>
          </w:p>
        </w:tc>
      </w:tr>
      <w:tr w:rsidR="000638A0" w:rsidRPr="00B1741C" w14:paraId="14E7C43D" w14:textId="77777777" w:rsidTr="00B1741C">
        <w:tc>
          <w:tcPr>
            <w:tcW w:w="449" w:type="dxa"/>
            <w:tcMar>
              <w:top w:w="75" w:type="dxa"/>
              <w:left w:w="75" w:type="dxa"/>
              <w:bottom w:w="75" w:type="dxa"/>
              <w:right w:w="75" w:type="dxa"/>
            </w:tcMar>
          </w:tcPr>
          <w:p w14:paraId="52D09736" w14:textId="2FCCE9C7" w:rsidR="000638A0" w:rsidRPr="00B1741C" w:rsidRDefault="009578A5" w:rsidP="00E8501F">
            <w:pPr>
              <w:pBdr>
                <w:top w:val="nil"/>
                <w:left w:val="nil"/>
                <w:bottom w:val="nil"/>
                <w:right w:val="nil"/>
                <w:between w:val="nil"/>
              </w:pBdr>
              <w:jc w:val="both"/>
              <w:rPr>
                <w:rFonts w:ascii="Times New Roman" w:hAnsi="Times New Roman" w:cs="Times New Roman"/>
                <w:sz w:val="16"/>
                <w:szCs w:val="16"/>
              </w:rPr>
            </w:pPr>
            <w:r w:rsidRPr="00B1741C">
              <w:rPr>
                <w:rFonts w:ascii="Times New Roman" w:hAnsi="Times New Roman" w:cs="Times New Roman"/>
                <w:sz w:val="16"/>
                <w:szCs w:val="16"/>
              </w:rPr>
              <w:t>10</w:t>
            </w:r>
          </w:p>
        </w:tc>
        <w:tc>
          <w:tcPr>
            <w:tcW w:w="2095" w:type="dxa"/>
            <w:tcMar>
              <w:top w:w="75" w:type="dxa"/>
              <w:left w:w="75" w:type="dxa"/>
              <w:bottom w:w="75" w:type="dxa"/>
              <w:right w:w="75" w:type="dxa"/>
            </w:tcMar>
          </w:tcPr>
          <w:p w14:paraId="2745C890" w14:textId="77777777" w:rsidR="000638A0" w:rsidRPr="00B1741C" w:rsidRDefault="00BD42A9" w:rsidP="00E8501F">
            <w:pPr>
              <w:pBdr>
                <w:top w:val="nil"/>
                <w:left w:val="nil"/>
                <w:bottom w:val="nil"/>
                <w:right w:val="nil"/>
                <w:between w:val="nil"/>
              </w:pBdr>
              <w:jc w:val="both"/>
              <w:rPr>
                <w:rFonts w:ascii="Times New Roman" w:hAnsi="Times New Roman" w:cs="Times New Roman"/>
                <w:sz w:val="16"/>
                <w:szCs w:val="16"/>
                <w:lang w:val="en-US"/>
              </w:rPr>
            </w:pPr>
            <w:r w:rsidRPr="00B1741C">
              <w:rPr>
                <w:rFonts w:ascii="Times New Roman" w:hAnsi="Times New Roman" w:cs="Times New Roman"/>
                <w:sz w:val="16"/>
                <w:szCs w:val="16"/>
                <w:lang w:val="en-US"/>
              </w:rPr>
              <w:t>Unawareness, cephalic and ocular version to the left, oromandibular and LUE automatisms</w:t>
            </w:r>
          </w:p>
        </w:tc>
        <w:tc>
          <w:tcPr>
            <w:tcW w:w="5031" w:type="dxa"/>
            <w:tcMar>
              <w:top w:w="75" w:type="dxa"/>
              <w:left w:w="75" w:type="dxa"/>
              <w:bottom w:w="75" w:type="dxa"/>
              <w:right w:w="75" w:type="dxa"/>
            </w:tcMar>
          </w:tcPr>
          <w:p w14:paraId="3B2BFCE7" w14:textId="67010254" w:rsidR="000638A0" w:rsidRPr="00B1741C" w:rsidRDefault="00BD42A9" w:rsidP="00E8501F">
            <w:pPr>
              <w:pBdr>
                <w:top w:val="nil"/>
                <w:left w:val="nil"/>
                <w:bottom w:val="nil"/>
                <w:right w:val="nil"/>
                <w:between w:val="nil"/>
              </w:pBdr>
              <w:jc w:val="both"/>
              <w:rPr>
                <w:rFonts w:ascii="Times New Roman" w:hAnsi="Times New Roman" w:cs="Times New Roman"/>
                <w:sz w:val="16"/>
                <w:szCs w:val="16"/>
                <w:lang w:val="en-US"/>
              </w:rPr>
            </w:pPr>
            <w:r w:rsidRPr="00C067F4">
              <w:rPr>
                <w:rFonts w:ascii="Times New Roman" w:hAnsi="Times New Roman" w:cs="Times New Roman"/>
                <w:b/>
                <w:bCs/>
                <w:sz w:val="16"/>
                <w:szCs w:val="16"/>
                <w:lang w:val="en-US"/>
              </w:rPr>
              <w:t>Background</w:t>
            </w:r>
            <w:r w:rsidRPr="00B1741C">
              <w:rPr>
                <w:rFonts w:ascii="Times New Roman" w:hAnsi="Times New Roman" w:cs="Times New Roman"/>
                <w:sz w:val="16"/>
                <w:szCs w:val="16"/>
                <w:lang w:val="en-US"/>
              </w:rPr>
              <w:t xml:space="preserve">: </w:t>
            </w:r>
            <w:r w:rsidR="00304DAB">
              <w:rPr>
                <w:rFonts w:ascii="Times New Roman" w:hAnsi="Times New Roman" w:cs="Times New Roman"/>
                <w:sz w:val="16"/>
                <w:szCs w:val="16"/>
                <w:lang w:val="en-US"/>
              </w:rPr>
              <w:t>O</w:t>
            </w:r>
            <w:r w:rsidRPr="00B1741C">
              <w:rPr>
                <w:rFonts w:ascii="Times New Roman" w:hAnsi="Times New Roman" w:cs="Times New Roman"/>
                <w:sz w:val="16"/>
                <w:szCs w:val="16"/>
                <w:lang w:val="en-US"/>
              </w:rPr>
              <w:t>rganized in posterior regions, irregular and symmetrical, with bilateral attenuation upon eye opening. During sleep</w:t>
            </w:r>
            <w:r w:rsidR="007E1ADB">
              <w:rPr>
                <w:rFonts w:ascii="Times New Roman" w:hAnsi="Times New Roman" w:cs="Times New Roman"/>
                <w:sz w:val="16"/>
                <w:szCs w:val="16"/>
                <w:lang w:val="en-US"/>
              </w:rPr>
              <w:t>,</w:t>
            </w:r>
            <w:r w:rsidRPr="00B1741C">
              <w:rPr>
                <w:rFonts w:ascii="Times New Roman" w:hAnsi="Times New Roman" w:cs="Times New Roman"/>
                <w:sz w:val="16"/>
                <w:szCs w:val="16"/>
                <w:lang w:val="en-US"/>
              </w:rPr>
              <w:t xml:space="preserve"> alpha rhythm fragmentation, subsequent appearance of vertex sharp waves, sleep spindles, and K-complexes with maximum fronto-central activity.</w:t>
            </w:r>
          </w:p>
          <w:p w14:paraId="28E40F43" w14:textId="77777777" w:rsidR="007E1ADB" w:rsidRDefault="00BD42A9" w:rsidP="007E1ADB">
            <w:pPr>
              <w:pBdr>
                <w:top w:val="nil"/>
                <w:left w:val="nil"/>
                <w:bottom w:val="nil"/>
                <w:right w:val="nil"/>
                <w:between w:val="nil"/>
              </w:pBdr>
              <w:jc w:val="both"/>
              <w:rPr>
                <w:rFonts w:ascii="Times New Roman" w:hAnsi="Times New Roman" w:cs="Times New Roman"/>
                <w:sz w:val="16"/>
                <w:szCs w:val="16"/>
                <w:lang w:val="en-US"/>
              </w:rPr>
            </w:pPr>
            <w:r w:rsidRPr="00C067F4">
              <w:rPr>
                <w:rFonts w:ascii="Times New Roman" w:hAnsi="Times New Roman" w:cs="Times New Roman"/>
                <w:b/>
                <w:bCs/>
                <w:sz w:val="16"/>
                <w:szCs w:val="16"/>
                <w:lang w:val="en-US"/>
              </w:rPr>
              <w:t>Interictal</w:t>
            </w:r>
            <w:r w:rsidRPr="00B1741C">
              <w:rPr>
                <w:rFonts w:ascii="Times New Roman" w:hAnsi="Times New Roman" w:cs="Times New Roman"/>
                <w:sz w:val="16"/>
                <w:szCs w:val="16"/>
                <w:lang w:val="en-US"/>
              </w:rPr>
              <w:t>: Periods of right temporal intermittent slowing. Frequent epileptiform paroxysms in the form of slow spike-waves in the right temporal region</w:t>
            </w:r>
            <w:r w:rsidR="00304DAB">
              <w:rPr>
                <w:rFonts w:ascii="Times New Roman" w:hAnsi="Times New Roman" w:cs="Times New Roman"/>
                <w:sz w:val="16"/>
                <w:szCs w:val="16"/>
                <w:lang w:val="en-US"/>
              </w:rPr>
              <w:t xml:space="preserve"> </w:t>
            </w:r>
            <w:r w:rsidRPr="00B1741C">
              <w:rPr>
                <w:rFonts w:ascii="Times New Roman" w:hAnsi="Times New Roman" w:cs="Times New Roman"/>
                <w:sz w:val="16"/>
                <w:szCs w:val="16"/>
                <w:lang w:val="en-US"/>
              </w:rPr>
              <w:t>without associated clinical manifestation.</w:t>
            </w:r>
          </w:p>
          <w:p w14:paraId="77345757" w14:textId="502A3ED4" w:rsidR="000638A0" w:rsidRPr="00B1741C" w:rsidRDefault="00BD42A9" w:rsidP="007E1ADB">
            <w:pPr>
              <w:pBdr>
                <w:top w:val="nil"/>
                <w:left w:val="nil"/>
                <w:bottom w:val="nil"/>
                <w:right w:val="nil"/>
                <w:between w:val="nil"/>
              </w:pBdr>
              <w:jc w:val="both"/>
              <w:rPr>
                <w:rFonts w:ascii="Times New Roman" w:hAnsi="Times New Roman" w:cs="Times New Roman"/>
                <w:sz w:val="16"/>
                <w:szCs w:val="16"/>
                <w:lang w:val="en-US"/>
              </w:rPr>
            </w:pPr>
            <w:r w:rsidRPr="00C067F4">
              <w:rPr>
                <w:rFonts w:ascii="Times New Roman" w:hAnsi="Times New Roman" w:cs="Times New Roman"/>
                <w:b/>
                <w:bCs/>
                <w:sz w:val="16"/>
                <w:szCs w:val="16"/>
                <w:lang w:val="en-US"/>
              </w:rPr>
              <w:t>Ictal</w:t>
            </w:r>
            <w:r w:rsidRPr="00B1741C">
              <w:rPr>
                <w:rFonts w:ascii="Times New Roman" w:hAnsi="Times New Roman" w:cs="Times New Roman"/>
                <w:sz w:val="16"/>
                <w:szCs w:val="16"/>
                <w:lang w:val="en-US"/>
              </w:rPr>
              <w:t xml:space="preserve">: </w:t>
            </w:r>
            <w:r w:rsidR="00304DAB" w:rsidRPr="00F06C18">
              <w:rPr>
                <w:rFonts w:ascii="Times New Roman" w:hAnsi="Times New Roman" w:cs="Times New Roman"/>
                <w:sz w:val="16"/>
                <w:szCs w:val="16"/>
                <w:lang w:val="en-US"/>
              </w:rPr>
              <w:t>No seizures captured.</w:t>
            </w:r>
          </w:p>
        </w:tc>
        <w:tc>
          <w:tcPr>
            <w:tcW w:w="1064" w:type="dxa"/>
            <w:tcMar>
              <w:top w:w="75" w:type="dxa"/>
              <w:left w:w="75" w:type="dxa"/>
              <w:bottom w:w="75" w:type="dxa"/>
              <w:right w:w="75" w:type="dxa"/>
            </w:tcMar>
          </w:tcPr>
          <w:p w14:paraId="2E078E08" w14:textId="52E3B352" w:rsidR="000638A0" w:rsidRPr="00B1741C" w:rsidRDefault="00BD42A9" w:rsidP="00E8501F">
            <w:pPr>
              <w:pBdr>
                <w:top w:val="nil"/>
                <w:left w:val="nil"/>
                <w:bottom w:val="nil"/>
                <w:right w:val="nil"/>
                <w:between w:val="nil"/>
              </w:pBdr>
              <w:jc w:val="both"/>
              <w:rPr>
                <w:rFonts w:ascii="Times New Roman" w:hAnsi="Times New Roman" w:cs="Times New Roman"/>
                <w:sz w:val="16"/>
                <w:szCs w:val="16"/>
              </w:rPr>
            </w:pPr>
            <w:r w:rsidRPr="00B1741C">
              <w:rPr>
                <w:rFonts w:ascii="Times New Roman" w:hAnsi="Times New Roman" w:cs="Times New Roman"/>
                <w:sz w:val="16"/>
                <w:szCs w:val="16"/>
              </w:rPr>
              <w:t xml:space="preserve">Right </w:t>
            </w:r>
            <w:r w:rsidR="004D649C">
              <w:rPr>
                <w:rFonts w:ascii="Times New Roman" w:hAnsi="Times New Roman" w:cs="Times New Roman"/>
                <w:sz w:val="16"/>
                <w:szCs w:val="16"/>
              </w:rPr>
              <w:t>multilobe</w:t>
            </w:r>
          </w:p>
        </w:tc>
        <w:tc>
          <w:tcPr>
            <w:tcW w:w="851" w:type="dxa"/>
            <w:tcMar>
              <w:top w:w="75" w:type="dxa"/>
              <w:left w:w="75" w:type="dxa"/>
              <w:bottom w:w="75" w:type="dxa"/>
              <w:right w:w="75" w:type="dxa"/>
            </w:tcMar>
          </w:tcPr>
          <w:p w14:paraId="0A49A9E6" w14:textId="77777777" w:rsidR="000638A0" w:rsidRDefault="004D649C" w:rsidP="00E8501F">
            <w:pPr>
              <w:pBdr>
                <w:top w:val="nil"/>
                <w:left w:val="nil"/>
                <w:bottom w:val="nil"/>
                <w:right w:val="nil"/>
                <w:between w:val="nil"/>
              </w:pBdr>
              <w:jc w:val="both"/>
              <w:rPr>
                <w:rFonts w:ascii="Times New Roman" w:hAnsi="Times New Roman" w:cs="Times New Roman"/>
                <w:sz w:val="16"/>
                <w:szCs w:val="16"/>
              </w:rPr>
            </w:pPr>
            <w:r>
              <w:rPr>
                <w:rFonts w:ascii="Times New Roman" w:hAnsi="Times New Roman" w:cs="Times New Roman"/>
                <w:sz w:val="16"/>
                <w:szCs w:val="16"/>
              </w:rPr>
              <w:t>Right multilobe</w:t>
            </w:r>
          </w:p>
          <w:p w14:paraId="72E09242" w14:textId="74B00328" w:rsidR="00006948" w:rsidRPr="00B1741C" w:rsidRDefault="00006948" w:rsidP="00E8501F">
            <w:pPr>
              <w:pBdr>
                <w:top w:val="nil"/>
                <w:left w:val="nil"/>
                <w:bottom w:val="nil"/>
                <w:right w:val="nil"/>
                <w:between w:val="nil"/>
              </w:pBdr>
              <w:jc w:val="both"/>
              <w:rPr>
                <w:rFonts w:ascii="Times New Roman" w:hAnsi="Times New Roman" w:cs="Times New Roman"/>
                <w:sz w:val="16"/>
                <w:szCs w:val="16"/>
              </w:rPr>
            </w:pPr>
            <w:r>
              <w:rPr>
                <w:rFonts w:ascii="Times New Roman" w:hAnsi="Times New Roman" w:cs="Times New Roman"/>
                <w:sz w:val="16"/>
                <w:szCs w:val="16"/>
              </w:rPr>
              <w:t>(Frontal)</w:t>
            </w:r>
          </w:p>
        </w:tc>
        <w:tc>
          <w:tcPr>
            <w:tcW w:w="567" w:type="dxa"/>
            <w:tcMar>
              <w:top w:w="75" w:type="dxa"/>
              <w:left w:w="75" w:type="dxa"/>
              <w:bottom w:w="75" w:type="dxa"/>
              <w:right w:w="75" w:type="dxa"/>
            </w:tcMar>
          </w:tcPr>
          <w:p w14:paraId="2C57E783" w14:textId="374F496E" w:rsidR="000638A0" w:rsidRPr="00B1741C" w:rsidRDefault="00BD42A9" w:rsidP="00E8501F">
            <w:pPr>
              <w:pBdr>
                <w:top w:val="nil"/>
                <w:left w:val="nil"/>
                <w:bottom w:val="nil"/>
                <w:right w:val="nil"/>
                <w:between w:val="nil"/>
              </w:pBdr>
              <w:jc w:val="both"/>
              <w:rPr>
                <w:rFonts w:ascii="Times New Roman" w:hAnsi="Times New Roman" w:cs="Times New Roman"/>
                <w:sz w:val="16"/>
                <w:szCs w:val="16"/>
                <w:lang w:val="en-US"/>
              </w:rPr>
            </w:pPr>
            <w:r w:rsidRPr="00B1741C">
              <w:rPr>
                <w:rFonts w:ascii="Times New Roman" w:hAnsi="Times New Roman" w:cs="Times New Roman"/>
                <w:sz w:val="16"/>
                <w:szCs w:val="16"/>
                <w:lang w:val="en-US"/>
              </w:rPr>
              <w:t>NA</w:t>
            </w:r>
          </w:p>
        </w:tc>
        <w:tc>
          <w:tcPr>
            <w:tcW w:w="1417" w:type="dxa"/>
            <w:tcMar>
              <w:top w:w="75" w:type="dxa"/>
              <w:left w:w="75" w:type="dxa"/>
              <w:bottom w:w="75" w:type="dxa"/>
              <w:right w:w="75" w:type="dxa"/>
            </w:tcMar>
          </w:tcPr>
          <w:p w14:paraId="4359580B" w14:textId="77777777" w:rsidR="000638A0" w:rsidRPr="00B1741C" w:rsidRDefault="00BD42A9" w:rsidP="00E8501F">
            <w:pPr>
              <w:pBdr>
                <w:top w:val="nil"/>
                <w:left w:val="nil"/>
                <w:bottom w:val="nil"/>
                <w:right w:val="nil"/>
                <w:between w:val="nil"/>
              </w:pBdr>
              <w:jc w:val="both"/>
              <w:rPr>
                <w:rFonts w:ascii="Times New Roman" w:hAnsi="Times New Roman" w:cs="Times New Roman"/>
                <w:sz w:val="16"/>
                <w:szCs w:val="16"/>
              </w:rPr>
            </w:pPr>
            <w:r w:rsidRPr="00B1741C">
              <w:rPr>
                <w:rFonts w:ascii="Times New Roman" w:hAnsi="Times New Roman" w:cs="Times New Roman"/>
                <w:sz w:val="16"/>
                <w:szCs w:val="16"/>
              </w:rPr>
              <w:t>Type 2</w:t>
            </w:r>
          </w:p>
        </w:tc>
        <w:tc>
          <w:tcPr>
            <w:tcW w:w="1418" w:type="dxa"/>
            <w:tcMar>
              <w:top w:w="75" w:type="dxa"/>
              <w:left w:w="75" w:type="dxa"/>
              <w:bottom w:w="75" w:type="dxa"/>
              <w:right w:w="75" w:type="dxa"/>
            </w:tcMar>
          </w:tcPr>
          <w:p w14:paraId="55937476" w14:textId="77777777" w:rsidR="000638A0" w:rsidRPr="00B1741C" w:rsidRDefault="00BD42A9" w:rsidP="00E8501F">
            <w:pPr>
              <w:pBdr>
                <w:top w:val="nil"/>
                <w:left w:val="nil"/>
                <w:bottom w:val="nil"/>
                <w:right w:val="nil"/>
                <w:between w:val="nil"/>
              </w:pBdr>
              <w:jc w:val="both"/>
              <w:rPr>
                <w:rFonts w:ascii="Times New Roman" w:hAnsi="Times New Roman" w:cs="Times New Roman"/>
                <w:sz w:val="16"/>
                <w:szCs w:val="16"/>
              </w:rPr>
            </w:pPr>
            <w:r w:rsidRPr="00B1741C">
              <w:rPr>
                <w:rFonts w:ascii="Times New Roman" w:hAnsi="Times New Roman" w:cs="Times New Roman"/>
                <w:sz w:val="16"/>
                <w:szCs w:val="16"/>
              </w:rPr>
              <w:t>Pericallosal/frontal undifferentiation</w:t>
            </w:r>
          </w:p>
        </w:tc>
      </w:tr>
      <w:tr w:rsidR="000638A0" w:rsidRPr="00B1741C" w14:paraId="6609969D" w14:textId="77777777" w:rsidTr="00B1741C">
        <w:tc>
          <w:tcPr>
            <w:tcW w:w="449" w:type="dxa"/>
            <w:tcMar>
              <w:top w:w="75" w:type="dxa"/>
              <w:left w:w="75" w:type="dxa"/>
              <w:bottom w:w="75" w:type="dxa"/>
              <w:right w:w="75" w:type="dxa"/>
            </w:tcMar>
          </w:tcPr>
          <w:p w14:paraId="1A6004D2" w14:textId="595FD282" w:rsidR="000638A0" w:rsidRPr="00B1741C" w:rsidRDefault="009578A5" w:rsidP="00E8501F">
            <w:pPr>
              <w:pBdr>
                <w:top w:val="nil"/>
                <w:left w:val="nil"/>
                <w:bottom w:val="nil"/>
                <w:right w:val="nil"/>
                <w:between w:val="nil"/>
              </w:pBdr>
              <w:jc w:val="both"/>
              <w:rPr>
                <w:rFonts w:ascii="Times New Roman" w:hAnsi="Times New Roman" w:cs="Times New Roman"/>
                <w:sz w:val="16"/>
                <w:szCs w:val="16"/>
              </w:rPr>
            </w:pPr>
            <w:r w:rsidRPr="00B1741C">
              <w:rPr>
                <w:rFonts w:ascii="Times New Roman" w:hAnsi="Times New Roman" w:cs="Times New Roman"/>
                <w:sz w:val="16"/>
                <w:szCs w:val="16"/>
              </w:rPr>
              <w:t>11</w:t>
            </w:r>
          </w:p>
        </w:tc>
        <w:tc>
          <w:tcPr>
            <w:tcW w:w="2095" w:type="dxa"/>
            <w:tcMar>
              <w:top w:w="75" w:type="dxa"/>
              <w:left w:w="75" w:type="dxa"/>
              <w:bottom w:w="75" w:type="dxa"/>
              <w:right w:w="75" w:type="dxa"/>
            </w:tcMar>
          </w:tcPr>
          <w:p w14:paraId="70A5A9A7" w14:textId="77777777" w:rsidR="000638A0" w:rsidRPr="00B1741C" w:rsidRDefault="00BD42A9" w:rsidP="00E8501F">
            <w:pPr>
              <w:pBdr>
                <w:top w:val="nil"/>
                <w:left w:val="nil"/>
                <w:bottom w:val="nil"/>
                <w:right w:val="nil"/>
                <w:between w:val="nil"/>
              </w:pBdr>
              <w:jc w:val="both"/>
              <w:rPr>
                <w:rFonts w:ascii="Times New Roman" w:hAnsi="Times New Roman" w:cs="Times New Roman"/>
                <w:sz w:val="16"/>
                <w:szCs w:val="16"/>
                <w:lang w:val="en-US"/>
              </w:rPr>
            </w:pPr>
            <w:r w:rsidRPr="00B1741C">
              <w:rPr>
                <w:rFonts w:ascii="Times New Roman" w:hAnsi="Times New Roman" w:cs="Times New Roman"/>
                <w:sz w:val="16"/>
                <w:szCs w:val="16"/>
                <w:lang w:val="en-US"/>
              </w:rPr>
              <w:t>Restlessness, tonic version to the right, and Myoclonias</w:t>
            </w:r>
          </w:p>
        </w:tc>
        <w:tc>
          <w:tcPr>
            <w:tcW w:w="5031" w:type="dxa"/>
            <w:tcMar>
              <w:top w:w="75" w:type="dxa"/>
              <w:left w:w="75" w:type="dxa"/>
              <w:bottom w:w="75" w:type="dxa"/>
              <w:right w:w="75" w:type="dxa"/>
            </w:tcMar>
          </w:tcPr>
          <w:p w14:paraId="1E6A62CE" w14:textId="5A056B25" w:rsidR="000638A0" w:rsidRPr="00B1741C" w:rsidRDefault="00BD42A9" w:rsidP="00E8501F">
            <w:pPr>
              <w:pBdr>
                <w:top w:val="nil"/>
                <w:left w:val="nil"/>
                <w:bottom w:val="nil"/>
                <w:right w:val="nil"/>
                <w:between w:val="nil"/>
              </w:pBdr>
              <w:jc w:val="both"/>
              <w:rPr>
                <w:rFonts w:ascii="Times New Roman" w:hAnsi="Times New Roman" w:cs="Times New Roman"/>
                <w:sz w:val="16"/>
                <w:szCs w:val="16"/>
                <w:lang w:val="en-US"/>
              </w:rPr>
            </w:pPr>
            <w:r w:rsidRPr="00C067F4">
              <w:rPr>
                <w:rFonts w:ascii="Times New Roman" w:hAnsi="Times New Roman" w:cs="Times New Roman"/>
                <w:b/>
                <w:bCs/>
                <w:sz w:val="16"/>
                <w:szCs w:val="16"/>
                <w:lang w:val="en-US"/>
              </w:rPr>
              <w:t>Background</w:t>
            </w:r>
            <w:r w:rsidRPr="00B1741C">
              <w:rPr>
                <w:rFonts w:ascii="Times New Roman" w:hAnsi="Times New Roman" w:cs="Times New Roman"/>
                <w:sz w:val="16"/>
                <w:szCs w:val="16"/>
                <w:lang w:val="en-US"/>
              </w:rPr>
              <w:t xml:space="preserve">: </w:t>
            </w:r>
            <w:r w:rsidR="00304DAB">
              <w:rPr>
                <w:rFonts w:ascii="Times New Roman" w:hAnsi="Times New Roman" w:cs="Times New Roman"/>
                <w:sz w:val="16"/>
                <w:szCs w:val="16"/>
                <w:lang w:val="en-US"/>
              </w:rPr>
              <w:t>O</w:t>
            </w:r>
            <w:r w:rsidRPr="00B1741C">
              <w:rPr>
                <w:rFonts w:ascii="Times New Roman" w:hAnsi="Times New Roman" w:cs="Times New Roman"/>
                <w:sz w:val="16"/>
                <w:szCs w:val="16"/>
                <w:lang w:val="en-US"/>
              </w:rPr>
              <w:t>rganized in posterior regions. Alpha rhythm, irregular and symmetrical, with bilateral attenuation upon eye opening. During sleep</w:t>
            </w:r>
            <w:r w:rsidR="007E1ADB">
              <w:rPr>
                <w:rFonts w:ascii="Times New Roman" w:hAnsi="Times New Roman" w:cs="Times New Roman"/>
                <w:sz w:val="16"/>
                <w:szCs w:val="16"/>
                <w:lang w:val="en-US"/>
              </w:rPr>
              <w:t>,</w:t>
            </w:r>
            <w:r w:rsidRPr="00B1741C">
              <w:rPr>
                <w:rFonts w:ascii="Times New Roman" w:hAnsi="Times New Roman" w:cs="Times New Roman"/>
                <w:sz w:val="16"/>
                <w:szCs w:val="16"/>
                <w:lang w:val="en-US"/>
              </w:rPr>
              <w:t xml:space="preserve"> alpha rhythm fragmentation, subsequent appearance of vertex sharp waves, sleep spindles, and K-complexes with maximum fronto-central activity.</w:t>
            </w:r>
          </w:p>
          <w:p w14:paraId="725D4B7B" w14:textId="77777777" w:rsidR="000638A0" w:rsidRPr="00B1741C" w:rsidRDefault="00BD42A9" w:rsidP="00E8501F">
            <w:pPr>
              <w:pBdr>
                <w:top w:val="nil"/>
                <w:left w:val="nil"/>
                <w:bottom w:val="nil"/>
                <w:right w:val="nil"/>
                <w:between w:val="nil"/>
              </w:pBdr>
              <w:jc w:val="both"/>
              <w:rPr>
                <w:rFonts w:ascii="Times New Roman" w:hAnsi="Times New Roman" w:cs="Times New Roman"/>
                <w:sz w:val="16"/>
                <w:szCs w:val="16"/>
                <w:lang w:val="en-US"/>
              </w:rPr>
            </w:pPr>
            <w:r w:rsidRPr="00C067F4">
              <w:rPr>
                <w:rFonts w:ascii="Times New Roman" w:hAnsi="Times New Roman" w:cs="Times New Roman"/>
                <w:b/>
                <w:bCs/>
                <w:sz w:val="16"/>
                <w:szCs w:val="16"/>
                <w:lang w:val="en-US"/>
              </w:rPr>
              <w:t>Interictal</w:t>
            </w:r>
            <w:r w:rsidRPr="00B1741C">
              <w:rPr>
                <w:rFonts w:ascii="Times New Roman" w:hAnsi="Times New Roman" w:cs="Times New Roman"/>
                <w:sz w:val="16"/>
                <w:szCs w:val="16"/>
                <w:lang w:val="en-US"/>
              </w:rPr>
              <w:t>: Very frequent epileptiform paroxysms in the left temporal region (95%), rare in the right temporal region (5%).</w:t>
            </w:r>
          </w:p>
          <w:p w14:paraId="002594F0" w14:textId="77777777" w:rsidR="000638A0" w:rsidRPr="00B1741C" w:rsidRDefault="00BD42A9" w:rsidP="00E8501F">
            <w:pPr>
              <w:pBdr>
                <w:top w:val="nil"/>
                <w:left w:val="nil"/>
                <w:bottom w:val="nil"/>
                <w:right w:val="nil"/>
                <w:between w:val="nil"/>
              </w:pBdr>
              <w:jc w:val="both"/>
              <w:rPr>
                <w:rFonts w:ascii="Times New Roman" w:hAnsi="Times New Roman" w:cs="Times New Roman"/>
                <w:sz w:val="16"/>
                <w:szCs w:val="16"/>
                <w:lang w:val="en-US"/>
              </w:rPr>
            </w:pPr>
            <w:r w:rsidRPr="00C067F4">
              <w:rPr>
                <w:rFonts w:ascii="Times New Roman" w:hAnsi="Times New Roman" w:cs="Times New Roman"/>
                <w:b/>
                <w:bCs/>
                <w:sz w:val="16"/>
                <w:szCs w:val="16"/>
                <w:lang w:val="en-US"/>
              </w:rPr>
              <w:t>Ictal</w:t>
            </w:r>
            <w:r w:rsidRPr="00B1741C">
              <w:rPr>
                <w:rFonts w:ascii="Times New Roman" w:hAnsi="Times New Roman" w:cs="Times New Roman"/>
                <w:sz w:val="16"/>
                <w:szCs w:val="16"/>
                <w:lang w:val="en-US"/>
              </w:rPr>
              <w:t>: Typical patient event captured.</w:t>
            </w:r>
          </w:p>
        </w:tc>
        <w:tc>
          <w:tcPr>
            <w:tcW w:w="1064" w:type="dxa"/>
            <w:tcMar>
              <w:top w:w="75" w:type="dxa"/>
              <w:left w:w="75" w:type="dxa"/>
              <w:bottom w:w="75" w:type="dxa"/>
              <w:right w:w="75" w:type="dxa"/>
            </w:tcMar>
          </w:tcPr>
          <w:p w14:paraId="3CCF7A5A" w14:textId="77777777" w:rsidR="000638A0" w:rsidRPr="00B1741C" w:rsidRDefault="00BD42A9" w:rsidP="00E8501F">
            <w:pPr>
              <w:pBdr>
                <w:top w:val="nil"/>
                <w:left w:val="nil"/>
                <w:bottom w:val="nil"/>
                <w:right w:val="nil"/>
                <w:between w:val="nil"/>
              </w:pBdr>
              <w:jc w:val="both"/>
              <w:rPr>
                <w:rFonts w:ascii="Times New Roman" w:hAnsi="Times New Roman" w:cs="Times New Roman"/>
                <w:sz w:val="16"/>
                <w:szCs w:val="16"/>
              </w:rPr>
            </w:pPr>
            <w:r w:rsidRPr="00B1741C">
              <w:rPr>
                <w:rFonts w:ascii="Times New Roman" w:hAnsi="Times New Roman" w:cs="Times New Roman"/>
                <w:sz w:val="16"/>
                <w:szCs w:val="16"/>
              </w:rPr>
              <w:t>Right hippocampal sclerosis</w:t>
            </w:r>
          </w:p>
        </w:tc>
        <w:tc>
          <w:tcPr>
            <w:tcW w:w="851" w:type="dxa"/>
            <w:tcMar>
              <w:top w:w="75" w:type="dxa"/>
              <w:left w:w="75" w:type="dxa"/>
              <w:bottom w:w="75" w:type="dxa"/>
              <w:right w:w="75" w:type="dxa"/>
            </w:tcMar>
          </w:tcPr>
          <w:p w14:paraId="7E95AD41" w14:textId="5DF8F676" w:rsidR="000638A0" w:rsidRPr="00B1741C" w:rsidRDefault="008C271F" w:rsidP="00E8501F">
            <w:pPr>
              <w:pBdr>
                <w:top w:val="nil"/>
                <w:left w:val="nil"/>
                <w:bottom w:val="nil"/>
                <w:right w:val="nil"/>
                <w:between w:val="nil"/>
              </w:pBdr>
              <w:jc w:val="both"/>
              <w:rPr>
                <w:rFonts w:ascii="Times New Roman" w:hAnsi="Times New Roman" w:cs="Times New Roman"/>
                <w:sz w:val="16"/>
                <w:szCs w:val="16"/>
              </w:rPr>
            </w:pPr>
            <w:r>
              <w:rPr>
                <w:rFonts w:ascii="Times New Roman" w:hAnsi="Times New Roman" w:cs="Times New Roman"/>
                <w:sz w:val="16"/>
                <w:szCs w:val="16"/>
              </w:rPr>
              <w:t xml:space="preserve">Right </w:t>
            </w:r>
            <w:r w:rsidR="00BD42A9" w:rsidRPr="00B1741C">
              <w:rPr>
                <w:rFonts w:ascii="Times New Roman" w:hAnsi="Times New Roman" w:cs="Times New Roman"/>
                <w:sz w:val="16"/>
                <w:szCs w:val="16"/>
              </w:rPr>
              <w:t>temporal</w:t>
            </w:r>
            <w:r w:rsidR="00006948">
              <w:rPr>
                <w:rFonts w:ascii="Times New Roman" w:hAnsi="Times New Roman" w:cs="Times New Roman"/>
                <w:sz w:val="16"/>
                <w:szCs w:val="16"/>
              </w:rPr>
              <w:t xml:space="preserve"> + hippocampus</w:t>
            </w:r>
          </w:p>
        </w:tc>
        <w:tc>
          <w:tcPr>
            <w:tcW w:w="567" w:type="dxa"/>
            <w:tcMar>
              <w:top w:w="75" w:type="dxa"/>
              <w:left w:w="75" w:type="dxa"/>
              <w:bottom w:w="75" w:type="dxa"/>
              <w:right w:w="75" w:type="dxa"/>
            </w:tcMar>
          </w:tcPr>
          <w:p w14:paraId="4F2487AE" w14:textId="1EBB0706" w:rsidR="000638A0" w:rsidRPr="00B1741C" w:rsidRDefault="00BD42A9" w:rsidP="00E8501F">
            <w:pPr>
              <w:pBdr>
                <w:top w:val="nil"/>
                <w:left w:val="nil"/>
                <w:bottom w:val="nil"/>
                <w:right w:val="nil"/>
                <w:between w:val="nil"/>
              </w:pBdr>
              <w:jc w:val="both"/>
              <w:rPr>
                <w:rFonts w:ascii="Times New Roman" w:hAnsi="Times New Roman" w:cs="Times New Roman"/>
                <w:sz w:val="16"/>
                <w:szCs w:val="16"/>
                <w:lang w:val="en-US"/>
              </w:rPr>
            </w:pPr>
            <w:r w:rsidRPr="00B1741C">
              <w:rPr>
                <w:rFonts w:ascii="Times New Roman" w:hAnsi="Times New Roman" w:cs="Times New Roman"/>
                <w:sz w:val="16"/>
                <w:szCs w:val="16"/>
                <w:lang w:val="en-US"/>
              </w:rPr>
              <w:t>NA</w:t>
            </w:r>
          </w:p>
        </w:tc>
        <w:tc>
          <w:tcPr>
            <w:tcW w:w="1417" w:type="dxa"/>
            <w:tcMar>
              <w:top w:w="75" w:type="dxa"/>
              <w:left w:w="75" w:type="dxa"/>
              <w:bottom w:w="75" w:type="dxa"/>
              <w:right w:w="75" w:type="dxa"/>
            </w:tcMar>
          </w:tcPr>
          <w:p w14:paraId="4775FBCC" w14:textId="282CFD27" w:rsidR="000638A0" w:rsidRPr="00B1741C" w:rsidRDefault="00B1741C" w:rsidP="00E8501F">
            <w:pPr>
              <w:pBdr>
                <w:top w:val="nil"/>
                <w:left w:val="nil"/>
                <w:bottom w:val="nil"/>
                <w:right w:val="nil"/>
                <w:between w:val="nil"/>
              </w:pBdr>
              <w:jc w:val="both"/>
              <w:rPr>
                <w:rFonts w:ascii="Times New Roman" w:hAnsi="Times New Roman" w:cs="Times New Roman"/>
                <w:sz w:val="16"/>
                <w:szCs w:val="16"/>
              </w:rPr>
            </w:pPr>
            <w:r>
              <w:rPr>
                <w:rFonts w:ascii="Times New Roman" w:hAnsi="Times New Roman" w:cs="Times New Roman"/>
                <w:sz w:val="16"/>
                <w:szCs w:val="16"/>
              </w:rPr>
              <w:t>NA</w:t>
            </w:r>
          </w:p>
        </w:tc>
        <w:tc>
          <w:tcPr>
            <w:tcW w:w="1418" w:type="dxa"/>
            <w:tcMar>
              <w:top w:w="75" w:type="dxa"/>
              <w:left w:w="75" w:type="dxa"/>
              <w:bottom w:w="75" w:type="dxa"/>
              <w:right w:w="75" w:type="dxa"/>
            </w:tcMar>
          </w:tcPr>
          <w:p w14:paraId="144995EE" w14:textId="77777777" w:rsidR="000638A0" w:rsidRPr="00B1741C" w:rsidRDefault="00BD42A9" w:rsidP="00E8501F">
            <w:pPr>
              <w:pBdr>
                <w:top w:val="nil"/>
                <w:left w:val="nil"/>
                <w:bottom w:val="nil"/>
                <w:right w:val="nil"/>
                <w:between w:val="nil"/>
              </w:pBdr>
              <w:jc w:val="both"/>
              <w:rPr>
                <w:rFonts w:ascii="Times New Roman" w:hAnsi="Times New Roman" w:cs="Times New Roman"/>
                <w:sz w:val="16"/>
                <w:szCs w:val="16"/>
              </w:rPr>
            </w:pPr>
            <w:r w:rsidRPr="00B1741C">
              <w:rPr>
                <w:rFonts w:ascii="Times New Roman" w:hAnsi="Times New Roman" w:cs="Times New Roman"/>
                <w:sz w:val="16"/>
                <w:szCs w:val="16"/>
              </w:rPr>
              <w:t>None</w:t>
            </w:r>
          </w:p>
        </w:tc>
      </w:tr>
      <w:tr w:rsidR="000638A0" w:rsidRPr="00B1741C" w14:paraId="5FB65C5E" w14:textId="77777777" w:rsidTr="00B1741C">
        <w:tc>
          <w:tcPr>
            <w:tcW w:w="449" w:type="dxa"/>
            <w:tcMar>
              <w:top w:w="75" w:type="dxa"/>
              <w:left w:w="75" w:type="dxa"/>
              <w:bottom w:w="75" w:type="dxa"/>
              <w:right w:w="75" w:type="dxa"/>
            </w:tcMar>
          </w:tcPr>
          <w:p w14:paraId="18E3E5FF" w14:textId="6AA52CBA" w:rsidR="000638A0" w:rsidRPr="00B1741C" w:rsidRDefault="009578A5" w:rsidP="00E8501F">
            <w:pPr>
              <w:pBdr>
                <w:top w:val="nil"/>
                <w:left w:val="nil"/>
                <w:bottom w:val="nil"/>
                <w:right w:val="nil"/>
                <w:between w:val="nil"/>
              </w:pBdr>
              <w:jc w:val="both"/>
              <w:rPr>
                <w:rFonts w:ascii="Times New Roman" w:hAnsi="Times New Roman" w:cs="Times New Roman"/>
                <w:sz w:val="16"/>
                <w:szCs w:val="16"/>
              </w:rPr>
            </w:pPr>
            <w:r w:rsidRPr="00B1741C">
              <w:rPr>
                <w:rFonts w:ascii="Times New Roman" w:hAnsi="Times New Roman" w:cs="Times New Roman"/>
                <w:sz w:val="16"/>
                <w:szCs w:val="16"/>
              </w:rPr>
              <w:t>12</w:t>
            </w:r>
          </w:p>
        </w:tc>
        <w:tc>
          <w:tcPr>
            <w:tcW w:w="2095" w:type="dxa"/>
            <w:tcMar>
              <w:top w:w="75" w:type="dxa"/>
              <w:left w:w="75" w:type="dxa"/>
              <w:bottom w:w="75" w:type="dxa"/>
              <w:right w:w="75" w:type="dxa"/>
            </w:tcMar>
          </w:tcPr>
          <w:p w14:paraId="79FB1CC2" w14:textId="77777777" w:rsidR="000638A0" w:rsidRPr="00B1741C" w:rsidRDefault="00BD42A9" w:rsidP="00E8501F">
            <w:pPr>
              <w:pBdr>
                <w:top w:val="nil"/>
                <w:left w:val="nil"/>
                <w:bottom w:val="nil"/>
                <w:right w:val="nil"/>
                <w:between w:val="nil"/>
              </w:pBdr>
              <w:jc w:val="both"/>
              <w:rPr>
                <w:rFonts w:ascii="Times New Roman" w:hAnsi="Times New Roman" w:cs="Times New Roman"/>
                <w:sz w:val="16"/>
                <w:szCs w:val="16"/>
                <w:lang w:val="en-US"/>
              </w:rPr>
            </w:pPr>
            <w:r w:rsidRPr="00B1741C">
              <w:rPr>
                <w:rFonts w:ascii="Times New Roman" w:hAnsi="Times New Roman" w:cs="Times New Roman"/>
                <w:sz w:val="16"/>
                <w:szCs w:val="16"/>
                <w:lang w:val="en-US"/>
              </w:rPr>
              <w:t>Déjà vu, unawareness (desconexão), and oral/bimanual automatisms</w:t>
            </w:r>
          </w:p>
        </w:tc>
        <w:tc>
          <w:tcPr>
            <w:tcW w:w="5031" w:type="dxa"/>
            <w:tcMar>
              <w:top w:w="75" w:type="dxa"/>
              <w:left w:w="75" w:type="dxa"/>
              <w:bottom w:w="75" w:type="dxa"/>
              <w:right w:w="75" w:type="dxa"/>
            </w:tcMar>
          </w:tcPr>
          <w:p w14:paraId="318B365D" w14:textId="338ABBB6" w:rsidR="000638A0" w:rsidRPr="00B1741C" w:rsidRDefault="00BD42A9" w:rsidP="00E8501F">
            <w:pPr>
              <w:pBdr>
                <w:top w:val="nil"/>
                <w:left w:val="nil"/>
                <w:bottom w:val="nil"/>
                <w:right w:val="nil"/>
                <w:between w:val="nil"/>
              </w:pBdr>
              <w:jc w:val="both"/>
              <w:rPr>
                <w:rFonts w:ascii="Times New Roman" w:hAnsi="Times New Roman" w:cs="Times New Roman"/>
                <w:sz w:val="16"/>
                <w:szCs w:val="16"/>
                <w:lang w:val="en-US"/>
              </w:rPr>
            </w:pPr>
            <w:r w:rsidRPr="00C067F4">
              <w:rPr>
                <w:rFonts w:ascii="Times New Roman" w:hAnsi="Times New Roman" w:cs="Times New Roman"/>
                <w:b/>
                <w:bCs/>
                <w:sz w:val="16"/>
                <w:szCs w:val="16"/>
                <w:lang w:val="en-US"/>
              </w:rPr>
              <w:t>Background</w:t>
            </w:r>
            <w:r w:rsidRPr="00B1741C">
              <w:rPr>
                <w:rFonts w:ascii="Times New Roman" w:hAnsi="Times New Roman" w:cs="Times New Roman"/>
                <w:sz w:val="16"/>
                <w:szCs w:val="16"/>
                <w:lang w:val="en-US"/>
              </w:rPr>
              <w:t xml:space="preserve">: </w:t>
            </w:r>
            <w:r w:rsidR="00304DAB">
              <w:rPr>
                <w:rFonts w:ascii="Times New Roman" w:hAnsi="Times New Roman" w:cs="Times New Roman"/>
                <w:sz w:val="16"/>
                <w:szCs w:val="16"/>
                <w:lang w:val="en-US"/>
              </w:rPr>
              <w:t>Organized</w:t>
            </w:r>
            <w:r w:rsidRPr="00B1741C">
              <w:rPr>
                <w:rFonts w:ascii="Times New Roman" w:hAnsi="Times New Roman" w:cs="Times New Roman"/>
                <w:sz w:val="16"/>
                <w:szCs w:val="16"/>
                <w:lang w:val="en-US"/>
              </w:rPr>
              <w:t xml:space="preserve"> rhythms in the posterior regions. Alpha rhythm, irregular and symmetrical, with bilateral attenuation upon eye opening. During sleep</w:t>
            </w:r>
            <w:r w:rsidR="007E1ADB">
              <w:rPr>
                <w:rFonts w:ascii="Times New Roman" w:hAnsi="Times New Roman" w:cs="Times New Roman"/>
                <w:sz w:val="16"/>
                <w:szCs w:val="16"/>
                <w:lang w:val="en-US"/>
              </w:rPr>
              <w:t>,</w:t>
            </w:r>
            <w:r w:rsidRPr="00B1741C">
              <w:rPr>
                <w:rFonts w:ascii="Times New Roman" w:hAnsi="Times New Roman" w:cs="Times New Roman"/>
                <w:sz w:val="16"/>
                <w:szCs w:val="16"/>
                <w:lang w:val="en-US"/>
              </w:rPr>
              <w:t xml:space="preserve"> alpha rhythm fragmentation, subsequent appearance of vertex sharp waves, sleep spindles, and K-complexes with maximum fronto-central activity.</w:t>
            </w:r>
          </w:p>
          <w:p w14:paraId="44B1593D" w14:textId="1AB4A967" w:rsidR="000638A0" w:rsidRPr="00B1741C" w:rsidRDefault="00BD42A9" w:rsidP="00E8501F">
            <w:pPr>
              <w:pBdr>
                <w:top w:val="nil"/>
                <w:left w:val="nil"/>
                <w:bottom w:val="nil"/>
                <w:right w:val="nil"/>
                <w:between w:val="nil"/>
              </w:pBdr>
              <w:jc w:val="both"/>
              <w:rPr>
                <w:rFonts w:ascii="Times New Roman" w:hAnsi="Times New Roman" w:cs="Times New Roman"/>
                <w:sz w:val="16"/>
                <w:szCs w:val="16"/>
                <w:lang w:val="en-US"/>
              </w:rPr>
            </w:pPr>
            <w:r w:rsidRPr="00C067F4">
              <w:rPr>
                <w:rFonts w:ascii="Times New Roman" w:hAnsi="Times New Roman" w:cs="Times New Roman"/>
                <w:b/>
                <w:bCs/>
                <w:sz w:val="16"/>
                <w:szCs w:val="16"/>
                <w:lang w:val="en-US"/>
              </w:rPr>
              <w:t>Interictal</w:t>
            </w:r>
            <w:r w:rsidRPr="00B1741C">
              <w:rPr>
                <w:rFonts w:ascii="Times New Roman" w:hAnsi="Times New Roman" w:cs="Times New Roman"/>
                <w:sz w:val="16"/>
                <w:szCs w:val="16"/>
                <w:lang w:val="en-US"/>
              </w:rPr>
              <w:t>: Rare periods of transient slowing in the right cent</w:t>
            </w:r>
            <w:r w:rsidR="00006948">
              <w:rPr>
                <w:rFonts w:ascii="Times New Roman" w:hAnsi="Times New Roman" w:cs="Times New Roman"/>
                <w:sz w:val="16"/>
                <w:szCs w:val="16"/>
                <w:lang w:val="en-US"/>
              </w:rPr>
              <w:t>er</w:t>
            </w:r>
            <w:r w:rsidRPr="00B1741C">
              <w:rPr>
                <w:rFonts w:ascii="Times New Roman" w:hAnsi="Times New Roman" w:cs="Times New Roman"/>
                <w:sz w:val="16"/>
                <w:szCs w:val="16"/>
                <w:lang w:val="en-US"/>
              </w:rPr>
              <w:t>-occipital region (C4-P4 and P4-O2) lasting up to 2 minutes.</w:t>
            </w:r>
          </w:p>
          <w:p w14:paraId="62B94FA0" w14:textId="50C32E12" w:rsidR="000638A0" w:rsidRPr="00B1741C" w:rsidRDefault="00BD42A9" w:rsidP="00E8501F">
            <w:pPr>
              <w:pBdr>
                <w:top w:val="nil"/>
                <w:left w:val="nil"/>
                <w:bottom w:val="nil"/>
                <w:right w:val="nil"/>
                <w:between w:val="nil"/>
              </w:pBdr>
              <w:jc w:val="both"/>
              <w:rPr>
                <w:rFonts w:ascii="Times New Roman" w:hAnsi="Times New Roman" w:cs="Times New Roman"/>
                <w:sz w:val="16"/>
                <w:szCs w:val="16"/>
                <w:lang w:val="en-US"/>
              </w:rPr>
            </w:pPr>
            <w:r w:rsidRPr="00C067F4">
              <w:rPr>
                <w:rFonts w:ascii="Times New Roman" w:hAnsi="Times New Roman" w:cs="Times New Roman"/>
                <w:b/>
                <w:bCs/>
                <w:sz w:val="16"/>
                <w:szCs w:val="16"/>
                <w:lang w:val="en-US"/>
              </w:rPr>
              <w:t>Ictal</w:t>
            </w:r>
            <w:r w:rsidRPr="00B1741C">
              <w:rPr>
                <w:rFonts w:ascii="Times New Roman" w:hAnsi="Times New Roman" w:cs="Times New Roman"/>
                <w:sz w:val="16"/>
                <w:szCs w:val="16"/>
                <w:lang w:val="en-US"/>
              </w:rPr>
              <w:t xml:space="preserve">: </w:t>
            </w:r>
            <w:r w:rsidR="00304DAB" w:rsidRPr="00F06C18">
              <w:rPr>
                <w:rFonts w:ascii="Times New Roman" w:hAnsi="Times New Roman" w:cs="Times New Roman"/>
                <w:sz w:val="16"/>
                <w:szCs w:val="16"/>
                <w:lang w:val="en-US"/>
              </w:rPr>
              <w:t>No seizures captured</w:t>
            </w:r>
            <w:r w:rsidR="00304DAB">
              <w:rPr>
                <w:rFonts w:ascii="Times New Roman" w:hAnsi="Times New Roman" w:cs="Times New Roman"/>
                <w:sz w:val="16"/>
                <w:szCs w:val="16"/>
                <w:lang w:val="en-US"/>
              </w:rPr>
              <w:t xml:space="preserve">. </w:t>
            </w:r>
          </w:p>
        </w:tc>
        <w:tc>
          <w:tcPr>
            <w:tcW w:w="1064" w:type="dxa"/>
            <w:tcMar>
              <w:top w:w="75" w:type="dxa"/>
              <w:left w:w="75" w:type="dxa"/>
              <w:bottom w:w="75" w:type="dxa"/>
              <w:right w:w="75" w:type="dxa"/>
            </w:tcMar>
          </w:tcPr>
          <w:p w14:paraId="7A309E7D" w14:textId="088A623D" w:rsidR="000638A0" w:rsidRPr="00B1741C" w:rsidRDefault="00006948" w:rsidP="00E8501F">
            <w:pPr>
              <w:pBdr>
                <w:top w:val="nil"/>
                <w:left w:val="nil"/>
                <w:bottom w:val="nil"/>
                <w:right w:val="nil"/>
                <w:between w:val="nil"/>
              </w:pBdr>
              <w:jc w:val="both"/>
              <w:rPr>
                <w:rFonts w:ascii="Times New Roman" w:hAnsi="Times New Roman" w:cs="Times New Roman"/>
                <w:sz w:val="16"/>
                <w:szCs w:val="16"/>
              </w:rPr>
            </w:pPr>
            <w:r>
              <w:rPr>
                <w:rFonts w:ascii="Times New Roman" w:hAnsi="Times New Roman" w:cs="Times New Roman"/>
                <w:sz w:val="16"/>
                <w:szCs w:val="16"/>
              </w:rPr>
              <w:t>Right frontal</w:t>
            </w:r>
          </w:p>
        </w:tc>
        <w:tc>
          <w:tcPr>
            <w:tcW w:w="851" w:type="dxa"/>
            <w:tcMar>
              <w:top w:w="75" w:type="dxa"/>
              <w:left w:w="75" w:type="dxa"/>
              <w:bottom w:w="75" w:type="dxa"/>
              <w:right w:w="75" w:type="dxa"/>
            </w:tcMar>
          </w:tcPr>
          <w:p w14:paraId="363D1ACB" w14:textId="53E65619" w:rsidR="000638A0" w:rsidRPr="00B1741C" w:rsidRDefault="00006948" w:rsidP="00E8501F">
            <w:pPr>
              <w:pBdr>
                <w:top w:val="nil"/>
                <w:left w:val="nil"/>
                <w:bottom w:val="nil"/>
                <w:right w:val="nil"/>
                <w:between w:val="nil"/>
              </w:pBdr>
              <w:jc w:val="both"/>
              <w:rPr>
                <w:rFonts w:ascii="Times New Roman" w:hAnsi="Times New Roman" w:cs="Times New Roman"/>
                <w:sz w:val="16"/>
                <w:szCs w:val="16"/>
              </w:rPr>
            </w:pPr>
            <w:r>
              <w:rPr>
                <w:rFonts w:ascii="Times New Roman" w:hAnsi="Times New Roman" w:cs="Times New Roman"/>
                <w:sz w:val="16"/>
                <w:szCs w:val="16"/>
              </w:rPr>
              <w:t>Right frontal</w:t>
            </w:r>
          </w:p>
        </w:tc>
        <w:tc>
          <w:tcPr>
            <w:tcW w:w="567" w:type="dxa"/>
            <w:tcMar>
              <w:top w:w="75" w:type="dxa"/>
              <w:left w:w="75" w:type="dxa"/>
              <w:bottom w:w="75" w:type="dxa"/>
              <w:right w:w="75" w:type="dxa"/>
            </w:tcMar>
          </w:tcPr>
          <w:p w14:paraId="6139C179" w14:textId="5E307F94" w:rsidR="000638A0" w:rsidRPr="00B1741C" w:rsidRDefault="00BD42A9" w:rsidP="00E8501F">
            <w:pPr>
              <w:pBdr>
                <w:top w:val="nil"/>
                <w:left w:val="nil"/>
                <w:bottom w:val="nil"/>
                <w:right w:val="nil"/>
                <w:between w:val="nil"/>
              </w:pBdr>
              <w:jc w:val="both"/>
              <w:rPr>
                <w:rFonts w:ascii="Times New Roman" w:hAnsi="Times New Roman" w:cs="Times New Roman"/>
                <w:sz w:val="16"/>
                <w:szCs w:val="16"/>
                <w:lang w:val="en-US"/>
              </w:rPr>
            </w:pPr>
            <w:r w:rsidRPr="00B1741C">
              <w:rPr>
                <w:rFonts w:ascii="Times New Roman" w:hAnsi="Times New Roman" w:cs="Times New Roman"/>
                <w:sz w:val="16"/>
                <w:szCs w:val="16"/>
                <w:lang w:val="en-US"/>
              </w:rPr>
              <w:t>NA</w:t>
            </w:r>
          </w:p>
        </w:tc>
        <w:tc>
          <w:tcPr>
            <w:tcW w:w="1417" w:type="dxa"/>
            <w:tcMar>
              <w:top w:w="75" w:type="dxa"/>
              <w:left w:w="75" w:type="dxa"/>
              <w:bottom w:w="75" w:type="dxa"/>
              <w:right w:w="75" w:type="dxa"/>
            </w:tcMar>
          </w:tcPr>
          <w:p w14:paraId="7FC03617" w14:textId="0790B3F7" w:rsidR="000638A0" w:rsidRPr="00B1741C" w:rsidRDefault="00B1741C" w:rsidP="00E8501F">
            <w:pPr>
              <w:pBdr>
                <w:top w:val="nil"/>
                <w:left w:val="nil"/>
                <w:bottom w:val="nil"/>
                <w:right w:val="nil"/>
                <w:between w:val="nil"/>
              </w:pBdr>
              <w:jc w:val="both"/>
              <w:rPr>
                <w:rFonts w:ascii="Times New Roman" w:hAnsi="Times New Roman" w:cs="Times New Roman"/>
                <w:sz w:val="16"/>
                <w:szCs w:val="16"/>
              </w:rPr>
            </w:pPr>
            <w:r>
              <w:rPr>
                <w:rFonts w:ascii="Times New Roman" w:hAnsi="Times New Roman" w:cs="Times New Roman"/>
                <w:sz w:val="16"/>
                <w:szCs w:val="16"/>
              </w:rPr>
              <w:t>NA</w:t>
            </w:r>
          </w:p>
        </w:tc>
        <w:tc>
          <w:tcPr>
            <w:tcW w:w="1418" w:type="dxa"/>
            <w:tcMar>
              <w:top w:w="75" w:type="dxa"/>
              <w:left w:w="75" w:type="dxa"/>
              <w:bottom w:w="75" w:type="dxa"/>
              <w:right w:w="75" w:type="dxa"/>
            </w:tcMar>
          </w:tcPr>
          <w:p w14:paraId="0BE80938" w14:textId="77777777" w:rsidR="000638A0" w:rsidRPr="00B1741C" w:rsidRDefault="00BD42A9" w:rsidP="00E8501F">
            <w:pPr>
              <w:pBdr>
                <w:top w:val="nil"/>
                <w:left w:val="nil"/>
                <w:bottom w:val="nil"/>
                <w:right w:val="nil"/>
                <w:between w:val="nil"/>
              </w:pBdr>
              <w:jc w:val="both"/>
              <w:rPr>
                <w:rFonts w:ascii="Times New Roman" w:hAnsi="Times New Roman" w:cs="Times New Roman"/>
                <w:sz w:val="16"/>
                <w:szCs w:val="16"/>
              </w:rPr>
            </w:pPr>
            <w:r w:rsidRPr="00B1741C">
              <w:rPr>
                <w:rFonts w:ascii="Times New Roman" w:hAnsi="Times New Roman" w:cs="Times New Roman"/>
                <w:sz w:val="16"/>
                <w:szCs w:val="16"/>
              </w:rPr>
              <w:t>None</w:t>
            </w:r>
          </w:p>
        </w:tc>
      </w:tr>
    </w:tbl>
    <w:p w14:paraId="4E71F299" w14:textId="0F6AA402" w:rsidR="00304DAB" w:rsidRPr="00304DAB" w:rsidRDefault="00304DAB" w:rsidP="00304DAB">
      <w:pPr>
        <w:tabs>
          <w:tab w:val="left" w:pos="4140"/>
        </w:tabs>
        <w:rPr>
          <w:lang w:val="en-US"/>
        </w:rPr>
      </w:pPr>
    </w:p>
    <w:sectPr w:rsidR="00304DAB" w:rsidRPr="00304DAB" w:rsidSect="00E8501F">
      <w:pgSz w:w="15840" w:h="12240" w:orient="landscape"/>
      <w:pgMar w:top="720" w:right="720" w:bottom="720" w:left="720"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8D713" w14:textId="77777777" w:rsidR="003B05F9" w:rsidRDefault="003B05F9">
      <w:r>
        <w:separator/>
      </w:r>
    </w:p>
  </w:endnote>
  <w:endnote w:type="continuationSeparator" w:id="0">
    <w:p w14:paraId="2C6D846B" w14:textId="77777777" w:rsidR="003B05F9" w:rsidRDefault="003B0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Italic r:id="rId1" w:fontKey="{CD1B114C-F46C-4E36-9A0C-54EA6CA7B6F4}"/>
  </w:font>
  <w:font w:name="Calibri">
    <w:panose1 w:val="020F0502020204030204"/>
    <w:charset w:val="00"/>
    <w:family w:val="swiss"/>
    <w:pitch w:val="variable"/>
    <w:sig w:usb0="E4002EFF" w:usb1="C200247B" w:usb2="00000009" w:usb3="00000000" w:csb0="000001FF" w:csb1="00000000"/>
    <w:embedRegular r:id="rId2" w:fontKey="{ECB1F798-02DF-490E-A2FE-53B8BA7C4080}"/>
  </w:font>
  <w:font w:name="Cambria">
    <w:panose1 w:val="02040503050406030204"/>
    <w:charset w:val="00"/>
    <w:family w:val="roman"/>
    <w:pitch w:val="variable"/>
    <w:sig w:usb0="E00006FF" w:usb1="420024FF" w:usb2="02000000" w:usb3="00000000" w:csb0="0000019F" w:csb1="00000000"/>
    <w:embedRegular r:id="rId3" w:fontKey="{EF246D26-7898-4411-B843-6926DCB6B8D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05B3E" w14:textId="77777777" w:rsidR="003B05F9" w:rsidRDefault="003B05F9">
      <w:r>
        <w:separator/>
      </w:r>
    </w:p>
  </w:footnote>
  <w:footnote w:type="continuationSeparator" w:id="0">
    <w:p w14:paraId="6F55FDE8" w14:textId="77777777" w:rsidR="003B05F9" w:rsidRDefault="003B05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340079"/>
    <w:multiLevelType w:val="hybridMultilevel"/>
    <w:tmpl w:val="5F244C8A"/>
    <w:lvl w:ilvl="0" w:tplc="E152C40A">
      <w:start w:val="8"/>
      <w:numFmt w:val="bullet"/>
      <w:lvlText w:val=""/>
      <w:lvlJc w:val="left"/>
      <w:pPr>
        <w:ind w:left="720" w:hanging="360"/>
      </w:pPr>
      <w:rPr>
        <w:rFonts w:ascii="Symbol" w:eastAsia="Arial"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805275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8A0"/>
    <w:rsid w:val="00006948"/>
    <w:rsid w:val="000638A0"/>
    <w:rsid w:val="0021332D"/>
    <w:rsid w:val="002D0939"/>
    <w:rsid w:val="00304DAB"/>
    <w:rsid w:val="003B05F9"/>
    <w:rsid w:val="00461BC3"/>
    <w:rsid w:val="004D3A31"/>
    <w:rsid w:val="004D649C"/>
    <w:rsid w:val="005D7B0D"/>
    <w:rsid w:val="005F6289"/>
    <w:rsid w:val="007E1ADB"/>
    <w:rsid w:val="008C271F"/>
    <w:rsid w:val="009578A5"/>
    <w:rsid w:val="00A5453C"/>
    <w:rsid w:val="00B1741C"/>
    <w:rsid w:val="00BD42A9"/>
    <w:rsid w:val="00C067F4"/>
    <w:rsid w:val="00C07B96"/>
    <w:rsid w:val="00E1388D"/>
    <w:rsid w:val="00E8501F"/>
    <w:rsid w:val="00F06C18"/>
    <w:rsid w:val="00F1434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16920"/>
  <w15:docId w15:val="{17C286B6-3BB2-4164-88E0-839D152C0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Ttulo2">
    <w:name w:val="heading 2"/>
    <w:basedOn w:val="Normal"/>
    <w:next w:val="Normal"/>
    <w:uiPriority w:val="9"/>
    <w:unhideWhenUsed/>
    <w:qFormat/>
    <w:pPr>
      <w:pBdr>
        <w:top w:val="nil"/>
        <w:left w:val="nil"/>
        <w:bottom w:val="nil"/>
        <w:right w:val="nil"/>
        <w:between w:val="nil"/>
      </w:pBdr>
      <w:spacing w:before="225" w:after="225"/>
      <w:outlineLvl w:val="1"/>
    </w:pPr>
    <w:rPr>
      <w:b/>
      <w:bCs/>
      <w:sz w:val="36"/>
      <w:szCs w:val="36"/>
    </w:rPr>
  </w:style>
  <w:style w:type="paragraph" w:styleId="Ttulo3">
    <w:name w:val="heading 3"/>
    <w:basedOn w:val="Normal"/>
    <w:next w:val="Normal"/>
    <w:uiPriority w:val="9"/>
    <w:unhideWhenUsed/>
    <w:qFormat/>
    <w:pPr>
      <w:pBdr>
        <w:top w:val="nil"/>
        <w:left w:val="nil"/>
        <w:bottom w:val="nil"/>
        <w:right w:val="nil"/>
        <w:between w:val="nil"/>
      </w:pBdr>
      <w:spacing w:before="240" w:after="240"/>
      <w:outlineLvl w:val="2"/>
    </w:pPr>
    <w:rPr>
      <w:b/>
      <w:bCs/>
      <w:sz w:val="28"/>
      <w:szCs w:val="28"/>
    </w:rPr>
  </w:style>
  <w:style w:type="paragraph" w:styleId="Ttulo4">
    <w:name w:val="heading 4"/>
    <w:basedOn w:val="Normal"/>
    <w:next w:val="Normal"/>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Ttulo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Ttulo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 w:type="paragraph" w:styleId="PargrafodaLista">
    <w:name w:val="List Paragraph"/>
    <w:basedOn w:val="Normal"/>
    <w:uiPriority w:val="34"/>
    <w:qFormat/>
    <w:rsid w:val="009578A5"/>
    <w:pPr>
      <w:ind w:left="720"/>
      <w:contextualSpacing/>
    </w:pPr>
  </w:style>
  <w:style w:type="paragraph" w:styleId="Cabealho">
    <w:name w:val="header"/>
    <w:basedOn w:val="Normal"/>
    <w:link w:val="CabealhoChar"/>
    <w:uiPriority w:val="99"/>
    <w:unhideWhenUsed/>
    <w:rsid w:val="00E8501F"/>
    <w:pPr>
      <w:tabs>
        <w:tab w:val="center" w:pos="4252"/>
        <w:tab w:val="right" w:pos="8504"/>
      </w:tabs>
    </w:pPr>
  </w:style>
  <w:style w:type="character" w:customStyle="1" w:styleId="CabealhoChar">
    <w:name w:val="Cabeçalho Char"/>
    <w:basedOn w:val="Fontepargpadro"/>
    <w:link w:val="Cabealho"/>
    <w:uiPriority w:val="99"/>
    <w:rsid w:val="00E8501F"/>
  </w:style>
  <w:style w:type="paragraph" w:styleId="Rodap">
    <w:name w:val="footer"/>
    <w:basedOn w:val="Normal"/>
    <w:link w:val="RodapChar"/>
    <w:uiPriority w:val="99"/>
    <w:unhideWhenUsed/>
    <w:rsid w:val="00E8501F"/>
    <w:pPr>
      <w:tabs>
        <w:tab w:val="center" w:pos="4252"/>
        <w:tab w:val="right" w:pos="8504"/>
      </w:tabs>
    </w:pPr>
  </w:style>
  <w:style w:type="character" w:customStyle="1" w:styleId="RodapChar">
    <w:name w:val="Rodapé Char"/>
    <w:basedOn w:val="Fontepargpadro"/>
    <w:link w:val="Rodap"/>
    <w:uiPriority w:val="99"/>
    <w:rsid w:val="00E850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1081</TotalTime>
  <Pages>2</Pages>
  <Words>1160</Words>
  <Characters>6266</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Rodrigo Marinowic</dc:creator>
  <cp:lastModifiedBy>Douglas Bottega Pazzin</cp:lastModifiedBy>
  <cp:revision>12</cp:revision>
  <dcterms:created xsi:type="dcterms:W3CDTF">2026-06-18T19:22:00Z</dcterms:created>
  <dcterms:modified xsi:type="dcterms:W3CDTF">2026-06-22T17:04:00Z</dcterms:modified>
</cp:coreProperties>
</file>