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D7BC" w14:textId="77777777" w:rsidR="002F6693" w:rsidRPr="0077581D" w:rsidRDefault="002F6693" w:rsidP="002F6693">
      <w:pPr>
        <w:spacing w:before="80" w:after="220" w:line="480" w:lineRule="auto"/>
        <w:rPr>
          <w:rFonts w:ascii="Calibri" w:eastAsia="Times New Roman" w:hAnsi="Calibri" w:cs="Calibri"/>
          <w:sz w:val="24"/>
          <w:szCs w:val="24"/>
          <w:lang w:val="en-US" w:eastAsia="fr-FR"/>
        </w:rPr>
      </w:pPr>
      <w:r>
        <w:rPr>
          <w:rFonts w:ascii="Calibri" w:eastAsia="Times New Roman" w:hAnsi="Calibri" w:cs="Calibri"/>
          <w:b/>
          <w:bCs/>
          <w:sz w:val="26"/>
          <w:szCs w:val="26"/>
          <w:lang w:val="en-US" w:eastAsia="fr-FR"/>
        </w:rPr>
        <w:t>Suppl</w:t>
      </w:r>
      <w:r w:rsidRPr="0077581D">
        <w:rPr>
          <w:rFonts w:ascii="Calibri" w:eastAsia="Times New Roman" w:hAnsi="Calibri" w:cs="Calibri"/>
          <w:b/>
          <w:bCs/>
          <w:sz w:val="26"/>
          <w:szCs w:val="26"/>
          <w:lang w:val="en-US" w:eastAsia="fr-FR"/>
        </w:rPr>
        <w:t>ementary information</w:t>
      </w:r>
    </w:p>
    <w:p w14:paraId="4E4B0437" w14:textId="77777777" w:rsidR="002F6693" w:rsidRDefault="002F6693" w:rsidP="002F6693">
      <w:pPr>
        <w:spacing w:line="480" w:lineRule="auto"/>
        <w:jc w:val="both"/>
        <w:rPr>
          <w:rFonts w:ascii="Calibri" w:eastAsia="Times New Roman" w:hAnsi="Calibri" w:cs="Calibri"/>
          <w:lang w:val="en-US" w:eastAsia="fr-FR"/>
        </w:rPr>
      </w:pPr>
      <w:r w:rsidRPr="001A59DD">
        <w:rPr>
          <w:rFonts w:ascii="Calibri" w:eastAsia="Times New Roman" w:hAnsi="Calibri" w:cs="Calibri"/>
          <w:b/>
          <w:bCs/>
          <w:lang w:val="en-US" w:eastAsia="fr-FR"/>
        </w:rPr>
        <w:t>Supplementary File 1</w:t>
      </w:r>
      <w:r w:rsidRPr="0077581D">
        <w:rPr>
          <w:rFonts w:ascii="Calibri" w:eastAsia="Times New Roman" w:hAnsi="Calibri" w:cs="Calibri"/>
          <w:lang w:val="en-US" w:eastAsia="fr-FR"/>
        </w:rPr>
        <w:t xml:space="preserve"> - Machine-learning model development and evaluation.</w:t>
      </w:r>
      <w:r>
        <w:rPr>
          <w:rFonts w:ascii="Calibri" w:eastAsia="Times New Roman" w:hAnsi="Calibri" w:cs="Calibri"/>
          <w:lang w:val="en-US" w:eastAsia="fr-FR"/>
        </w:rPr>
        <w:t xml:space="preserve">  </w:t>
      </w:r>
    </w:p>
    <w:p w14:paraId="2EED7F4F" w14:textId="77777777" w:rsidR="002F6693" w:rsidRPr="0077581D" w:rsidRDefault="002F6693" w:rsidP="002F6693">
      <w:pPr>
        <w:spacing w:line="480" w:lineRule="auto"/>
        <w:jc w:val="both"/>
        <w:rPr>
          <w:rFonts w:ascii="Calibri" w:eastAsia="Times New Roman" w:hAnsi="Calibri" w:cs="Calibri"/>
          <w:sz w:val="24"/>
          <w:szCs w:val="24"/>
          <w:lang w:val="en-US" w:eastAsia="fr-FR"/>
        </w:rPr>
      </w:pPr>
      <w:r>
        <w:rPr>
          <w:rFonts w:ascii="Calibri" w:eastAsia="Times New Roman" w:hAnsi="Calibri" w:cs="Calibri"/>
          <w:lang w:val="en-US" w:eastAsia="fr-FR"/>
        </w:rPr>
        <w:t>See attached file</w:t>
      </w:r>
    </w:p>
    <w:p w14:paraId="6839BE8E" w14:textId="77777777" w:rsidR="002F6693" w:rsidRDefault="002F6693" w:rsidP="002F6693">
      <w:pPr>
        <w:spacing w:before="40" w:after="260" w:line="480" w:lineRule="auto"/>
        <w:rPr>
          <w:rFonts w:eastAsia="Times New Roman" w:cstheme="minorHAnsi"/>
          <w:color w:val="000000"/>
          <w:lang w:val="en-US" w:eastAsia="fr-FR"/>
        </w:rPr>
      </w:pPr>
      <w:r w:rsidRPr="0077581D">
        <w:rPr>
          <w:rFonts w:eastAsia="Times New Roman" w:cstheme="minorHAnsi"/>
          <w:b/>
          <w:bCs/>
          <w:color w:val="000000"/>
          <w:lang w:val="en-US" w:eastAsia="fr-FR"/>
        </w:rPr>
        <w:t xml:space="preserve">Supplementary Fig. </w:t>
      </w:r>
      <w:r>
        <w:rPr>
          <w:rFonts w:eastAsia="Times New Roman" w:cstheme="minorHAnsi"/>
          <w:b/>
          <w:bCs/>
          <w:color w:val="000000"/>
          <w:lang w:val="en-US" w:eastAsia="fr-FR"/>
        </w:rPr>
        <w:t>1</w:t>
      </w:r>
      <w:r w:rsidRPr="0077581D">
        <w:rPr>
          <w:rFonts w:eastAsia="Times New Roman" w:cstheme="minorHAnsi"/>
          <w:b/>
          <w:bCs/>
          <w:color w:val="000000"/>
          <w:lang w:val="en-US" w:eastAsia="fr-FR"/>
        </w:rPr>
        <w:t>. Achieved versus target AUC under standard dosing in the validation cohort.</w:t>
      </w:r>
      <w:r w:rsidRPr="0077581D">
        <w:rPr>
          <w:rFonts w:eastAsia="Times New Roman" w:cstheme="minorHAnsi"/>
          <w:color w:val="000000"/>
          <w:lang w:val="en-US" w:eastAsia="fr-FR"/>
        </w:rPr>
        <w:t xml:space="preserve"> Relationship between the AUC achieved with standard weight-based dosing and the target AUC; dashed lines mark the ±20% window (R²adj = 0.2), </w:t>
      </w:r>
      <w:r>
        <w:rPr>
          <w:rFonts w:eastAsia="Times New Roman" w:cstheme="minorHAnsi"/>
          <w:color w:val="000000"/>
          <w:lang w:val="en-US" w:eastAsia="fr-FR"/>
        </w:rPr>
        <w:t>which illustrates</w:t>
      </w:r>
      <w:r w:rsidRPr="0077581D">
        <w:rPr>
          <w:rFonts w:eastAsia="Times New Roman" w:cstheme="minorHAnsi"/>
          <w:color w:val="000000"/>
          <w:lang w:val="en-US" w:eastAsia="fr-FR"/>
        </w:rPr>
        <w:t xml:space="preserve"> the limited target attainment of fixed mg/kg dosing.</w:t>
      </w:r>
    </w:p>
    <w:p w14:paraId="0A504B05" w14:textId="77777777" w:rsidR="002F6693" w:rsidRPr="0077581D" w:rsidRDefault="002F6693" w:rsidP="002F6693">
      <w:pPr>
        <w:spacing w:before="40" w:after="260" w:line="480" w:lineRule="auto"/>
        <w:rPr>
          <w:rFonts w:eastAsia="Times New Roman" w:cstheme="minorHAnsi"/>
          <w:lang w:val="en-US" w:eastAsia="fr-FR"/>
        </w:rPr>
      </w:pPr>
      <w:r>
        <w:rPr>
          <w:noProof/>
        </w:rPr>
        <w:drawing>
          <wp:inline distT="0" distB="0" distL="0" distR="0" wp14:anchorId="04D0FB56" wp14:editId="6046C6B1">
            <wp:extent cx="5760720" cy="3429000"/>
            <wp:effectExtent l="0" t="0" r="0" b="0"/>
            <wp:docPr id="19981066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06605" name=""/>
                    <pic:cNvPicPr/>
                  </pic:nvPicPr>
                  <pic:blipFill>
                    <a:blip r:embed="rId4"/>
                    <a:stretch>
                      <a:fillRect/>
                    </a:stretch>
                  </pic:blipFill>
                  <pic:spPr>
                    <a:xfrm>
                      <a:off x="0" y="0"/>
                      <a:ext cx="5760720" cy="3429000"/>
                    </a:xfrm>
                    <a:prstGeom prst="rect">
                      <a:avLst/>
                    </a:prstGeom>
                  </pic:spPr>
                </pic:pic>
              </a:graphicData>
            </a:graphic>
          </wp:inline>
        </w:drawing>
      </w:r>
    </w:p>
    <w:p w14:paraId="455AB4D7" w14:textId="77777777" w:rsidR="002F6693" w:rsidRDefault="002F6693" w:rsidP="002F6693">
      <w:pPr>
        <w:rPr>
          <w:rFonts w:eastAsia="Times New Roman" w:cstheme="minorHAnsi"/>
          <w:b/>
          <w:bCs/>
          <w:color w:val="000000"/>
          <w:lang w:val="en-US" w:eastAsia="fr-FR"/>
        </w:rPr>
      </w:pPr>
      <w:r>
        <w:rPr>
          <w:rFonts w:eastAsia="Times New Roman" w:cstheme="minorHAnsi"/>
          <w:b/>
          <w:bCs/>
          <w:color w:val="000000"/>
          <w:lang w:val="en-US" w:eastAsia="fr-FR"/>
        </w:rPr>
        <w:br w:type="page"/>
      </w:r>
    </w:p>
    <w:p w14:paraId="43D87485" w14:textId="77777777" w:rsidR="002F6693" w:rsidRDefault="002F6693" w:rsidP="002F6693">
      <w:pPr>
        <w:spacing w:before="40" w:after="260" w:line="480" w:lineRule="auto"/>
        <w:rPr>
          <w:rFonts w:eastAsia="Times New Roman" w:cstheme="minorHAnsi"/>
          <w:b/>
          <w:bCs/>
          <w:color w:val="000000"/>
          <w:lang w:val="en-US" w:eastAsia="fr-FR"/>
        </w:rPr>
      </w:pPr>
      <w:r w:rsidRPr="0077581D">
        <w:rPr>
          <w:rFonts w:eastAsia="Times New Roman" w:cstheme="minorHAnsi"/>
          <w:b/>
          <w:bCs/>
          <w:color w:val="000000"/>
          <w:lang w:val="en-US" w:eastAsia="fr-FR"/>
        </w:rPr>
        <w:lastRenderedPageBreak/>
        <w:t xml:space="preserve">Supplementary Fig. </w:t>
      </w:r>
      <w:r>
        <w:rPr>
          <w:rFonts w:eastAsia="Times New Roman" w:cstheme="minorHAnsi"/>
          <w:b/>
          <w:bCs/>
          <w:color w:val="000000"/>
          <w:lang w:val="en-US" w:eastAsia="fr-FR"/>
        </w:rPr>
        <w:t>2</w:t>
      </w:r>
      <w:r w:rsidRPr="0077581D">
        <w:rPr>
          <w:rFonts w:eastAsia="Times New Roman" w:cstheme="minorHAnsi"/>
          <w:b/>
          <w:bCs/>
          <w:color w:val="000000"/>
          <w:lang w:val="en-US" w:eastAsia="fr-FR"/>
        </w:rPr>
        <w:t>. Effect of model-guided dosing on dose, by exposure category.</w:t>
      </w:r>
      <w:r w:rsidRPr="0077581D">
        <w:rPr>
          <w:rFonts w:eastAsia="Times New Roman" w:cstheme="minorHAnsi"/>
          <w:color w:val="000000"/>
          <w:lang w:val="en-US" w:eastAsia="fr-FR"/>
        </w:rPr>
        <w:t xml:space="preserve"> </w:t>
      </w:r>
      <w:r w:rsidRPr="000C4E1A">
        <w:rPr>
          <w:rFonts w:eastAsia="Times New Roman" w:cstheme="minorHAnsi"/>
          <w:color w:val="000000"/>
          <w:lang w:val="en-US" w:eastAsia="fr-FR"/>
        </w:rPr>
        <w:t>The difference in percentage terms between the model-recommended and standard doses for over-exposed patients (n = 8), under-exposed patients (n = 2) and normo-exposed patients (n = 10). The model would have reduced the dose for over-exposed patients by a median of 15.2%, increased it for under-exposed patients by a median of 10.2%, and made minimal changes for normo-exposed patients (p &lt; 0.02).</w:t>
      </w:r>
      <w:r w:rsidRPr="001A59DD">
        <w:rPr>
          <w:noProof/>
        </w:rPr>
        <w:drawing>
          <wp:inline distT="0" distB="0" distL="0" distR="0" wp14:anchorId="164153D6" wp14:editId="633A02EB">
            <wp:extent cx="5760720" cy="2978785"/>
            <wp:effectExtent l="0" t="0" r="0" b="0"/>
            <wp:docPr id="12254557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55710" name=""/>
                    <pic:cNvPicPr/>
                  </pic:nvPicPr>
                  <pic:blipFill>
                    <a:blip r:embed="rId5"/>
                    <a:stretch>
                      <a:fillRect/>
                    </a:stretch>
                  </pic:blipFill>
                  <pic:spPr>
                    <a:xfrm>
                      <a:off x="0" y="0"/>
                      <a:ext cx="5760720" cy="2978785"/>
                    </a:xfrm>
                    <a:prstGeom prst="rect">
                      <a:avLst/>
                    </a:prstGeom>
                  </pic:spPr>
                </pic:pic>
              </a:graphicData>
            </a:graphic>
          </wp:inline>
        </w:drawing>
      </w:r>
      <w:r>
        <w:rPr>
          <w:rFonts w:eastAsia="Times New Roman" w:cstheme="minorHAnsi"/>
          <w:b/>
          <w:bCs/>
          <w:color w:val="000000"/>
          <w:lang w:val="en-US" w:eastAsia="fr-FR"/>
        </w:rPr>
        <w:br w:type="page"/>
      </w:r>
    </w:p>
    <w:p w14:paraId="61FAF90B" w14:textId="77777777" w:rsidR="002F6693" w:rsidRDefault="002F6693" w:rsidP="002F6693">
      <w:pPr>
        <w:spacing w:before="40" w:after="260" w:line="480" w:lineRule="auto"/>
        <w:rPr>
          <w:rFonts w:eastAsia="Times New Roman" w:cstheme="minorHAnsi"/>
          <w:color w:val="000000"/>
          <w:lang w:val="en-US" w:eastAsia="fr-FR"/>
        </w:rPr>
      </w:pPr>
      <w:r w:rsidRPr="0077581D">
        <w:rPr>
          <w:rFonts w:eastAsia="Times New Roman" w:cstheme="minorHAnsi"/>
          <w:b/>
          <w:bCs/>
          <w:color w:val="000000"/>
          <w:lang w:val="en-US" w:eastAsia="fr-FR"/>
        </w:rPr>
        <w:lastRenderedPageBreak/>
        <w:t>Supplementary Fig.</w:t>
      </w:r>
      <w:r>
        <w:rPr>
          <w:rFonts w:eastAsia="Times New Roman" w:cstheme="minorHAnsi"/>
          <w:b/>
          <w:bCs/>
          <w:color w:val="000000"/>
          <w:lang w:val="en-US" w:eastAsia="fr-FR"/>
        </w:rPr>
        <w:t xml:space="preserve">3 </w:t>
      </w:r>
      <w:r w:rsidRPr="0077581D">
        <w:rPr>
          <w:rFonts w:eastAsia="Times New Roman" w:cstheme="minorHAnsi"/>
          <w:b/>
          <w:bCs/>
          <w:color w:val="000000"/>
          <w:lang w:val="en-US" w:eastAsia="fr-FR"/>
        </w:rPr>
        <w:t>. SHAP summary of the dose-prediction model.</w:t>
      </w:r>
      <w:r w:rsidRPr="0077581D">
        <w:rPr>
          <w:rFonts w:eastAsia="Times New Roman" w:cstheme="minorHAnsi"/>
          <w:color w:val="000000"/>
          <w:lang w:val="en-US" w:eastAsia="fr-FR"/>
        </w:rPr>
        <w:t xml:space="preserve"> </w:t>
      </w:r>
      <w:r w:rsidRPr="000C4E1A">
        <w:rPr>
          <w:rFonts w:eastAsia="Times New Roman" w:cstheme="minorHAnsi"/>
          <w:color w:val="000000"/>
          <w:lang w:val="en-US" w:eastAsia="fr-FR"/>
        </w:rPr>
        <w:t>Each dot represents a patient, with colour encoding the value of each feature (blue = low, red = high). The horizontal position shows the effect of each feature on the predicted dose. In line with both clearance and exposure models, target AUC, weight, body surface area, previous AUC, ferritin and age proved to be the leading predictors. The variables are sorted by average impact (the most influential are at the top).</w:t>
      </w:r>
    </w:p>
    <w:p w14:paraId="7430F5F5" w14:textId="77777777" w:rsidR="002F6693" w:rsidRPr="0077581D" w:rsidRDefault="002F6693" w:rsidP="002F6693">
      <w:pPr>
        <w:spacing w:before="40" w:after="260" w:line="480" w:lineRule="auto"/>
        <w:rPr>
          <w:rFonts w:eastAsia="Times New Roman" w:cstheme="minorHAnsi"/>
          <w:lang w:val="en-US" w:eastAsia="fr-FR"/>
        </w:rPr>
      </w:pPr>
      <w:r w:rsidRPr="001A59DD">
        <w:rPr>
          <w:noProof/>
        </w:rPr>
        <w:drawing>
          <wp:inline distT="0" distB="0" distL="0" distR="0" wp14:anchorId="438EEAD4" wp14:editId="5CD3B1B6">
            <wp:extent cx="5760720" cy="3029447"/>
            <wp:effectExtent l="0" t="0" r="0" b="0"/>
            <wp:docPr id="15753147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14732" name=""/>
                    <pic:cNvPicPr/>
                  </pic:nvPicPr>
                  <pic:blipFill rotWithShape="1">
                    <a:blip r:embed="rId6"/>
                    <a:srcRect b="21261"/>
                    <a:stretch>
                      <a:fillRect/>
                    </a:stretch>
                  </pic:blipFill>
                  <pic:spPr bwMode="auto">
                    <a:xfrm>
                      <a:off x="0" y="0"/>
                      <a:ext cx="5760720" cy="3029447"/>
                    </a:xfrm>
                    <a:prstGeom prst="rect">
                      <a:avLst/>
                    </a:prstGeom>
                    <a:ln>
                      <a:noFill/>
                    </a:ln>
                    <a:extLst>
                      <a:ext uri="{53640926-AAD7-44D8-BBD7-CCE9431645EC}">
                        <a14:shadowObscured xmlns:a14="http://schemas.microsoft.com/office/drawing/2010/main"/>
                      </a:ext>
                    </a:extLst>
                  </pic:spPr>
                </pic:pic>
              </a:graphicData>
            </a:graphic>
          </wp:inline>
        </w:drawing>
      </w:r>
    </w:p>
    <w:p w14:paraId="1558A57A" w14:textId="77777777" w:rsidR="002F6693" w:rsidRPr="0077581D" w:rsidRDefault="002F6693" w:rsidP="002F6693">
      <w:pPr>
        <w:spacing w:line="480" w:lineRule="auto"/>
        <w:rPr>
          <w:rFonts w:ascii="Calibri" w:hAnsi="Calibri" w:cs="Calibri"/>
          <w:lang w:val="en-US"/>
        </w:rPr>
      </w:pPr>
    </w:p>
    <w:p w14:paraId="509BE42D" w14:textId="77777777" w:rsidR="008B07A6" w:rsidRDefault="008B07A6"/>
    <w:sectPr w:rsidR="008B07A6" w:rsidSect="002F6693">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708417"/>
      <w:docPartObj>
        <w:docPartGallery w:val="Page Numbers (Bottom of Page)"/>
        <w:docPartUnique/>
      </w:docPartObj>
    </w:sdtPr>
    <w:sdtContent>
      <w:p w14:paraId="40558622" w14:textId="77777777" w:rsidR="002F6693" w:rsidRDefault="002F6693">
        <w:pPr>
          <w:pStyle w:val="Footer"/>
          <w:jc w:val="right"/>
        </w:pPr>
        <w:r>
          <w:fldChar w:fldCharType="begin"/>
        </w:r>
        <w:r>
          <w:instrText>PAGE   \* MERGEFORMAT</w:instrText>
        </w:r>
        <w:r>
          <w:fldChar w:fldCharType="separate"/>
        </w:r>
        <w:r>
          <w:t>2</w:t>
        </w:r>
        <w:r>
          <w:fldChar w:fldCharType="end"/>
        </w:r>
      </w:p>
    </w:sdtContent>
  </w:sdt>
  <w:p w14:paraId="2C079939" w14:textId="77777777" w:rsidR="002F6693" w:rsidRDefault="002F669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93"/>
    <w:rsid w:val="00066677"/>
    <w:rsid w:val="00153A17"/>
    <w:rsid w:val="001A37F3"/>
    <w:rsid w:val="002F6693"/>
    <w:rsid w:val="003A4E89"/>
    <w:rsid w:val="00556784"/>
    <w:rsid w:val="008B07A6"/>
    <w:rsid w:val="00987B63"/>
    <w:rsid w:val="00A234E6"/>
    <w:rsid w:val="00D31E7D"/>
    <w:rsid w:val="00EB1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3DCB"/>
  <w15:chartTrackingRefBased/>
  <w15:docId w15:val="{B63D8C46-642E-4AE2-9B14-2E1FC568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693"/>
    <w:pPr>
      <w:spacing w:line="259" w:lineRule="auto"/>
    </w:pPr>
    <w:rPr>
      <w:kern w:val="0"/>
      <w:sz w:val="22"/>
      <w:szCs w:val="22"/>
      <w:lang w:val="fr-FR"/>
      <w14:ligatures w14:val="none"/>
    </w:rPr>
  </w:style>
  <w:style w:type="paragraph" w:styleId="Heading1">
    <w:name w:val="heading 1"/>
    <w:basedOn w:val="Normal"/>
    <w:next w:val="Normal"/>
    <w:link w:val="Heading1Char"/>
    <w:uiPriority w:val="9"/>
    <w:qFormat/>
    <w:rsid w:val="002F669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F669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F6693"/>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F6693"/>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F6693"/>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F6693"/>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F6693"/>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F6693"/>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F6693"/>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6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66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693"/>
    <w:rPr>
      <w:rFonts w:eastAsiaTheme="majorEastAsia" w:cstheme="majorBidi"/>
      <w:color w:val="272727" w:themeColor="text1" w:themeTint="D8"/>
    </w:rPr>
  </w:style>
  <w:style w:type="paragraph" w:styleId="Title">
    <w:name w:val="Title"/>
    <w:basedOn w:val="Normal"/>
    <w:next w:val="Normal"/>
    <w:link w:val="TitleChar"/>
    <w:uiPriority w:val="10"/>
    <w:qFormat/>
    <w:rsid w:val="002F669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F6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693"/>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F6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693"/>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F6693"/>
    <w:rPr>
      <w:i/>
      <w:iCs/>
      <w:color w:val="404040" w:themeColor="text1" w:themeTint="BF"/>
    </w:rPr>
  </w:style>
  <w:style w:type="paragraph" w:styleId="ListParagraph">
    <w:name w:val="List Paragraph"/>
    <w:basedOn w:val="Normal"/>
    <w:uiPriority w:val="34"/>
    <w:qFormat/>
    <w:rsid w:val="002F6693"/>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2F6693"/>
    <w:rPr>
      <w:i/>
      <w:iCs/>
      <w:color w:val="0F4761" w:themeColor="accent1" w:themeShade="BF"/>
    </w:rPr>
  </w:style>
  <w:style w:type="paragraph" w:styleId="IntenseQuote">
    <w:name w:val="Intense Quote"/>
    <w:basedOn w:val="Normal"/>
    <w:next w:val="Normal"/>
    <w:link w:val="IntenseQuoteChar"/>
    <w:uiPriority w:val="30"/>
    <w:qFormat/>
    <w:rsid w:val="002F669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F6693"/>
    <w:rPr>
      <w:i/>
      <w:iCs/>
      <w:color w:val="0F4761" w:themeColor="accent1" w:themeShade="BF"/>
    </w:rPr>
  </w:style>
  <w:style w:type="character" w:styleId="IntenseReference">
    <w:name w:val="Intense Reference"/>
    <w:basedOn w:val="DefaultParagraphFont"/>
    <w:uiPriority w:val="32"/>
    <w:qFormat/>
    <w:rsid w:val="002F6693"/>
    <w:rPr>
      <w:b/>
      <w:bCs/>
      <w:smallCaps/>
      <w:color w:val="0F4761" w:themeColor="accent1" w:themeShade="BF"/>
      <w:spacing w:val="5"/>
    </w:rPr>
  </w:style>
  <w:style w:type="paragraph" w:styleId="Footer">
    <w:name w:val="footer"/>
    <w:basedOn w:val="Normal"/>
    <w:link w:val="FooterChar"/>
    <w:uiPriority w:val="99"/>
    <w:unhideWhenUsed/>
    <w:rsid w:val="002F66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F6693"/>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2026-07-06T14:43:00Z</dcterms:created>
  <dcterms:modified xsi:type="dcterms:W3CDTF">2026-07-06T14:43:00Z</dcterms:modified>
</cp:coreProperties>
</file>