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06" w:type="dxa"/>
        <w:tblCellMar>
          <w:top w:w="15" w:type="dxa"/>
        </w:tblCellMar>
        <w:tblLook w:val="04A0" w:firstRow="1" w:lastRow="0" w:firstColumn="1" w:lastColumn="0" w:noHBand="0" w:noVBand="1"/>
      </w:tblPr>
      <w:tblGrid>
        <w:gridCol w:w="2049"/>
        <w:gridCol w:w="222"/>
        <w:gridCol w:w="1191"/>
        <w:gridCol w:w="1191"/>
        <w:gridCol w:w="761"/>
        <w:gridCol w:w="661"/>
        <w:gridCol w:w="222"/>
        <w:gridCol w:w="1316"/>
        <w:gridCol w:w="1316"/>
        <w:gridCol w:w="661"/>
        <w:gridCol w:w="222"/>
      </w:tblGrid>
      <w:tr w:rsidR="00EE6C39" w:rsidRPr="00EE6C39" w14:paraId="606BD366" w14:textId="77777777" w:rsidTr="00EE6C39">
        <w:trPr>
          <w:gridAfter w:val="1"/>
          <w:wAfter w:w="210" w:type="dxa"/>
          <w:trHeight w:val="348"/>
        </w:trPr>
        <w:tc>
          <w:tcPr>
            <w:tcW w:w="9496" w:type="dxa"/>
            <w:gridSpan w:val="10"/>
            <w:tcBorders>
              <w:top w:val="nil"/>
              <w:left w:val="nil"/>
              <w:bottom w:val="single" w:sz="8" w:space="0" w:color="auto"/>
              <w:right w:val="nil"/>
            </w:tcBorders>
            <w:noWrap/>
            <w:vAlign w:val="bottom"/>
            <w:hideMark/>
          </w:tcPr>
          <w:p w14:paraId="2C9B6483" w14:textId="59F3E242" w:rsidR="00EE6C39" w:rsidRPr="00EE6C39" w:rsidRDefault="00EE6C39" w:rsidP="00EE6C39">
            <w:pPr>
              <w:widowControl/>
              <w:spacing w:after="0" w:line="240" w:lineRule="auto"/>
              <w:rPr>
                <w:rFonts w:ascii="Times New Roman" w:eastAsia="等线" w:hAnsi="Times New Roman" w:cs="Times New Roman"/>
                <w:color w:val="000000"/>
                <w:kern w:val="0"/>
                <w:szCs w:val="22"/>
                <w14:ligatures w14:val="none"/>
              </w:rPr>
            </w:pPr>
            <w:r w:rsidRPr="00EE6C39">
              <w:rPr>
                <w:rFonts w:ascii="Times New Roman" w:eastAsia="等线" w:hAnsi="Times New Roman" w:cs="Times New Roman"/>
                <w:b/>
                <w:bCs/>
                <w:color w:val="000000"/>
                <w:kern w:val="0"/>
                <w:szCs w:val="22"/>
                <w14:ligatures w14:val="none"/>
              </w:rPr>
              <w:t xml:space="preserve">Table </w:t>
            </w:r>
            <w:r w:rsidR="00F75ADF" w:rsidRPr="008E58A6">
              <w:rPr>
                <w:rFonts w:ascii="Times New Roman" w:eastAsia="等线" w:hAnsi="Times New Roman" w:cs="Times New Roman" w:hint="eastAsia"/>
                <w:b/>
                <w:bCs/>
                <w:color w:val="000000"/>
                <w:kern w:val="0"/>
                <w:szCs w:val="22"/>
                <w14:ligatures w14:val="none"/>
              </w:rPr>
              <w:t>S</w:t>
            </w:r>
            <w:r w:rsidRPr="00EE6C39">
              <w:rPr>
                <w:rFonts w:ascii="Times New Roman" w:eastAsia="等线" w:hAnsi="Times New Roman" w:cs="Times New Roman"/>
                <w:b/>
                <w:bCs/>
                <w:color w:val="000000"/>
                <w:kern w:val="0"/>
                <w:szCs w:val="22"/>
                <w14:ligatures w14:val="none"/>
              </w:rPr>
              <w:t>1.</w:t>
            </w:r>
            <w:r w:rsidRPr="00EE6C39">
              <w:rPr>
                <w:rFonts w:ascii="Times New Roman" w:eastAsia="等线" w:hAnsi="Times New Roman" w:cs="Times New Roman"/>
                <w:color w:val="000000"/>
                <w:kern w:val="0"/>
                <w:szCs w:val="22"/>
                <w14:ligatures w14:val="none"/>
              </w:rPr>
              <w:t xml:space="preserve"> </w:t>
            </w:r>
            <w:r w:rsidR="00A2599F" w:rsidRPr="008E58A6">
              <w:rPr>
                <w:rFonts w:ascii="Times New Roman" w:eastAsia="等线" w:hAnsi="Times New Roman" w:cs="Times New Roman"/>
                <w:color w:val="000000"/>
                <w:kern w:val="0"/>
                <w:szCs w:val="22"/>
                <w14:ligatures w14:val="none"/>
              </w:rPr>
              <w:t>Baseline characteristics of the study cohort before and after IPTW adjustment</w:t>
            </w:r>
            <w:r w:rsidR="00A2599F" w:rsidRPr="008E58A6">
              <w:rPr>
                <w:rFonts w:ascii="Times New Roman" w:eastAsia="等线" w:hAnsi="Times New Roman" w:cs="Times New Roman" w:hint="eastAsia"/>
                <w:color w:val="000000"/>
                <w:kern w:val="0"/>
                <w:szCs w:val="22"/>
                <w14:ligatures w14:val="none"/>
              </w:rPr>
              <w:t> </w:t>
            </w:r>
          </w:p>
        </w:tc>
      </w:tr>
      <w:tr w:rsidR="00EE6C39" w:rsidRPr="00EE6C39" w14:paraId="1655722D" w14:textId="77777777" w:rsidTr="00EE6C39">
        <w:trPr>
          <w:gridAfter w:val="1"/>
          <w:wAfter w:w="211" w:type="dxa"/>
          <w:trHeight w:val="418"/>
        </w:trPr>
        <w:tc>
          <w:tcPr>
            <w:tcW w:w="2049" w:type="dxa"/>
            <w:vMerge w:val="restart"/>
            <w:tcBorders>
              <w:top w:val="nil"/>
              <w:left w:val="nil"/>
              <w:bottom w:val="nil"/>
              <w:right w:val="nil"/>
            </w:tcBorders>
            <w:noWrap/>
            <w:vAlign w:val="center"/>
            <w:hideMark/>
          </w:tcPr>
          <w:p w14:paraId="2399D9C8" w14:textId="77777777" w:rsidR="00EE6C39" w:rsidRPr="00EE6C39" w:rsidRDefault="00EE6C39" w:rsidP="005E6C7F">
            <w:pPr>
              <w:widowControl/>
              <w:spacing w:after="0" w:line="240" w:lineRule="auto"/>
              <w:rPr>
                <w:rFonts w:ascii="Times New Roman" w:eastAsia="等线" w:hAnsi="Times New Roman" w:cs="Times New Roman"/>
                <w:b/>
                <w:bCs/>
                <w:color w:val="000000"/>
                <w:kern w:val="0"/>
                <w:sz w:val="20"/>
                <w:szCs w:val="20"/>
                <w14:ligatures w14:val="none"/>
              </w:rPr>
            </w:pPr>
            <w:r w:rsidRPr="00EE6C39">
              <w:rPr>
                <w:rFonts w:ascii="Times New Roman" w:eastAsia="等线" w:hAnsi="Times New Roman" w:cs="Times New Roman"/>
                <w:b/>
                <w:bCs/>
                <w:color w:val="000000"/>
                <w:kern w:val="0"/>
                <w:sz w:val="20"/>
                <w:szCs w:val="20"/>
                <w14:ligatures w14:val="none"/>
              </w:rPr>
              <w:t>Characteristic</w:t>
            </w:r>
          </w:p>
        </w:tc>
        <w:tc>
          <w:tcPr>
            <w:tcW w:w="210" w:type="dxa"/>
            <w:tcBorders>
              <w:top w:val="nil"/>
              <w:left w:val="nil"/>
              <w:bottom w:val="nil"/>
              <w:right w:val="nil"/>
            </w:tcBorders>
            <w:noWrap/>
            <w:vAlign w:val="center"/>
            <w:hideMark/>
          </w:tcPr>
          <w:p w14:paraId="60448C72" w14:textId="77777777" w:rsidR="00EE6C39" w:rsidRPr="00EE6C39" w:rsidRDefault="00EE6C39" w:rsidP="00EE6C39">
            <w:pPr>
              <w:widowControl/>
              <w:spacing w:after="0" w:line="240" w:lineRule="auto"/>
              <w:jc w:val="center"/>
              <w:rPr>
                <w:rFonts w:ascii="Times New Roman" w:eastAsia="等线" w:hAnsi="Times New Roman" w:cs="Times New Roman"/>
                <w:b/>
                <w:bCs/>
                <w:color w:val="000000"/>
                <w:kern w:val="0"/>
                <w:sz w:val="20"/>
                <w:szCs w:val="20"/>
                <w14:ligatures w14:val="none"/>
              </w:rPr>
            </w:pPr>
          </w:p>
        </w:tc>
        <w:tc>
          <w:tcPr>
            <w:tcW w:w="3768" w:type="dxa"/>
            <w:gridSpan w:val="4"/>
            <w:tcBorders>
              <w:top w:val="single" w:sz="8" w:space="0" w:color="auto"/>
              <w:left w:val="nil"/>
              <w:bottom w:val="single" w:sz="4" w:space="0" w:color="auto"/>
              <w:right w:val="nil"/>
            </w:tcBorders>
            <w:noWrap/>
            <w:vAlign w:val="center"/>
            <w:hideMark/>
          </w:tcPr>
          <w:p w14:paraId="40CCD37F" w14:textId="77777777" w:rsidR="00EE6C39" w:rsidRPr="00EE6C39" w:rsidRDefault="00EE6C39" w:rsidP="00EE6C39">
            <w:pPr>
              <w:widowControl/>
              <w:spacing w:after="0" w:line="240" w:lineRule="auto"/>
              <w:jc w:val="center"/>
              <w:rPr>
                <w:rFonts w:ascii="Times New Roman" w:eastAsia="等线" w:hAnsi="Times New Roman" w:cs="Times New Roman"/>
                <w:b/>
                <w:bCs/>
                <w:color w:val="000000"/>
                <w:kern w:val="0"/>
                <w:sz w:val="20"/>
                <w:szCs w:val="20"/>
                <w14:ligatures w14:val="none"/>
              </w:rPr>
            </w:pPr>
            <w:r w:rsidRPr="00EE6C39">
              <w:rPr>
                <w:rFonts w:ascii="Times New Roman" w:eastAsia="等线" w:hAnsi="Times New Roman" w:cs="Times New Roman"/>
                <w:b/>
                <w:bCs/>
                <w:color w:val="000000"/>
                <w:kern w:val="0"/>
                <w:sz w:val="20"/>
                <w:szCs w:val="20"/>
                <w14:ligatures w14:val="none"/>
              </w:rPr>
              <w:t>Original Cohort (Unweighted)</w:t>
            </w:r>
          </w:p>
        </w:tc>
        <w:tc>
          <w:tcPr>
            <w:tcW w:w="210" w:type="dxa"/>
            <w:tcBorders>
              <w:top w:val="nil"/>
              <w:left w:val="nil"/>
              <w:bottom w:val="nil"/>
              <w:right w:val="nil"/>
            </w:tcBorders>
            <w:noWrap/>
            <w:vAlign w:val="center"/>
            <w:hideMark/>
          </w:tcPr>
          <w:p w14:paraId="0CDA8010" w14:textId="77777777" w:rsidR="00EE6C39" w:rsidRPr="00EE6C39" w:rsidRDefault="00EE6C39" w:rsidP="00EE6C39">
            <w:pPr>
              <w:widowControl/>
              <w:spacing w:after="0" w:line="240" w:lineRule="auto"/>
              <w:jc w:val="center"/>
              <w:rPr>
                <w:rFonts w:ascii="Times New Roman" w:eastAsia="等线" w:hAnsi="Times New Roman" w:cs="Times New Roman"/>
                <w:b/>
                <w:bCs/>
                <w:color w:val="000000"/>
                <w:kern w:val="0"/>
                <w:sz w:val="20"/>
                <w:szCs w:val="20"/>
                <w14:ligatures w14:val="none"/>
              </w:rPr>
            </w:pPr>
          </w:p>
        </w:tc>
        <w:tc>
          <w:tcPr>
            <w:tcW w:w="3258" w:type="dxa"/>
            <w:gridSpan w:val="3"/>
            <w:tcBorders>
              <w:top w:val="single" w:sz="8" w:space="0" w:color="auto"/>
              <w:left w:val="nil"/>
              <w:bottom w:val="single" w:sz="4" w:space="0" w:color="auto"/>
              <w:right w:val="nil"/>
            </w:tcBorders>
            <w:noWrap/>
            <w:vAlign w:val="center"/>
            <w:hideMark/>
          </w:tcPr>
          <w:p w14:paraId="356F9FE2" w14:textId="46A0FF6A" w:rsidR="00EE6C39" w:rsidRPr="00EE6C39" w:rsidRDefault="00EE6C39" w:rsidP="00EE6C39">
            <w:pPr>
              <w:widowControl/>
              <w:spacing w:after="0" w:line="240" w:lineRule="auto"/>
              <w:jc w:val="center"/>
              <w:rPr>
                <w:rFonts w:ascii="Times New Roman" w:eastAsia="等线" w:hAnsi="Times New Roman" w:cs="Times New Roman"/>
                <w:b/>
                <w:bCs/>
                <w:color w:val="000000"/>
                <w:kern w:val="0"/>
                <w:sz w:val="20"/>
                <w:szCs w:val="20"/>
                <w14:ligatures w14:val="none"/>
              </w:rPr>
            </w:pPr>
            <w:r w:rsidRPr="00EE6C39">
              <w:rPr>
                <w:rFonts w:ascii="Times New Roman" w:eastAsia="等线" w:hAnsi="Times New Roman" w:cs="Times New Roman"/>
                <w:b/>
                <w:bCs/>
                <w:color w:val="000000"/>
                <w:kern w:val="0"/>
                <w:sz w:val="20"/>
                <w:szCs w:val="20"/>
                <w14:ligatures w14:val="none"/>
              </w:rPr>
              <w:t>IPTW Cohort (Weighted)</w:t>
            </w:r>
            <w:r w:rsidR="00D904CC" w:rsidRPr="00D904CC">
              <w:rPr>
                <w:rFonts w:ascii="Times New Roman" w:eastAsia="等线" w:hAnsi="Times New Roman" w:cs="Times New Roman" w:hint="eastAsia"/>
                <w:b/>
                <w:bCs/>
                <w:color w:val="000000"/>
                <w:kern w:val="0"/>
                <w:sz w:val="20"/>
                <w:szCs w:val="20"/>
                <w14:ligatures w14:val="none"/>
              </w:rPr>
              <w:t>*</w:t>
            </w:r>
          </w:p>
        </w:tc>
      </w:tr>
      <w:tr w:rsidR="00EE6C39" w:rsidRPr="00EE6C39" w14:paraId="4DE15144" w14:textId="77777777" w:rsidTr="00EE6C39">
        <w:trPr>
          <w:gridAfter w:val="1"/>
          <w:wAfter w:w="212" w:type="dxa"/>
          <w:trHeight w:val="697"/>
        </w:trPr>
        <w:tc>
          <w:tcPr>
            <w:tcW w:w="2049" w:type="dxa"/>
            <w:vMerge/>
            <w:tcBorders>
              <w:top w:val="nil"/>
              <w:left w:val="nil"/>
              <w:bottom w:val="nil"/>
              <w:right w:val="nil"/>
            </w:tcBorders>
            <w:vAlign w:val="center"/>
            <w:hideMark/>
          </w:tcPr>
          <w:p w14:paraId="6709F05A" w14:textId="77777777" w:rsidR="00EE6C39" w:rsidRPr="00EE6C39" w:rsidRDefault="00EE6C39" w:rsidP="00EE6C39">
            <w:pPr>
              <w:widowControl/>
              <w:spacing w:after="0" w:line="240" w:lineRule="auto"/>
              <w:rPr>
                <w:rFonts w:ascii="Times New Roman" w:eastAsia="等线" w:hAnsi="Times New Roman" w:cs="Times New Roman"/>
                <w:b/>
                <w:bCs/>
                <w:color w:val="000000"/>
                <w:kern w:val="0"/>
                <w:sz w:val="20"/>
                <w:szCs w:val="20"/>
                <w14:ligatures w14:val="none"/>
              </w:rPr>
            </w:pPr>
          </w:p>
        </w:tc>
        <w:tc>
          <w:tcPr>
            <w:tcW w:w="210" w:type="dxa"/>
            <w:tcBorders>
              <w:top w:val="nil"/>
              <w:left w:val="nil"/>
              <w:bottom w:val="nil"/>
              <w:right w:val="nil"/>
            </w:tcBorders>
            <w:noWrap/>
            <w:vAlign w:val="center"/>
            <w:hideMark/>
          </w:tcPr>
          <w:p w14:paraId="03569BE5" w14:textId="77777777" w:rsidR="00EE6C39" w:rsidRPr="00EE6C39" w:rsidRDefault="00EE6C39" w:rsidP="00EE6C39">
            <w:pPr>
              <w:widowControl/>
              <w:spacing w:after="0" w:line="240" w:lineRule="auto"/>
              <w:jc w:val="center"/>
              <w:rPr>
                <w:rFonts w:ascii="Times New Roman" w:eastAsia="等线" w:hAnsi="Times New Roman" w:cs="Times New Roman"/>
                <w:b/>
                <w:bCs/>
                <w:color w:val="000000"/>
                <w:kern w:val="0"/>
                <w:sz w:val="20"/>
                <w:szCs w:val="20"/>
                <w14:ligatures w14:val="none"/>
              </w:rPr>
            </w:pPr>
          </w:p>
        </w:tc>
        <w:tc>
          <w:tcPr>
            <w:tcW w:w="1191" w:type="dxa"/>
            <w:tcBorders>
              <w:top w:val="nil"/>
              <w:left w:val="nil"/>
              <w:bottom w:val="single" w:sz="8" w:space="0" w:color="auto"/>
              <w:right w:val="nil"/>
            </w:tcBorders>
            <w:vAlign w:val="center"/>
            <w:hideMark/>
          </w:tcPr>
          <w:p w14:paraId="2CA74296" w14:textId="77777777" w:rsidR="00EE6C39" w:rsidRPr="00EE6C39" w:rsidRDefault="00EE6C39" w:rsidP="00EE6C39">
            <w:pPr>
              <w:widowControl/>
              <w:spacing w:after="0" w:line="240" w:lineRule="auto"/>
              <w:jc w:val="center"/>
              <w:rPr>
                <w:rFonts w:ascii="Times New Roman" w:eastAsia="等线" w:hAnsi="Times New Roman" w:cs="Times New Roman"/>
                <w:b/>
                <w:bCs/>
                <w:color w:val="000000"/>
                <w:kern w:val="0"/>
                <w:sz w:val="20"/>
                <w:szCs w:val="20"/>
                <w14:ligatures w14:val="none"/>
              </w:rPr>
            </w:pPr>
            <w:r w:rsidRPr="00EE6C39">
              <w:rPr>
                <w:rFonts w:ascii="Times New Roman" w:eastAsia="等线" w:hAnsi="Times New Roman" w:cs="Times New Roman"/>
                <w:b/>
                <w:bCs/>
                <w:color w:val="000000"/>
                <w:kern w:val="0"/>
                <w:sz w:val="20"/>
                <w:szCs w:val="20"/>
                <w14:ligatures w14:val="none"/>
              </w:rPr>
              <w:t>Non-PEG (N=68)</w:t>
            </w:r>
          </w:p>
        </w:tc>
        <w:tc>
          <w:tcPr>
            <w:tcW w:w="1191" w:type="dxa"/>
            <w:tcBorders>
              <w:top w:val="nil"/>
              <w:left w:val="nil"/>
              <w:bottom w:val="single" w:sz="8" w:space="0" w:color="auto"/>
              <w:right w:val="nil"/>
            </w:tcBorders>
            <w:vAlign w:val="center"/>
            <w:hideMark/>
          </w:tcPr>
          <w:p w14:paraId="27B23648" w14:textId="77777777" w:rsidR="00EE6C39" w:rsidRPr="00EE6C39" w:rsidRDefault="00EE6C39" w:rsidP="00EE6C39">
            <w:pPr>
              <w:widowControl/>
              <w:spacing w:after="0" w:line="240" w:lineRule="auto"/>
              <w:jc w:val="center"/>
              <w:rPr>
                <w:rFonts w:ascii="Times New Roman" w:eastAsia="等线" w:hAnsi="Times New Roman" w:cs="Times New Roman"/>
                <w:b/>
                <w:bCs/>
                <w:color w:val="000000"/>
                <w:kern w:val="0"/>
                <w:sz w:val="20"/>
                <w:szCs w:val="20"/>
                <w14:ligatures w14:val="none"/>
              </w:rPr>
            </w:pPr>
            <w:r w:rsidRPr="00EE6C39">
              <w:rPr>
                <w:rFonts w:ascii="Times New Roman" w:eastAsia="等线" w:hAnsi="Times New Roman" w:cs="Times New Roman"/>
                <w:b/>
                <w:bCs/>
                <w:color w:val="000000"/>
                <w:kern w:val="0"/>
                <w:sz w:val="20"/>
                <w:szCs w:val="20"/>
                <w14:ligatures w14:val="none"/>
              </w:rPr>
              <w:t>PEG    (N=73)</w:t>
            </w:r>
          </w:p>
        </w:tc>
        <w:tc>
          <w:tcPr>
            <w:tcW w:w="761" w:type="dxa"/>
            <w:tcBorders>
              <w:top w:val="nil"/>
              <w:left w:val="nil"/>
              <w:bottom w:val="single" w:sz="8" w:space="0" w:color="auto"/>
              <w:right w:val="nil"/>
            </w:tcBorders>
            <w:noWrap/>
            <w:vAlign w:val="center"/>
            <w:hideMark/>
          </w:tcPr>
          <w:p w14:paraId="7AD92E10" w14:textId="57908D7D" w:rsidR="00EE6C39" w:rsidRPr="00EE6C39" w:rsidRDefault="00EE6C39" w:rsidP="00EE6C39">
            <w:pPr>
              <w:widowControl/>
              <w:spacing w:after="0" w:line="240" w:lineRule="auto"/>
              <w:jc w:val="center"/>
              <w:rPr>
                <w:rFonts w:ascii="Times New Roman" w:eastAsia="等线" w:hAnsi="Times New Roman" w:cs="Times New Roman"/>
                <w:b/>
                <w:bCs/>
                <w:i/>
                <w:iCs/>
                <w:color w:val="000000"/>
                <w:kern w:val="0"/>
                <w:sz w:val="20"/>
                <w:szCs w:val="20"/>
                <w14:ligatures w14:val="none"/>
              </w:rPr>
            </w:pPr>
            <w:r w:rsidRPr="00EE6C39">
              <w:rPr>
                <w:rFonts w:ascii="Times New Roman" w:eastAsia="等线" w:hAnsi="Times New Roman" w:cs="Times New Roman"/>
                <w:b/>
                <w:bCs/>
                <w:i/>
                <w:iCs/>
                <w:color w:val="000000"/>
                <w:kern w:val="0"/>
                <w:sz w:val="20"/>
                <w:szCs w:val="20"/>
                <w14:ligatures w14:val="none"/>
              </w:rPr>
              <w:t>P</w:t>
            </w:r>
            <w:r w:rsidR="004C4D43">
              <w:rPr>
                <w:rFonts w:ascii="Times New Roman" w:eastAsia="等线" w:hAnsi="Times New Roman" w:cs="Times New Roman" w:hint="eastAsia"/>
                <w:b/>
                <w:bCs/>
                <w:i/>
                <w:iCs/>
                <w:color w:val="000000"/>
                <w:kern w:val="0"/>
                <w:sz w:val="20"/>
                <w:szCs w:val="20"/>
                <w14:ligatures w14:val="none"/>
              </w:rPr>
              <w:t xml:space="preserve"> </w:t>
            </w:r>
            <w:r w:rsidRPr="00EE6C39">
              <w:rPr>
                <w:rFonts w:ascii="Times New Roman" w:eastAsia="等线" w:hAnsi="Times New Roman" w:cs="Times New Roman"/>
                <w:b/>
                <w:bCs/>
                <w:i/>
                <w:iCs/>
                <w:color w:val="000000"/>
                <w:kern w:val="0"/>
                <w:sz w:val="20"/>
                <w:szCs w:val="20"/>
                <w14:ligatures w14:val="none"/>
              </w:rPr>
              <w:t>value</w:t>
            </w:r>
          </w:p>
        </w:tc>
        <w:tc>
          <w:tcPr>
            <w:tcW w:w="625" w:type="dxa"/>
            <w:tcBorders>
              <w:top w:val="nil"/>
              <w:left w:val="nil"/>
              <w:bottom w:val="single" w:sz="8" w:space="0" w:color="auto"/>
              <w:right w:val="nil"/>
            </w:tcBorders>
            <w:noWrap/>
            <w:vAlign w:val="center"/>
            <w:hideMark/>
          </w:tcPr>
          <w:p w14:paraId="78C907B5" w14:textId="77777777" w:rsidR="00EE6C39" w:rsidRPr="00EE6C39" w:rsidRDefault="00EE6C39" w:rsidP="00EE6C39">
            <w:pPr>
              <w:widowControl/>
              <w:spacing w:after="0" w:line="240" w:lineRule="auto"/>
              <w:jc w:val="center"/>
              <w:rPr>
                <w:rFonts w:ascii="Times New Roman" w:eastAsia="等线" w:hAnsi="Times New Roman" w:cs="Times New Roman"/>
                <w:b/>
                <w:bCs/>
                <w:color w:val="000000"/>
                <w:kern w:val="0"/>
                <w:sz w:val="20"/>
                <w:szCs w:val="20"/>
                <w14:ligatures w14:val="none"/>
              </w:rPr>
            </w:pPr>
            <w:r w:rsidRPr="00EE6C39">
              <w:rPr>
                <w:rFonts w:ascii="Times New Roman" w:eastAsia="等线" w:hAnsi="Times New Roman" w:cs="Times New Roman"/>
                <w:b/>
                <w:bCs/>
                <w:color w:val="000000"/>
                <w:kern w:val="0"/>
                <w:sz w:val="20"/>
                <w:szCs w:val="20"/>
                <w14:ligatures w14:val="none"/>
              </w:rPr>
              <w:t>SMD</w:t>
            </w:r>
          </w:p>
        </w:tc>
        <w:tc>
          <w:tcPr>
            <w:tcW w:w="210" w:type="dxa"/>
            <w:tcBorders>
              <w:top w:val="nil"/>
              <w:left w:val="nil"/>
              <w:bottom w:val="nil"/>
              <w:right w:val="nil"/>
            </w:tcBorders>
            <w:noWrap/>
            <w:vAlign w:val="center"/>
            <w:hideMark/>
          </w:tcPr>
          <w:p w14:paraId="53399A2C" w14:textId="77777777" w:rsidR="00EE6C39" w:rsidRPr="00EE6C39" w:rsidRDefault="00EE6C39" w:rsidP="00EE6C39">
            <w:pPr>
              <w:widowControl/>
              <w:spacing w:after="0" w:line="240" w:lineRule="auto"/>
              <w:jc w:val="center"/>
              <w:rPr>
                <w:rFonts w:ascii="Times New Roman" w:eastAsia="等线" w:hAnsi="Times New Roman" w:cs="Times New Roman"/>
                <w:b/>
                <w:bCs/>
                <w:color w:val="000000"/>
                <w:kern w:val="0"/>
                <w:sz w:val="20"/>
                <w:szCs w:val="20"/>
                <w14:ligatures w14:val="none"/>
              </w:rPr>
            </w:pPr>
          </w:p>
        </w:tc>
        <w:tc>
          <w:tcPr>
            <w:tcW w:w="1316" w:type="dxa"/>
            <w:tcBorders>
              <w:top w:val="nil"/>
              <w:left w:val="nil"/>
              <w:bottom w:val="single" w:sz="8" w:space="0" w:color="auto"/>
              <w:right w:val="nil"/>
            </w:tcBorders>
            <w:vAlign w:val="center"/>
            <w:hideMark/>
          </w:tcPr>
          <w:p w14:paraId="63DC67B8" w14:textId="77777777" w:rsidR="00EE6C39" w:rsidRPr="00EE6C39" w:rsidRDefault="00EE6C39" w:rsidP="00EE6C39">
            <w:pPr>
              <w:widowControl/>
              <w:spacing w:after="0" w:line="240" w:lineRule="auto"/>
              <w:jc w:val="center"/>
              <w:rPr>
                <w:rFonts w:ascii="Times New Roman" w:eastAsia="等线" w:hAnsi="Times New Roman" w:cs="Times New Roman"/>
                <w:b/>
                <w:bCs/>
                <w:color w:val="000000"/>
                <w:kern w:val="0"/>
                <w:sz w:val="20"/>
                <w:szCs w:val="20"/>
                <w14:ligatures w14:val="none"/>
              </w:rPr>
            </w:pPr>
            <w:r w:rsidRPr="00EE6C39">
              <w:rPr>
                <w:rFonts w:ascii="Times New Roman" w:eastAsia="等线" w:hAnsi="Times New Roman" w:cs="Times New Roman"/>
                <w:b/>
                <w:bCs/>
                <w:color w:val="000000"/>
                <w:kern w:val="0"/>
                <w:sz w:val="20"/>
                <w:szCs w:val="20"/>
                <w14:ligatures w14:val="none"/>
              </w:rPr>
              <w:t>Non-PEG (N=66.1)</w:t>
            </w:r>
          </w:p>
        </w:tc>
        <w:tc>
          <w:tcPr>
            <w:tcW w:w="1316" w:type="dxa"/>
            <w:tcBorders>
              <w:top w:val="nil"/>
              <w:left w:val="nil"/>
              <w:bottom w:val="single" w:sz="8" w:space="0" w:color="auto"/>
              <w:right w:val="nil"/>
            </w:tcBorders>
            <w:vAlign w:val="center"/>
            <w:hideMark/>
          </w:tcPr>
          <w:p w14:paraId="1983E09A" w14:textId="77777777" w:rsidR="00EE6C39" w:rsidRPr="00EE6C39" w:rsidRDefault="00EE6C39" w:rsidP="00EE6C39">
            <w:pPr>
              <w:widowControl/>
              <w:spacing w:after="0" w:line="240" w:lineRule="auto"/>
              <w:jc w:val="center"/>
              <w:rPr>
                <w:rFonts w:ascii="Times New Roman" w:eastAsia="等线" w:hAnsi="Times New Roman" w:cs="Times New Roman"/>
                <w:b/>
                <w:bCs/>
                <w:color w:val="000000"/>
                <w:kern w:val="0"/>
                <w:sz w:val="20"/>
                <w:szCs w:val="20"/>
                <w14:ligatures w14:val="none"/>
              </w:rPr>
            </w:pPr>
            <w:r w:rsidRPr="00EE6C39">
              <w:rPr>
                <w:rFonts w:ascii="Times New Roman" w:eastAsia="等线" w:hAnsi="Times New Roman" w:cs="Times New Roman"/>
                <w:b/>
                <w:bCs/>
                <w:color w:val="000000"/>
                <w:kern w:val="0"/>
                <w:sz w:val="20"/>
                <w:szCs w:val="20"/>
                <w14:ligatures w14:val="none"/>
              </w:rPr>
              <w:t>PEG  (N=73.8)</w:t>
            </w:r>
          </w:p>
        </w:tc>
        <w:tc>
          <w:tcPr>
            <w:tcW w:w="625" w:type="dxa"/>
            <w:tcBorders>
              <w:top w:val="nil"/>
              <w:left w:val="nil"/>
              <w:bottom w:val="single" w:sz="8" w:space="0" w:color="auto"/>
              <w:right w:val="nil"/>
            </w:tcBorders>
            <w:noWrap/>
            <w:vAlign w:val="center"/>
            <w:hideMark/>
          </w:tcPr>
          <w:p w14:paraId="734C36DA" w14:textId="77777777" w:rsidR="00EE6C39" w:rsidRPr="00EE6C39" w:rsidRDefault="00EE6C39" w:rsidP="00EE6C39">
            <w:pPr>
              <w:widowControl/>
              <w:spacing w:after="0" w:line="240" w:lineRule="auto"/>
              <w:jc w:val="center"/>
              <w:rPr>
                <w:rFonts w:ascii="Times New Roman" w:eastAsia="等线" w:hAnsi="Times New Roman" w:cs="Times New Roman"/>
                <w:b/>
                <w:bCs/>
                <w:color w:val="000000"/>
                <w:kern w:val="0"/>
                <w:sz w:val="20"/>
                <w:szCs w:val="20"/>
                <w14:ligatures w14:val="none"/>
              </w:rPr>
            </w:pPr>
            <w:r w:rsidRPr="00EE6C39">
              <w:rPr>
                <w:rFonts w:ascii="Times New Roman" w:eastAsia="等线" w:hAnsi="Times New Roman" w:cs="Times New Roman"/>
                <w:b/>
                <w:bCs/>
                <w:color w:val="000000"/>
                <w:kern w:val="0"/>
                <w:sz w:val="20"/>
                <w:szCs w:val="20"/>
                <w14:ligatures w14:val="none"/>
              </w:rPr>
              <w:t>SMD</w:t>
            </w:r>
          </w:p>
        </w:tc>
      </w:tr>
      <w:tr w:rsidR="00EE6C39" w:rsidRPr="00EE6C39" w14:paraId="1ED3F2F1" w14:textId="77777777" w:rsidTr="00EE6C39">
        <w:trPr>
          <w:gridAfter w:val="1"/>
          <w:wAfter w:w="212" w:type="dxa"/>
          <w:trHeight w:val="348"/>
        </w:trPr>
        <w:tc>
          <w:tcPr>
            <w:tcW w:w="2049" w:type="dxa"/>
            <w:tcBorders>
              <w:top w:val="single" w:sz="8" w:space="0" w:color="auto"/>
              <w:left w:val="nil"/>
              <w:bottom w:val="nil"/>
              <w:right w:val="nil"/>
            </w:tcBorders>
            <w:noWrap/>
            <w:vAlign w:val="center"/>
            <w:hideMark/>
          </w:tcPr>
          <w:p w14:paraId="57F77225" w14:textId="77777777" w:rsidR="00EE6C39" w:rsidRPr="00EE6C39" w:rsidRDefault="00EE6C39" w:rsidP="00EE6C39">
            <w:pPr>
              <w:widowControl/>
              <w:spacing w:after="0" w:line="240" w:lineRule="auto"/>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Age (years)</w:t>
            </w:r>
          </w:p>
        </w:tc>
        <w:tc>
          <w:tcPr>
            <w:tcW w:w="210" w:type="dxa"/>
            <w:tcBorders>
              <w:top w:val="nil"/>
              <w:left w:val="nil"/>
              <w:bottom w:val="nil"/>
              <w:right w:val="nil"/>
            </w:tcBorders>
            <w:noWrap/>
            <w:vAlign w:val="center"/>
            <w:hideMark/>
          </w:tcPr>
          <w:p w14:paraId="4AE2EA7B" w14:textId="77777777" w:rsidR="00EE6C39" w:rsidRPr="00EE6C39" w:rsidRDefault="00EE6C39" w:rsidP="00EE6C39">
            <w:pPr>
              <w:widowControl/>
              <w:spacing w:after="0" w:line="240" w:lineRule="auto"/>
              <w:rPr>
                <w:rFonts w:ascii="Times New Roman" w:eastAsia="等线" w:hAnsi="Times New Roman" w:cs="Times New Roman"/>
                <w:color w:val="000000"/>
                <w:kern w:val="0"/>
                <w:sz w:val="18"/>
                <w:szCs w:val="18"/>
                <w14:ligatures w14:val="none"/>
              </w:rPr>
            </w:pPr>
          </w:p>
        </w:tc>
        <w:tc>
          <w:tcPr>
            <w:tcW w:w="1191" w:type="dxa"/>
            <w:tcBorders>
              <w:top w:val="nil"/>
              <w:left w:val="nil"/>
              <w:bottom w:val="nil"/>
              <w:right w:val="nil"/>
            </w:tcBorders>
            <w:noWrap/>
            <w:vAlign w:val="center"/>
            <w:hideMark/>
          </w:tcPr>
          <w:p w14:paraId="7E4A3FE1"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54.46 (7.15)</w:t>
            </w:r>
          </w:p>
        </w:tc>
        <w:tc>
          <w:tcPr>
            <w:tcW w:w="1191" w:type="dxa"/>
            <w:tcBorders>
              <w:top w:val="nil"/>
              <w:left w:val="nil"/>
              <w:bottom w:val="nil"/>
              <w:right w:val="nil"/>
            </w:tcBorders>
            <w:noWrap/>
            <w:vAlign w:val="center"/>
            <w:hideMark/>
          </w:tcPr>
          <w:p w14:paraId="01819AB8"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53.63 (7.60)</w:t>
            </w:r>
          </w:p>
        </w:tc>
        <w:tc>
          <w:tcPr>
            <w:tcW w:w="761" w:type="dxa"/>
            <w:tcBorders>
              <w:top w:val="nil"/>
              <w:left w:val="nil"/>
              <w:bottom w:val="nil"/>
              <w:right w:val="nil"/>
            </w:tcBorders>
            <w:noWrap/>
            <w:vAlign w:val="center"/>
            <w:hideMark/>
          </w:tcPr>
          <w:p w14:paraId="6419419C"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0.507</w:t>
            </w:r>
          </w:p>
        </w:tc>
        <w:tc>
          <w:tcPr>
            <w:tcW w:w="625" w:type="dxa"/>
            <w:tcBorders>
              <w:top w:val="nil"/>
              <w:left w:val="nil"/>
              <w:bottom w:val="nil"/>
              <w:right w:val="nil"/>
            </w:tcBorders>
            <w:noWrap/>
            <w:vAlign w:val="center"/>
            <w:hideMark/>
          </w:tcPr>
          <w:p w14:paraId="37F6E36D"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0.112</w:t>
            </w:r>
          </w:p>
        </w:tc>
        <w:tc>
          <w:tcPr>
            <w:tcW w:w="210" w:type="dxa"/>
            <w:tcBorders>
              <w:top w:val="nil"/>
              <w:left w:val="nil"/>
              <w:bottom w:val="nil"/>
              <w:right w:val="nil"/>
            </w:tcBorders>
            <w:noWrap/>
            <w:vAlign w:val="center"/>
            <w:hideMark/>
          </w:tcPr>
          <w:p w14:paraId="157FA52A"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c>
          <w:tcPr>
            <w:tcW w:w="1316" w:type="dxa"/>
            <w:tcBorders>
              <w:top w:val="nil"/>
              <w:left w:val="nil"/>
              <w:bottom w:val="nil"/>
              <w:right w:val="nil"/>
            </w:tcBorders>
            <w:noWrap/>
            <w:vAlign w:val="center"/>
            <w:hideMark/>
          </w:tcPr>
          <w:p w14:paraId="5CF00A8E"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54.51 (7.34)</w:t>
            </w:r>
          </w:p>
        </w:tc>
        <w:tc>
          <w:tcPr>
            <w:tcW w:w="1316" w:type="dxa"/>
            <w:tcBorders>
              <w:top w:val="nil"/>
              <w:left w:val="nil"/>
              <w:bottom w:val="nil"/>
              <w:right w:val="nil"/>
            </w:tcBorders>
            <w:noWrap/>
            <w:vAlign w:val="center"/>
            <w:hideMark/>
          </w:tcPr>
          <w:p w14:paraId="7FD1E2AB"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54.24 (7.73)</w:t>
            </w:r>
          </w:p>
        </w:tc>
        <w:tc>
          <w:tcPr>
            <w:tcW w:w="625" w:type="dxa"/>
            <w:tcBorders>
              <w:top w:val="nil"/>
              <w:left w:val="nil"/>
              <w:bottom w:val="nil"/>
              <w:right w:val="nil"/>
            </w:tcBorders>
            <w:noWrap/>
            <w:vAlign w:val="center"/>
            <w:hideMark/>
          </w:tcPr>
          <w:p w14:paraId="31F1A858"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0.036</w:t>
            </w:r>
          </w:p>
        </w:tc>
      </w:tr>
      <w:tr w:rsidR="00EE6C39" w:rsidRPr="00EE6C39" w14:paraId="687B7A5D" w14:textId="77777777" w:rsidTr="00EE6C39">
        <w:trPr>
          <w:gridAfter w:val="1"/>
          <w:wAfter w:w="212" w:type="dxa"/>
          <w:trHeight w:val="348"/>
        </w:trPr>
        <w:tc>
          <w:tcPr>
            <w:tcW w:w="2049" w:type="dxa"/>
            <w:tcBorders>
              <w:top w:val="nil"/>
              <w:left w:val="nil"/>
              <w:bottom w:val="nil"/>
              <w:right w:val="nil"/>
            </w:tcBorders>
            <w:noWrap/>
            <w:vAlign w:val="center"/>
            <w:hideMark/>
          </w:tcPr>
          <w:p w14:paraId="441BB927" w14:textId="7C49A544" w:rsidR="00EE6C39" w:rsidRPr="00EE6C39" w:rsidRDefault="00EE6C39" w:rsidP="00EE6C39">
            <w:pPr>
              <w:widowControl/>
              <w:spacing w:after="0" w:line="240" w:lineRule="auto"/>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BSA (</w:t>
            </w:r>
            <w:r w:rsidR="003F1C49" w:rsidRPr="003F1C49">
              <w:rPr>
                <w:rFonts w:ascii="Times New Roman" w:eastAsia="宋体" w:hAnsi="Times New Roman" w:cs="Times New Roman"/>
                <w:color w:val="000000"/>
                <w:kern w:val="0"/>
                <w:sz w:val="18"/>
                <w:szCs w:val="18"/>
                <w14:ligatures w14:val="none"/>
              </w:rPr>
              <w:t>m²</w:t>
            </w:r>
            <w:r w:rsidRPr="00EE6C39">
              <w:rPr>
                <w:rFonts w:ascii="Times New Roman" w:eastAsia="等线" w:hAnsi="Times New Roman" w:cs="Times New Roman"/>
                <w:color w:val="000000"/>
                <w:kern w:val="0"/>
                <w:sz w:val="18"/>
                <w:szCs w:val="18"/>
                <w14:ligatures w14:val="none"/>
              </w:rPr>
              <w:t>)</w:t>
            </w:r>
          </w:p>
        </w:tc>
        <w:tc>
          <w:tcPr>
            <w:tcW w:w="210" w:type="dxa"/>
            <w:tcBorders>
              <w:top w:val="nil"/>
              <w:left w:val="nil"/>
              <w:bottom w:val="nil"/>
              <w:right w:val="nil"/>
            </w:tcBorders>
            <w:noWrap/>
            <w:vAlign w:val="center"/>
            <w:hideMark/>
          </w:tcPr>
          <w:p w14:paraId="769AF072" w14:textId="77777777" w:rsidR="00EE6C39" w:rsidRPr="00EE6C39" w:rsidRDefault="00EE6C39" w:rsidP="00EE6C39">
            <w:pPr>
              <w:widowControl/>
              <w:spacing w:after="0" w:line="240" w:lineRule="auto"/>
              <w:rPr>
                <w:rFonts w:ascii="Times New Roman" w:eastAsia="等线" w:hAnsi="Times New Roman" w:cs="Times New Roman"/>
                <w:color w:val="000000"/>
                <w:kern w:val="0"/>
                <w:sz w:val="18"/>
                <w:szCs w:val="18"/>
                <w14:ligatures w14:val="none"/>
              </w:rPr>
            </w:pPr>
          </w:p>
        </w:tc>
        <w:tc>
          <w:tcPr>
            <w:tcW w:w="1191" w:type="dxa"/>
            <w:tcBorders>
              <w:top w:val="nil"/>
              <w:left w:val="nil"/>
              <w:bottom w:val="nil"/>
              <w:right w:val="nil"/>
            </w:tcBorders>
            <w:noWrap/>
            <w:vAlign w:val="center"/>
            <w:hideMark/>
          </w:tcPr>
          <w:p w14:paraId="3107391B"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1.52 (0.12)</w:t>
            </w:r>
          </w:p>
        </w:tc>
        <w:tc>
          <w:tcPr>
            <w:tcW w:w="1191" w:type="dxa"/>
            <w:tcBorders>
              <w:top w:val="nil"/>
              <w:left w:val="nil"/>
              <w:bottom w:val="nil"/>
              <w:right w:val="nil"/>
            </w:tcBorders>
            <w:noWrap/>
            <w:vAlign w:val="center"/>
            <w:hideMark/>
          </w:tcPr>
          <w:p w14:paraId="7D2685AA"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1.50 (0.11)</w:t>
            </w:r>
          </w:p>
        </w:tc>
        <w:tc>
          <w:tcPr>
            <w:tcW w:w="761" w:type="dxa"/>
            <w:tcBorders>
              <w:top w:val="nil"/>
              <w:left w:val="nil"/>
              <w:bottom w:val="nil"/>
              <w:right w:val="nil"/>
            </w:tcBorders>
            <w:noWrap/>
            <w:vAlign w:val="center"/>
            <w:hideMark/>
          </w:tcPr>
          <w:p w14:paraId="49E2C830"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0.284</w:t>
            </w:r>
          </w:p>
        </w:tc>
        <w:tc>
          <w:tcPr>
            <w:tcW w:w="625" w:type="dxa"/>
            <w:tcBorders>
              <w:top w:val="nil"/>
              <w:left w:val="nil"/>
              <w:bottom w:val="nil"/>
              <w:right w:val="nil"/>
            </w:tcBorders>
            <w:noWrap/>
            <w:vAlign w:val="center"/>
            <w:hideMark/>
          </w:tcPr>
          <w:p w14:paraId="1C26B5FA"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0.182</w:t>
            </w:r>
          </w:p>
        </w:tc>
        <w:tc>
          <w:tcPr>
            <w:tcW w:w="210" w:type="dxa"/>
            <w:tcBorders>
              <w:top w:val="nil"/>
              <w:left w:val="nil"/>
              <w:bottom w:val="nil"/>
              <w:right w:val="nil"/>
            </w:tcBorders>
            <w:noWrap/>
            <w:vAlign w:val="center"/>
            <w:hideMark/>
          </w:tcPr>
          <w:p w14:paraId="141FF7D0"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c>
          <w:tcPr>
            <w:tcW w:w="1316" w:type="dxa"/>
            <w:tcBorders>
              <w:top w:val="nil"/>
              <w:left w:val="nil"/>
              <w:bottom w:val="nil"/>
              <w:right w:val="nil"/>
            </w:tcBorders>
            <w:noWrap/>
            <w:vAlign w:val="center"/>
            <w:hideMark/>
          </w:tcPr>
          <w:p w14:paraId="29729EAF"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1.51 (0.12)</w:t>
            </w:r>
          </w:p>
        </w:tc>
        <w:tc>
          <w:tcPr>
            <w:tcW w:w="1316" w:type="dxa"/>
            <w:tcBorders>
              <w:top w:val="nil"/>
              <w:left w:val="nil"/>
              <w:bottom w:val="nil"/>
              <w:right w:val="nil"/>
            </w:tcBorders>
            <w:noWrap/>
            <w:vAlign w:val="center"/>
            <w:hideMark/>
          </w:tcPr>
          <w:p w14:paraId="2D3E7B4A"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1.51 (0.10)</w:t>
            </w:r>
          </w:p>
        </w:tc>
        <w:tc>
          <w:tcPr>
            <w:tcW w:w="625" w:type="dxa"/>
            <w:tcBorders>
              <w:top w:val="nil"/>
              <w:left w:val="nil"/>
              <w:bottom w:val="nil"/>
              <w:right w:val="nil"/>
            </w:tcBorders>
            <w:noWrap/>
            <w:vAlign w:val="center"/>
            <w:hideMark/>
          </w:tcPr>
          <w:p w14:paraId="510C85F2"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0.023</w:t>
            </w:r>
          </w:p>
        </w:tc>
      </w:tr>
      <w:tr w:rsidR="00EE6C39" w:rsidRPr="00EE6C39" w14:paraId="2DF7146C" w14:textId="77777777" w:rsidTr="00EE6C39">
        <w:trPr>
          <w:gridAfter w:val="1"/>
          <w:wAfter w:w="212" w:type="dxa"/>
          <w:trHeight w:val="348"/>
        </w:trPr>
        <w:tc>
          <w:tcPr>
            <w:tcW w:w="2049" w:type="dxa"/>
            <w:tcBorders>
              <w:top w:val="nil"/>
              <w:left w:val="nil"/>
              <w:bottom w:val="nil"/>
              <w:right w:val="nil"/>
            </w:tcBorders>
            <w:noWrap/>
            <w:vAlign w:val="center"/>
            <w:hideMark/>
          </w:tcPr>
          <w:p w14:paraId="64123FBD" w14:textId="77777777" w:rsidR="00EE6C39" w:rsidRPr="00EE6C39" w:rsidRDefault="00EE6C39" w:rsidP="00EE6C39">
            <w:pPr>
              <w:widowControl/>
              <w:spacing w:after="0" w:line="240" w:lineRule="auto"/>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FIGO Stage</w:t>
            </w:r>
          </w:p>
        </w:tc>
        <w:tc>
          <w:tcPr>
            <w:tcW w:w="210" w:type="dxa"/>
            <w:tcBorders>
              <w:top w:val="nil"/>
              <w:left w:val="nil"/>
              <w:bottom w:val="nil"/>
              <w:right w:val="nil"/>
            </w:tcBorders>
            <w:noWrap/>
            <w:vAlign w:val="center"/>
            <w:hideMark/>
          </w:tcPr>
          <w:p w14:paraId="2B241C77" w14:textId="77777777" w:rsidR="00EE6C39" w:rsidRPr="00EE6C39" w:rsidRDefault="00EE6C39" w:rsidP="00EE6C39">
            <w:pPr>
              <w:widowControl/>
              <w:spacing w:after="0" w:line="240" w:lineRule="auto"/>
              <w:rPr>
                <w:rFonts w:ascii="Times New Roman" w:eastAsia="等线" w:hAnsi="Times New Roman" w:cs="Times New Roman"/>
                <w:color w:val="000000"/>
                <w:kern w:val="0"/>
                <w:sz w:val="18"/>
                <w:szCs w:val="18"/>
                <w14:ligatures w14:val="none"/>
              </w:rPr>
            </w:pPr>
          </w:p>
        </w:tc>
        <w:tc>
          <w:tcPr>
            <w:tcW w:w="1191" w:type="dxa"/>
            <w:tcBorders>
              <w:top w:val="nil"/>
              <w:left w:val="nil"/>
              <w:bottom w:val="nil"/>
              <w:right w:val="nil"/>
            </w:tcBorders>
            <w:noWrap/>
            <w:vAlign w:val="center"/>
            <w:hideMark/>
          </w:tcPr>
          <w:p w14:paraId="2364BCCD" w14:textId="77777777" w:rsidR="00EE6C39" w:rsidRPr="00EE6C39" w:rsidRDefault="00EE6C39" w:rsidP="00EE6C39">
            <w:pPr>
              <w:widowControl/>
              <w:spacing w:after="0" w:line="240" w:lineRule="auto"/>
              <w:rPr>
                <w:rFonts w:ascii="Times New Roman" w:eastAsia="Times New Roman" w:hAnsi="Times New Roman" w:cs="Times New Roman"/>
                <w:kern w:val="0"/>
                <w:sz w:val="16"/>
                <w:szCs w:val="16"/>
                <w14:ligatures w14:val="none"/>
              </w:rPr>
            </w:pPr>
          </w:p>
        </w:tc>
        <w:tc>
          <w:tcPr>
            <w:tcW w:w="1191" w:type="dxa"/>
            <w:tcBorders>
              <w:top w:val="nil"/>
              <w:left w:val="nil"/>
              <w:bottom w:val="nil"/>
              <w:right w:val="nil"/>
            </w:tcBorders>
            <w:noWrap/>
            <w:vAlign w:val="center"/>
            <w:hideMark/>
          </w:tcPr>
          <w:p w14:paraId="6AABC775"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761" w:type="dxa"/>
            <w:tcBorders>
              <w:top w:val="nil"/>
              <w:left w:val="nil"/>
              <w:bottom w:val="nil"/>
              <w:right w:val="nil"/>
            </w:tcBorders>
            <w:noWrap/>
            <w:vAlign w:val="center"/>
            <w:hideMark/>
          </w:tcPr>
          <w:p w14:paraId="5B0FBC2D"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0.112</w:t>
            </w:r>
          </w:p>
        </w:tc>
        <w:tc>
          <w:tcPr>
            <w:tcW w:w="625" w:type="dxa"/>
            <w:tcBorders>
              <w:top w:val="nil"/>
              <w:left w:val="nil"/>
              <w:bottom w:val="nil"/>
              <w:right w:val="nil"/>
            </w:tcBorders>
            <w:noWrap/>
            <w:vAlign w:val="center"/>
            <w:hideMark/>
          </w:tcPr>
          <w:p w14:paraId="05B3010A"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0.299</w:t>
            </w:r>
          </w:p>
        </w:tc>
        <w:tc>
          <w:tcPr>
            <w:tcW w:w="210" w:type="dxa"/>
            <w:tcBorders>
              <w:top w:val="nil"/>
              <w:left w:val="nil"/>
              <w:bottom w:val="nil"/>
              <w:right w:val="nil"/>
            </w:tcBorders>
            <w:noWrap/>
            <w:vAlign w:val="center"/>
            <w:hideMark/>
          </w:tcPr>
          <w:p w14:paraId="3F3B8552"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c>
          <w:tcPr>
            <w:tcW w:w="1316" w:type="dxa"/>
            <w:tcBorders>
              <w:top w:val="nil"/>
              <w:left w:val="nil"/>
              <w:bottom w:val="nil"/>
              <w:right w:val="nil"/>
            </w:tcBorders>
            <w:noWrap/>
            <w:vAlign w:val="center"/>
            <w:hideMark/>
          </w:tcPr>
          <w:p w14:paraId="69766677"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1316" w:type="dxa"/>
            <w:tcBorders>
              <w:top w:val="nil"/>
              <w:left w:val="nil"/>
              <w:bottom w:val="nil"/>
              <w:right w:val="nil"/>
            </w:tcBorders>
            <w:noWrap/>
            <w:vAlign w:val="center"/>
            <w:hideMark/>
          </w:tcPr>
          <w:p w14:paraId="7E45CE99"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625" w:type="dxa"/>
            <w:tcBorders>
              <w:top w:val="nil"/>
              <w:left w:val="nil"/>
              <w:bottom w:val="nil"/>
              <w:right w:val="nil"/>
            </w:tcBorders>
            <w:noWrap/>
            <w:vAlign w:val="center"/>
            <w:hideMark/>
          </w:tcPr>
          <w:p w14:paraId="5713CEF3"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 xml:space="preserve">0.050 </w:t>
            </w:r>
          </w:p>
        </w:tc>
      </w:tr>
      <w:tr w:rsidR="00EE6C39" w:rsidRPr="00EE6C39" w14:paraId="2CF1B560" w14:textId="77777777" w:rsidTr="00EE6C39">
        <w:trPr>
          <w:gridAfter w:val="1"/>
          <w:wAfter w:w="212" w:type="dxa"/>
          <w:trHeight w:val="348"/>
        </w:trPr>
        <w:tc>
          <w:tcPr>
            <w:tcW w:w="2049" w:type="dxa"/>
            <w:tcBorders>
              <w:top w:val="nil"/>
              <w:left w:val="nil"/>
              <w:bottom w:val="nil"/>
              <w:right w:val="nil"/>
            </w:tcBorders>
            <w:noWrap/>
            <w:vAlign w:val="center"/>
            <w:hideMark/>
          </w:tcPr>
          <w:p w14:paraId="7AD74C65" w14:textId="77777777" w:rsidR="00EE6C39" w:rsidRPr="00EE6C39" w:rsidRDefault="00EE6C39" w:rsidP="00971FBA">
            <w:pPr>
              <w:widowControl/>
              <w:spacing w:after="0" w:line="240" w:lineRule="auto"/>
              <w:ind w:firstLineChars="200" w:firstLine="360"/>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Stage II</w:t>
            </w:r>
          </w:p>
        </w:tc>
        <w:tc>
          <w:tcPr>
            <w:tcW w:w="210" w:type="dxa"/>
            <w:tcBorders>
              <w:top w:val="nil"/>
              <w:left w:val="nil"/>
              <w:bottom w:val="nil"/>
              <w:right w:val="nil"/>
            </w:tcBorders>
            <w:noWrap/>
            <w:vAlign w:val="center"/>
            <w:hideMark/>
          </w:tcPr>
          <w:p w14:paraId="309AC4BD"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8"/>
                <w:szCs w:val="18"/>
                <w14:ligatures w14:val="none"/>
              </w:rPr>
            </w:pPr>
          </w:p>
        </w:tc>
        <w:tc>
          <w:tcPr>
            <w:tcW w:w="1191" w:type="dxa"/>
            <w:tcBorders>
              <w:top w:val="nil"/>
              <w:left w:val="nil"/>
              <w:bottom w:val="nil"/>
              <w:right w:val="nil"/>
            </w:tcBorders>
            <w:noWrap/>
            <w:vAlign w:val="center"/>
            <w:hideMark/>
          </w:tcPr>
          <w:p w14:paraId="3C7A5EDA"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30 (44%)</w:t>
            </w:r>
          </w:p>
        </w:tc>
        <w:tc>
          <w:tcPr>
            <w:tcW w:w="1191" w:type="dxa"/>
            <w:tcBorders>
              <w:top w:val="nil"/>
              <w:left w:val="nil"/>
              <w:bottom w:val="nil"/>
              <w:right w:val="nil"/>
            </w:tcBorders>
            <w:noWrap/>
            <w:vAlign w:val="center"/>
            <w:hideMark/>
          </w:tcPr>
          <w:p w14:paraId="3D95A304"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43 (59%)</w:t>
            </w:r>
          </w:p>
        </w:tc>
        <w:tc>
          <w:tcPr>
            <w:tcW w:w="761" w:type="dxa"/>
            <w:tcBorders>
              <w:top w:val="nil"/>
              <w:left w:val="nil"/>
              <w:bottom w:val="nil"/>
              <w:right w:val="nil"/>
            </w:tcBorders>
            <w:noWrap/>
            <w:vAlign w:val="center"/>
            <w:hideMark/>
          </w:tcPr>
          <w:p w14:paraId="309BB7C8"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c>
          <w:tcPr>
            <w:tcW w:w="625" w:type="dxa"/>
            <w:tcBorders>
              <w:top w:val="nil"/>
              <w:left w:val="nil"/>
              <w:bottom w:val="nil"/>
              <w:right w:val="nil"/>
            </w:tcBorders>
            <w:noWrap/>
            <w:vAlign w:val="center"/>
            <w:hideMark/>
          </w:tcPr>
          <w:p w14:paraId="60E639A3"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210" w:type="dxa"/>
            <w:tcBorders>
              <w:top w:val="nil"/>
              <w:left w:val="nil"/>
              <w:bottom w:val="nil"/>
              <w:right w:val="nil"/>
            </w:tcBorders>
            <w:noWrap/>
            <w:vAlign w:val="center"/>
            <w:hideMark/>
          </w:tcPr>
          <w:p w14:paraId="7B3E1514"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1316" w:type="dxa"/>
            <w:tcBorders>
              <w:top w:val="nil"/>
              <w:left w:val="nil"/>
              <w:bottom w:val="nil"/>
              <w:right w:val="nil"/>
            </w:tcBorders>
            <w:noWrap/>
            <w:vAlign w:val="center"/>
            <w:hideMark/>
          </w:tcPr>
          <w:p w14:paraId="17BB8B91"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31.3 (47.4%)</w:t>
            </w:r>
          </w:p>
        </w:tc>
        <w:tc>
          <w:tcPr>
            <w:tcW w:w="1316" w:type="dxa"/>
            <w:tcBorders>
              <w:top w:val="nil"/>
              <w:left w:val="nil"/>
              <w:bottom w:val="nil"/>
              <w:right w:val="nil"/>
            </w:tcBorders>
            <w:noWrap/>
            <w:vAlign w:val="center"/>
            <w:hideMark/>
          </w:tcPr>
          <w:p w14:paraId="10E5F15A"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36.8 (49.9%)</w:t>
            </w:r>
          </w:p>
        </w:tc>
        <w:tc>
          <w:tcPr>
            <w:tcW w:w="625" w:type="dxa"/>
            <w:tcBorders>
              <w:top w:val="nil"/>
              <w:left w:val="nil"/>
              <w:bottom w:val="nil"/>
              <w:right w:val="nil"/>
            </w:tcBorders>
            <w:noWrap/>
            <w:vAlign w:val="center"/>
            <w:hideMark/>
          </w:tcPr>
          <w:p w14:paraId="6068BB99"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r>
      <w:tr w:rsidR="00EE6C39" w:rsidRPr="00EE6C39" w14:paraId="252859E4" w14:textId="77777777" w:rsidTr="00EE6C39">
        <w:trPr>
          <w:gridAfter w:val="1"/>
          <w:wAfter w:w="212" w:type="dxa"/>
          <w:trHeight w:val="348"/>
        </w:trPr>
        <w:tc>
          <w:tcPr>
            <w:tcW w:w="2049" w:type="dxa"/>
            <w:tcBorders>
              <w:top w:val="nil"/>
              <w:left w:val="nil"/>
              <w:bottom w:val="nil"/>
              <w:right w:val="nil"/>
            </w:tcBorders>
            <w:noWrap/>
            <w:vAlign w:val="center"/>
            <w:hideMark/>
          </w:tcPr>
          <w:p w14:paraId="4FC7E0B7" w14:textId="77777777" w:rsidR="00EE6C39" w:rsidRPr="00EE6C39" w:rsidRDefault="00EE6C39" w:rsidP="00971FBA">
            <w:pPr>
              <w:widowControl/>
              <w:spacing w:after="0" w:line="240" w:lineRule="auto"/>
              <w:ind w:firstLineChars="200" w:firstLine="360"/>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Stage III/IV</w:t>
            </w:r>
          </w:p>
        </w:tc>
        <w:tc>
          <w:tcPr>
            <w:tcW w:w="210" w:type="dxa"/>
            <w:tcBorders>
              <w:top w:val="nil"/>
              <w:left w:val="nil"/>
              <w:bottom w:val="nil"/>
              <w:right w:val="nil"/>
            </w:tcBorders>
            <w:noWrap/>
            <w:vAlign w:val="center"/>
            <w:hideMark/>
          </w:tcPr>
          <w:p w14:paraId="4204B934"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8"/>
                <w:szCs w:val="18"/>
                <w14:ligatures w14:val="none"/>
              </w:rPr>
            </w:pPr>
          </w:p>
        </w:tc>
        <w:tc>
          <w:tcPr>
            <w:tcW w:w="1191" w:type="dxa"/>
            <w:tcBorders>
              <w:top w:val="nil"/>
              <w:left w:val="nil"/>
              <w:bottom w:val="nil"/>
              <w:right w:val="nil"/>
            </w:tcBorders>
            <w:noWrap/>
            <w:vAlign w:val="center"/>
            <w:hideMark/>
          </w:tcPr>
          <w:p w14:paraId="4A41C8DF"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38 (56%)</w:t>
            </w:r>
          </w:p>
        </w:tc>
        <w:tc>
          <w:tcPr>
            <w:tcW w:w="1191" w:type="dxa"/>
            <w:tcBorders>
              <w:top w:val="nil"/>
              <w:left w:val="nil"/>
              <w:bottom w:val="nil"/>
              <w:right w:val="nil"/>
            </w:tcBorders>
            <w:noWrap/>
            <w:vAlign w:val="center"/>
            <w:hideMark/>
          </w:tcPr>
          <w:p w14:paraId="58C3E9B4"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30 (41%)</w:t>
            </w:r>
          </w:p>
        </w:tc>
        <w:tc>
          <w:tcPr>
            <w:tcW w:w="761" w:type="dxa"/>
            <w:tcBorders>
              <w:top w:val="nil"/>
              <w:left w:val="nil"/>
              <w:bottom w:val="nil"/>
              <w:right w:val="nil"/>
            </w:tcBorders>
            <w:noWrap/>
            <w:vAlign w:val="center"/>
            <w:hideMark/>
          </w:tcPr>
          <w:p w14:paraId="6EE97E4C"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c>
          <w:tcPr>
            <w:tcW w:w="625" w:type="dxa"/>
            <w:tcBorders>
              <w:top w:val="nil"/>
              <w:left w:val="nil"/>
              <w:bottom w:val="nil"/>
              <w:right w:val="nil"/>
            </w:tcBorders>
            <w:noWrap/>
            <w:vAlign w:val="center"/>
            <w:hideMark/>
          </w:tcPr>
          <w:p w14:paraId="0E9F16A2"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210" w:type="dxa"/>
            <w:tcBorders>
              <w:top w:val="nil"/>
              <w:left w:val="nil"/>
              <w:bottom w:val="nil"/>
              <w:right w:val="nil"/>
            </w:tcBorders>
            <w:noWrap/>
            <w:vAlign w:val="center"/>
            <w:hideMark/>
          </w:tcPr>
          <w:p w14:paraId="0834036C"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1316" w:type="dxa"/>
            <w:tcBorders>
              <w:top w:val="nil"/>
              <w:left w:val="nil"/>
              <w:bottom w:val="nil"/>
              <w:right w:val="nil"/>
            </w:tcBorders>
            <w:noWrap/>
            <w:vAlign w:val="center"/>
            <w:hideMark/>
          </w:tcPr>
          <w:p w14:paraId="4E73ED0C"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34.8 (52.6%)</w:t>
            </w:r>
          </w:p>
        </w:tc>
        <w:tc>
          <w:tcPr>
            <w:tcW w:w="1316" w:type="dxa"/>
            <w:tcBorders>
              <w:top w:val="nil"/>
              <w:left w:val="nil"/>
              <w:bottom w:val="nil"/>
              <w:right w:val="nil"/>
            </w:tcBorders>
            <w:noWrap/>
            <w:vAlign w:val="center"/>
            <w:hideMark/>
          </w:tcPr>
          <w:p w14:paraId="5059C2A5"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37.0 (50.1%)</w:t>
            </w:r>
          </w:p>
        </w:tc>
        <w:tc>
          <w:tcPr>
            <w:tcW w:w="625" w:type="dxa"/>
            <w:tcBorders>
              <w:top w:val="nil"/>
              <w:left w:val="nil"/>
              <w:bottom w:val="nil"/>
              <w:right w:val="nil"/>
            </w:tcBorders>
            <w:noWrap/>
            <w:vAlign w:val="center"/>
            <w:hideMark/>
          </w:tcPr>
          <w:p w14:paraId="1E8D1341"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r>
      <w:tr w:rsidR="00EE6C39" w:rsidRPr="00EE6C39" w14:paraId="761B7349" w14:textId="77777777" w:rsidTr="00EE6C39">
        <w:trPr>
          <w:gridAfter w:val="1"/>
          <w:wAfter w:w="212" w:type="dxa"/>
          <w:trHeight w:val="348"/>
        </w:trPr>
        <w:tc>
          <w:tcPr>
            <w:tcW w:w="2049" w:type="dxa"/>
            <w:tcBorders>
              <w:top w:val="nil"/>
              <w:left w:val="nil"/>
              <w:bottom w:val="nil"/>
              <w:right w:val="nil"/>
            </w:tcBorders>
            <w:noWrap/>
            <w:vAlign w:val="center"/>
            <w:hideMark/>
          </w:tcPr>
          <w:p w14:paraId="180D38ED" w14:textId="77777777" w:rsidR="00EE6C39" w:rsidRPr="00EE6C39" w:rsidRDefault="00EE6C39" w:rsidP="00EE6C39">
            <w:pPr>
              <w:widowControl/>
              <w:spacing w:after="0" w:line="240" w:lineRule="auto"/>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Pathology</w:t>
            </w:r>
          </w:p>
        </w:tc>
        <w:tc>
          <w:tcPr>
            <w:tcW w:w="210" w:type="dxa"/>
            <w:tcBorders>
              <w:top w:val="nil"/>
              <w:left w:val="nil"/>
              <w:bottom w:val="nil"/>
              <w:right w:val="nil"/>
            </w:tcBorders>
            <w:noWrap/>
            <w:vAlign w:val="center"/>
            <w:hideMark/>
          </w:tcPr>
          <w:p w14:paraId="4E4D9F4F" w14:textId="77777777" w:rsidR="00EE6C39" w:rsidRPr="00EE6C39" w:rsidRDefault="00EE6C39" w:rsidP="00EE6C39">
            <w:pPr>
              <w:widowControl/>
              <w:spacing w:after="0" w:line="240" w:lineRule="auto"/>
              <w:rPr>
                <w:rFonts w:ascii="Times New Roman" w:eastAsia="等线" w:hAnsi="Times New Roman" w:cs="Times New Roman"/>
                <w:color w:val="000000"/>
                <w:kern w:val="0"/>
                <w:sz w:val="18"/>
                <w:szCs w:val="18"/>
                <w14:ligatures w14:val="none"/>
              </w:rPr>
            </w:pPr>
          </w:p>
        </w:tc>
        <w:tc>
          <w:tcPr>
            <w:tcW w:w="1191" w:type="dxa"/>
            <w:tcBorders>
              <w:top w:val="nil"/>
              <w:left w:val="nil"/>
              <w:bottom w:val="nil"/>
              <w:right w:val="nil"/>
            </w:tcBorders>
            <w:noWrap/>
            <w:vAlign w:val="center"/>
            <w:hideMark/>
          </w:tcPr>
          <w:p w14:paraId="12E570EB" w14:textId="77777777" w:rsidR="00EE6C39" w:rsidRPr="00EE6C39" w:rsidRDefault="00EE6C39" w:rsidP="00EE6C39">
            <w:pPr>
              <w:widowControl/>
              <w:spacing w:after="0" w:line="240" w:lineRule="auto"/>
              <w:rPr>
                <w:rFonts w:ascii="Times New Roman" w:eastAsia="Times New Roman" w:hAnsi="Times New Roman" w:cs="Times New Roman"/>
                <w:kern w:val="0"/>
                <w:sz w:val="16"/>
                <w:szCs w:val="16"/>
                <w14:ligatures w14:val="none"/>
              </w:rPr>
            </w:pPr>
          </w:p>
        </w:tc>
        <w:tc>
          <w:tcPr>
            <w:tcW w:w="1191" w:type="dxa"/>
            <w:tcBorders>
              <w:top w:val="nil"/>
              <w:left w:val="nil"/>
              <w:bottom w:val="nil"/>
              <w:right w:val="nil"/>
            </w:tcBorders>
            <w:noWrap/>
            <w:vAlign w:val="center"/>
            <w:hideMark/>
          </w:tcPr>
          <w:p w14:paraId="0729AB56"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761" w:type="dxa"/>
            <w:tcBorders>
              <w:top w:val="nil"/>
              <w:left w:val="nil"/>
              <w:bottom w:val="nil"/>
              <w:right w:val="nil"/>
            </w:tcBorders>
            <w:noWrap/>
            <w:vAlign w:val="center"/>
            <w:hideMark/>
          </w:tcPr>
          <w:p w14:paraId="649EAC0D"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0.248</w:t>
            </w:r>
          </w:p>
        </w:tc>
        <w:tc>
          <w:tcPr>
            <w:tcW w:w="625" w:type="dxa"/>
            <w:tcBorders>
              <w:top w:val="nil"/>
              <w:left w:val="nil"/>
              <w:bottom w:val="nil"/>
              <w:right w:val="nil"/>
            </w:tcBorders>
            <w:noWrap/>
            <w:vAlign w:val="center"/>
            <w:hideMark/>
          </w:tcPr>
          <w:p w14:paraId="363B5633"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0.225</w:t>
            </w:r>
          </w:p>
        </w:tc>
        <w:tc>
          <w:tcPr>
            <w:tcW w:w="210" w:type="dxa"/>
            <w:tcBorders>
              <w:top w:val="nil"/>
              <w:left w:val="nil"/>
              <w:bottom w:val="nil"/>
              <w:right w:val="nil"/>
            </w:tcBorders>
            <w:noWrap/>
            <w:vAlign w:val="center"/>
            <w:hideMark/>
          </w:tcPr>
          <w:p w14:paraId="1D66B673"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c>
          <w:tcPr>
            <w:tcW w:w="1316" w:type="dxa"/>
            <w:tcBorders>
              <w:top w:val="nil"/>
              <w:left w:val="nil"/>
              <w:bottom w:val="nil"/>
              <w:right w:val="nil"/>
            </w:tcBorders>
            <w:noWrap/>
            <w:vAlign w:val="center"/>
            <w:hideMark/>
          </w:tcPr>
          <w:p w14:paraId="08721E0A"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1316" w:type="dxa"/>
            <w:tcBorders>
              <w:top w:val="nil"/>
              <w:left w:val="nil"/>
              <w:bottom w:val="nil"/>
              <w:right w:val="nil"/>
            </w:tcBorders>
            <w:noWrap/>
            <w:vAlign w:val="center"/>
            <w:hideMark/>
          </w:tcPr>
          <w:p w14:paraId="1CF72B52"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625" w:type="dxa"/>
            <w:tcBorders>
              <w:top w:val="nil"/>
              <w:left w:val="nil"/>
              <w:bottom w:val="nil"/>
              <w:right w:val="nil"/>
            </w:tcBorders>
            <w:noWrap/>
            <w:vAlign w:val="center"/>
            <w:hideMark/>
          </w:tcPr>
          <w:p w14:paraId="5145996B"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0.025</w:t>
            </w:r>
          </w:p>
        </w:tc>
      </w:tr>
      <w:tr w:rsidR="00EE6C39" w:rsidRPr="00EE6C39" w14:paraId="62E95DA0" w14:textId="77777777" w:rsidTr="00EE6C39">
        <w:trPr>
          <w:gridAfter w:val="1"/>
          <w:wAfter w:w="212" w:type="dxa"/>
          <w:trHeight w:val="348"/>
        </w:trPr>
        <w:tc>
          <w:tcPr>
            <w:tcW w:w="2049" w:type="dxa"/>
            <w:tcBorders>
              <w:top w:val="nil"/>
              <w:left w:val="nil"/>
              <w:bottom w:val="nil"/>
              <w:right w:val="nil"/>
            </w:tcBorders>
            <w:noWrap/>
            <w:vAlign w:val="center"/>
            <w:hideMark/>
          </w:tcPr>
          <w:p w14:paraId="1622BA6C" w14:textId="77777777" w:rsidR="00EE6C39" w:rsidRPr="00EE6C39" w:rsidRDefault="00EE6C39" w:rsidP="00971FBA">
            <w:pPr>
              <w:widowControl/>
              <w:spacing w:after="0" w:line="240" w:lineRule="auto"/>
              <w:ind w:firstLineChars="200" w:firstLine="360"/>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Non-squamous</w:t>
            </w:r>
          </w:p>
        </w:tc>
        <w:tc>
          <w:tcPr>
            <w:tcW w:w="210" w:type="dxa"/>
            <w:tcBorders>
              <w:top w:val="nil"/>
              <w:left w:val="nil"/>
              <w:bottom w:val="nil"/>
              <w:right w:val="nil"/>
            </w:tcBorders>
            <w:noWrap/>
            <w:vAlign w:val="center"/>
            <w:hideMark/>
          </w:tcPr>
          <w:p w14:paraId="4D56814C"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8"/>
                <w:szCs w:val="18"/>
                <w14:ligatures w14:val="none"/>
              </w:rPr>
            </w:pPr>
          </w:p>
        </w:tc>
        <w:tc>
          <w:tcPr>
            <w:tcW w:w="1191" w:type="dxa"/>
            <w:tcBorders>
              <w:top w:val="nil"/>
              <w:left w:val="nil"/>
              <w:bottom w:val="nil"/>
              <w:right w:val="nil"/>
            </w:tcBorders>
            <w:noWrap/>
            <w:vAlign w:val="center"/>
            <w:hideMark/>
          </w:tcPr>
          <w:p w14:paraId="0AAB2611"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4 (5.9%)</w:t>
            </w:r>
          </w:p>
        </w:tc>
        <w:tc>
          <w:tcPr>
            <w:tcW w:w="1191" w:type="dxa"/>
            <w:tcBorders>
              <w:top w:val="nil"/>
              <w:left w:val="nil"/>
              <w:bottom w:val="nil"/>
              <w:right w:val="nil"/>
            </w:tcBorders>
            <w:noWrap/>
            <w:vAlign w:val="center"/>
            <w:hideMark/>
          </w:tcPr>
          <w:p w14:paraId="62E00B67"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9 (12%)</w:t>
            </w:r>
          </w:p>
        </w:tc>
        <w:tc>
          <w:tcPr>
            <w:tcW w:w="761" w:type="dxa"/>
            <w:tcBorders>
              <w:top w:val="nil"/>
              <w:left w:val="nil"/>
              <w:bottom w:val="nil"/>
              <w:right w:val="nil"/>
            </w:tcBorders>
            <w:noWrap/>
            <w:vAlign w:val="center"/>
            <w:hideMark/>
          </w:tcPr>
          <w:p w14:paraId="48225538"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c>
          <w:tcPr>
            <w:tcW w:w="625" w:type="dxa"/>
            <w:tcBorders>
              <w:top w:val="nil"/>
              <w:left w:val="nil"/>
              <w:bottom w:val="nil"/>
              <w:right w:val="nil"/>
            </w:tcBorders>
            <w:noWrap/>
            <w:vAlign w:val="center"/>
            <w:hideMark/>
          </w:tcPr>
          <w:p w14:paraId="682C2746"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210" w:type="dxa"/>
            <w:tcBorders>
              <w:top w:val="nil"/>
              <w:left w:val="nil"/>
              <w:bottom w:val="nil"/>
              <w:right w:val="nil"/>
            </w:tcBorders>
            <w:noWrap/>
            <w:vAlign w:val="center"/>
            <w:hideMark/>
          </w:tcPr>
          <w:p w14:paraId="00EB91C8"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1316" w:type="dxa"/>
            <w:tcBorders>
              <w:top w:val="nil"/>
              <w:left w:val="nil"/>
              <w:bottom w:val="nil"/>
              <w:right w:val="nil"/>
            </w:tcBorders>
            <w:noWrap/>
            <w:vAlign w:val="center"/>
            <w:hideMark/>
          </w:tcPr>
          <w:p w14:paraId="684467F7"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5.2 (7.9%)</w:t>
            </w:r>
          </w:p>
        </w:tc>
        <w:tc>
          <w:tcPr>
            <w:tcW w:w="1316" w:type="dxa"/>
            <w:tcBorders>
              <w:top w:val="nil"/>
              <w:left w:val="nil"/>
              <w:bottom w:val="nil"/>
              <w:right w:val="nil"/>
            </w:tcBorders>
            <w:noWrap/>
            <w:vAlign w:val="center"/>
            <w:hideMark/>
          </w:tcPr>
          <w:p w14:paraId="2355656C"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6.4 (8.6%)</w:t>
            </w:r>
          </w:p>
        </w:tc>
        <w:tc>
          <w:tcPr>
            <w:tcW w:w="625" w:type="dxa"/>
            <w:tcBorders>
              <w:top w:val="nil"/>
              <w:left w:val="nil"/>
              <w:bottom w:val="nil"/>
              <w:right w:val="nil"/>
            </w:tcBorders>
            <w:noWrap/>
            <w:vAlign w:val="center"/>
            <w:hideMark/>
          </w:tcPr>
          <w:p w14:paraId="1E209463"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r>
      <w:tr w:rsidR="00EE6C39" w:rsidRPr="00EE6C39" w14:paraId="3BB4B45E" w14:textId="77777777" w:rsidTr="00EE6C39">
        <w:trPr>
          <w:gridAfter w:val="1"/>
          <w:wAfter w:w="212" w:type="dxa"/>
          <w:trHeight w:val="348"/>
        </w:trPr>
        <w:tc>
          <w:tcPr>
            <w:tcW w:w="2049" w:type="dxa"/>
            <w:tcBorders>
              <w:top w:val="nil"/>
              <w:left w:val="nil"/>
              <w:bottom w:val="nil"/>
              <w:right w:val="nil"/>
            </w:tcBorders>
            <w:noWrap/>
            <w:vAlign w:val="center"/>
            <w:hideMark/>
          </w:tcPr>
          <w:p w14:paraId="2DB99DCA" w14:textId="77777777" w:rsidR="00EE6C39" w:rsidRPr="00EE6C39" w:rsidRDefault="00EE6C39" w:rsidP="00971FBA">
            <w:pPr>
              <w:widowControl/>
              <w:spacing w:after="0" w:line="240" w:lineRule="auto"/>
              <w:ind w:firstLineChars="200" w:firstLine="360"/>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Squamous</w:t>
            </w:r>
          </w:p>
        </w:tc>
        <w:tc>
          <w:tcPr>
            <w:tcW w:w="210" w:type="dxa"/>
            <w:tcBorders>
              <w:top w:val="nil"/>
              <w:left w:val="nil"/>
              <w:bottom w:val="nil"/>
              <w:right w:val="nil"/>
            </w:tcBorders>
            <w:noWrap/>
            <w:vAlign w:val="center"/>
            <w:hideMark/>
          </w:tcPr>
          <w:p w14:paraId="44E71FFB"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8"/>
                <w:szCs w:val="18"/>
                <w14:ligatures w14:val="none"/>
              </w:rPr>
            </w:pPr>
          </w:p>
        </w:tc>
        <w:tc>
          <w:tcPr>
            <w:tcW w:w="1191" w:type="dxa"/>
            <w:tcBorders>
              <w:top w:val="nil"/>
              <w:left w:val="nil"/>
              <w:bottom w:val="nil"/>
              <w:right w:val="nil"/>
            </w:tcBorders>
            <w:noWrap/>
            <w:vAlign w:val="center"/>
            <w:hideMark/>
          </w:tcPr>
          <w:p w14:paraId="71C2B29A"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64 (94%)</w:t>
            </w:r>
          </w:p>
        </w:tc>
        <w:tc>
          <w:tcPr>
            <w:tcW w:w="1191" w:type="dxa"/>
            <w:tcBorders>
              <w:top w:val="nil"/>
              <w:left w:val="nil"/>
              <w:bottom w:val="nil"/>
              <w:right w:val="nil"/>
            </w:tcBorders>
            <w:noWrap/>
            <w:vAlign w:val="center"/>
            <w:hideMark/>
          </w:tcPr>
          <w:p w14:paraId="554AB6A7"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64 (88%)</w:t>
            </w:r>
          </w:p>
        </w:tc>
        <w:tc>
          <w:tcPr>
            <w:tcW w:w="761" w:type="dxa"/>
            <w:tcBorders>
              <w:top w:val="nil"/>
              <w:left w:val="nil"/>
              <w:bottom w:val="nil"/>
              <w:right w:val="nil"/>
            </w:tcBorders>
            <w:noWrap/>
            <w:vAlign w:val="center"/>
            <w:hideMark/>
          </w:tcPr>
          <w:p w14:paraId="2E4E167C"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c>
          <w:tcPr>
            <w:tcW w:w="625" w:type="dxa"/>
            <w:tcBorders>
              <w:top w:val="nil"/>
              <w:left w:val="nil"/>
              <w:bottom w:val="nil"/>
              <w:right w:val="nil"/>
            </w:tcBorders>
            <w:noWrap/>
            <w:vAlign w:val="center"/>
            <w:hideMark/>
          </w:tcPr>
          <w:p w14:paraId="04C16985"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210" w:type="dxa"/>
            <w:tcBorders>
              <w:top w:val="nil"/>
              <w:left w:val="nil"/>
              <w:bottom w:val="nil"/>
              <w:right w:val="nil"/>
            </w:tcBorders>
            <w:noWrap/>
            <w:vAlign w:val="center"/>
            <w:hideMark/>
          </w:tcPr>
          <w:p w14:paraId="0AF9B7F6"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1316" w:type="dxa"/>
            <w:tcBorders>
              <w:top w:val="nil"/>
              <w:left w:val="nil"/>
              <w:bottom w:val="nil"/>
              <w:right w:val="nil"/>
            </w:tcBorders>
            <w:noWrap/>
            <w:vAlign w:val="center"/>
            <w:hideMark/>
          </w:tcPr>
          <w:p w14:paraId="29130507"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60.9 (92.1%)</w:t>
            </w:r>
          </w:p>
        </w:tc>
        <w:tc>
          <w:tcPr>
            <w:tcW w:w="1316" w:type="dxa"/>
            <w:tcBorders>
              <w:top w:val="nil"/>
              <w:left w:val="nil"/>
              <w:bottom w:val="nil"/>
              <w:right w:val="nil"/>
            </w:tcBorders>
            <w:noWrap/>
            <w:vAlign w:val="center"/>
            <w:hideMark/>
          </w:tcPr>
          <w:p w14:paraId="59B49AE8"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67.4 (91.4%)</w:t>
            </w:r>
          </w:p>
        </w:tc>
        <w:tc>
          <w:tcPr>
            <w:tcW w:w="625" w:type="dxa"/>
            <w:tcBorders>
              <w:top w:val="nil"/>
              <w:left w:val="nil"/>
              <w:bottom w:val="nil"/>
              <w:right w:val="nil"/>
            </w:tcBorders>
            <w:noWrap/>
            <w:vAlign w:val="center"/>
            <w:hideMark/>
          </w:tcPr>
          <w:p w14:paraId="00A7AD6C"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r>
      <w:tr w:rsidR="00EE6C39" w:rsidRPr="00EE6C39" w14:paraId="28E4B5CE" w14:textId="77777777" w:rsidTr="00EE6C39">
        <w:trPr>
          <w:gridAfter w:val="1"/>
          <w:wAfter w:w="212" w:type="dxa"/>
          <w:trHeight w:val="348"/>
        </w:trPr>
        <w:tc>
          <w:tcPr>
            <w:tcW w:w="2049" w:type="dxa"/>
            <w:tcBorders>
              <w:top w:val="nil"/>
              <w:left w:val="nil"/>
              <w:bottom w:val="nil"/>
              <w:right w:val="nil"/>
            </w:tcBorders>
            <w:noWrap/>
            <w:vAlign w:val="center"/>
            <w:hideMark/>
          </w:tcPr>
          <w:p w14:paraId="1E785377" w14:textId="77777777" w:rsidR="00EE6C39" w:rsidRPr="00EE6C39" w:rsidRDefault="00EE6C39" w:rsidP="00EE6C39">
            <w:pPr>
              <w:widowControl/>
              <w:spacing w:after="0" w:line="240" w:lineRule="auto"/>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Menopause Status</w:t>
            </w:r>
          </w:p>
        </w:tc>
        <w:tc>
          <w:tcPr>
            <w:tcW w:w="210" w:type="dxa"/>
            <w:tcBorders>
              <w:top w:val="nil"/>
              <w:left w:val="nil"/>
              <w:bottom w:val="nil"/>
              <w:right w:val="nil"/>
            </w:tcBorders>
            <w:noWrap/>
            <w:vAlign w:val="center"/>
            <w:hideMark/>
          </w:tcPr>
          <w:p w14:paraId="0926CEF4" w14:textId="77777777" w:rsidR="00EE6C39" w:rsidRPr="00EE6C39" w:rsidRDefault="00EE6C39" w:rsidP="00EE6C39">
            <w:pPr>
              <w:widowControl/>
              <w:spacing w:after="0" w:line="240" w:lineRule="auto"/>
              <w:rPr>
                <w:rFonts w:ascii="Times New Roman" w:eastAsia="等线" w:hAnsi="Times New Roman" w:cs="Times New Roman"/>
                <w:color w:val="000000"/>
                <w:kern w:val="0"/>
                <w:sz w:val="18"/>
                <w:szCs w:val="18"/>
                <w14:ligatures w14:val="none"/>
              </w:rPr>
            </w:pPr>
          </w:p>
        </w:tc>
        <w:tc>
          <w:tcPr>
            <w:tcW w:w="1191" w:type="dxa"/>
            <w:tcBorders>
              <w:top w:val="nil"/>
              <w:left w:val="nil"/>
              <w:bottom w:val="nil"/>
              <w:right w:val="nil"/>
            </w:tcBorders>
            <w:noWrap/>
            <w:vAlign w:val="center"/>
            <w:hideMark/>
          </w:tcPr>
          <w:p w14:paraId="30DE2E80" w14:textId="77777777" w:rsidR="00EE6C39" w:rsidRPr="00EE6C39" w:rsidRDefault="00EE6C39" w:rsidP="00EE6C39">
            <w:pPr>
              <w:widowControl/>
              <w:spacing w:after="0" w:line="240" w:lineRule="auto"/>
              <w:rPr>
                <w:rFonts w:ascii="Times New Roman" w:eastAsia="Times New Roman" w:hAnsi="Times New Roman" w:cs="Times New Roman"/>
                <w:kern w:val="0"/>
                <w:sz w:val="16"/>
                <w:szCs w:val="16"/>
                <w14:ligatures w14:val="none"/>
              </w:rPr>
            </w:pPr>
          </w:p>
        </w:tc>
        <w:tc>
          <w:tcPr>
            <w:tcW w:w="1191" w:type="dxa"/>
            <w:tcBorders>
              <w:top w:val="nil"/>
              <w:left w:val="nil"/>
              <w:bottom w:val="nil"/>
              <w:right w:val="nil"/>
            </w:tcBorders>
            <w:noWrap/>
            <w:vAlign w:val="center"/>
            <w:hideMark/>
          </w:tcPr>
          <w:p w14:paraId="56AA9F65"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761" w:type="dxa"/>
            <w:tcBorders>
              <w:top w:val="nil"/>
              <w:left w:val="nil"/>
              <w:bottom w:val="nil"/>
              <w:right w:val="nil"/>
            </w:tcBorders>
            <w:noWrap/>
            <w:vAlign w:val="center"/>
            <w:hideMark/>
          </w:tcPr>
          <w:p w14:paraId="6AB1B6B0"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0.949</w:t>
            </w:r>
          </w:p>
        </w:tc>
        <w:tc>
          <w:tcPr>
            <w:tcW w:w="625" w:type="dxa"/>
            <w:tcBorders>
              <w:top w:val="nil"/>
              <w:left w:val="nil"/>
              <w:bottom w:val="nil"/>
              <w:right w:val="nil"/>
            </w:tcBorders>
            <w:noWrap/>
            <w:vAlign w:val="center"/>
            <w:hideMark/>
          </w:tcPr>
          <w:p w14:paraId="3EBA6557"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0.039</w:t>
            </w:r>
          </w:p>
        </w:tc>
        <w:tc>
          <w:tcPr>
            <w:tcW w:w="210" w:type="dxa"/>
            <w:tcBorders>
              <w:top w:val="nil"/>
              <w:left w:val="nil"/>
              <w:bottom w:val="nil"/>
              <w:right w:val="nil"/>
            </w:tcBorders>
            <w:noWrap/>
            <w:vAlign w:val="center"/>
            <w:hideMark/>
          </w:tcPr>
          <w:p w14:paraId="0FCE878F"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c>
          <w:tcPr>
            <w:tcW w:w="1316" w:type="dxa"/>
            <w:tcBorders>
              <w:top w:val="nil"/>
              <w:left w:val="nil"/>
              <w:bottom w:val="nil"/>
              <w:right w:val="nil"/>
            </w:tcBorders>
            <w:noWrap/>
            <w:vAlign w:val="center"/>
            <w:hideMark/>
          </w:tcPr>
          <w:p w14:paraId="01334156"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1316" w:type="dxa"/>
            <w:tcBorders>
              <w:top w:val="nil"/>
              <w:left w:val="nil"/>
              <w:bottom w:val="nil"/>
              <w:right w:val="nil"/>
            </w:tcBorders>
            <w:noWrap/>
            <w:vAlign w:val="center"/>
            <w:hideMark/>
          </w:tcPr>
          <w:p w14:paraId="265E1F31"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625" w:type="dxa"/>
            <w:tcBorders>
              <w:top w:val="nil"/>
              <w:left w:val="nil"/>
              <w:bottom w:val="nil"/>
              <w:right w:val="nil"/>
            </w:tcBorders>
            <w:noWrap/>
            <w:vAlign w:val="center"/>
            <w:hideMark/>
          </w:tcPr>
          <w:p w14:paraId="03DF4EF5"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 xml:space="preserve">0.000 </w:t>
            </w:r>
          </w:p>
        </w:tc>
      </w:tr>
      <w:tr w:rsidR="00EE6C39" w:rsidRPr="00EE6C39" w14:paraId="092B2552" w14:textId="77777777" w:rsidTr="00EE6C39">
        <w:trPr>
          <w:gridAfter w:val="1"/>
          <w:wAfter w:w="212" w:type="dxa"/>
          <w:trHeight w:val="348"/>
        </w:trPr>
        <w:tc>
          <w:tcPr>
            <w:tcW w:w="2049" w:type="dxa"/>
            <w:tcBorders>
              <w:top w:val="nil"/>
              <w:left w:val="nil"/>
              <w:bottom w:val="nil"/>
              <w:right w:val="nil"/>
            </w:tcBorders>
            <w:noWrap/>
            <w:vAlign w:val="center"/>
            <w:hideMark/>
          </w:tcPr>
          <w:p w14:paraId="691F62C8" w14:textId="77777777" w:rsidR="00EE6C39" w:rsidRPr="00EE6C39" w:rsidRDefault="00EE6C39" w:rsidP="00971FBA">
            <w:pPr>
              <w:widowControl/>
              <w:spacing w:after="0" w:line="240" w:lineRule="auto"/>
              <w:ind w:firstLineChars="200" w:firstLine="360"/>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No</w:t>
            </w:r>
          </w:p>
        </w:tc>
        <w:tc>
          <w:tcPr>
            <w:tcW w:w="210" w:type="dxa"/>
            <w:tcBorders>
              <w:top w:val="nil"/>
              <w:left w:val="nil"/>
              <w:bottom w:val="nil"/>
              <w:right w:val="nil"/>
            </w:tcBorders>
            <w:noWrap/>
            <w:vAlign w:val="center"/>
            <w:hideMark/>
          </w:tcPr>
          <w:p w14:paraId="741D8B07"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8"/>
                <w:szCs w:val="18"/>
                <w14:ligatures w14:val="none"/>
              </w:rPr>
            </w:pPr>
          </w:p>
        </w:tc>
        <w:tc>
          <w:tcPr>
            <w:tcW w:w="1191" w:type="dxa"/>
            <w:tcBorders>
              <w:top w:val="nil"/>
              <w:left w:val="nil"/>
              <w:bottom w:val="nil"/>
              <w:right w:val="nil"/>
            </w:tcBorders>
            <w:noWrap/>
            <w:vAlign w:val="center"/>
            <w:hideMark/>
          </w:tcPr>
          <w:p w14:paraId="2C6B7126"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33 (49%)</w:t>
            </w:r>
          </w:p>
        </w:tc>
        <w:tc>
          <w:tcPr>
            <w:tcW w:w="1191" w:type="dxa"/>
            <w:tcBorders>
              <w:top w:val="nil"/>
              <w:left w:val="nil"/>
              <w:bottom w:val="nil"/>
              <w:right w:val="nil"/>
            </w:tcBorders>
            <w:noWrap/>
            <w:vAlign w:val="center"/>
            <w:hideMark/>
          </w:tcPr>
          <w:p w14:paraId="30E07DF8"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34 (47%)</w:t>
            </w:r>
          </w:p>
        </w:tc>
        <w:tc>
          <w:tcPr>
            <w:tcW w:w="761" w:type="dxa"/>
            <w:tcBorders>
              <w:top w:val="nil"/>
              <w:left w:val="nil"/>
              <w:bottom w:val="nil"/>
              <w:right w:val="nil"/>
            </w:tcBorders>
            <w:noWrap/>
            <w:vAlign w:val="center"/>
            <w:hideMark/>
          </w:tcPr>
          <w:p w14:paraId="2F4D71A8"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c>
          <w:tcPr>
            <w:tcW w:w="625" w:type="dxa"/>
            <w:tcBorders>
              <w:top w:val="nil"/>
              <w:left w:val="nil"/>
              <w:bottom w:val="nil"/>
              <w:right w:val="nil"/>
            </w:tcBorders>
            <w:noWrap/>
            <w:vAlign w:val="center"/>
            <w:hideMark/>
          </w:tcPr>
          <w:p w14:paraId="490DF659"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210" w:type="dxa"/>
            <w:tcBorders>
              <w:top w:val="nil"/>
              <w:left w:val="nil"/>
              <w:bottom w:val="nil"/>
              <w:right w:val="nil"/>
            </w:tcBorders>
            <w:noWrap/>
            <w:vAlign w:val="center"/>
            <w:hideMark/>
          </w:tcPr>
          <w:p w14:paraId="37B096A4"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1316" w:type="dxa"/>
            <w:tcBorders>
              <w:top w:val="nil"/>
              <w:left w:val="nil"/>
              <w:bottom w:val="nil"/>
              <w:right w:val="nil"/>
            </w:tcBorders>
            <w:noWrap/>
            <w:vAlign w:val="center"/>
            <w:hideMark/>
          </w:tcPr>
          <w:p w14:paraId="0C8FD10C"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31.4 (47.5%)</w:t>
            </w:r>
          </w:p>
        </w:tc>
        <w:tc>
          <w:tcPr>
            <w:tcW w:w="1316" w:type="dxa"/>
            <w:tcBorders>
              <w:top w:val="nil"/>
              <w:left w:val="nil"/>
              <w:bottom w:val="nil"/>
              <w:right w:val="nil"/>
            </w:tcBorders>
            <w:noWrap/>
            <w:vAlign w:val="center"/>
            <w:hideMark/>
          </w:tcPr>
          <w:p w14:paraId="04536712"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35.1 (47.5%)</w:t>
            </w:r>
          </w:p>
        </w:tc>
        <w:tc>
          <w:tcPr>
            <w:tcW w:w="625" w:type="dxa"/>
            <w:tcBorders>
              <w:top w:val="nil"/>
              <w:left w:val="nil"/>
              <w:bottom w:val="nil"/>
              <w:right w:val="nil"/>
            </w:tcBorders>
            <w:noWrap/>
            <w:vAlign w:val="center"/>
            <w:hideMark/>
          </w:tcPr>
          <w:p w14:paraId="0EA5C960"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r>
      <w:tr w:rsidR="00EE6C39" w:rsidRPr="00EE6C39" w14:paraId="30FDA1C2" w14:textId="77777777" w:rsidTr="00EE6C39">
        <w:trPr>
          <w:gridAfter w:val="1"/>
          <w:wAfter w:w="212" w:type="dxa"/>
          <w:trHeight w:val="348"/>
        </w:trPr>
        <w:tc>
          <w:tcPr>
            <w:tcW w:w="2049" w:type="dxa"/>
            <w:tcBorders>
              <w:top w:val="nil"/>
              <w:left w:val="nil"/>
              <w:bottom w:val="nil"/>
              <w:right w:val="nil"/>
            </w:tcBorders>
            <w:noWrap/>
            <w:vAlign w:val="center"/>
            <w:hideMark/>
          </w:tcPr>
          <w:p w14:paraId="57436C2A" w14:textId="77777777" w:rsidR="00EE6C39" w:rsidRPr="00EE6C39" w:rsidRDefault="00EE6C39" w:rsidP="00971FBA">
            <w:pPr>
              <w:widowControl/>
              <w:spacing w:after="0" w:line="240" w:lineRule="auto"/>
              <w:ind w:firstLineChars="200" w:firstLine="360"/>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Yes</w:t>
            </w:r>
          </w:p>
        </w:tc>
        <w:tc>
          <w:tcPr>
            <w:tcW w:w="210" w:type="dxa"/>
            <w:tcBorders>
              <w:top w:val="nil"/>
              <w:left w:val="nil"/>
              <w:bottom w:val="nil"/>
              <w:right w:val="nil"/>
            </w:tcBorders>
            <w:noWrap/>
            <w:vAlign w:val="center"/>
            <w:hideMark/>
          </w:tcPr>
          <w:p w14:paraId="50997BFF"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8"/>
                <w:szCs w:val="18"/>
                <w14:ligatures w14:val="none"/>
              </w:rPr>
            </w:pPr>
          </w:p>
        </w:tc>
        <w:tc>
          <w:tcPr>
            <w:tcW w:w="1191" w:type="dxa"/>
            <w:tcBorders>
              <w:top w:val="nil"/>
              <w:left w:val="nil"/>
              <w:bottom w:val="nil"/>
              <w:right w:val="nil"/>
            </w:tcBorders>
            <w:noWrap/>
            <w:vAlign w:val="center"/>
            <w:hideMark/>
          </w:tcPr>
          <w:p w14:paraId="2B36BF54"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35 (51%)</w:t>
            </w:r>
          </w:p>
        </w:tc>
        <w:tc>
          <w:tcPr>
            <w:tcW w:w="1191" w:type="dxa"/>
            <w:tcBorders>
              <w:top w:val="nil"/>
              <w:left w:val="nil"/>
              <w:bottom w:val="nil"/>
              <w:right w:val="nil"/>
            </w:tcBorders>
            <w:noWrap/>
            <w:vAlign w:val="center"/>
            <w:hideMark/>
          </w:tcPr>
          <w:p w14:paraId="6E56BD40"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39 (53%)</w:t>
            </w:r>
          </w:p>
        </w:tc>
        <w:tc>
          <w:tcPr>
            <w:tcW w:w="761" w:type="dxa"/>
            <w:tcBorders>
              <w:top w:val="nil"/>
              <w:left w:val="nil"/>
              <w:bottom w:val="nil"/>
              <w:right w:val="nil"/>
            </w:tcBorders>
            <w:noWrap/>
            <w:vAlign w:val="center"/>
            <w:hideMark/>
          </w:tcPr>
          <w:p w14:paraId="10A721E3"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c>
          <w:tcPr>
            <w:tcW w:w="625" w:type="dxa"/>
            <w:tcBorders>
              <w:top w:val="nil"/>
              <w:left w:val="nil"/>
              <w:bottom w:val="nil"/>
              <w:right w:val="nil"/>
            </w:tcBorders>
            <w:noWrap/>
            <w:vAlign w:val="center"/>
            <w:hideMark/>
          </w:tcPr>
          <w:p w14:paraId="76CBA8A6"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210" w:type="dxa"/>
            <w:tcBorders>
              <w:top w:val="nil"/>
              <w:left w:val="nil"/>
              <w:bottom w:val="nil"/>
              <w:right w:val="nil"/>
            </w:tcBorders>
            <w:noWrap/>
            <w:vAlign w:val="center"/>
            <w:hideMark/>
          </w:tcPr>
          <w:p w14:paraId="7E11E86E"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1316" w:type="dxa"/>
            <w:tcBorders>
              <w:top w:val="nil"/>
              <w:left w:val="nil"/>
              <w:bottom w:val="nil"/>
              <w:right w:val="nil"/>
            </w:tcBorders>
            <w:noWrap/>
            <w:vAlign w:val="center"/>
            <w:hideMark/>
          </w:tcPr>
          <w:p w14:paraId="100EB52E"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34.7 (52.5%)</w:t>
            </w:r>
          </w:p>
        </w:tc>
        <w:tc>
          <w:tcPr>
            <w:tcW w:w="1316" w:type="dxa"/>
            <w:tcBorders>
              <w:top w:val="nil"/>
              <w:left w:val="nil"/>
              <w:bottom w:val="nil"/>
              <w:right w:val="nil"/>
            </w:tcBorders>
            <w:noWrap/>
            <w:vAlign w:val="center"/>
            <w:hideMark/>
          </w:tcPr>
          <w:p w14:paraId="1F496ADF"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38.7 (52.5%)</w:t>
            </w:r>
          </w:p>
        </w:tc>
        <w:tc>
          <w:tcPr>
            <w:tcW w:w="625" w:type="dxa"/>
            <w:tcBorders>
              <w:top w:val="nil"/>
              <w:left w:val="nil"/>
              <w:bottom w:val="nil"/>
              <w:right w:val="nil"/>
            </w:tcBorders>
            <w:noWrap/>
            <w:vAlign w:val="center"/>
            <w:hideMark/>
          </w:tcPr>
          <w:p w14:paraId="5E95B996"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r>
      <w:tr w:rsidR="00EE6C39" w:rsidRPr="00EE6C39" w14:paraId="184322F5" w14:textId="77777777" w:rsidTr="00EE6C39">
        <w:trPr>
          <w:gridAfter w:val="1"/>
          <w:wAfter w:w="212" w:type="dxa"/>
          <w:trHeight w:val="348"/>
        </w:trPr>
        <w:tc>
          <w:tcPr>
            <w:tcW w:w="2049" w:type="dxa"/>
            <w:tcBorders>
              <w:top w:val="nil"/>
              <w:left w:val="nil"/>
              <w:bottom w:val="nil"/>
              <w:right w:val="nil"/>
            </w:tcBorders>
            <w:noWrap/>
            <w:vAlign w:val="center"/>
            <w:hideMark/>
          </w:tcPr>
          <w:p w14:paraId="0D336965" w14:textId="77777777" w:rsidR="00EE6C39" w:rsidRPr="00EE6C39" w:rsidRDefault="00EE6C39" w:rsidP="00EE6C39">
            <w:pPr>
              <w:widowControl/>
              <w:spacing w:after="0" w:line="240" w:lineRule="auto"/>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Chemotherapy Regimen</w:t>
            </w:r>
          </w:p>
        </w:tc>
        <w:tc>
          <w:tcPr>
            <w:tcW w:w="210" w:type="dxa"/>
            <w:tcBorders>
              <w:top w:val="nil"/>
              <w:left w:val="nil"/>
              <w:bottom w:val="nil"/>
              <w:right w:val="nil"/>
            </w:tcBorders>
            <w:noWrap/>
            <w:vAlign w:val="center"/>
            <w:hideMark/>
          </w:tcPr>
          <w:p w14:paraId="085EF9F9" w14:textId="77777777" w:rsidR="00EE6C39" w:rsidRPr="00EE6C39" w:rsidRDefault="00EE6C39" w:rsidP="00EE6C39">
            <w:pPr>
              <w:widowControl/>
              <w:spacing w:after="0" w:line="240" w:lineRule="auto"/>
              <w:rPr>
                <w:rFonts w:ascii="Times New Roman" w:eastAsia="等线" w:hAnsi="Times New Roman" w:cs="Times New Roman"/>
                <w:color w:val="000000"/>
                <w:kern w:val="0"/>
                <w:sz w:val="18"/>
                <w:szCs w:val="18"/>
                <w14:ligatures w14:val="none"/>
              </w:rPr>
            </w:pPr>
          </w:p>
        </w:tc>
        <w:tc>
          <w:tcPr>
            <w:tcW w:w="1191" w:type="dxa"/>
            <w:tcBorders>
              <w:top w:val="nil"/>
              <w:left w:val="nil"/>
              <w:bottom w:val="nil"/>
              <w:right w:val="nil"/>
            </w:tcBorders>
            <w:noWrap/>
            <w:vAlign w:val="center"/>
            <w:hideMark/>
          </w:tcPr>
          <w:p w14:paraId="3EA8745D" w14:textId="77777777" w:rsidR="00EE6C39" w:rsidRPr="00EE6C39" w:rsidRDefault="00EE6C39" w:rsidP="00EE6C39">
            <w:pPr>
              <w:widowControl/>
              <w:spacing w:after="0" w:line="240" w:lineRule="auto"/>
              <w:rPr>
                <w:rFonts w:ascii="Times New Roman" w:eastAsia="Times New Roman" w:hAnsi="Times New Roman" w:cs="Times New Roman"/>
                <w:kern w:val="0"/>
                <w:sz w:val="16"/>
                <w:szCs w:val="16"/>
                <w14:ligatures w14:val="none"/>
              </w:rPr>
            </w:pPr>
          </w:p>
        </w:tc>
        <w:tc>
          <w:tcPr>
            <w:tcW w:w="1191" w:type="dxa"/>
            <w:tcBorders>
              <w:top w:val="nil"/>
              <w:left w:val="nil"/>
              <w:bottom w:val="nil"/>
              <w:right w:val="nil"/>
            </w:tcBorders>
            <w:noWrap/>
            <w:vAlign w:val="center"/>
            <w:hideMark/>
          </w:tcPr>
          <w:p w14:paraId="5F84E262"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761" w:type="dxa"/>
            <w:tcBorders>
              <w:top w:val="nil"/>
              <w:left w:val="nil"/>
              <w:bottom w:val="nil"/>
              <w:right w:val="nil"/>
            </w:tcBorders>
            <w:noWrap/>
            <w:vAlign w:val="center"/>
            <w:hideMark/>
          </w:tcPr>
          <w:p w14:paraId="07EDB833"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0.978</w:t>
            </w:r>
          </w:p>
        </w:tc>
        <w:tc>
          <w:tcPr>
            <w:tcW w:w="625" w:type="dxa"/>
            <w:tcBorders>
              <w:top w:val="nil"/>
              <w:left w:val="nil"/>
              <w:bottom w:val="nil"/>
              <w:right w:val="nil"/>
            </w:tcBorders>
            <w:noWrap/>
            <w:vAlign w:val="center"/>
            <w:hideMark/>
          </w:tcPr>
          <w:p w14:paraId="45C033E6"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0.038</w:t>
            </w:r>
          </w:p>
        </w:tc>
        <w:tc>
          <w:tcPr>
            <w:tcW w:w="210" w:type="dxa"/>
            <w:tcBorders>
              <w:top w:val="nil"/>
              <w:left w:val="nil"/>
              <w:bottom w:val="nil"/>
              <w:right w:val="nil"/>
            </w:tcBorders>
            <w:noWrap/>
            <w:vAlign w:val="center"/>
            <w:hideMark/>
          </w:tcPr>
          <w:p w14:paraId="7993E14F"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c>
          <w:tcPr>
            <w:tcW w:w="1316" w:type="dxa"/>
            <w:tcBorders>
              <w:top w:val="nil"/>
              <w:left w:val="nil"/>
              <w:bottom w:val="nil"/>
              <w:right w:val="nil"/>
            </w:tcBorders>
            <w:noWrap/>
            <w:vAlign w:val="center"/>
            <w:hideMark/>
          </w:tcPr>
          <w:p w14:paraId="39377CF9"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1316" w:type="dxa"/>
            <w:tcBorders>
              <w:top w:val="nil"/>
              <w:left w:val="nil"/>
              <w:bottom w:val="nil"/>
              <w:right w:val="nil"/>
            </w:tcBorders>
            <w:noWrap/>
            <w:vAlign w:val="center"/>
            <w:hideMark/>
          </w:tcPr>
          <w:p w14:paraId="20C23E3E"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625" w:type="dxa"/>
            <w:tcBorders>
              <w:top w:val="nil"/>
              <w:left w:val="nil"/>
              <w:bottom w:val="nil"/>
              <w:right w:val="nil"/>
            </w:tcBorders>
            <w:noWrap/>
            <w:vAlign w:val="center"/>
            <w:hideMark/>
          </w:tcPr>
          <w:p w14:paraId="56DA8592"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0.006</w:t>
            </w:r>
          </w:p>
        </w:tc>
      </w:tr>
      <w:tr w:rsidR="00EE6C39" w:rsidRPr="00EE6C39" w14:paraId="686BA39D" w14:textId="77777777" w:rsidTr="00EE6C39">
        <w:trPr>
          <w:gridAfter w:val="1"/>
          <w:wAfter w:w="212" w:type="dxa"/>
          <w:trHeight w:val="348"/>
        </w:trPr>
        <w:tc>
          <w:tcPr>
            <w:tcW w:w="2049" w:type="dxa"/>
            <w:tcBorders>
              <w:top w:val="nil"/>
              <w:left w:val="nil"/>
              <w:bottom w:val="nil"/>
              <w:right w:val="nil"/>
            </w:tcBorders>
            <w:noWrap/>
            <w:vAlign w:val="center"/>
            <w:hideMark/>
          </w:tcPr>
          <w:p w14:paraId="62A0E093" w14:textId="77777777" w:rsidR="00EE6C39" w:rsidRPr="00EE6C39" w:rsidRDefault="00EE6C39" w:rsidP="005B5D60">
            <w:pPr>
              <w:widowControl/>
              <w:spacing w:after="0" w:line="240" w:lineRule="auto"/>
              <w:ind w:firstLineChars="100" w:firstLine="180"/>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nab-PTX + Platinum</w:t>
            </w:r>
          </w:p>
        </w:tc>
        <w:tc>
          <w:tcPr>
            <w:tcW w:w="210" w:type="dxa"/>
            <w:tcBorders>
              <w:top w:val="nil"/>
              <w:left w:val="nil"/>
              <w:bottom w:val="nil"/>
              <w:right w:val="nil"/>
            </w:tcBorders>
            <w:noWrap/>
            <w:vAlign w:val="center"/>
            <w:hideMark/>
          </w:tcPr>
          <w:p w14:paraId="50D463DC"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8"/>
                <w:szCs w:val="18"/>
                <w14:ligatures w14:val="none"/>
              </w:rPr>
            </w:pPr>
          </w:p>
        </w:tc>
        <w:tc>
          <w:tcPr>
            <w:tcW w:w="1191" w:type="dxa"/>
            <w:tcBorders>
              <w:top w:val="nil"/>
              <w:left w:val="nil"/>
              <w:bottom w:val="nil"/>
              <w:right w:val="nil"/>
            </w:tcBorders>
            <w:noWrap/>
            <w:vAlign w:val="center"/>
            <w:hideMark/>
          </w:tcPr>
          <w:p w14:paraId="7F07BD71"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16 (24%)</w:t>
            </w:r>
          </w:p>
        </w:tc>
        <w:tc>
          <w:tcPr>
            <w:tcW w:w="1191" w:type="dxa"/>
            <w:tcBorders>
              <w:top w:val="nil"/>
              <w:left w:val="nil"/>
              <w:bottom w:val="nil"/>
              <w:right w:val="nil"/>
            </w:tcBorders>
            <w:noWrap/>
            <w:vAlign w:val="center"/>
            <w:hideMark/>
          </w:tcPr>
          <w:p w14:paraId="66FBA60A"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16 (22%)</w:t>
            </w:r>
          </w:p>
        </w:tc>
        <w:tc>
          <w:tcPr>
            <w:tcW w:w="761" w:type="dxa"/>
            <w:tcBorders>
              <w:top w:val="nil"/>
              <w:left w:val="nil"/>
              <w:bottom w:val="nil"/>
              <w:right w:val="nil"/>
            </w:tcBorders>
            <w:noWrap/>
            <w:vAlign w:val="center"/>
            <w:hideMark/>
          </w:tcPr>
          <w:p w14:paraId="5F1DAF90"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c>
          <w:tcPr>
            <w:tcW w:w="625" w:type="dxa"/>
            <w:tcBorders>
              <w:top w:val="nil"/>
              <w:left w:val="nil"/>
              <w:bottom w:val="nil"/>
              <w:right w:val="nil"/>
            </w:tcBorders>
            <w:noWrap/>
            <w:vAlign w:val="center"/>
            <w:hideMark/>
          </w:tcPr>
          <w:p w14:paraId="10E510AA"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210" w:type="dxa"/>
            <w:tcBorders>
              <w:top w:val="nil"/>
              <w:left w:val="nil"/>
              <w:bottom w:val="nil"/>
              <w:right w:val="nil"/>
            </w:tcBorders>
            <w:noWrap/>
            <w:vAlign w:val="center"/>
            <w:hideMark/>
          </w:tcPr>
          <w:p w14:paraId="3EBD0C12"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1316" w:type="dxa"/>
            <w:tcBorders>
              <w:top w:val="nil"/>
              <w:left w:val="nil"/>
              <w:bottom w:val="nil"/>
              <w:right w:val="nil"/>
            </w:tcBorders>
            <w:noWrap/>
            <w:vAlign w:val="center"/>
            <w:hideMark/>
          </w:tcPr>
          <w:p w14:paraId="7584DEDC"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14.1 (21.3%)</w:t>
            </w:r>
          </w:p>
        </w:tc>
        <w:tc>
          <w:tcPr>
            <w:tcW w:w="1316" w:type="dxa"/>
            <w:tcBorders>
              <w:top w:val="nil"/>
              <w:left w:val="nil"/>
              <w:bottom w:val="nil"/>
              <w:right w:val="nil"/>
            </w:tcBorders>
            <w:noWrap/>
            <w:vAlign w:val="center"/>
            <w:hideMark/>
          </w:tcPr>
          <w:p w14:paraId="05669357"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15.9 (21.6%)</w:t>
            </w:r>
          </w:p>
        </w:tc>
        <w:tc>
          <w:tcPr>
            <w:tcW w:w="625" w:type="dxa"/>
            <w:tcBorders>
              <w:top w:val="nil"/>
              <w:left w:val="nil"/>
              <w:bottom w:val="nil"/>
              <w:right w:val="nil"/>
            </w:tcBorders>
            <w:noWrap/>
            <w:vAlign w:val="center"/>
            <w:hideMark/>
          </w:tcPr>
          <w:p w14:paraId="4B2F15FF"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r>
      <w:tr w:rsidR="00EE6C39" w:rsidRPr="00EE6C39" w14:paraId="0BE59137" w14:textId="77777777" w:rsidTr="00EE6C39">
        <w:trPr>
          <w:gridAfter w:val="1"/>
          <w:wAfter w:w="212" w:type="dxa"/>
          <w:trHeight w:val="348"/>
        </w:trPr>
        <w:tc>
          <w:tcPr>
            <w:tcW w:w="2049" w:type="dxa"/>
            <w:tcBorders>
              <w:top w:val="nil"/>
              <w:left w:val="nil"/>
              <w:bottom w:val="nil"/>
              <w:right w:val="nil"/>
            </w:tcBorders>
            <w:noWrap/>
            <w:vAlign w:val="center"/>
            <w:hideMark/>
          </w:tcPr>
          <w:p w14:paraId="04709EEC" w14:textId="77777777" w:rsidR="00EE6C39" w:rsidRPr="00EE6C39" w:rsidRDefault="00EE6C39" w:rsidP="005B5D60">
            <w:pPr>
              <w:widowControl/>
              <w:spacing w:after="0" w:line="240" w:lineRule="auto"/>
              <w:ind w:firstLineChars="100" w:firstLine="180"/>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PTX + Platinum</w:t>
            </w:r>
          </w:p>
        </w:tc>
        <w:tc>
          <w:tcPr>
            <w:tcW w:w="210" w:type="dxa"/>
            <w:tcBorders>
              <w:top w:val="nil"/>
              <w:left w:val="nil"/>
              <w:bottom w:val="nil"/>
              <w:right w:val="nil"/>
            </w:tcBorders>
            <w:noWrap/>
            <w:vAlign w:val="center"/>
            <w:hideMark/>
          </w:tcPr>
          <w:p w14:paraId="6F8D71E3"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8"/>
                <w:szCs w:val="18"/>
                <w14:ligatures w14:val="none"/>
              </w:rPr>
            </w:pPr>
          </w:p>
        </w:tc>
        <w:tc>
          <w:tcPr>
            <w:tcW w:w="1191" w:type="dxa"/>
            <w:tcBorders>
              <w:top w:val="nil"/>
              <w:left w:val="nil"/>
              <w:bottom w:val="nil"/>
              <w:right w:val="nil"/>
            </w:tcBorders>
            <w:noWrap/>
            <w:vAlign w:val="center"/>
            <w:hideMark/>
          </w:tcPr>
          <w:p w14:paraId="20570D79"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52 (76%)</w:t>
            </w:r>
          </w:p>
        </w:tc>
        <w:tc>
          <w:tcPr>
            <w:tcW w:w="1191" w:type="dxa"/>
            <w:tcBorders>
              <w:top w:val="nil"/>
              <w:left w:val="nil"/>
              <w:bottom w:val="nil"/>
              <w:right w:val="nil"/>
            </w:tcBorders>
            <w:noWrap/>
            <w:vAlign w:val="center"/>
            <w:hideMark/>
          </w:tcPr>
          <w:p w14:paraId="46ACA61C"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57 (78%)</w:t>
            </w:r>
          </w:p>
        </w:tc>
        <w:tc>
          <w:tcPr>
            <w:tcW w:w="761" w:type="dxa"/>
            <w:tcBorders>
              <w:top w:val="nil"/>
              <w:left w:val="nil"/>
              <w:bottom w:val="nil"/>
              <w:right w:val="nil"/>
            </w:tcBorders>
            <w:noWrap/>
            <w:vAlign w:val="center"/>
            <w:hideMark/>
          </w:tcPr>
          <w:p w14:paraId="686D6120"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c>
          <w:tcPr>
            <w:tcW w:w="625" w:type="dxa"/>
            <w:tcBorders>
              <w:top w:val="nil"/>
              <w:left w:val="nil"/>
              <w:bottom w:val="nil"/>
              <w:right w:val="nil"/>
            </w:tcBorders>
            <w:noWrap/>
            <w:vAlign w:val="center"/>
            <w:hideMark/>
          </w:tcPr>
          <w:p w14:paraId="47340A7A"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210" w:type="dxa"/>
            <w:tcBorders>
              <w:top w:val="nil"/>
              <w:left w:val="nil"/>
              <w:bottom w:val="nil"/>
              <w:right w:val="nil"/>
            </w:tcBorders>
            <w:noWrap/>
            <w:vAlign w:val="center"/>
            <w:hideMark/>
          </w:tcPr>
          <w:p w14:paraId="3282BBD8"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1316" w:type="dxa"/>
            <w:tcBorders>
              <w:top w:val="nil"/>
              <w:left w:val="nil"/>
              <w:bottom w:val="nil"/>
              <w:right w:val="nil"/>
            </w:tcBorders>
            <w:noWrap/>
            <w:vAlign w:val="center"/>
            <w:hideMark/>
          </w:tcPr>
          <w:p w14:paraId="5C6D18EC"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52.0 (78.7%)</w:t>
            </w:r>
          </w:p>
        </w:tc>
        <w:tc>
          <w:tcPr>
            <w:tcW w:w="1316" w:type="dxa"/>
            <w:tcBorders>
              <w:top w:val="nil"/>
              <w:left w:val="nil"/>
              <w:bottom w:val="nil"/>
              <w:right w:val="nil"/>
            </w:tcBorders>
            <w:noWrap/>
            <w:vAlign w:val="center"/>
            <w:hideMark/>
          </w:tcPr>
          <w:p w14:paraId="6061EC33"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57.9 (78.4%)</w:t>
            </w:r>
          </w:p>
        </w:tc>
        <w:tc>
          <w:tcPr>
            <w:tcW w:w="625" w:type="dxa"/>
            <w:tcBorders>
              <w:top w:val="nil"/>
              <w:left w:val="nil"/>
              <w:bottom w:val="nil"/>
              <w:right w:val="nil"/>
            </w:tcBorders>
            <w:noWrap/>
            <w:vAlign w:val="center"/>
            <w:hideMark/>
          </w:tcPr>
          <w:p w14:paraId="27AF51E5"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r>
      <w:tr w:rsidR="00EE6C39" w:rsidRPr="00EE6C39" w14:paraId="4AAFCC69" w14:textId="77777777" w:rsidTr="00EE6C39">
        <w:trPr>
          <w:gridAfter w:val="1"/>
          <w:wAfter w:w="212" w:type="dxa"/>
          <w:trHeight w:val="348"/>
        </w:trPr>
        <w:tc>
          <w:tcPr>
            <w:tcW w:w="2049" w:type="dxa"/>
            <w:tcBorders>
              <w:top w:val="nil"/>
              <w:left w:val="nil"/>
              <w:bottom w:val="nil"/>
              <w:right w:val="nil"/>
            </w:tcBorders>
            <w:noWrap/>
            <w:vAlign w:val="center"/>
            <w:hideMark/>
          </w:tcPr>
          <w:p w14:paraId="0100A85A" w14:textId="77777777" w:rsidR="00EE6C39" w:rsidRPr="00EE6C39" w:rsidRDefault="00EE6C39" w:rsidP="00EE6C39">
            <w:pPr>
              <w:widowControl/>
              <w:spacing w:after="0" w:line="240" w:lineRule="auto"/>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Year of Treatment</w:t>
            </w:r>
          </w:p>
        </w:tc>
        <w:tc>
          <w:tcPr>
            <w:tcW w:w="210" w:type="dxa"/>
            <w:tcBorders>
              <w:top w:val="nil"/>
              <w:left w:val="nil"/>
              <w:bottom w:val="nil"/>
              <w:right w:val="nil"/>
            </w:tcBorders>
            <w:noWrap/>
            <w:vAlign w:val="center"/>
            <w:hideMark/>
          </w:tcPr>
          <w:p w14:paraId="11472F1C" w14:textId="77777777" w:rsidR="00EE6C39" w:rsidRPr="00EE6C39" w:rsidRDefault="00EE6C39" w:rsidP="00EE6C39">
            <w:pPr>
              <w:widowControl/>
              <w:spacing w:after="0" w:line="240" w:lineRule="auto"/>
              <w:rPr>
                <w:rFonts w:ascii="Times New Roman" w:eastAsia="等线" w:hAnsi="Times New Roman" w:cs="Times New Roman"/>
                <w:color w:val="000000"/>
                <w:kern w:val="0"/>
                <w:sz w:val="18"/>
                <w:szCs w:val="18"/>
                <w14:ligatures w14:val="none"/>
              </w:rPr>
            </w:pPr>
          </w:p>
        </w:tc>
        <w:tc>
          <w:tcPr>
            <w:tcW w:w="1191" w:type="dxa"/>
            <w:tcBorders>
              <w:top w:val="nil"/>
              <w:left w:val="nil"/>
              <w:bottom w:val="nil"/>
              <w:right w:val="nil"/>
            </w:tcBorders>
            <w:noWrap/>
            <w:vAlign w:val="center"/>
            <w:hideMark/>
          </w:tcPr>
          <w:p w14:paraId="72E6F14E" w14:textId="77777777" w:rsidR="00EE6C39" w:rsidRPr="00EE6C39" w:rsidRDefault="00EE6C39" w:rsidP="00EE6C39">
            <w:pPr>
              <w:widowControl/>
              <w:spacing w:after="0" w:line="240" w:lineRule="auto"/>
              <w:rPr>
                <w:rFonts w:ascii="Times New Roman" w:eastAsia="Times New Roman" w:hAnsi="Times New Roman" w:cs="Times New Roman"/>
                <w:kern w:val="0"/>
                <w:sz w:val="16"/>
                <w:szCs w:val="16"/>
                <w14:ligatures w14:val="none"/>
              </w:rPr>
            </w:pPr>
          </w:p>
        </w:tc>
        <w:tc>
          <w:tcPr>
            <w:tcW w:w="1191" w:type="dxa"/>
            <w:tcBorders>
              <w:top w:val="nil"/>
              <w:left w:val="nil"/>
              <w:bottom w:val="nil"/>
              <w:right w:val="nil"/>
            </w:tcBorders>
            <w:noWrap/>
            <w:vAlign w:val="center"/>
            <w:hideMark/>
          </w:tcPr>
          <w:p w14:paraId="20C42227"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761" w:type="dxa"/>
            <w:tcBorders>
              <w:top w:val="nil"/>
              <w:left w:val="nil"/>
              <w:bottom w:val="nil"/>
              <w:right w:val="nil"/>
            </w:tcBorders>
            <w:noWrap/>
            <w:vAlign w:val="center"/>
            <w:hideMark/>
          </w:tcPr>
          <w:p w14:paraId="1F5F081D"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0.005</w:t>
            </w:r>
          </w:p>
        </w:tc>
        <w:tc>
          <w:tcPr>
            <w:tcW w:w="625" w:type="dxa"/>
            <w:tcBorders>
              <w:top w:val="nil"/>
              <w:left w:val="nil"/>
              <w:bottom w:val="nil"/>
              <w:right w:val="nil"/>
            </w:tcBorders>
            <w:noWrap/>
            <w:vAlign w:val="center"/>
            <w:hideMark/>
          </w:tcPr>
          <w:p w14:paraId="1BC70120"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0.573</w:t>
            </w:r>
          </w:p>
        </w:tc>
        <w:tc>
          <w:tcPr>
            <w:tcW w:w="210" w:type="dxa"/>
            <w:tcBorders>
              <w:top w:val="nil"/>
              <w:left w:val="nil"/>
              <w:bottom w:val="nil"/>
              <w:right w:val="nil"/>
            </w:tcBorders>
            <w:noWrap/>
            <w:vAlign w:val="center"/>
            <w:hideMark/>
          </w:tcPr>
          <w:p w14:paraId="3C82F221"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c>
          <w:tcPr>
            <w:tcW w:w="1316" w:type="dxa"/>
            <w:tcBorders>
              <w:top w:val="nil"/>
              <w:left w:val="nil"/>
              <w:bottom w:val="nil"/>
              <w:right w:val="nil"/>
            </w:tcBorders>
            <w:noWrap/>
            <w:vAlign w:val="center"/>
            <w:hideMark/>
          </w:tcPr>
          <w:p w14:paraId="068FBD19"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1316" w:type="dxa"/>
            <w:tcBorders>
              <w:top w:val="nil"/>
              <w:left w:val="nil"/>
              <w:bottom w:val="nil"/>
              <w:right w:val="nil"/>
            </w:tcBorders>
            <w:noWrap/>
            <w:vAlign w:val="center"/>
            <w:hideMark/>
          </w:tcPr>
          <w:p w14:paraId="53562B24"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625" w:type="dxa"/>
            <w:tcBorders>
              <w:top w:val="nil"/>
              <w:left w:val="nil"/>
              <w:bottom w:val="nil"/>
              <w:right w:val="nil"/>
            </w:tcBorders>
            <w:noWrap/>
            <w:vAlign w:val="center"/>
            <w:hideMark/>
          </w:tcPr>
          <w:p w14:paraId="2BC1F3B9"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0.037</w:t>
            </w:r>
          </w:p>
        </w:tc>
      </w:tr>
      <w:tr w:rsidR="00EE6C39" w:rsidRPr="00EE6C39" w14:paraId="3FE702B6" w14:textId="77777777" w:rsidTr="00EE6C39">
        <w:trPr>
          <w:gridAfter w:val="1"/>
          <w:wAfter w:w="212" w:type="dxa"/>
          <w:trHeight w:val="348"/>
        </w:trPr>
        <w:tc>
          <w:tcPr>
            <w:tcW w:w="2049" w:type="dxa"/>
            <w:tcBorders>
              <w:top w:val="nil"/>
              <w:left w:val="nil"/>
              <w:bottom w:val="nil"/>
              <w:right w:val="nil"/>
            </w:tcBorders>
            <w:noWrap/>
            <w:vAlign w:val="center"/>
            <w:hideMark/>
          </w:tcPr>
          <w:p w14:paraId="5541A791" w14:textId="77777777" w:rsidR="00EE6C39" w:rsidRPr="00EE6C39" w:rsidRDefault="00EE6C39" w:rsidP="005B5D60">
            <w:pPr>
              <w:widowControl/>
              <w:spacing w:after="0" w:line="240" w:lineRule="auto"/>
              <w:ind w:firstLineChars="200" w:firstLine="360"/>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2019</w:t>
            </w:r>
          </w:p>
        </w:tc>
        <w:tc>
          <w:tcPr>
            <w:tcW w:w="210" w:type="dxa"/>
            <w:tcBorders>
              <w:top w:val="nil"/>
              <w:left w:val="nil"/>
              <w:bottom w:val="nil"/>
              <w:right w:val="nil"/>
            </w:tcBorders>
            <w:noWrap/>
            <w:vAlign w:val="center"/>
            <w:hideMark/>
          </w:tcPr>
          <w:p w14:paraId="52C65432"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8"/>
                <w:szCs w:val="18"/>
                <w14:ligatures w14:val="none"/>
              </w:rPr>
            </w:pPr>
          </w:p>
        </w:tc>
        <w:tc>
          <w:tcPr>
            <w:tcW w:w="1191" w:type="dxa"/>
            <w:tcBorders>
              <w:top w:val="nil"/>
              <w:left w:val="nil"/>
              <w:bottom w:val="nil"/>
              <w:right w:val="nil"/>
            </w:tcBorders>
            <w:noWrap/>
            <w:vAlign w:val="center"/>
            <w:hideMark/>
          </w:tcPr>
          <w:p w14:paraId="1D98D8EF"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29 (43%)</w:t>
            </w:r>
          </w:p>
        </w:tc>
        <w:tc>
          <w:tcPr>
            <w:tcW w:w="1191" w:type="dxa"/>
            <w:tcBorders>
              <w:top w:val="nil"/>
              <w:left w:val="nil"/>
              <w:bottom w:val="nil"/>
              <w:right w:val="nil"/>
            </w:tcBorders>
            <w:noWrap/>
            <w:vAlign w:val="center"/>
            <w:hideMark/>
          </w:tcPr>
          <w:p w14:paraId="0BC70957"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19 (26%)</w:t>
            </w:r>
          </w:p>
        </w:tc>
        <w:tc>
          <w:tcPr>
            <w:tcW w:w="761" w:type="dxa"/>
            <w:tcBorders>
              <w:top w:val="nil"/>
              <w:left w:val="nil"/>
              <w:bottom w:val="nil"/>
              <w:right w:val="nil"/>
            </w:tcBorders>
            <w:noWrap/>
            <w:vAlign w:val="center"/>
            <w:hideMark/>
          </w:tcPr>
          <w:p w14:paraId="6DBE1124"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c>
          <w:tcPr>
            <w:tcW w:w="625" w:type="dxa"/>
            <w:tcBorders>
              <w:top w:val="nil"/>
              <w:left w:val="nil"/>
              <w:bottom w:val="nil"/>
              <w:right w:val="nil"/>
            </w:tcBorders>
            <w:noWrap/>
            <w:vAlign w:val="center"/>
            <w:hideMark/>
          </w:tcPr>
          <w:p w14:paraId="2FA4774F"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210" w:type="dxa"/>
            <w:tcBorders>
              <w:top w:val="nil"/>
              <w:left w:val="nil"/>
              <w:bottom w:val="nil"/>
              <w:right w:val="nil"/>
            </w:tcBorders>
            <w:noWrap/>
            <w:vAlign w:val="center"/>
            <w:hideMark/>
          </w:tcPr>
          <w:p w14:paraId="5381D476"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1316" w:type="dxa"/>
            <w:tcBorders>
              <w:top w:val="nil"/>
              <w:left w:val="nil"/>
              <w:bottom w:val="nil"/>
              <w:right w:val="nil"/>
            </w:tcBorders>
            <w:noWrap/>
            <w:vAlign w:val="center"/>
            <w:hideMark/>
          </w:tcPr>
          <w:p w14:paraId="36C086A3"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23.0 (34.8%)</w:t>
            </w:r>
          </w:p>
        </w:tc>
        <w:tc>
          <w:tcPr>
            <w:tcW w:w="1316" w:type="dxa"/>
            <w:tcBorders>
              <w:top w:val="nil"/>
              <w:left w:val="nil"/>
              <w:bottom w:val="nil"/>
              <w:right w:val="nil"/>
            </w:tcBorders>
            <w:noWrap/>
            <w:vAlign w:val="center"/>
            <w:hideMark/>
          </w:tcPr>
          <w:p w14:paraId="12F9F7E7"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24.8 (33.6%)</w:t>
            </w:r>
          </w:p>
        </w:tc>
        <w:tc>
          <w:tcPr>
            <w:tcW w:w="625" w:type="dxa"/>
            <w:tcBorders>
              <w:top w:val="nil"/>
              <w:left w:val="nil"/>
              <w:bottom w:val="nil"/>
              <w:right w:val="nil"/>
            </w:tcBorders>
            <w:noWrap/>
            <w:vAlign w:val="center"/>
            <w:hideMark/>
          </w:tcPr>
          <w:p w14:paraId="1AA826D9"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r>
      <w:tr w:rsidR="00EE6C39" w:rsidRPr="00EE6C39" w14:paraId="6AF541E8" w14:textId="77777777" w:rsidTr="00EE6C39">
        <w:trPr>
          <w:gridAfter w:val="1"/>
          <w:wAfter w:w="212" w:type="dxa"/>
          <w:trHeight w:val="348"/>
        </w:trPr>
        <w:tc>
          <w:tcPr>
            <w:tcW w:w="2049" w:type="dxa"/>
            <w:tcBorders>
              <w:top w:val="nil"/>
              <w:left w:val="nil"/>
              <w:bottom w:val="nil"/>
              <w:right w:val="nil"/>
            </w:tcBorders>
            <w:noWrap/>
            <w:vAlign w:val="center"/>
            <w:hideMark/>
          </w:tcPr>
          <w:p w14:paraId="1C5FDC95" w14:textId="77777777" w:rsidR="00EE6C39" w:rsidRPr="00EE6C39" w:rsidRDefault="00EE6C39" w:rsidP="005B5D60">
            <w:pPr>
              <w:widowControl/>
              <w:spacing w:after="0" w:line="240" w:lineRule="auto"/>
              <w:ind w:firstLineChars="200" w:firstLine="360"/>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2020</w:t>
            </w:r>
          </w:p>
        </w:tc>
        <w:tc>
          <w:tcPr>
            <w:tcW w:w="210" w:type="dxa"/>
            <w:tcBorders>
              <w:top w:val="nil"/>
              <w:left w:val="nil"/>
              <w:bottom w:val="nil"/>
              <w:right w:val="nil"/>
            </w:tcBorders>
            <w:noWrap/>
            <w:vAlign w:val="center"/>
            <w:hideMark/>
          </w:tcPr>
          <w:p w14:paraId="249DF927"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8"/>
                <w:szCs w:val="18"/>
                <w14:ligatures w14:val="none"/>
              </w:rPr>
            </w:pPr>
          </w:p>
        </w:tc>
        <w:tc>
          <w:tcPr>
            <w:tcW w:w="1191" w:type="dxa"/>
            <w:tcBorders>
              <w:top w:val="nil"/>
              <w:left w:val="nil"/>
              <w:bottom w:val="nil"/>
              <w:right w:val="nil"/>
            </w:tcBorders>
            <w:noWrap/>
            <w:vAlign w:val="center"/>
            <w:hideMark/>
          </w:tcPr>
          <w:p w14:paraId="5B6C0969"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29 (43%)</w:t>
            </w:r>
          </w:p>
        </w:tc>
        <w:tc>
          <w:tcPr>
            <w:tcW w:w="1191" w:type="dxa"/>
            <w:tcBorders>
              <w:top w:val="nil"/>
              <w:left w:val="nil"/>
              <w:bottom w:val="nil"/>
              <w:right w:val="nil"/>
            </w:tcBorders>
            <w:noWrap/>
            <w:vAlign w:val="center"/>
            <w:hideMark/>
          </w:tcPr>
          <w:p w14:paraId="5AB1DC7B"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26 (36%)</w:t>
            </w:r>
          </w:p>
        </w:tc>
        <w:tc>
          <w:tcPr>
            <w:tcW w:w="761" w:type="dxa"/>
            <w:tcBorders>
              <w:top w:val="nil"/>
              <w:left w:val="nil"/>
              <w:bottom w:val="nil"/>
              <w:right w:val="nil"/>
            </w:tcBorders>
            <w:noWrap/>
            <w:vAlign w:val="center"/>
            <w:hideMark/>
          </w:tcPr>
          <w:p w14:paraId="746444A1"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c>
          <w:tcPr>
            <w:tcW w:w="625" w:type="dxa"/>
            <w:tcBorders>
              <w:top w:val="nil"/>
              <w:left w:val="nil"/>
              <w:bottom w:val="nil"/>
              <w:right w:val="nil"/>
            </w:tcBorders>
            <w:noWrap/>
            <w:vAlign w:val="center"/>
            <w:hideMark/>
          </w:tcPr>
          <w:p w14:paraId="45A9CE8C"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210" w:type="dxa"/>
            <w:tcBorders>
              <w:top w:val="nil"/>
              <w:left w:val="nil"/>
              <w:bottom w:val="nil"/>
              <w:right w:val="nil"/>
            </w:tcBorders>
            <w:noWrap/>
            <w:vAlign w:val="center"/>
            <w:hideMark/>
          </w:tcPr>
          <w:p w14:paraId="1E65A6A8"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1316" w:type="dxa"/>
            <w:tcBorders>
              <w:top w:val="nil"/>
              <w:left w:val="nil"/>
              <w:bottom w:val="nil"/>
              <w:right w:val="nil"/>
            </w:tcBorders>
            <w:noWrap/>
            <w:vAlign w:val="center"/>
            <w:hideMark/>
          </w:tcPr>
          <w:p w14:paraId="3CB72DAF"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26.5 (40.1%)</w:t>
            </w:r>
          </w:p>
        </w:tc>
        <w:tc>
          <w:tcPr>
            <w:tcW w:w="1316" w:type="dxa"/>
            <w:tcBorders>
              <w:top w:val="nil"/>
              <w:left w:val="nil"/>
              <w:bottom w:val="nil"/>
              <w:right w:val="nil"/>
            </w:tcBorders>
            <w:noWrap/>
            <w:vAlign w:val="center"/>
            <w:hideMark/>
          </w:tcPr>
          <w:p w14:paraId="5A606452"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29.3 (39.7%)</w:t>
            </w:r>
          </w:p>
        </w:tc>
        <w:tc>
          <w:tcPr>
            <w:tcW w:w="625" w:type="dxa"/>
            <w:tcBorders>
              <w:top w:val="nil"/>
              <w:left w:val="nil"/>
              <w:bottom w:val="nil"/>
              <w:right w:val="nil"/>
            </w:tcBorders>
            <w:noWrap/>
            <w:vAlign w:val="center"/>
            <w:hideMark/>
          </w:tcPr>
          <w:p w14:paraId="3EF57E26"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r>
      <w:tr w:rsidR="00EE6C39" w:rsidRPr="00EE6C39" w14:paraId="2B9696B9" w14:textId="77777777" w:rsidTr="00EE6C39">
        <w:trPr>
          <w:gridAfter w:val="1"/>
          <w:wAfter w:w="212" w:type="dxa"/>
          <w:trHeight w:val="348"/>
        </w:trPr>
        <w:tc>
          <w:tcPr>
            <w:tcW w:w="2049" w:type="dxa"/>
            <w:tcBorders>
              <w:top w:val="nil"/>
              <w:left w:val="nil"/>
              <w:bottom w:val="single" w:sz="8" w:space="0" w:color="auto"/>
              <w:right w:val="nil"/>
            </w:tcBorders>
            <w:noWrap/>
            <w:vAlign w:val="center"/>
            <w:hideMark/>
          </w:tcPr>
          <w:p w14:paraId="5DEE53C5" w14:textId="77777777" w:rsidR="00EE6C39" w:rsidRPr="00EE6C39" w:rsidRDefault="00EE6C39" w:rsidP="005B5D60">
            <w:pPr>
              <w:widowControl/>
              <w:spacing w:after="0" w:line="240" w:lineRule="auto"/>
              <w:ind w:firstLineChars="200" w:firstLine="360"/>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2021</w:t>
            </w:r>
          </w:p>
        </w:tc>
        <w:tc>
          <w:tcPr>
            <w:tcW w:w="210" w:type="dxa"/>
            <w:tcBorders>
              <w:top w:val="nil"/>
              <w:left w:val="nil"/>
              <w:bottom w:val="single" w:sz="8" w:space="0" w:color="auto"/>
              <w:right w:val="nil"/>
            </w:tcBorders>
            <w:noWrap/>
            <w:vAlign w:val="center"/>
            <w:hideMark/>
          </w:tcPr>
          <w:p w14:paraId="1B109B63" w14:textId="77777777" w:rsidR="00EE6C39" w:rsidRPr="00EE6C39" w:rsidRDefault="00EE6C39" w:rsidP="00EE6C39">
            <w:pPr>
              <w:widowControl/>
              <w:spacing w:after="0" w:line="240" w:lineRule="auto"/>
              <w:rPr>
                <w:rFonts w:ascii="Times New Roman" w:eastAsia="等线" w:hAnsi="Times New Roman" w:cs="Times New Roman"/>
                <w:color w:val="000000"/>
                <w:kern w:val="0"/>
                <w:sz w:val="18"/>
                <w:szCs w:val="18"/>
                <w14:ligatures w14:val="none"/>
              </w:rPr>
            </w:pPr>
            <w:r w:rsidRPr="00EE6C39">
              <w:rPr>
                <w:rFonts w:ascii="Times New Roman" w:eastAsia="等线" w:hAnsi="Times New Roman" w:cs="Times New Roman"/>
                <w:color w:val="000000"/>
                <w:kern w:val="0"/>
                <w:sz w:val="18"/>
                <w:szCs w:val="18"/>
                <w14:ligatures w14:val="none"/>
              </w:rPr>
              <w:t xml:space="preserve">　</w:t>
            </w:r>
          </w:p>
        </w:tc>
        <w:tc>
          <w:tcPr>
            <w:tcW w:w="1191" w:type="dxa"/>
            <w:tcBorders>
              <w:top w:val="nil"/>
              <w:left w:val="nil"/>
              <w:bottom w:val="single" w:sz="8" w:space="0" w:color="auto"/>
              <w:right w:val="nil"/>
            </w:tcBorders>
            <w:noWrap/>
            <w:vAlign w:val="center"/>
            <w:hideMark/>
          </w:tcPr>
          <w:p w14:paraId="6725F13D"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10 (15%)</w:t>
            </w:r>
          </w:p>
        </w:tc>
        <w:tc>
          <w:tcPr>
            <w:tcW w:w="1191" w:type="dxa"/>
            <w:tcBorders>
              <w:top w:val="nil"/>
              <w:left w:val="nil"/>
              <w:bottom w:val="nil"/>
              <w:right w:val="nil"/>
            </w:tcBorders>
            <w:noWrap/>
            <w:vAlign w:val="center"/>
            <w:hideMark/>
          </w:tcPr>
          <w:p w14:paraId="35A4ADEB"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28 (38%)</w:t>
            </w:r>
          </w:p>
        </w:tc>
        <w:tc>
          <w:tcPr>
            <w:tcW w:w="761" w:type="dxa"/>
            <w:tcBorders>
              <w:top w:val="nil"/>
              <w:left w:val="nil"/>
              <w:bottom w:val="nil"/>
              <w:right w:val="nil"/>
            </w:tcBorders>
            <w:noWrap/>
            <w:vAlign w:val="center"/>
            <w:hideMark/>
          </w:tcPr>
          <w:p w14:paraId="09B0D469"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p>
        </w:tc>
        <w:tc>
          <w:tcPr>
            <w:tcW w:w="625" w:type="dxa"/>
            <w:tcBorders>
              <w:top w:val="nil"/>
              <w:left w:val="nil"/>
              <w:bottom w:val="nil"/>
              <w:right w:val="nil"/>
            </w:tcBorders>
            <w:noWrap/>
            <w:vAlign w:val="center"/>
            <w:hideMark/>
          </w:tcPr>
          <w:p w14:paraId="5FD170EC"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210" w:type="dxa"/>
            <w:tcBorders>
              <w:top w:val="nil"/>
              <w:left w:val="nil"/>
              <w:bottom w:val="nil"/>
              <w:right w:val="nil"/>
            </w:tcBorders>
            <w:noWrap/>
            <w:vAlign w:val="center"/>
            <w:hideMark/>
          </w:tcPr>
          <w:p w14:paraId="00E5F118" w14:textId="77777777" w:rsidR="00EE6C39" w:rsidRPr="00EE6C39" w:rsidRDefault="00EE6C39" w:rsidP="00EE6C39">
            <w:pPr>
              <w:widowControl/>
              <w:spacing w:after="0" w:line="240" w:lineRule="auto"/>
              <w:jc w:val="center"/>
              <w:rPr>
                <w:rFonts w:ascii="Times New Roman" w:eastAsia="Times New Roman" w:hAnsi="Times New Roman" w:cs="Times New Roman"/>
                <w:kern w:val="0"/>
                <w:sz w:val="16"/>
                <w:szCs w:val="16"/>
                <w14:ligatures w14:val="none"/>
              </w:rPr>
            </w:pPr>
          </w:p>
        </w:tc>
        <w:tc>
          <w:tcPr>
            <w:tcW w:w="1316" w:type="dxa"/>
            <w:tcBorders>
              <w:top w:val="nil"/>
              <w:left w:val="nil"/>
              <w:bottom w:val="nil"/>
              <w:right w:val="nil"/>
            </w:tcBorders>
            <w:noWrap/>
            <w:vAlign w:val="center"/>
            <w:hideMark/>
          </w:tcPr>
          <w:p w14:paraId="105ED3A7"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16.6 (25.1%)</w:t>
            </w:r>
          </w:p>
        </w:tc>
        <w:tc>
          <w:tcPr>
            <w:tcW w:w="1316" w:type="dxa"/>
            <w:tcBorders>
              <w:top w:val="nil"/>
              <w:left w:val="nil"/>
              <w:bottom w:val="nil"/>
              <w:right w:val="nil"/>
            </w:tcBorders>
            <w:noWrap/>
            <w:vAlign w:val="center"/>
            <w:hideMark/>
          </w:tcPr>
          <w:p w14:paraId="20EA6E69"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19.7 (26.7%)</w:t>
            </w:r>
          </w:p>
        </w:tc>
        <w:tc>
          <w:tcPr>
            <w:tcW w:w="625" w:type="dxa"/>
            <w:tcBorders>
              <w:top w:val="nil"/>
              <w:left w:val="nil"/>
              <w:bottom w:val="single" w:sz="8" w:space="0" w:color="auto"/>
              <w:right w:val="nil"/>
            </w:tcBorders>
            <w:noWrap/>
            <w:vAlign w:val="center"/>
            <w:hideMark/>
          </w:tcPr>
          <w:p w14:paraId="5C9A6EB9" w14:textId="77777777" w:rsidR="00EE6C39" w:rsidRPr="00EE6C39" w:rsidRDefault="00EE6C39" w:rsidP="00EE6C39">
            <w:pPr>
              <w:widowControl/>
              <w:spacing w:after="0" w:line="240" w:lineRule="auto"/>
              <w:jc w:val="center"/>
              <w:rPr>
                <w:rFonts w:ascii="Times New Roman" w:eastAsia="等线" w:hAnsi="Times New Roman" w:cs="Times New Roman"/>
                <w:color w:val="000000"/>
                <w:kern w:val="0"/>
                <w:sz w:val="16"/>
                <w:szCs w:val="16"/>
                <w14:ligatures w14:val="none"/>
              </w:rPr>
            </w:pPr>
            <w:r w:rsidRPr="00EE6C39">
              <w:rPr>
                <w:rFonts w:ascii="Times New Roman" w:eastAsia="等线" w:hAnsi="Times New Roman" w:cs="Times New Roman"/>
                <w:color w:val="000000"/>
                <w:kern w:val="0"/>
                <w:sz w:val="16"/>
                <w:szCs w:val="16"/>
                <w14:ligatures w14:val="none"/>
              </w:rPr>
              <w:t xml:space="preserve">　</w:t>
            </w:r>
          </w:p>
        </w:tc>
      </w:tr>
      <w:tr w:rsidR="00EE6C39" w:rsidRPr="00EE6C39" w14:paraId="4B591068" w14:textId="77777777" w:rsidTr="00EE6C39">
        <w:trPr>
          <w:gridAfter w:val="1"/>
          <w:wAfter w:w="210" w:type="dxa"/>
          <w:trHeight w:val="521"/>
        </w:trPr>
        <w:tc>
          <w:tcPr>
            <w:tcW w:w="9496" w:type="dxa"/>
            <w:gridSpan w:val="10"/>
            <w:vMerge w:val="restart"/>
            <w:tcBorders>
              <w:top w:val="single" w:sz="8" w:space="0" w:color="auto"/>
              <w:left w:val="nil"/>
              <w:bottom w:val="nil"/>
              <w:right w:val="nil"/>
            </w:tcBorders>
            <w:hideMark/>
          </w:tcPr>
          <w:p w14:paraId="4B20FB64" w14:textId="27FA5819" w:rsidR="00CB1E26" w:rsidRPr="00EE6C39" w:rsidRDefault="00EE6C39" w:rsidP="005433C4">
            <w:pPr>
              <w:widowControl/>
              <w:spacing w:after="0" w:line="240" w:lineRule="auto"/>
              <w:jc w:val="both"/>
              <w:rPr>
                <w:rFonts w:ascii="Times New Roman" w:eastAsia="等线" w:hAnsi="Times New Roman" w:cs="Times New Roman"/>
                <w:color w:val="000000"/>
                <w:kern w:val="0"/>
                <w:sz w:val="20"/>
                <w:szCs w:val="20"/>
                <w14:ligatures w14:val="none"/>
              </w:rPr>
            </w:pPr>
            <w:r w:rsidRPr="00EE6C39">
              <w:rPr>
                <w:rFonts w:ascii="Times New Roman" w:eastAsia="等线" w:hAnsi="Times New Roman" w:cs="Times New Roman"/>
                <w:b/>
                <w:bCs/>
                <w:color w:val="000000"/>
                <w:kern w:val="0"/>
                <w:sz w:val="20"/>
                <w:szCs w:val="20"/>
                <w14:ligatures w14:val="none"/>
              </w:rPr>
              <w:t>Notes</w:t>
            </w:r>
            <w:r w:rsidRPr="00EE6C39">
              <w:rPr>
                <w:rFonts w:ascii="Times New Roman" w:eastAsia="等线" w:hAnsi="Times New Roman" w:cs="Times New Roman"/>
                <w:color w:val="000000"/>
                <w:kern w:val="0"/>
                <w:sz w:val="20"/>
                <w:szCs w:val="20"/>
                <w14:ligatures w14:val="none"/>
              </w:rPr>
              <w:t>:</w:t>
            </w:r>
            <w:r w:rsidR="003245B5">
              <w:rPr>
                <w:rFonts w:ascii="Times New Roman" w:eastAsia="等线" w:hAnsi="Times New Roman" w:cs="Times New Roman" w:hint="eastAsia"/>
                <w:color w:val="000000"/>
                <w:kern w:val="0"/>
                <w:sz w:val="20"/>
                <w:szCs w:val="20"/>
                <w14:ligatures w14:val="none"/>
              </w:rPr>
              <w:t xml:space="preserve"> </w:t>
            </w:r>
            <w:r w:rsidRPr="00EE6C39">
              <w:rPr>
                <w:rFonts w:ascii="Times New Roman" w:eastAsia="等线" w:hAnsi="Times New Roman" w:cs="Times New Roman"/>
                <w:color w:val="000000"/>
                <w:kern w:val="0"/>
                <w:sz w:val="20"/>
                <w:szCs w:val="20"/>
                <w14:ligatures w14:val="none"/>
              </w:rPr>
              <w:t>n</w:t>
            </w:r>
            <w:r w:rsidR="00A2599F">
              <w:rPr>
                <w:rFonts w:ascii="Times New Roman" w:eastAsia="等线" w:hAnsi="Times New Roman" w:cs="Times New Roman" w:hint="eastAsia"/>
                <w:color w:val="000000"/>
                <w:kern w:val="0"/>
                <w:sz w:val="20"/>
                <w:szCs w:val="20"/>
                <w14:ligatures w14:val="none"/>
              </w:rPr>
              <w:t xml:space="preserve"> (</w:t>
            </w:r>
            <w:r w:rsidRPr="00EE6C39">
              <w:rPr>
                <w:rFonts w:ascii="Times New Roman" w:eastAsia="等线" w:hAnsi="Times New Roman" w:cs="Times New Roman"/>
                <w:color w:val="000000"/>
                <w:kern w:val="0"/>
                <w:sz w:val="20"/>
                <w:szCs w:val="20"/>
                <w14:ligatures w14:val="none"/>
              </w:rPr>
              <w:t>%</w:t>
            </w:r>
            <w:r w:rsidR="00A2599F">
              <w:rPr>
                <w:rFonts w:ascii="Times New Roman" w:eastAsia="等线" w:hAnsi="Times New Roman" w:cs="Times New Roman" w:hint="eastAsia"/>
                <w:color w:val="000000"/>
                <w:kern w:val="0"/>
                <w:sz w:val="20"/>
                <w:szCs w:val="20"/>
                <w14:ligatures w14:val="none"/>
              </w:rPr>
              <w:t>)</w:t>
            </w:r>
            <w:r w:rsidRPr="00EE6C39">
              <w:rPr>
                <w:rFonts w:ascii="Times New Roman" w:eastAsia="等线" w:hAnsi="Times New Roman" w:cs="Times New Roman"/>
                <w:color w:val="000000"/>
                <w:kern w:val="0"/>
                <w:sz w:val="20"/>
                <w:szCs w:val="20"/>
                <w14:ligatures w14:val="none"/>
              </w:rPr>
              <w:t xml:space="preserve"> for categorical variables</w:t>
            </w:r>
            <w:r w:rsidR="00A2599F">
              <w:rPr>
                <w:rFonts w:ascii="等线" w:eastAsia="等线" w:hAnsi="等线" w:cs="Times New Roman" w:hint="eastAsia"/>
                <w:color w:val="000000"/>
                <w:kern w:val="0"/>
                <w:sz w:val="20"/>
                <w:szCs w:val="20"/>
                <w14:ligatures w14:val="none"/>
              </w:rPr>
              <w:t xml:space="preserve">; </w:t>
            </w:r>
            <w:r w:rsidRPr="00EE6C39">
              <w:rPr>
                <w:rFonts w:ascii="Times New Roman" w:eastAsia="等线" w:hAnsi="Times New Roman" w:cs="Times New Roman"/>
                <w:color w:val="000000"/>
                <w:kern w:val="0"/>
                <w:sz w:val="20"/>
                <w:szCs w:val="20"/>
                <w14:ligatures w14:val="none"/>
              </w:rPr>
              <w:t xml:space="preserve">mean </w:t>
            </w:r>
            <w:r w:rsidR="00A2599F">
              <w:rPr>
                <w:rFonts w:ascii="Times New Roman" w:eastAsia="等线" w:hAnsi="Times New Roman" w:cs="Times New Roman" w:hint="eastAsia"/>
                <w:color w:val="000000"/>
                <w:kern w:val="0"/>
                <w:sz w:val="20"/>
                <w:szCs w:val="20"/>
                <w14:ligatures w14:val="none"/>
              </w:rPr>
              <w:t>(</w:t>
            </w:r>
            <w:r w:rsidRPr="00EE6C39">
              <w:rPr>
                <w:rFonts w:ascii="Times New Roman" w:eastAsia="等线" w:hAnsi="Times New Roman" w:cs="Times New Roman"/>
                <w:color w:val="000000"/>
                <w:kern w:val="0"/>
                <w:sz w:val="20"/>
                <w:szCs w:val="20"/>
                <w14:ligatures w14:val="none"/>
              </w:rPr>
              <w:t>SD</w:t>
            </w:r>
            <w:r w:rsidR="00A2599F">
              <w:rPr>
                <w:rFonts w:ascii="Times New Roman" w:eastAsia="等线" w:hAnsi="Times New Roman" w:cs="Times New Roman" w:hint="eastAsia"/>
                <w:color w:val="000000"/>
                <w:kern w:val="0"/>
                <w:sz w:val="20"/>
                <w:szCs w:val="20"/>
                <w14:ligatures w14:val="none"/>
              </w:rPr>
              <w:t>)</w:t>
            </w:r>
            <w:r w:rsidRPr="00EE6C39">
              <w:rPr>
                <w:rFonts w:ascii="Times New Roman" w:eastAsia="等线" w:hAnsi="Times New Roman" w:cs="Times New Roman"/>
                <w:color w:val="000000"/>
                <w:kern w:val="0"/>
                <w:sz w:val="20"/>
                <w:szCs w:val="20"/>
                <w14:ligatures w14:val="none"/>
              </w:rPr>
              <w:t xml:space="preserve"> for continuous variables</w:t>
            </w:r>
            <w:r w:rsidR="00A2599F">
              <w:rPr>
                <w:rFonts w:ascii="等线" w:eastAsia="等线" w:hAnsi="等线" w:cs="Times New Roman" w:hint="eastAsia"/>
                <w:color w:val="000000"/>
                <w:kern w:val="0"/>
                <w:sz w:val="20"/>
                <w:szCs w:val="20"/>
                <w14:ligatures w14:val="none"/>
              </w:rPr>
              <w:t xml:space="preserve">; </w:t>
            </w:r>
            <w:r w:rsidR="00CB1E26" w:rsidRPr="00CB1E26">
              <w:rPr>
                <w:rFonts w:ascii="Times New Roman" w:eastAsia="等线" w:hAnsi="Times New Roman" w:cs="Times New Roman"/>
                <w:color w:val="000000"/>
                <w:kern w:val="0"/>
                <w:sz w:val="20"/>
                <w:szCs w:val="20"/>
                <w14:ligatures w14:val="none"/>
              </w:rPr>
              <w:t xml:space="preserve">Unweighted </w:t>
            </w:r>
            <w:r w:rsidR="00CB1E26" w:rsidRPr="00CB1E26">
              <w:rPr>
                <w:rFonts w:ascii="Times New Roman" w:eastAsia="等线" w:hAnsi="Times New Roman" w:cs="Times New Roman"/>
                <w:i/>
                <w:iCs/>
                <w:color w:val="000000"/>
                <w:kern w:val="0"/>
                <w:sz w:val="20"/>
                <w:szCs w:val="20"/>
                <w14:ligatures w14:val="none"/>
              </w:rPr>
              <w:t>P</w:t>
            </w:r>
            <w:r w:rsidR="00CB1E26" w:rsidRPr="00CB1E26">
              <w:rPr>
                <w:rFonts w:ascii="Times New Roman" w:eastAsia="等线" w:hAnsi="Times New Roman" w:cs="Times New Roman"/>
                <w:color w:val="000000"/>
                <w:kern w:val="0"/>
                <w:sz w:val="20"/>
                <w:szCs w:val="20"/>
                <w14:ligatures w14:val="none"/>
              </w:rPr>
              <w:t xml:space="preserve">values were calculated using the independent samples </w:t>
            </w:r>
            <w:r w:rsidR="00CB1E26" w:rsidRPr="00CB1E26">
              <w:rPr>
                <w:rFonts w:ascii="Times New Roman" w:eastAsia="等线" w:hAnsi="Times New Roman" w:cs="Times New Roman"/>
                <w:i/>
                <w:iCs/>
                <w:color w:val="000000"/>
                <w:kern w:val="0"/>
                <w:sz w:val="20"/>
                <w:szCs w:val="20"/>
                <w14:ligatures w14:val="none"/>
              </w:rPr>
              <w:t>t</w:t>
            </w:r>
            <w:r w:rsidR="00CB1E26" w:rsidRPr="00CB1E26">
              <w:rPr>
                <w:rFonts w:ascii="Times New Roman" w:eastAsia="等线" w:hAnsi="Times New Roman" w:cs="Times New Roman"/>
                <w:color w:val="000000"/>
                <w:kern w:val="0"/>
                <w:sz w:val="20"/>
                <w:szCs w:val="20"/>
                <w14:ligatures w14:val="none"/>
              </w:rPr>
              <w:t>-test for continuous variables and chi-squared test for categorical variables.</w:t>
            </w:r>
            <w:r w:rsidR="00CB1E26" w:rsidRPr="00CB1E26">
              <w:rPr>
                <w:rFonts w:ascii="等线" w:eastAsia="等线" w:hAnsi="等线" w:cs="Times New Roman"/>
                <w:color w:val="000000"/>
                <w:kern w:val="0"/>
                <w:sz w:val="20"/>
                <w:szCs w:val="20"/>
                <w14:ligatures w14:val="none"/>
              </w:rPr>
              <w:t xml:space="preserve"> </w:t>
            </w:r>
            <w:r w:rsidR="00D904CC" w:rsidRPr="00D904CC">
              <w:rPr>
                <w:rFonts w:ascii="Times New Roman" w:eastAsia="等线" w:hAnsi="Times New Roman" w:cs="Times New Roman" w:hint="eastAsia"/>
                <w:b/>
                <w:bCs/>
                <w:color w:val="000000"/>
                <w:kern w:val="0"/>
                <w:sz w:val="20"/>
                <w:szCs w:val="20"/>
                <w14:ligatures w14:val="none"/>
              </w:rPr>
              <w:t>*</w:t>
            </w:r>
            <w:r w:rsidRPr="00EE6C39">
              <w:rPr>
                <w:rFonts w:ascii="Times New Roman" w:eastAsia="等线" w:hAnsi="Times New Roman" w:cs="Times New Roman"/>
                <w:color w:val="000000"/>
                <w:kern w:val="0"/>
                <w:sz w:val="20"/>
                <w:szCs w:val="20"/>
                <w14:ligatures w14:val="none"/>
              </w:rPr>
              <w:t>In the IPTW-weighted cohort, n values represent the sum of stabilized weights (Σwᵢ) rather than actual patient counts; percentages and means reflect weighted estimates. Actual patient counts remain N=68 and N=73 in the Non-PEG and PEG groups, respectively.</w:t>
            </w:r>
            <w:r w:rsidR="00FB465F">
              <w:rPr>
                <w:rFonts w:ascii="Times New Roman" w:eastAsia="等线" w:hAnsi="Times New Roman" w:cs="Times New Roman" w:hint="eastAsia"/>
                <w:color w:val="000000"/>
                <w:kern w:val="0"/>
                <w:sz w:val="20"/>
                <w:szCs w:val="20"/>
                <w14:ligatures w14:val="none"/>
              </w:rPr>
              <w:t xml:space="preserve"> </w:t>
            </w:r>
            <w:r w:rsidRPr="00EE6C39">
              <w:rPr>
                <w:rFonts w:ascii="Times New Roman" w:eastAsia="等线" w:hAnsi="Times New Roman" w:cs="Times New Roman"/>
                <w:b/>
                <w:bCs/>
                <w:color w:val="000000"/>
                <w:kern w:val="0"/>
                <w:sz w:val="20"/>
                <w:szCs w:val="20"/>
                <w14:ligatures w14:val="none"/>
              </w:rPr>
              <w:t>Abbreviations:</w:t>
            </w:r>
            <w:r w:rsidRPr="00EE6C39">
              <w:rPr>
                <w:rFonts w:ascii="Times New Roman" w:eastAsia="等线" w:hAnsi="Times New Roman" w:cs="Times New Roman"/>
                <w:color w:val="000000"/>
                <w:kern w:val="0"/>
                <w:sz w:val="20"/>
                <w:szCs w:val="20"/>
                <w14:ligatures w14:val="none"/>
              </w:rPr>
              <w:t xml:space="preserve"> IPTW, inverse probability of treatment weighting; SMD, standardized mean difference; BSA, body surface area; FIGO, International Federation of Gynecology and Obstetrics; PEG, pegylated recombinant human G-CSF; PTX, paclitaxel; nab-PTX, nanoparticle albumin-bound paclitaxel.</w:t>
            </w:r>
          </w:p>
        </w:tc>
      </w:tr>
      <w:tr w:rsidR="00EE6C39" w:rsidRPr="00EE6C39" w14:paraId="101BEBDC" w14:textId="77777777" w:rsidTr="00EE6C39">
        <w:trPr>
          <w:trHeight w:val="1150"/>
        </w:trPr>
        <w:tc>
          <w:tcPr>
            <w:tcW w:w="9496" w:type="dxa"/>
            <w:gridSpan w:val="10"/>
            <w:vMerge/>
            <w:tcBorders>
              <w:top w:val="single" w:sz="8" w:space="0" w:color="auto"/>
              <w:left w:val="nil"/>
              <w:bottom w:val="nil"/>
              <w:right w:val="nil"/>
            </w:tcBorders>
            <w:vAlign w:val="center"/>
            <w:hideMark/>
          </w:tcPr>
          <w:p w14:paraId="32D740E5" w14:textId="77777777" w:rsidR="00EE6C39" w:rsidRPr="00EE6C39" w:rsidRDefault="00EE6C39" w:rsidP="00EE6C39">
            <w:pPr>
              <w:widowControl/>
              <w:spacing w:after="0" w:line="240" w:lineRule="auto"/>
              <w:rPr>
                <w:rFonts w:ascii="Times New Roman" w:eastAsia="等线" w:hAnsi="Times New Roman" w:cs="Times New Roman"/>
                <w:color w:val="000000"/>
                <w:kern w:val="0"/>
                <w:sz w:val="20"/>
                <w:szCs w:val="20"/>
                <w14:ligatures w14:val="none"/>
              </w:rPr>
            </w:pPr>
          </w:p>
        </w:tc>
        <w:tc>
          <w:tcPr>
            <w:tcW w:w="210" w:type="dxa"/>
            <w:tcBorders>
              <w:top w:val="nil"/>
              <w:left w:val="nil"/>
              <w:bottom w:val="nil"/>
              <w:right w:val="nil"/>
            </w:tcBorders>
            <w:noWrap/>
            <w:vAlign w:val="center"/>
            <w:hideMark/>
          </w:tcPr>
          <w:p w14:paraId="06E1663D" w14:textId="77777777" w:rsidR="00EE6C39" w:rsidRPr="00EE6C39" w:rsidRDefault="00EE6C39" w:rsidP="00EE6C39">
            <w:pPr>
              <w:widowControl/>
              <w:spacing w:after="0" w:line="240" w:lineRule="auto"/>
              <w:rPr>
                <w:rFonts w:ascii="Times New Roman" w:eastAsia="等线" w:hAnsi="Times New Roman" w:cs="Times New Roman"/>
                <w:color w:val="000000"/>
                <w:kern w:val="0"/>
                <w:sz w:val="20"/>
                <w:szCs w:val="20"/>
                <w14:ligatures w14:val="none"/>
              </w:rPr>
            </w:pPr>
          </w:p>
        </w:tc>
      </w:tr>
    </w:tbl>
    <w:p w14:paraId="2ED0DEA9" w14:textId="5A73A49D" w:rsidR="000329D7" w:rsidRDefault="000329D7" w:rsidP="00EE6C39">
      <w:pPr>
        <w:rPr>
          <w:rFonts w:hint="eastAsia"/>
        </w:rPr>
      </w:pPr>
    </w:p>
    <w:p w14:paraId="391B902D" w14:textId="77777777" w:rsidR="00CB1E26" w:rsidRDefault="00CB1E26" w:rsidP="00EE6C39">
      <w:pPr>
        <w:rPr>
          <w:rFonts w:hint="eastAsia"/>
        </w:rPr>
      </w:pPr>
    </w:p>
    <w:p w14:paraId="7882B8F2" w14:textId="77777777" w:rsidR="00CB1E26" w:rsidRDefault="00CB1E26" w:rsidP="00EE6C39">
      <w:pPr>
        <w:rPr>
          <w:rFonts w:hint="eastAsia"/>
        </w:rPr>
      </w:pPr>
    </w:p>
    <w:p w14:paraId="31929ECA" w14:textId="77777777" w:rsidR="00CB1E26" w:rsidRDefault="00CB1E26" w:rsidP="00EE6C39">
      <w:pPr>
        <w:rPr>
          <w:rFonts w:hint="eastAsia"/>
        </w:rPr>
      </w:pPr>
    </w:p>
    <w:p w14:paraId="6A68EC8B" w14:textId="77777777" w:rsidR="00CB1E26" w:rsidRDefault="00CB1E26" w:rsidP="00EE6C39">
      <w:pPr>
        <w:rPr>
          <w:rFonts w:hint="eastAsia"/>
        </w:rPr>
      </w:pPr>
    </w:p>
    <w:p w14:paraId="11D1DCDA" w14:textId="77777777" w:rsidR="00CB1E26" w:rsidRDefault="00CB1E26" w:rsidP="00EE6C39">
      <w:pPr>
        <w:rPr>
          <w:rFonts w:hint="eastAsia"/>
        </w:rPr>
      </w:pPr>
    </w:p>
    <w:p w14:paraId="46602A52" w14:textId="77777777" w:rsidR="00CB1E26" w:rsidRDefault="00CB1E26" w:rsidP="00EE6C39">
      <w:pPr>
        <w:rPr>
          <w:rFonts w:hint="eastAsia"/>
        </w:rPr>
      </w:pPr>
    </w:p>
    <w:tbl>
      <w:tblPr>
        <w:tblW w:w="10165" w:type="dxa"/>
        <w:tblCellMar>
          <w:top w:w="15" w:type="dxa"/>
        </w:tblCellMar>
        <w:tblLook w:val="04A0" w:firstRow="1" w:lastRow="0" w:firstColumn="1" w:lastColumn="0" w:noHBand="0" w:noVBand="1"/>
      </w:tblPr>
      <w:tblGrid>
        <w:gridCol w:w="1236"/>
        <w:gridCol w:w="227"/>
        <w:gridCol w:w="983"/>
        <w:gridCol w:w="883"/>
        <w:gridCol w:w="236"/>
        <w:gridCol w:w="983"/>
        <w:gridCol w:w="883"/>
        <w:gridCol w:w="227"/>
        <w:gridCol w:w="1513"/>
        <w:gridCol w:w="1321"/>
        <w:gridCol w:w="783"/>
        <w:gridCol w:w="710"/>
        <w:gridCol w:w="227"/>
      </w:tblGrid>
      <w:tr w:rsidR="00472EA2" w:rsidRPr="00472EA2" w14:paraId="708DF8F1" w14:textId="77777777" w:rsidTr="00560E8D">
        <w:trPr>
          <w:gridAfter w:val="1"/>
          <w:wAfter w:w="227" w:type="dxa"/>
          <w:trHeight w:val="410"/>
        </w:trPr>
        <w:tc>
          <w:tcPr>
            <w:tcW w:w="9938" w:type="dxa"/>
            <w:gridSpan w:val="12"/>
            <w:tcBorders>
              <w:top w:val="nil"/>
              <w:left w:val="nil"/>
              <w:bottom w:val="single" w:sz="8" w:space="0" w:color="auto"/>
              <w:right w:val="nil"/>
            </w:tcBorders>
            <w:noWrap/>
            <w:vAlign w:val="center"/>
            <w:hideMark/>
          </w:tcPr>
          <w:p w14:paraId="50A1F702" w14:textId="38E04FD7" w:rsidR="00472EA2" w:rsidRPr="00472EA2" w:rsidRDefault="00472EA2" w:rsidP="00472EA2">
            <w:pPr>
              <w:widowControl/>
              <w:spacing w:after="0" w:line="240" w:lineRule="auto"/>
              <w:rPr>
                <w:rFonts w:ascii="Times New Roman" w:eastAsia="等线" w:hAnsi="Times New Roman" w:cs="Times New Roman"/>
                <w:color w:val="000000"/>
                <w:kern w:val="0"/>
                <w:szCs w:val="22"/>
                <w14:ligatures w14:val="none"/>
              </w:rPr>
            </w:pPr>
            <w:r w:rsidRPr="00472EA2">
              <w:rPr>
                <w:rFonts w:ascii="Times New Roman" w:eastAsia="等线" w:hAnsi="Times New Roman" w:cs="Times New Roman"/>
                <w:b/>
                <w:bCs/>
                <w:color w:val="000000"/>
                <w:kern w:val="0"/>
                <w:szCs w:val="22"/>
                <w14:ligatures w14:val="none"/>
              </w:rPr>
              <w:lastRenderedPageBreak/>
              <w:t>Table S2</w:t>
            </w:r>
            <w:r w:rsidR="00D17F3A">
              <w:rPr>
                <w:rFonts w:ascii="Times New Roman" w:eastAsia="等线" w:hAnsi="Times New Roman" w:cs="Times New Roman" w:hint="eastAsia"/>
                <w:b/>
                <w:bCs/>
                <w:color w:val="000000"/>
                <w:kern w:val="0"/>
                <w:szCs w:val="22"/>
                <w14:ligatures w14:val="none"/>
              </w:rPr>
              <w:t>A</w:t>
            </w:r>
            <w:r w:rsidRPr="00472EA2">
              <w:rPr>
                <w:rFonts w:ascii="Times New Roman" w:eastAsia="等线" w:hAnsi="Times New Roman" w:cs="Times New Roman"/>
                <w:b/>
                <w:bCs/>
                <w:color w:val="000000"/>
                <w:kern w:val="0"/>
                <w:szCs w:val="22"/>
                <w14:ligatures w14:val="none"/>
              </w:rPr>
              <w:t xml:space="preserve">. </w:t>
            </w:r>
            <w:r w:rsidRPr="00472EA2">
              <w:rPr>
                <w:rFonts w:ascii="Times New Roman" w:eastAsia="等线" w:hAnsi="Times New Roman" w:cs="Times New Roman"/>
                <w:color w:val="000000"/>
                <w:kern w:val="0"/>
                <w:szCs w:val="22"/>
                <w14:ligatures w14:val="none"/>
              </w:rPr>
              <w:t>Secondary endpoints observed event rates and IPTW-weighted risks</w:t>
            </w:r>
          </w:p>
        </w:tc>
      </w:tr>
      <w:tr w:rsidR="00472EA2" w:rsidRPr="00472EA2" w14:paraId="049997FD" w14:textId="77777777" w:rsidTr="00560E8D">
        <w:trPr>
          <w:gridAfter w:val="1"/>
          <w:wAfter w:w="227" w:type="dxa"/>
          <w:trHeight w:val="410"/>
        </w:trPr>
        <w:tc>
          <w:tcPr>
            <w:tcW w:w="1198" w:type="dxa"/>
            <w:vMerge w:val="restart"/>
            <w:tcBorders>
              <w:top w:val="nil"/>
              <w:left w:val="nil"/>
              <w:bottom w:val="single" w:sz="8" w:space="0" w:color="000000"/>
              <w:right w:val="nil"/>
            </w:tcBorders>
            <w:noWrap/>
            <w:vAlign w:val="center"/>
            <w:hideMark/>
          </w:tcPr>
          <w:p w14:paraId="11942100" w14:textId="77777777" w:rsidR="00472EA2" w:rsidRPr="00472EA2" w:rsidRDefault="00472EA2" w:rsidP="00472EA2">
            <w:pPr>
              <w:widowControl/>
              <w:spacing w:after="0" w:line="240" w:lineRule="auto"/>
              <w:rPr>
                <w:rFonts w:ascii="Times New Roman" w:eastAsia="等线" w:hAnsi="Times New Roman" w:cs="Times New Roman"/>
                <w:b/>
                <w:bCs/>
                <w:color w:val="000000"/>
                <w:kern w:val="0"/>
                <w:sz w:val="20"/>
                <w:szCs w:val="20"/>
                <w14:ligatures w14:val="none"/>
              </w:rPr>
            </w:pPr>
            <w:r w:rsidRPr="00472EA2">
              <w:rPr>
                <w:rFonts w:ascii="Times New Roman" w:eastAsia="等线" w:hAnsi="Times New Roman" w:cs="Times New Roman"/>
                <w:b/>
                <w:bCs/>
                <w:color w:val="000000"/>
                <w:kern w:val="0"/>
                <w:sz w:val="20"/>
                <w:szCs w:val="20"/>
                <w14:ligatures w14:val="none"/>
              </w:rPr>
              <w:t>Endpoint</w:t>
            </w:r>
          </w:p>
        </w:tc>
        <w:tc>
          <w:tcPr>
            <w:tcW w:w="227" w:type="dxa"/>
            <w:tcBorders>
              <w:top w:val="nil"/>
              <w:left w:val="nil"/>
              <w:bottom w:val="nil"/>
              <w:right w:val="nil"/>
            </w:tcBorders>
            <w:noWrap/>
            <w:vAlign w:val="center"/>
            <w:hideMark/>
          </w:tcPr>
          <w:p w14:paraId="7AC2C2C1" w14:textId="77777777" w:rsidR="00472EA2" w:rsidRPr="00472EA2" w:rsidRDefault="00472EA2" w:rsidP="00472EA2">
            <w:pPr>
              <w:widowControl/>
              <w:spacing w:after="0" w:line="240" w:lineRule="auto"/>
              <w:rPr>
                <w:rFonts w:ascii="等线" w:eastAsia="等线" w:hAnsi="等线" w:cs="宋体" w:hint="eastAsia"/>
                <w:color w:val="000000"/>
                <w:kern w:val="0"/>
                <w:szCs w:val="22"/>
                <w14:ligatures w14:val="none"/>
              </w:rPr>
            </w:pPr>
            <w:r w:rsidRPr="00472EA2">
              <w:rPr>
                <w:rFonts w:ascii="等线" w:eastAsia="等线" w:hAnsi="等线" w:cs="宋体" w:hint="eastAsia"/>
                <w:color w:val="000000"/>
                <w:kern w:val="0"/>
                <w:szCs w:val="22"/>
                <w14:ligatures w14:val="none"/>
              </w:rPr>
              <w:t xml:space="preserve">　</w:t>
            </w:r>
          </w:p>
        </w:tc>
        <w:tc>
          <w:tcPr>
            <w:tcW w:w="1866" w:type="dxa"/>
            <w:gridSpan w:val="2"/>
            <w:tcBorders>
              <w:top w:val="single" w:sz="8" w:space="0" w:color="auto"/>
              <w:left w:val="nil"/>
              <w:bottom w:val="single" w:sz="4" w:space="0" w:color="auto"/>
              <w:right w:val="nil"/>
            </w:tcBorders>
            <w:noWrap/>
            <w:vAlign w:val="center"/>
            <w:hideMark/>
          </w:tcPr>
          <w:p w14:paraId="1CB66A70" w14:textId="77777777" w:rsidR="00472EA2" w:rsidRPr="00472EA2" w:rsidRDefault="00472EA2" w:rsidP="00472EA2">
            <w:pPr>
              <w:widowControl/>
              <w:spacing w:after="0" w:line="240" w:lineRule="auto"/>
              <w:jc w:val="center"/>
              <w:rPr>
                <w:rFonts w:ascii="Times New Roman" w:eastAsia="等线" w:hAnsi="Times New Roman" w:cs="Times New Roman"/>
                <w:b/>
                <w:bCs/>
                <w:color w:val="000000"/>
                <w:kern w:val="0"/>
                <w:sz w:val="20"/>
                <w:szCs w:val="20"/>
                <w14:ligatures w14:val="none"/>
              </w:rPr>
            </w:pPr>
            <w:r w:rsidRPr="00472EA2">
              <w:rPr>
                <w:rFonts w:ascii="Times New Roman" w:eastAsia="等线" w:hAnsi="Times New Roman" w:cs="Times New Roman"/>
                <w:b/>
                <w:bCs/>
                <w:color w:val="000000"/>
                <w:kern w:val="0"/>
                <w:sz w:val="20"/>
                <w:szCs w:val="20"/>
                <w14:ligatures w14:val="none"/>
              </w:rPr>
              <w:t>Non-PEG</w:t>
            </w:r>
          </w:p>
        </w:tc>
        <w:tc>
          <w:tcPr>
            <w:tcW w:w="236" w:type="dxa"/>
            <w:tcBorders>
              <w:top w:val="nil"/>
              <w:left w:val="nil"/>
              <w:bottom w:val="nil"/>
              <w:right w:val="nil"/>
            </w:tcBorders>
            <w:noWrap/>
            <w:vAlign w:val="center"/>
            <w:hideMark/>
          </w:tcPr>
          <w:p w14:paraId="1D1E1C23" w14:textId="77777777" w:rsidR="00472EA2" w:rsidRPr="00472EA2" w:rsidRDefault="00472EA2" w:rsidP="00472EA2">
            <w:pPr>
              <w:widowControl/>
              <w:spacing w:after="0" w:line="240" w:lineRule="auto"/>
              <w:jc w:val="center"/>
              <w:rPr>
                <w:rFonts w:ascii="Times New Roman" w:eastAsia="等线" w:hAnsi="Times New Roman" w:cs="Times New Roman"/>
                <w:b/>
                <w:bCs/>
                <w:color w:val="000000"/>
                <w:kern w:val="0"/>
                <w:sz w:val="20"/>
                <w:szCs w:val="20"/>
                <w14:ligatures w14:val="none"/>
              </w:rPr>
            </w:pPr>
          </w:p>
        </w:tc>
        <w:tc>
          <w:tcPr>
            <w:tcW w:w="1857" w:type="dxa"/>
            <w:gridSpan w:val="2"/>
            <w:tcBorders>
              <w:top w:val="single" w:sz="8" w:space="0" w:color="auto"/>
              <w:left w:val="nil"/>
              <w:bottom w:val="single" w:sz="4" w:space="0" w:color="auto"/>
              <w:right w:val="nil"/>
            </w:tcBorders>
            <w:noWrap/>
            <w:vAlign w:val="center"/>
            <w:hideMark/>
          </w:tcPr>
          <w:p w14:paraId="272A2F33" w14:textId="77777777" w:rsidR="00472EA2" w:rsidRPr="00472EA2" w:rsidRDefault="00472EA2" w:rsidP="00472EA2">
            <w:pPr>
              <w:widowControl/>
              <w:spacing w:after="0" w:line="240" w:lineRule="auto"/>
              <w:jc w:val="center"/>
              <w:rPr>
                <w:rFonts w:ascii="Times New Roman" w:eastAsia="等线" w:hAnsi="Times New Roman" w:cs="Times New Roman"/>
                <w:b/>
                <w:bCs/>
                <w:color w:val="000000"/>
                <w:kern w:val="0"/>
                <w:sz w:val="20"/>
                <w:szCs w:val="20"/>
                <w14:ligatures w14:val="none"/>
              </w:rPr>
            </w:pPr>
            <w:r w:rsidRPr="00472EA2">
              <w:rPr>
                <w:rFonts w:ascii="Times New Roman" w:eastAsia="等线" w:hAnsi="Times New Roman" w:cs="Times New Roman"/>
                <w:b/>
                <w:bCs/>
                <w:color w:val="000000"/>
                <w:kern w:val="0"/>
                <w:sz w:val="20"/>
                <w:szCs w:val="20"/>
                <w14:ligatures w14:val="none"/>
              </w:rPr>
              <w:t>PEG</w:t>
            </w:r>
          </w:p>
        </w:tc>
        <w:tc>
          <w:tcPr>
            <w:tcW w:w="227" w:type="dxa"/>
            <w:tcBorders>
              <w:top w:val="nil"/>
              <w:left w:val="nil"/>
              <w:bottom w:val="nil"/>
              <w:right w:val="nil"/>
            </w:tcBorders>
            <w:noWrap/>
            <w:vAlign w:val="center"/>
            <w:hideMark/>
          </w:tcPr>
          <w:p w14:paraId="1861921E" w14:textId="77777777" w:rsidR="00472EA2" w:rsidRPr="00472EA2" w:rsidRDefault="00472EA2" w:rsidP="00472EA2">
            <w:pPr>
              <w:widowControl/>
              <w:spacing w:after="0" w:line="240" w:lineRule="auto"/>
              <w:jc w:val="center"/>
              <w:rPr>
                <w:rFonts w:ascii="等线" w:eastAsia="等线" w:hAnsi="等线" w:cs="宋体" w:hint="eastAsia"/>
                <w:b/>
                <w:bCs/>
                <w:color w:val="000000"/>
                <w:kern w:val="0"/>
                <w:sz w:val="20"/>
                <w:szCs w:val="20"/>
                <w14:ligatures w14:val="none"/>
              </w:rPr>
            </w:pPr>
            <w:r w:rsidRPr="00472EA2">
              <w:rPr>
                <w:rFonts w:ascii="等线" w:eastAsia="等线" w:hAnsi="等线" w:cs="宋体" w:hint="eastAsia"/>
                <w:b/>
                <w:bCs/>
                <w:color w:val="000000"/>
                <w:kern w:val="0"/>
                <w:sz w:val="20"/>
                <w:szCs w:val="20"/>
                <w14:ligatures w14:val="none"/>
              </w:rPr>
              <w:t xml:space="preserve">　</w:t>
            </w:r>
          </w:p>
        </w:tc>
        <w:tc>
          <w:tcPr>
            <w:tcW w:w="1513" w:type="dxa"/>
            <w:vMerge w:val="restart"/>
            <w:tcBorders>
              <w:top w:val="nil"/>
              <w:left w:val="nil"/>
              <w:bottom w:val="single" w:sz="8" w:space="0" w:color="000000"/>
              <w:right w:val="nil"/>
            </w:tcBorders>
            <w:noWrap/>
            <w:vAlign w:val="center"/>
            <w:hideMark/>
          </w:tcPr>
          <w:p w14:paraId="722F5386" w14:textId="77777777" w:rsidR="00472EA2" w:rsidRPr="00472EA2" w:rsidRDefault="00472EA2" w:rsidP="00472EA2">
            <w:pPr>
              <w:widowControl/>
              <w:spacing w:after="0" w:line="240" w:lineRule="auto"/>
              <w:jc w:val="center"/>
              <w:rPr>
                <w:rFonts w:ascii="Times New Roman" w:eastAsia="等线" w:hAnsi="Times New Roman" w:cs="Times New Roman"/>
                <w:b/>
                <w:bCs/>
                <w:color w:val="000000"/>
                <w:kern w:val="0"/>
                <w:sz w:val="20"/>
                <w:szCs w:val="20"/>
                <w14:ligatures w14:val="none"/>
              </w:rPr>
            </w:pPr>
            <w:r w:rsidRPr="00472EA2">
              <w:rPr>
                <w:rFonts w:ascii="Times New Roman" w:eastAsia="等线" w:hAnsi="Times New Roman" w:cs="Times New Roman"/>
                <w:b/>
                <w:bCs/>
                <w:color w:val="000000"/>
                <w:kern w:val="0"/>
                <w:sz w:val="20"/>
                <w:szCs w:val="20"/>
                <w14:ligatures w14:val="none"/>
              </w:rPr>
              <w:t>RD (95% CI)</w:t>
            </w:r>
          </w:p>
        </w:tc>
        <w:tc>
          <w:tcPr>
            <w:tcW w:w="1321" w:type="dxa"/>
            <w:vMerge w:val="restart"/>
            <w:tcBorders>
              <w:top w:val="nil"/>
              <w:left w:val="nil"/>
              <w:bottom w:val="single" w:sz="8" w:space="0" w:color="000000"/>
              <w:right w:val="nil"/>
            </w:tcBorders>
            <w:noWrap/>
            <w:vAlign w:val="center"/>
            <w:hideMark/>
          </w:tcPr>
          <w:p w14:paraId="1CA43896" w14:textId="77777777" w:rsidR="00472EA2" w:rsidRPr="00472EA2" w:rsidRDefault="00472EA2" w:rsidP="00472EA2">
            <w:pPr>
              <w:widowControl/>
              <w:spacing w:after="0" w:line="240" w:lineRule="auto"/>
              <w:jc w:val="center"/>
              <w:rPr>
                <w:rFonts w:ascii="Times New Roman" w:eastAsia="等线" w:hAnsi="Times New Roman" w:cs="Times New Roman"/>
                <w:b/>
                <w:bCs/>
                <w:color w:val="000000"/>
                <w:kern w:val="0"/>
                <w:sz w:val="20"/>
                <w:szCs w:val="20"/>
                <w14:ligatures w14:val="none"/>
              </w:rPr>
            </w:pPr>
            <w:r w:rsidRPr="00472EA2">
              <w:rPr>
                <w:rFonts w:ascii="Times New Roman" w:eastAsia="等线" w:hAnsi="Times New Roman" w:cs="Times New Roman"/>
                <w:b/>
                <w:bCs/>
                <w:color w:val="000000"/>
                <w:kern w:val="0"/>
                <w:sz w:val="20"/>
                <w:szCs w:val="20"/>
                <w14:ligatures w14:val="none"/>
              </w:rPr>
              <w:t>RR (95% CI)</w:t>
            </w:r>
          </w:p>
        </w:tc>
        <w:tc>
          <w:tcPr>
            <w:tcW w:w="783" w:type="dxa"/>
            <w:vMerge w:val="restart"/>
            <w:tcBorders>
              <w:top w:val="nil"/>
              <w:left w:val="nil"/>
              <w:bottom w:val="single" w:sz="8" w:space="0" w:color="000000"/>
              <w:right w:val="nil"/>
            </w:tcBorders>
            <w:noWrap/>
            <w:vAlign w:val="center"/>
            <w:hideMark/>
          </w:tcPr>
          <w:p w14:paraId="631BA489" w14:textId="63BFFE6D" w:rsidR="00472EA2" w:rsidRPr="00472EA2" w:rsidRDefault="00472EA2" w:rsidP="00472EA2">
            <w:pPr>
              <w:widowControl/>
              <w:spacing w:after="0" w:line="240" w:lineRule="auto"/>
              <w:jc w:val="center"/>
              <w:rPr>
                <w:rFonts w:ascii="Times New Roman" w:eastAsia="等线" w:hAnsi="Times New Roman" w:cs="Times New Roman"/>
                <w:b/>
                <w:bCs/>
                <w:i/>
                <w:iCs/>
                <w:color w:val="000000"/>
                <w:kern w:val="0"/>
                <w:sz w:val="20"/>
                <w:szCs w:val="20"/>
                <w14:ligatures w14:val="none"/>
              </w:rPr>
            </w:pPr>
            <w:r w:rsidRPr="00472EA2">
              <w:rPr>
                <w:rFonts w:ascii="Times New Roman" w:eastAsia="等线" w:hAnsi="Times New Roman" w:cs="Times New Roman"/>
                <w:b/>
                <w:bCs/>
                <w:i/>
                <w:iCs/>
                <w:color w:val="000000"/>
                <w:kern w:val="0"/>
                <w:sz w:val="20"/>
                <w:szCs w:val="20"/>
                <w14:ligatures w14:val="none"/>
              </w:rPr>
              <w:t>P</w:t>
            </w:r>
            <w:r w:rsidR="004C4D43">
              <w:rPr>
                <w:rFonts w:ascii="Times New Roman" w:eastAsia="等线" w:hAnsi="Times New Roman" w:cs="Times New Roman" w:hint="eastAsia"/>
                <w:b/>
                <w:bCs/>
                <w:i/>
                <w:iCs/>
                <w:color w:val="000000"/>
                <w:kern w:val="0"/>
                <w:sz w:val="20"/>
                <w:szCs w:val="20"/>
                <w14:ligatures w14:val="none"/>
              </w:rPr>
              <w:t xml:space="preserve"> </w:t>
            </w:r>
            <w:r w:rsidRPr="00472EA2">
              <w:rPr>
                <w:rFonts w:ascii="Times New Roman" w:eastAsia="等线" w:hAnsi="Times New Roman" w:cs="Times New Roman"/>
                <w:b/>
                <w:bCs/>
                <w:i/>
                <w:iCs/>
                <w:color w:val="000000"/>
                <w:kern w:val="0"/>
                <w:sz w:val="20"/>
                <w:szCs w:val="20"/>
                <w14:ligatures w14:val="none"/>
              </w:rPr>
              <w:t>value</w:t>
            </w:r>
          </w:p>
        </w:tc>
        <w:tc>
          <w:tcPr>
            <w:tcW w:w="710" w:type="dxa"/>
            <w:vMerge w:val="restart"/>
            <w:tcBorders>
              <w:top w:val="nil"/>
              <w:left w:val="nil"/>
              <w:bottom w:val="single" w:sz="8" w:space="0" w:color="000000"/>
              <w:right w:val="nil"/>
            </w:tcBorders>
            <w:noWrap/>
            <w:vAlign w:val="center"/>
            <w:hideMark/>
          </w:tcPr>
          <w:p w14:paraId="36841800" w14:textId="77777777" w:rsidR="00472EA2" w:rsidRPr="00472EA2" w:rsidRDefault="00472EA2" w:rsidP="00472EA2">
            <w:pPr>
              <w:widowControl/>
              <w:spacing w:after="0" w:line="240" w:lineRule="auto"/>
              <w:jc w:val="center"/>
              <w:rPr>
                <w:rFonts w:ascii="Times New Roman" w:eastAsia="等线" w:hAnsi="Times New Roman" w:cs="Times New Roman"/>
                <w:b/>
                <w:bCs/>
                <w:i/>
                <w:iCs/>
                <w:color w:val="000000"/>
                <w:kern w:val="0"/>
                <w:sz w:val="20"/>
                <w:szCs w:val="20"/>
                <w14:ligatures w14:val="none"/>
              </w:rPr>
            </w:pPr>
            <w:r w:rsidRPr="00472EA2">
              <w:rPr>
                <w:rFonts w:ascii="Times New Roman" w:eastAsia="等线" w:hAnsi="Times New Roman" w:cs="Times New Roman"/>
                <w:b/>
                <w:bCs/>
                <w:i/>
                <w:iCs/>
                <w:color w:val="000000"/>
                <w:kern w:val="0"/>
                <w:sz w:val="20"/>
                <w:szCs w:val="20"/>
                <w14:ligatures w14:val="none"/>
              </w:rPr>
              <w:t>P</w:t>
            </w:r>
            <w:r w:rsidRPr="00472EA2">
              <w:rPr>
                <w:rFonts w:ascii="Times New Roman" w:eastAsia="等线" w:hAnsi="Times New Roman" w:cs="Times New Roman"/>
                <w:b/>
                <w:bCs/>
                <w:i/>
                <w:iCs/>
                <w:color w:val="000000"/>
                <w:kern w:val="0"/>
                <w:sz w:val="20"/>
                <w:szCs w:val="20"/>
                <w:vertAlign w:val="subscript"/>
                <w14:ligatures w14:val="none"/>
              </w:rPr>
              <w:t>FDR</w:t>
            </w:r>
            <w:r w:rsidRPr="00472EA2">
              <w:rPr>
                <w:rFonts w:ascii="Times New Roman" w:eastAsia="等线" w:hAnsi="Times New Roman" w:cs="Times New Roman"/>
                <w:b/>
                <w:bCs/>
                <w:i/>
                <w:iCs/>
                <w:color w:val="000000"/>
                <w:kern w:val="0"/>
                <w:sz w:val="20"/>
                <w:szCs w:val="20"/>
                <w14:ligatures w14:val="none"/>
              </w:rPr>
              <w:t xml:space="preserve"> </w:t>
            </w:r>
          </w:p>
        </w:tc>
      </w:tr>
      <w:tr w:rsidR="00472EA2" w:rsidRPr="00472EA2" w14:paraId="3765A509" w14:textId="77777777" w:rsidTr="00560E8D">
        <w:trPr>
          <w:gridAfter w:val="1"/>
          <w:wAfter w:w="227" w:type="dxa"/>
          <w:trHeight w:val="656"/>
        </w:trPr>
        <w:tc>
          <w:tcPr>
            <w:tcW w:w="1198" w:type="dxa"/>
            <w:vMerge/>
            <w:tcBorders>
              <w:top w:val="nil"/>
              <w:left w:val="nil"/>
              <w:bottom w:val="single" w:sz="8" w:space="0" w:color="000000"/>
              <w:right w:val="nil"/>
            </w:tcBorders>
            <w:vAlign w:val="center"/>
            <w:hideMark/>
          </w:tcPr>
          <w:p w14:paraId="13686C2D" w14:textId="77777777" w:rsidR="00472EA2" w:rsidRPr="00472EA2" w:rsidRDefault="00472EA2" w:rsidP="00472EA2">
            <w:pPr>
              <w:widowControl/>
              <w:spacing w:after="0" w:line="240" w:lineRule="auto"/>
              <w:rPr>
                <w:rFonts w:ascii="Times New Roman" w:eastAsia="等线" w:hAnsi="Times New Roman" w:cs="Times New Roman"/>
                <w:b/>
                <w:bCs/>
                <w:color w:val="000000"/>
                <w:kern w:val="0"/>
                <w:sz w:val="20"/>
                <w:szCs w:val="20"/>
                <w14:ligatures w14:val="none"/>
              </w:rPr>
            </w:pPr>
          </w:p>
        </w:tc>
        <w:tc>
          <w:tcPr>
            <w:tcW w:w="227" w:type="dxa"/>
            <w:tcBorders>
              <w:top w:val="nil"/>
              <w:left w:val="nil"/>
              <w:bottom w:val="nil"/>
              <w:right w:val="nil"/>
            </w:tcBorders>
            <w:noWrap/>
            <w:vAlign w:val="center"/>
            <w:hideMark/>
          </w:tcPr>
          <w:p w14:paraId="280AB4B8" w14:textId="77777777" w:rsidR="00472EA2" w:rsidRPr="00472EA2" w:rsidRDefault="00472EA2" w:rsidP="00472EA2">
            <w:pPr>
              <w:widowControl/>
              <w:spacing w:after="0" w:line="240" w:lineRule="auto"/>
              <w:jc w:val="center"/>
              <w:rPr>
                <w:rFonts w:ascii="Times New Roman" w:eastAsia="等线" w:hAnsi="Times New Roman" w:cs="Times New Roman"/>
                <w:b/>
                <w:bCs/>
                <w:i/>
                <w:iCs/>
                <w:color w:val="000000"/>
                <w:kern w:val="0"/>
                <w:sz w:val="20"/>
                <w:szCs w:val="20"/>
                <w14:ligatures w14:val="none"/>
              </w:rPr>
            </w:pPr>
          </w:p>
        </w:tc>
        <w:tc>
          <w:tcPr>
            <w:tcW w:w="983" w:type="dxa"/>
            <w:tcBorders>
              <w:top w:val="nil"/>
              <w:left w:val="nil"/>
              <w:bottom w:val="single" w:sz="8" w:space="0" w:color="auto"/>
              <w:right w:val="nil"/>
            </w:tcBorders>
            <w:vAlign w:val="center"/>
            <w:hideMark/>
          </w:tcPr>
          <w:p w14:paraId="3DC3BD6D" w14:textId="77777777" w:rsidR="00472EA2" w:rsidRPr="00472EA2" w:rsidRDefault="00472EA2" w:rsidP="00472EA2">
            <w:pPr>
              <w:widowControl/>
              <w:spacing w:after="0" w:line="240" w:lineRule="auto"/>
              <w:jc w:val="center"/>
              <w:rPr>
                <w:rFonts w:ascii="Times New Roman" w:eastAsia="等线" w:hAnsi="Times New Roman" w:cs="Times New Roman"/>
                <w:b/>
                <w:bCs/>
                <w:color w:val="000000"/>
                <w:kern w:val="0"/>
                <w:sz w:val="20"/>
                <w:szCs w:val="20"/>
                <w14:ligatures w14:val="none"/>
              </w:rPr>
            </w:pPr>
            <w:r w:rsidRPr="00472EA2">
              <w:rPr>
                <w:rFonts w:ascii="Times New Roman" w:eastAsia="等线" w:hAnsi="Times New Roman" w:cs="Times New Roman"/>
                <w:b/>
                <w:bCs/>
                <w:color w:val="000000"/>
                <w:kern w:val="0"/>
                <w:sz w:val="20"/>
                <w:szCs w:val="20"/>
                <w14:ligatures w14:val="none"/>
              </w:rPr>
              <w:t>observed            n/N (%)</w:t>
            </w:r>
          </w:p>
        </w:tc>
        <w:tc>
          <w:tcPr>
            <w:tcW w:w="883" w:type="dxa"/>
            <w:tcBorders>
              <w:top w:val="nil"/>
              <w:left w:val="nil"/>
              <w:bottom w:val="single" w:sz="8" w:space="0" w:color="auto"/>
              <w:right w:val="nil"/>
            </w:tcBorders>
            <w:vAlign w:val="center"/>
            <w:hideMark/>
          </w:tcPr>
          <w:p w14:paraId="1946DC7C" w14:textId="2E7226EF" w:rsidR="00472EA2" w:rsidRPr="00472EA2" w:rsidRDefault="00472EA2" w:rsidP="00472EA2">
            <w:pPr>
              <w:widowControl/>
              <w:spacing w:after="0" w:line="240" w:lineRule="auto"/>
              <w:jc w:val="center"/>
              <w:rPr>
                <w:rFonts w:ascii="Times New Roman" w:eastAsia="等线" w:hAnsi="Times New Roman" w:cs="Times New Roman"/>
                <w:b/>
                <w:bCs/>
                <w:color w:val="000000"/>
                <w:kern w:val="0"/>
                <w:sz w:val="20"/>
                <w:szCs w:val="20"/>
                <w14:ligatures w14:val="none"/>
              </w:rPr>
            </w:pPr>
            <w:r w:rsidRPr="00472EA2">
              <w:rPr>
                <w:rFonts w:ascii="Times New Roman" w:eastAsia="等线" w:hAnsi="Times New Roman" w:cs="Times New Roman"/>
                <w:b/>
                <w:bCs/>
                <w:color w:val="000000"/>
                <w:kern w:val="0"/>
                <w:sz w:val="20"/>
                <w:szCs w:val="20"/>
                <w14:ligatures w14:val="none"/>
              </w:rPr>
              <w:t>IPTW risk(%)</w:t>
            </w:r>
          </w:p>
        </w:tc>
        <w:tc>
          <w:tcPr>
            <w:tcW w:w="236" w:type="dxa"/>
            <w:tcBorders>
              <w:top w:val="nil"/>
              <w:left w:val="nil"/>
              <w:bottom w:val="nil"/>
              <w:right w:val="nil"/>
            </w:tcBorders>
            <w:noWrap/>
            <w:vAlign w:val="center"/>
            <w:hideMark/>
          </w:tcPr>
          <w:p w14:paraId="4E854B60" w14:textId="77777777" w:rsidR="00472EA2" w:rsidRPr="00472EA2" w:rsidRDefault="00472EA2" w:rsidP="00472EA2">
            <w:pPr>
              <w:widowControl/>
              <w:spacing w:after="0" w:line="240" w:lineRule="auto"/>
              <w:jc w:val="center"/>
              <w:rPr>
                <w:rFonts w:ascii="Times New Roman" w:eastAsia="等线" w:hAnsi="Times New Roman" w:cs="Times New Roman"/>
                <w:b/>
                <w:bCs/>
                <w:color w:val="000000"/>
                <w:kern w:val="0"/>
                <w:sz w:val="20"/>
                <w:szCs w:val="20"/>
                <w14:ligatures w14:val="none"/>
              </w:rPr>
            </w:pPr>
          </w:p>
        </w:tc>
        <w:tc>
          <w:tcPr>
            <w:tcW w:w="974" w:type="dxa"/>
            <w:tcBorders>
              <w:top w:val="nil"/>
              <w:left w:val="nil"/>
              <w:bottom w:val="single" w:sz="8" w:space="0" w:color="auto"/>
              <w:right w:val="nil"/>
            </w:tcBorders>
            <w:vAlign w:val="center"/>
            <w:hideMark/>
          </w:tcPr>
          <w:p w14:paraId="6AA982E8" w14:textId="77777777" w:rsidR="00472EA2" w:rsidRPr="00472EA2" w:rsidRDefault="00472EA2" w:rsidP="00472EA2">
            <w:pPr>
              <w:widowControl/>
              <w:spacing w:after="0" w:line="240" w:lineRule="auto"/>
              <w:jc w:val="center"/>
              <w:rPr>
                <w:rFonts w:ascii="Times New Roman" w:eastAsia="等线" w:hAnsi="Times New Roman" w:cs="Times New Roman"/>
                <w:b/>
                <w:bCs/>
                <w:color w:val="000000"/>
                <w:kern w:val="0"/>
                <w:sz w:val="20"/>
                <w:szCs w:val="20"/>
                <w14:ligatures w14:val="none"/>
              </w:rPr>
            </w:pPr>
            <w:r w:rsidRPr="00472EA2">
              <w:rPr>
                <w:rFonts w:ascii="Times New Roman" w:eastAsia="等线" w:hAnsi="Times New Roman" w:cs="Times New Roman"/>
                <w:b/>
                <w:bCs/>
                <w:color w:val="000000"/>
                <w:kern w:val="0"/>
                <w:sz w:val="20"/>
                <w:szCs w:val="20"/>
                <w14:ligatures w14:val="none"/>
              </w:rPr>
              <w:t>observed            n/N (%)</w:t>
            </w:r>
          </w:p>
        </w:tc>
        <w:tc>
          <w:tcPr>
            <w:tcW w:w="883" w:type="dxa"/>
            <w:tcBorders>
              <w:top w:val="nil"/>
              <w:left w:val="nil"/>
              <w:bottom w:val="single" w:sz="8" w:space="0" w:color="auto"/>
              <w:right w:val="nil"/>
            </w:tcBorders>
            <w:vAlign w:val="center"/>
            <w:hideMark/>
          </w:tcPr>
          <w:p w14:paraId="0E33FB5C" w14:textId="77777777" w:rsidR="00492ED9" w:rsidRDefault="00472EA2" w:rsidP="00472EA2">
            <w:pPr>
              <w:widowControl/>
              <w:spacing w:after="0" w:line="240" w:lineRule="auto"/>
              <w:jc w:val="center"/>
              <w:rPr>
                <w:rFonts w:ascii="Times New Roman" w:eastAsia="等线" w:hAnsi="Times New Roman" w:cs="Times New Roman"/>
                <w:b/>
                <w:bCs/>
                <w:color w:val="000000"/>
                <w:kern w:val="0"/>
                <w:sz w:val="20"/>
                <w:szCs w:val="20"/>
                <w14:ligatures w14:val="none"/>
              </w:rPr>
            </w:pPr>
            <w:r w:rsidRPr="00472EA2">
              <w:rPr>
                <w:rFonts w:ascii="Times New Roman" w:eastAsia="等线" w:hAnsi="Times New Roman" w:cs="Times New Roman"/>
                <w:b/>
                <w:bCs/>
                <w:color w:val="000000"/>
                <w:kern w:val="0"/>
                <w:sz w:val="20"/>
                <w:szCs w:val="20"/>
                <w14:ligatures w14:val="none"/>
              </w:rPr>
              <w:t>IPTW</w:t>
            </w:r>
          </w:p>
          <w:p w14:paraId="040FE0BE" w14:textId="7B3EACA5" w:rsidR="00472EA2" w:rsidRPr="00472EA2" w:rsidRDefault="00472EA2" w:rsidP="00472EA2">
            <w:pPr>
              <w:widowControl/>
              <w:spacing w:after="0" w:line="240" w:lineRule="auto"/>
              <w:jc w:val="center"/>
              <w:rPr>
                <w:rFonts w:ascii="Times New Roman" w:eastAsia="等线" w:hAnsi="Times New Roman" w:cs="Times New Roman"/>
                <w:b/>
                <w:bCs/>
                <w:color w:val="000000"/>
                <w:kern w:val="0"/>
                <w:sz w:val="20"/>
                <w:szCs w:val="20"/>
                <w14:ligatures w14:val="none"/>
              </w:rPr>
            </w:pPr>
            <w:r w:rsidRPr="00472EA2">
              <w:rPr>
                <w:rFonts w:ascii="Times New Roman" w:eastAsia="等线" w:hAnsi="Times New Roman" w:cs="Times New Roman"/>
                <w:b/>
                <w:bCs/>
                <w:color w:val="000000"/>
                <w:kern w:val="0"/>
                <w:sz w:val="20"/>
                <w:szCs w:val="20"/>
                <w14:ligatures w14:val="none"/>
              </w:rPr>
              <w:t>risk(%)</w:t>
            </w:r>
          </w:p>
        </w:tc>
        <w:tc>
          <w:tcPr>
            <w:tcW w:w="227" w:type="dxa"/>
            <w:tcBorders>
              <w:top w:val="nil"/>
              <w:left w:val="nil"/>
              <w:bottom w:val="nil"/>
              <w:right w:val="nil"/>
            </w:tcBorders>
            <w:noWrap/>
            <w:vAlign w:val="center"/>
            <w:hideMark/>
          </w:tcPr>
          <w:p w14:paraId="702D800F" w14:textId="77777777" w:rsidR="00472EA2" w:rsidRPr="00472EA2" w:rsidRDefault="00472EA2" w:rsidP="00472EA2">
            <w:pPr>
              <w:widowControl/>
              <w:spacing w:after="0" w:line="240" w:lineRule="auto"/>
              <w:jc w:val="center"/>
              <w:rPr>
                <w:rFonts w:ascii="Times New Roman" w:eastAsia="等线" w:hAnsi="Times New Roman" w:cs="Times New Roman"/>
                <w:b/>
                <w:bCs/>
                <w:color w:val="000000"/>
                <w:kern w:val="0"/>
                <w:sz w:val="20"/>
                <w:szCs w:val="20"/>
                <w14:ligatures w14:val="none"/>
              </w:rPr>
            </w:pPr>
          </w:p>
        </w:tc>
        <w:tc>
          <w:tcPr>
            <w:tcW w:w="1513" w:type="dxa"/>
            <w:vMerge/>
            <w:tcBorders>
              <w:top w:val="nil"/>
              <w:left w:val="nil"/>
              <w:bottom w:val="single" w:sz="8" w:space="0" w:color="000000"/>
              <w:right w:val="nil"/>
            </w:tcBorders>
            <w:vAlign w:val="center"/>
            <w:hideMark/>
          </w:tcPr>
          <w:p w14:paraId="1C96B1A4" w14:textId="77777777" w:rsidR="00472EA2" w:rsidRPr="00472EA2" w:rsidRDefault="00472EA2" w:rsidP="00472EA2">
            <w:pPr>
              <w:widowControl/>
              <w:spacing w:after="0" w:line="240" w:lineRule="auto"/>
              <w:rPr>
                <w:rFonts w:ascii="Times New Roman" w:eastAsia="等线" w:hAnsi="Times New Roman" w:cs="Times New Roman"/>
                <w:b/>
                <w:bCs/>
                <w:color w:val="000000"/>
                <w:kern w:val="0"/>
                <w:sz w:val="20"/>
                <w:szCs w:val="20"/>
                <w14:ligatures w14:val="none"/>
              </w:rPr>
            </w:pPr>
          </w:p>
        </w:tc>
        <w:tc>
          <w:tcPr>
            <w:tcW w:w="1321" w:type="dxa"/>
            <w:vMerge/>
            <w:tcBorders>
              <w:top w:val="nil"/>
              <w:left w:val="nil"/>
              <w:bottom w:val="single" w:sz="8" w:space="0" w:color="000000"/>
              <w:right w:val="nil"/>
            </w:tcBorders>
            <w:vAlign w:val="center"/>
            <w:hideMark/>
          </w:tcPr>
          <w:p w14:paraId="5C29B386" w14:textId="77777777" w:rsidR="00472EA2" w:rsidRPr="00472EA2" w:rsidRDefault="00472EA2" w:rsidP="00472EA2">
            <w:pPr>
              <w:widowControl/>
              <w:spacing w:after="0" w:line="240" w:lineRule="auto"/>
              <w:rPr>
                <w:rFonts w:ascii="Times New Roman" w:eastAsia="等线" w:hAnsi="Times New Roman" w:cs="Times New Roman"/>
                <w:b/>
                <w:bCs/>
                <w:color w:val="000000"/>
                <w:kern w:val="0"/>
                <w:sz w:val="20"/>
                <w:szCs w:val="20"/>
                <w14:ligatures w14:val="none"/>
              </w:rPr>
            </w:pPr>
          </w:p>
        </w:tc>
        <w:tc>
          <w:tcPr>
            <w:tcW w:w="783" w:type="dxa"/>
            <w:vMerge/>
            <w:tcBorders>
              <w:top w:val="nil"/>
              <w:left w:val="nil"/>
              <w:bottom w:val="single" w:sz="8" w:space="0" w:color="000000"/>
              <w:right w:val="nil"/>
            </w:tcBorders>
            <w:vAlign w:val="center"/>
            <w:hideMark/>
          </w:tcPr>
          <w:p w14:paraId="46D8F871" w14:textId="77777777" w:rsidR="00472EA2" w:rsidRPr="00472EA2" w:rsidRDefault="00472EA2" w:rsidP="00472EA2">
            <w:pPr>
              <w:widowControl/>
              <w:spacing w:after="0" w:line="240" w:lineRule="auto"/>
              <w:rPr>
                <w:rFonts w:ascii="Times New Roman" w:eastAsia="等线" w:hAnsi="Times New Roman" w:cs="Times New Roman"/>
                <w:b/>
                <w:bCs/>
                <w:i/>
                <w:iCs/>
                <w:color w:val="000000"/>
                <w:kern w:val="0"/>
                <w:sz w:val="20"/>
                <w:szCs w:val="20"/>
                <w14:ligatures w14:val="none"/>
              </w:rPr>
            </w:pPr>
          </w:p>
        </w:tc>
        <w:tc>
          <w:tcPr>
            <w:tcW w:w="710" w:type="dxa"/>
            <w:vMerge/>
            <w:tcBorders>
              <w:top w:val="nil"/>
              <w:left w:val="nil"/>
              <w:bottom w:val="single" w:sz="8" w:space="0" w:color="000000"/>
              <w:right w:val="nil"/>
            </w:tcBorders>
            <w:vAlign w:val="center"/>
            <w:hideMark/>
          </w:tcPr>
          <w:p w14:paraId="0CBFDBF3" w14:textId="77777777" w:rsidR="00472EA2" w:rsidRPr="00472EA2" w:rsidRDefault="00472EA2" w:rsidP="00472EA2">
            <w:pPr>
              <w:widowControl/>
              <w:spacing w:after="0" w:line="240" w:lineRule="auto"/>
              <w:rPr>
                <w:rFonts w:ascii="Times New Roman" w:eastAsia="等线" w:hAnsi="Times New Roman" w:cs="Times New Roman"/>
                <w:b/>
                <w:bCs/>
                <w:i/>
                <w:iCs/>
                <w:color w:val="000000"/>
                <w:kern w:val="0"/>
                <w:sz w:val="20"/>
                <w:szCs w:val="20"/>
                <w14:ligatures w14:val="none"/>
              </w:rPr>
            </w:pPr>
          </w:p>
        </w:tc>
      </w:tr>
      <w:tr w:rsidR="00472EA2" w:rsidRPr="00472EA2" w14:paraId="078F80EA" w14:textId="77777777" w:rsidTr="00560E8D">
        <w:trPr>
          <w:gridAfter w:val="1"/>
          <w:wAfter w:w="227" w:type="dxa"/>
          <w:trHeight w:val="533"/>
        </w:trPr>
        <w:tc>
          <w:tcPr>
            <w:tcW w:w="1198" w:type="dxa"/>
            <w:tcBorders>
              <w:top w:val="nil"/>
              <w:left w:val="nil"/>
              <w:bottom w:val="nil"/>
              <w:right w:val="nil"/>
            </w:tcBorders>
            <w:noWrap/>
            <w:vAlign w:val="center"/>
            <w:hideMark/>
          </w:tcPr>
          <w:p w14:paraId="5179271B"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r w:rsidRPr="00472EA2">
              <w:rPr>
                <w:rFonts w:ascii="Times New Roman" w:eastAsia="等线" w:hAnsi="Times New Roman" w:cs="Times New Roman"/>
                <w:color w:val="000000"/>
                <w:kern w:val="0"/>
                <w:sz w:val="18"/>
                <w:szCs w:val="18"/>
                <w14:ligatures w14:val="none"/>
              </w:rPr>
              <w:t>ANC G3/4</w:t>
            </w:r>
          </w:p>
        </w:tc>
        <w:tc>
          <w:tcPr>
            <w:tcW w:w="227" w:type="dxa"/>
            <w:tcBorders>
              <w:top w:val="nil"/>
              <w:left w:val="nil"/>
              <w:bottom w:val="nil"/>
              <w:right w:val="nil"/>
            </w:tcBorders>
            <w:noWrap/>
            <w:vAlign w:val="center"/>
            <w:hideMark/>
          </w:tcPr>
          <w:p w14:paraId="2FDE12AC"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p>
        </w:tc>
        <w:tc>
          <w:tcPr>
            <w:tcW w:w="983" w:type="dxa"/>
            <w:tcBorders>
              <w:top w:val="nil"/>
              <w:left w:val="nil"/>
              <w:bottom w:val="nil"/>
              <w:right w:val="nil"/>
            </w:tcBorders>
            <w:vAlign w:val="center"/>
            <w:hideMark/>
          </w:tcPr>
          <w:p w14:paraId="757F1E7B"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33/68       (48.5%)</w:t>
            </w:r>
          </w:p>
        </w:tc>
        <w:tc>
          <w:tcPr>
            <w:tcW w:w="883" w:type="dxa"/>
            <w:tcBorders>
              <w:top w:val="nil"/>
              <w:left w:val="nil"/>
              <w:bottom w:val="nil"/>
              <w:right w:val="nil"/>
            </w:tcBorders>
            <w:noWrap/>
            <w:vAlign w:val="center"/>
            <w:hideMark/>
          </w:tcPr>
          <w:p w14:paraId="28C15842"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54.10%</w:t>
            </w:r>
          </w:p>
        </w:tc>
        <w:tc>
          <w:tcPr>
            <w:tcW w:w="236" w:type="dxa"/>
            <w:tcBorders>
              <w:top w:val="nil"/>
              <w:left w:val="nil"/>
              <w:bottom w:val="nil"/>
              <w:right w:val="nil"/>
            </w:tcBorders>
            <w:noWrap/>
            <w:vAlign w:val="center"/>
            <w:hideMark/>
          </w:tcPr>
          <w:p w14:paraId="1C63B452"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974" w:type="dxa"/>
            <w:tcBorders>
              <w:top w:val="nil"/>
              <w:left w:val="nil"/>
              <w:bottom w:val="nil"/>
              <w:right w:val="nil"/>
            </w:tcBorders>
            <w:vAlign w:val="center"/>
            <w:hideMark/>
          </w:tcPr>
          <w:p w14:paraId="3809672F"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10/73 (13.7%)</w:t>
            </w:r>
          </w:p>
        </w:tc>
        <w:tc>
          <w:tcPr>
            <w:tcW w:w="883" w:type="dxa"/>
            <w:tcBorders>
              <w:top w:val="nil"/>
              <w:left w:val="nil"/>
              <w:bottom w:val="nil"/>
              <w:right w:val="nil"/>
            </w:tcBorders>
            <w:vAlign w:val="center"/>
            <w:hideMark/>
          </w:tcPr>
          <w:p w14:paraId="5BC85528"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13.10%</w:t>
            </w:r>
          </w:p>
        </w:tc>
        <w:tc>
          <w:tcPr>
            <w:tcW w:w="227" w:type="dxa"/>
            <w:tcBorders>
              <w:top w:val="nil"/>
              <w:left w:val="nil"/>
              <w:bottom w:val="nil"/>
              <w:right w:val="nil"/>
            </w:tcBorders>
            <w:vAlign w:val="center"/>
            <w:hideMark/>
          </w:tcPr>
          <w:p w14:paraId="2F77CCA1"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1513" w:type="dxa"/>
            <w:tcBorders>
              <w:top w:val="nil"/>
              <w:left w:val="nil"/>
              <w:bottom w:val="nil"/>
              <w:right w:val="nil"/>
            </w:tcBorders>
            <w:noWrap/>
            <w:vAlign w:val="center"/>
            <w:hideMark/>
          </w:tcPr>
          <w:p w14:paraId="21F201F3"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-40.9 (-56.0, -25.9)</w:t>
            </w:r>
          </w:p>
        </w:tc>
        <w:tc>
          <w:tcPr>
            <w:tcW w:w="1321" w:type="dxa"/>
            <w:tcBorders>
              <w:top w:val="nil"/>
              <w:left w:val="nil"/>
              <w:bottom w:val="nil"/>
              <w:right w:val="nil"/>
            </w:tcBorders>
            <w:noWrap/>
            <w:vAlign w:val="center"/>
            <w:hideMark/>
          </w:tcPr>
          <w:p w14:paraId="5C41895D"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0.24 (0.12, 0.48)</w:t>
            </w:r>
          </w:p>
        </w:tc>
        <w:tc>
          <w:tcPr>
            <w:tcW w:w="783" w:type="dxa"/>
            <w:tcBorders>
              <w:top w:val="nil"/>
              <w:left w:val="nil"/>
              <w:bottom w:val="nil"/>
              <w:right w:val="nil"/>
            </w:tcBorders>
            <w:vAlign w:val="center"/>
            <w:hideMark/>
          </w:tcPr>
          <w:p w14:paraId="593F9691"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&lt;0.001</w:t>
            </w:r>
          </w:p>
        </w:tc>
        <w:tc>
          <w:tcPr>
            <w:tcW w:w="710" w:type="dxa"/>
            <w:tcBorders>
              <w:top w:val="nil"/>
              <w:left w:val="nil"/>
              <w:bottom w:val="nil"/>
              <w:right w:val="nil"/>
            </w:tcBorders>
            <w:vAlign w:val="center"/>
            <w:hideMark/>
          </w:tcPr>
          <w:p w14:paraId="77801416"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&lt;0.001</w:t>
            </w:r>
          </w:p>
        </w:tc>
      </w:tr>
      <w:tr w:rsidR="00472EA2" w:rsidRPr="00472EA2" w14:paraId="46F5C089" w14:textId="77777777" w:rsidTr="00560E8D">
        <w:trPr>
          <w:gridAfter w:val="1"/>
          <w:wAfter w:w="227" w:type="dxa"/>
          <w:trHeight w:val="533"/>
        </w:trPr>
        <w:tc>
          <w:tcPr>
            <w:tcW w:w="1198" w:type="dxa"/>
            <w:tcBorders>
              <w:top w:val="nil"/>
              <w:left w:val="nil"/>
              <w:bottom w:val="nil"/>
              <w:right w:val="nil"/>
            </w:tcBorders>
            <w:noWrap/>
            <w:vAlign w:val="center"/>
            <w:hideMark/>
          </w:tcPr>
          <w:p w14:paraId="27513A4C"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r w:rsidRPr="00472EA2">
              <w:rPr>
                <w:rFonts w:ascii="Times New Roman" w:eastAsia="等线" w:hAnsi="Times New Roman" w:cs="Times New Roman"/>
                <w:color w:val="000000"/>
                <w:kern w:val="0"/>
                <w:sz w:val="18"/>
                <w:szCs w:val="18"/>
                <w14:ligatures w14:val="none"/>
              </w:rPr>
              <w:t>WBC G3/4</w:t>
            </w:r>
          </w:p>
        </w:tc>
        <w:tc>
          <w:tcPr>
            <w:tcW w:w="227" w:type="dxa"/>
            <w:tcBorders>
              <w:top w:val="nil"/>
              <w:left w:val="nil"/>
              <w:bottom w:val="nil"/>
              <w:right w:val="nil"/>
            </w:tcBorders>
            <w:noWrap/>
            <w:vAlign w:val="center"/>
            <w:hideMark/>
          </w:tcPr>
          <w:p w14:paraId="72362C4E"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p>
        </w:tc>
        <w:tc>
          <w:tcPr>
            <w:tcW w:w="983" w:type="dxa"/>
            <w:tcBorders>
              <w:top w:val="nil"/>
              <w:left w:val="nil"/>
              <w:bottom w:val="nil"/>
              <w:right w:val="nil"/>
            </w:tcBorders>
            <w:vAlign w:val="center"/>
            <w:hideMark/>
          </w:tcPr>
          <w:p w14:paraId="234E9D1B"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45/68     (66.2%)</w:t>
            </w:r>
          </w:p>
        </w:tc>
        <w:tc>
          <w:tcPr>
            <w:tcW w:w="883" w:type="dxa"/>
            <w:tcBorders>
              <w:top w:val="nil"/>
              <w:left w:val="nil"/>
              <w:bottom w:val="nil"/>
              <w:right w:val="nil"/>
            </w:tcBorders>
            <w:noWrap/>
            <w:vAlign w:val="center"/>
            <w:hideMark/>
          </w:tcPr>
          <w:p w14:paraId="19EDD686"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68.60%</w:t>
            </w:r>
          </w:p>
        </w:tc>
        <w:tc>
          <w:tcPr>
            <w:tcW w:w="236" w:type="dxa"/>
            <w:tcBorders>
              <w:top w:val="nil"/>
              <w:left w:val="nil"/>
              <w:bottom w:val="nil"/>
              <w:right w:val="nil"/>
            </w:tcBorders>
            <w:noWrap/>
            <w:vAlign w:val="center"/>
            <w:hideMark/>
          </w:tcPr>
          <w:p w14:paraId="544B919E"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974" w:type="dxa"/>
            <w:tcBorders>
              <w:top w:val="nil"/>
              <w:left w:val="nil"/>
              <w:bottom w:val="nil"/>
              <w:right w:val="nil"/>
            </w:tcBorders>
            <w:vAlign w:val="center"/>
            <w:hideMark/>
          </w:tcPr>
          <w:p w14:paraId="721E4A6A"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20/73 (27.4%)</w:t>
            </w:r>
          </w:p>
        </w:tc>
        <w:tc>
          <w:tcPr>
            <w:tcW w:w="883" w:type="dxa"/>
            <w:tcBorders>
              <w:top w:val="nil"/>
              <w:left w:val="nil"/>
              <w:bottom w:val="nil"/>
              <w:right w:val="nil"/>
            </w:tcBorders>
            <w:vAlign w:val="center"/>
            <w:hideMark/>
          </w:tcPr>
          <w:p w14:paraId="0F19B38E"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28.10%</w:t>
            </w:r>
          </w:p>
        </w:tc>
        <w:tc>
          <w:tcPr>
            <w:tcW w:w="227" w:type="dxa"/>
            <w:tcBorders>
              <w:top w:val="nil"/>
              <w:left w:val="nil"/>
              <w:bottom w:val="nil"/>
              <w:right w:val="nil"/>
            </w:tcBorders>
            <w:vAlign w:val="center"/>
            <w:hideMark/>
          </w:tcPr>
          <w:p w14:paraId="680A098D"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1513" w:type="dxa"/>
            <w:tcBorders>
              <w:top w:val="nil"/>
              <w:left w:val="nil"/>
              <w:bottom w:val="nil"/>
              <w:right w:val="nil"/>
            </w:tcBorders>
            <w:noWrap/>
            <w:vAlign w:val="center"/>
            <w:hideMark/>
          </w:tcPr>
          <w:p w14:paraId="641D648D"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-40.5 (-56.4, -24.6)</w:t>
            </w:r>
          </w:p>
        </w:tc>
        <w:tc>
          <w:tcPr>
            <w:tcW w:w="1321" w:type="dxa"/>
            <w:tcBorders>
              <w:top w:val="nil"/>
              <w:left w:val="nil"/>
              <w:bottom w:val="nil"/>
              <w:right w:val="nil"/>
            </w:tcBorders>
            <w:noWrap/>
            <w:vAlign w:val="center"/>
            <w:hideMark/>
          </w:tcPr>
          <w:p w14:paraId="56A75880"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0.41 (0.27, 0.63)</w:t>
            </w:r>
          </w:p>
        </w:tc>
        <w:tc>
          <w:tcPr>
            <w:tcW w:w="783" w:type="dxa"/>
            <w:tcBorders>
              <w:top w:val="nil"/>
              <w:left w:val="nil"/>
              <w:bottom w:val="nil"/>
              <w:right w:val="nil"/>
            </w:tcBorders>
            <w:vAlign w:val="center"/>
            <w:hideMark/>
          </w:tcPr>
          <w:p w14:paraId="6CFB1A30"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&lt;0.001</w:t>
            </w:r>
          </w:p>
        </w:tc>
        <w:tc>
          <w:tcPr>
            <w:tcW w:w="710" w:type="dxa"/>
            <w:tcBorders>
              <w:top w:val="nil"/>
              <w:left w:val="nil"/>
              <w:bottom w:val="nil"/>
              <w:right w:val="nil"/>
            </w:tcBorders>
            <w:vAlign w:val="center"/>
            <w:hideMark/>
          </w:tcPr>
          <w:p w14:paraId="78288EA8"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&lt;0.001</w:t>
            </w:r>
          </w:p>
        </w:tc>
      </w:tr>
      <w:tr w:rsidR="00472EA2" w:rsidRPr="00472EA2" w14:paraId="6A9F35E7" w14:textId="77777777" w:rsidTr="00560E8D">
        <w:trPr>
          <w:gridAfter w:val="1"/>
          <w:wAfter w:w="227" w:type="dxa"/>
          <w:trHeight w:val="533"/>
        </w:trPr>
        <w:tc>
          <w:tcPr>
            <w:tcW w:w="1198" w:type="dxa"/>
            <w:tcBorders>
              <w:top w:val="nil"/>
              <w:left w:val="nil"/>
              <w:bottom w:val="nil"/>
              <w:right w:val="nil"/>
            </w:tcBorders>
            <w:noWrap/>
            <w:vAlign w:val="center"/>
            <w:hideMark/>
          </w:tcPr>
          <w:p w14:paraId="5CE82B33"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r w:rsidRPr="00472EA2">
              <w:rPr>
                <w:rFonts w:ascii="Times New Roman" w:eastAsia="等线" w:hAnsi="Times New Roman" w:cs="Times New Roman"/>
                <w:color w:val="000000"/>
                <w:kern w:val="0"/>
                <w:sz w:val="18"/>
                <w:szCs w:val="18"/>
                <w14:ligatures w14:val="none"/>
              </w:rPr>
              <w:t>HGB G3/4</w:t>
            </w:r>
          </w:p>
        </w:tc>
        <w:tc>
          <w:tcPr>
            <w:tcW w:w="227" w:type="dxa"/>
            <w:tcBorders>
              <w:top w:val="nil"/>
              <w:left w:val="nil"/>
              <w:bottom w:val="nil"/>
              <w:right w:val="nil"/>
            </w:tcBorders>
            <w:noWrap/>
            <w:vAlign w:val="center"/>
            <w:hideMark/>
          </w:tcPr>
          <w:p w14:paraId="51CE1ECA"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p>
        </w:tc>
        <w:tc>
          <w:tcPr>
            <w:tcW w:w="983" w:type="dxa"/>
            <w:tcBorders>
              <w:top w:val="nil"/>
              <w:left w:val="nil"/>
              <w:bottom w:val="nil"/>
              <w:right w:val="nil"/>
            </w:tcBorders>
            <w:vAlign w:val="center"/>
            <w:hideMark/>
          </w:tcPr>
          <w:p w14:paraId="6B800E5C"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26/68 (38.2%)</w:t>
            </w:r>
          </w:p>
        </w:tc>
        <w:tc>
          <w:tcPr>
            <w:tcW w:w="883" w:type="dxa"/>
            <w:tcBorders>
              <w:top w:val="nil"/>
              <w:left w:val="nil"/>
              <w:bottom w:val="nil"/>
              <w:right w:val="nil"/>
            </w:tcBorders>
            <w:noWrap/>
            <w:vAlign w:val="center"/>
            <w:hideMark/>
          </w:tcPr>
          <w:p w14:paraId="2AB3DD9A"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35.50%</w:t>
            </w:r>
          </w:p>
        </w:tc>
        <w:tc>
          <w:tcPr>
            <w:tcW w:w="236" w:type="dxa"/>
            <w:tcBorders>
              <w:top w:val="nil"/>
              <w:left w:val="nil"/>
              <w:bottom w:val="nil"/>
              <w:right w:val="nil"/>
            </w:tcBorders>
            <w:noWrap/>
            <w:vAlign w:val="center"/>
            <w:hideMark/>
          </w:tcPr>
          <w:p w14:paraId="5149324A"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974" w:type="dxa"/>
            <w:tcBorders>
              <w:top w:val="nil"/>
              <w:left w:val="nil"/>
              <w:bottom w:val="nil"/>
              <w:right w:val="nil"/>
            </w:tcBorders>
            <w:vAlign w:val="center"/>
            <w:hideMark/>
          </w:tcPr>
          <w:p w14:paraId="001B1675"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14/73 (19.2%)</w:t>
            </w:r>
          </w:p>
        </w:tc>
        <w:tc>
          <w:tcPr>
            <w:tcW w:w="883" w:type="dxa"/>
            <w:tcBorders>
              <w:top w:val="nil"/>
              <w:left w:val="nil"/>
              <w:bottom w:val="nil"/>
              <w:right w:val="nil"/>
            </w:tcBorders>
            <w:vAlign w:val="center"/>
            <w:hideMark/>
          </w:tcPr>
          <w:p w14:paraId="2A392441"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19.50%</w:t>
            </w:r>
          </w:p>
        </w:tc>
        <w:tc>
          <w:tcPr>
            <w:tcW w:w="227" w:type="dxa"/>
            <w:tcBorders>
              <w:top w:val="nil"/>
              <w:left w:val="nil"/>
              <w:bottom w:val="nil"/>
              <w:right w:val="nil"/>
            </w:tcBorders>
            <w:vAlign w:val="center"/>
            <w:hideMark/>
          </w:tcPr>
          <w:p w14:paraId="6D30895C"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1513" w:type="dxa"/>
            <w:tcBorders>
              <w:top w:val="nil"/>
              <w:left w:val="nil"/>
              <w:bottom w:val="nil"/>
              <w:right w:val="nil"/>
            </w:tcBorders>
            <w:noWrap/>
            <w:vAlign w:val="center"/>
            <w:hideMark/>
          </w:tcPr>
          <w:p w14:paraId="7A127C0A"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-15.9 (-31.3, -0.5)</w:t>
            </w:r>
          </w:p>
        </w:tc>
        <w:tc>
          <w:tcPr>
            <w:tcW w:w="1321" w:type="dxa"/>
            <w:tcBorders>
              <w:top w:val="nil"/>
              <w:left w:val="nil"/>
              <w:bottom w:val="nil"/>
              <w:right w:val="nil"/>
            </w:tcBorders>
            <w:noWrap/>
            <w:vAlign w:val="center"/>
            <w:hideMark/>
          </w:tcPr>
          <w:p w14:paraId="322D81F2"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0.55 (0.30, 1.01)</w:t>
            </w:r>
          </w:p>
        </w:tc>
        <w:tc>
          <w:tcPr>
            <w:tcW w:w="783" w:type="dxa"/>
            <w:tcBorders>
              <w:top w:val="nil"/>
              <w:left w:val="nil"/>
              <w:bottom w:val="nil"/>
              <w:right w:val="nil"/>
            </w:tcBorders>
            <w:vAlign w:val="center"/>
            <w:hideMark/>
          </w:tcPr>
          <w:p w14:paraId="16DEF390"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0.054</w:t>
            </w:r>
          </w:p>
        </w:tc>
        <w:tc>
          <w:tcPr>
            <w:tcW w:w="710" w:type="dxa"/>
            <w:tcBorders>
              <w:top w:val="nil"/>
              <w:left w:val="nil"/>
              <w:bottom w:val="nil"/>
              <w:right w:val="nil"/>
            </w:tcBorders>
            <w:vAlign w:val="center"/>
            <w:hideMark/>
          </w:tcPr>
          <w:p w14:paraId="02329C34"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0.084</w:t>
            </w:r>
          </w:p>
        </w:tc>
      </w:tr>
      <w:tr w:rsidR="00472EA2" w:rsidRPr="00472EA2" w14:paraId="4EB07EE1" w14:textId="77777777" w:rsidTr="00560E8D">
        <w:trPr>
          <w:gridAfter w:val="1"/>
          <w:wAfter w:w="227" w:type="dxa"/>
          <w:trHeight w:val="533"/>
        </w:trPr>
        <w:tc>
          <w:tcPr>
            <w:tcW w:w="1198" w:type="dxa"/>
            <w:tcBorders>
              <w:top w:val="nil"/>
              <w:left w:val="nil"/>
              <w:bottom w:val="nil"/>
              <w:right w:val="nil"/>
            </w:tcBorders>
            <w:noWrap/>
            <w:vAlign w:val="center"/>
            <w:hideMark/>
          </w:tcPr>
          <w:p w14:paraId="78E3D5E7"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r w:rsidRPr="00472EA2">
              <w:rPr>
                <w:rFonts w:ascii="Times New Roman" w:eastAsia="等线" w:hAnsi="Times New Roman" w:cs="Times New Roman"/>
                <w:color w:val="000000"/>
                <w:kern w:val="0"/>
                <w:sz w:val="18"/>
                <w:szCs w:val="18"/>
                <w14:ligatures w14:val="none"/>
              </w:rPr>
              <w:t>PLT G3/4</w:t>
            </w:r>
          </w:p>
        </w:tc>
        <w:tc>
          <w:tcPr>
            <w:tcW w:w="227" w:type="dxa"/>
            <w:tcBorders>
              <w:top w:val="nil"/>
              <w:left w:val="nil"/>
              <w:bottom w:val="nil"/>
              <w:right w:val="nil"/>
            </w:tcBorders>
            <w:noWrap/>
            <w:vAlign w:val="center"/>
            <w:hideMark/>
          </w:tcPr>
          <w:p w14:paraId="579200D8"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p>
        </w:tc>
        <w:tc>
          <w:tcPr>
            <w:tcW w:w="983" w:type="dxa"/>
            <w:tcBorders>
              <w:top w:val="nil"/>
              <w:left w:val="nil"/>
              <w:bottom w:val="nil"/>
              <w:right w:val="nil"/>
            </w:tcBorders>
            <w:vAlign w:val="center"/>
            <w:hideMark/>
          </w:tcPr>
          <w:p w14:paraId="1737371D"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18/68 (26.5%)</w:t>
            </w:r>
          </w:p>
        </w:tc>
        <w:tc>
          <w:tcPr>
            <w:tcW w:w="883" w:type="dxa"/>
            <w:tcBorders>
              <w:top w:val="nil"/>
              <w:left w:val="nil"/>
              <w:bottom w:val="nil"/>
              <w:right w:val="nil"/>
            </w:tcBorders>
            <w:noWrap/>
            <w:vAlign w:val="center"/>
            <w:hideMark/>
          </w:tcPr>
          <w:p w14:paraId="3C4A0271"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25.20%</w:t>
            </w:r>
          </w:p>
        </w:tc>
        <w:tc>
          <w:tcPr>
            <w:tcW w:w="236" w:type="dxa"/>
            <w:tcBorders>
              <w:top w:val="nil"/>
              <w:left w:val="nil"/>
              <w:bottom w:val="nil"/>
              <w:right w:val="nil"/>
            </w:tcBorders>
            <w:noWrap/>
            <w:vAlign w:val="center"/>
            <w:hideMark/>
          </w:tcPr>
          <w:p w14:paraId="7E4C77A6"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974" w:type="dxa"/>
            <w:tcBorders>
              <w:top w:val="nil"/>
              <w:left w:val="nil"/>
              <w:bottom w:val="nil"/>
              <w:right w:val="nil"/>
            </w:tcBorders>
            <w:vAlign w:val="center"/>
            <w:hideMark/>
          </w:tcPr>
          <w:p w14:paraId="569709E6"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13/73 (17.8%)</w:t>
            </w:r>
          </w:p>
        </w:tc>
        <w:tc>
          <w:tcPr>
            <w:tcW w:w="883" w:type="dxa"/>
            <w:tcBorders>
              <w:top w:val="nil"/>
              <w:left w:val="nil"/>
              <w:bottom w:val="nil"/>
              <w:right w:val="nil"/>
            </w:tcBorders>
            <w:vAlign w:val="center"/>
            <w:hideMark/>
          </w:tcPr>
          <w:p w14:paraId="7B639A49"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19.90%</w:t>
            </w:r>
          </w:p>
        </w:tc>
        <w:tc>
          <w:tcPr>
            <w:tcW w:w="227" w:type="dxa"/>
            <w:tcBorders>
              <w:top w:val="nil"/>
              <w:left w:val="nil"/>
              <w:bottom w:val="nil"/>
              <w:right w:val="nil"/>
            </w:tcBorders>
            <w:vAlign w:val="center"/>
            <w:hideMark/>
          </w:tcPr>
          <w:p w14:paraId="3722EBA4"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1513" w:type="dxa"/>
            <w:tcBorders>
              <w:top w:val="nil"/>
              <w:left w:val="nil"/>
              <w:bottom w:val="nil"/>
              <w:right w:val="nil"/>
            </w:tcBorders>
            <w:noWrap/>
            <w:vAlign w:val="center"/>
            <w:hideMark/>
          </w:tcPr>
          <w:p w14:paraId="51B6B5A3"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-5.3 (-20.1, 9.5)</w:t>
            </w:r>
          </w:p>
        </w:tc>
        <w:tc>
          <w:tcPr>
            <w:tcW w:w="1321" w:type="dxa"/>
            <w:tcBorders>
              <w:top w:val="nil"/>
              <w:left w:val="nil"/>
              <w:bottom w:val="nil"/>
              <w:right w:val="nil"/>
            </w:tcBorders>
            <w:noWrap/>
            <w:vAlign w:val="center"/>
            <w:hideMark/>
          </w:tcPr>
          <w:p w14:paraId="69631DDB"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0.79 (0.40, 1.54)</w:t>
            </w:r>
          </w:p>
        </w:tc>
        <w:tc>
          <w:tcPr>
            <w:tcW w:w="783" w:type="dxa"/>
            <w:tcBorders>
              <w:top w:val="nil"/>
              <w:left w:val="nil"/>
              <w:bottom w:val="nil"/>
              <w:right w:val="nil"/>
            </w:tcBorders>
            <w:vAlign w:val="center"/>
            <w:hideMark/>
          </w:tcPr>
          <w:p w14:paraId="1A7D4D20"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0.491</w:t>
            </w:r>
          </w:p>
        </w:tc>
        <w:tc>
          <w:tcPr>
            <w:tcW w:w="710" w:type="dxa"/>
            <w:tcBorders>
              <w:top w:val="nil"/>
              <w:left w:val="nil"/>
              <w:bottom w:val="nil"/>
              <w:right w:val="nil"/>
            </w:tcBorders>
            <w:vAlign w:val="center"/>
            <w:hideMark/>
          </w:tcPr>
          <w:p w14:paraId="5404940C"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0.54</w:t>
            </w:r>
          </w:p>
        </w:tc>
      </w:tr>
      <w:tr w:rsidR="00472EA2" w:rsidRPr="00472EA2" w14:paraId="1B42C106" w14:textId="77777777" w:rsidTr="00560E8D">
        <w:trPr>
          <w:gridAfter w:val="1"/>
          <w:wAfter w:w="227" w:type="dxa"/>
          <w:trHeight w:val="533"/>
        </w:trPr>
        <w:tc>
          <w:tcPr>
            <w:tcW w:w="1198" w:type="dxa"/>
            <w:tcBorders>
              <w:top w:val="nil"/>
              <w:left w:val="nil"/>
              <w:bottom w:val="nil"/>
              <w:right w:val="nil"/>
            </w:tcBorders>
            <w:noWrap/>
            <w:vAlign w:val="center"/>
            <w:hideMark/>
          </w:tcPr>
          <w:p w14:paraId="64005481"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r w:rsidRPr="00472EA2">
              <w:rPr>
                <w:rFonts w:ascii="Times New Roman" w:eastAsia="等线" w:hAnsi="Times New Roman" w:cs="Times New Roman"/>
                <w:color w:val="000000"/>
                <w:kern w:val="0"/>
                <w:sz w:val="18"/>
                <w:szCs w:val="18"/>
                <w14:ligatures w14:val="none"/>
              </w:rPr>
              <w:t>FN</w:t>
            </w:r>
          </w:p>
        </w:tc>
        <w:tc>
          <w:tcPr>
            <w:tcW w:w="227" w:type="dxa"/>
            <w:tcBorders>
              <w:top w:val="nil"/>
              <w:left w:val="nil"/>
              <w:bottom w:val="nil"/>
              <w:right w:val="nil"/>
            </w:tcBorders>
            <w:noWrap/>
            <w:vAlign w:val="center"/>
            <w:hideMark/>
          </w:tcPr>
          <w:p w14:paraId="7BB6BFBD"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p>
        </w:tc>
        <w:tc>
          <w:tcPr>
            <w:tcW w:w="983" w:type="dxa"/>
            <w:tcBorders>
              <w:top w:val="nil"/>
              <w:left w:val="nil"/>
              <w:bottom w:val="nil"/>
              <w:right w:val="nil"/>
            </w:tcBorders>
            <w:vAlign w:val="center"/>
            <w:hideMark/>
          </w:tcPr>
          <w:p w14:paraId="2CE69E90"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9/68 (13.2%)</w:t>
            </w:r>
          </w:p>
        </w:tc>
        <w:tc>
          <w:tcPr>
            <w:tcW w:w="883" w:type="dxa"/>
            <w:tcBorders>
              <w:top w:val="nil"/>
              <w:left w:val="nil"/>
              <w:bottom w:val="nil"/>
              <w:right w:val="nil"/>
            </w:tcBorders>
            <w:noWrap/>
            <w:vAlign w:val="center"/>
            <w:hideMark/>
          </w:tcPr>
          <w:p w14:paraId="265DB92E"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13.00%</w:t>
            </w:r>
          </w:p>
        </w:tc>
        <w:tc>
          <w:tcPr>
            <w:tcW w:w="236" w:type="dxa"/>
            <w:tcBorders>
              <w:top w:val="nil"/>
              <w:left w:val="nil"/>
              <w:bottom w:val="nil"/>
              <w:right w:val="nil"/>
            </w:tcBorders>
            <w:noWrap/>
            <w:vAlign w:val="center"/>
            <w:hideMark/>
          </w:tcPr>
          <w:p w14:paraId="7495DC65"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974" w:type="dxa"/>
            <w:tcBorders>
              <w:top w:val="nil"/>
              <w:left w:val="nil"/>
              <w:bottom w:val="nil"/>
              <w:right w:val="nil"/>
            </w:tcBorders>
            <w:vAlign w:val="center"/>
            <w:hideMark/>
          </w:tcPr>
          <w:p w14:paraId="781A9A78" w14:textId="77777777" w:rsidR="00560E8D"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 xml:space="preserve">6/73 </w:t>
            </w:r>
          </w:p>
          <w:p w14:paraId="343501DB" w14:textId="3F3890DF"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(8.2%)</w:t>
            </w:r>
          </w:p>
        </w:tc>
        <w:tc>
          <w:tcPr>
            <w:tcW w:w="883" w:type="dxa"/>
            <w:tcBorders>
              <w:top w:val="nil"/>
              <w:left w:val="nil"/>
              <w:bottom w:val="nil"/>
              <w:right w:val="nil"/>
            </w:tcBorders>
            <w:vAlign w:val="center"/>
            <w:hideMark/>
          </w:tcPr>
          <w:p w14:paraId="70950F70"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7.80%</w:t>
            </w:r>
          </w:p>
        </w:tc>
        <w:tc>
          <w:tcPr>
            <w:tcW w:w="227" w:type="dxa"/>
            <w:tcBorders>
              <w:top w:val="nil"/>
              <w:left w:val="nil"/>
              <w:bottom w:val="nil"/>
              <w:right w:val="nil"/>
            </w:tcBorders>
            <w:vAlign w:val="center"/>
            <w:hideMark/>
          </w:tcPr>
          <w:p w14:paraId="217E3692"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1513" w:type="dxa"/>
            <w:tcBorders>
              <w:top w:val="nil"/>
              <w:left w:val="nil"/>
              <w:bottom w:val="nil"/>
              <w:right w:val="nil"/>
            </w:tcBorders>
            <w:noWrap/>
            <w:vAlign w:val="center"/>
            <w:hideMark/>
          </w:tcPr>
          <w:p w14:paraId="020054B0"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-5.2 (-15.9, 5.6)</w:t>
            </w:r>
          </w:p>
        </w:tc>
        <w:tc>
          <w:tcPr>
            <w:tcW w:w="1321" w:type="dxa"/>
            <w:tcBorders>
              <w:top w:val="nil"/>
              <w:left w:val="nil"/>
              <w:bottom w:val="nil"/>
              <w:right w:val="nil"/>
            </w:tcBorders>
            <w:noWrap/>
            <w:vAlign w:val="center"/>
            <w:hideMark/>
          </w:tcPr>
          <w:p w14:paraId="61BD88A7"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0.60 (0.21, 1.71)</w:t>
            </w:r>
          </w:p>
        </w:tc>
        <w:tc>
          <w:tcPr>
            <w:tcW w:w="783" w:type="dxa"/>
            <w:tcBorders>
              <w:top w:val="nil"/>
              <w:left w:val="nil"/>
              <w:bottom w:val="nil"/>
              <w:right w:val="nil"/>
            </w:tcBorders>
            <w:vAlign w:val="center"/>
            <w:hideMark/>
          </w:tcPr>
          <w:p w14:paraId="3F3048A9"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0.341</w:t>
            </w:r>
          </w:p>
        </w:tc>
        <w:tc>
          <w:tcPr>
            <w:tcW w:w="710" w:type="dxa"/>
            <w:tcBorders>
              <w:top w:val="nil"/>
              <w:left w:val="nil"/>
              <w:bottom w:val="nil"/>
              <w:right w:val="nil"/>
            </w:tcBorders>
            <w:vAlign w:val="center"/>
            <w:hideMark/>
          </w:tcPr>
          <w:p w14:paraId="3A604BA5"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0.469</w:t>
            </w:r>
          </w:p>
        </w:tc>
      </w:tr>
      <w:tr w:rsidR="00472EA2" w:rsidRPr="00472EA2" w14:paraId="66EB2694" w14:textId="77777777" w:rsidTr="00560E8D">
        <w:trPr>
          <w:gridAfter w:val="1"/>
          <w:wAfter w:w="227" w:type="dxa"/>
          <w:trHeight w:val="533"/>
        </w:trPr>
        <w:tc>
          <w:tcPr>
            <w:tcW w:w="1198" w:type="dxa"/>
            <w:tcBorders>
              <w:top w:val="nil"/>
              <w:left w:val="nil"/>
              <w:bottom w:val="nil"/>
              <w:right w:val="nil"/>
            </w:tcBorders>
            <w:noWrap/>
            <w:vAlign w:val="center"/>
            <w:hideMark/>
          </w:tcPr>
          <w:p w14:paraId="6AF3D2FA"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r w:rsidRPr="00472EA2">
              <w:rPr>
                <w:rFonts w:ascii="Times New Roman" w:eastAsia="等线" w:hAnsi="Times New Roman" w:cs="Times New Roman"/>
                <w:color w:val="000000"/>
                <w:kern w:val="0"/>
                <w:sz w:val="18"/>
                <w:szCs w:val="18"/>
                <w14:ligatures w14:val="none"/>
              </w:rPr>
              <w:t>ORR</w:t>
            </w:r>
          </w:p>
        </w:tc>
        <w:tc>
          <w:tcPr>
            <w:tcW w:w="227" w:type="dxa"/>
            <w:tcBorders>
              <w:top w:val="nil"/>
              <w:left w:val="nil"/>
              <w:bottom w:val="nil"/>
              <w:right w:val="nil"/>
            </w:tcBorders>
            <w:noWrap/>
            <w:vAlign w:val="center"/>
            <w:hideMark/>
          </w:tcPr>
          <w:p w14:paraId="26F1ABD2"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p>
        </w:tc>
        <w:tc>
          <w:tcPr>
            <w:tcW w:w="983" w:type="dxa"/>
            <w:tcBorders>
              <w:top w:val="nil"/>
              <w:left w:val="nil"/>
              <w:bottom w:val="nil"/>
              <w:right w:val="nil"/>
            </w:tcBorders>
            <w:vAlign w:val="center"/>
            <w:hideMark/>
          </w:tcPr>
          <w:p w14:paraId="20595974"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64/68 (94.1%)</w:t>
            </w:r>
          </w:p>
        </w:tc>
        <w:tc>
          <w:tcPr>
            <w:tcW w:w="883" w:type="dxa"/>
            <w:tcBorders>
              <w:top w:val="nil"/>
              <w:left w:val="nil"/>
              <w:bottom w:val="nil"/>
              <w:right w:val="nil"/>
            </w:tcBorders>
            <w:noWrap/>
            <w:vAlign w:val="center"/>
            <w:hideMark/>
          </w:tcPr>
          <w:p w14:paraId="1EC97988"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94.60%</w:t>
            </w:r>
          </w:p>
        </w:tc>
        <w:tc>
          <w:tcPr>
            <w:tcW w:w="236" w:type="dxa"/>
            <w:tcBorders>
              <w:top w:val="nil"/>
              <w:left w:val="nil"/>
              <w:bottom w:val="nil"/>
              <w:right w:val="nil"/>
            </w:tcBorders>
            <w:noWrap/>
            <w:vAlign w:val="center"/>
            <w:hideMark/>
          </w:tcPr>
          <w:p w14:paraId="32480756"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974" w:type="dxa"/>
            <w:tcBorders>
              <w:top w:val="nil"/>
              <w:left w:val="nil"/>
              <w:bottom w:val="nil"/>
              <w:right w:val="nil"/>
            </w:tcBorders>
            <w:vAlign w:val="center"/>
            <w:hideMark/>
          </w:tcPr>
          <w:p w14:paraId="104E392C"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67/73 (91.8%)</w:t>
            </w:r>
          </w:p>
        </w:tc>
        <w:tc>
          <w:tcPr>
            <w:tcW w:w="883" w:type="dxa"/>
            <w:tcBorders>
              <w:top w:val="nil"/>
              <w:left w:val="nil"/>
              <w:bottom w:val="nil"/>
              <w:right w:val="nil"/>
            </w:tcBorders>
            <w:vAlign w:val="center"/>
            <w:hideMark/>
          </w:tcPr>
          <w:p w14:paraId="23F4190A"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90.90%</w:t>
            </w:r>
          </w:p>
        </w:tc>
        <w:tc>
          <w:tcPr>
            <w:tcW w:w="227" w:type="dxa"/>
            <w:tcBorders>
              <w:top w:val="nil"/>
              <w:left w:val="nil"/>
              <w:bottom w:val="nil"/>
              <w:right w:val="nil"/>
            </w:tcBorders>
            <w:vAlign w:val="center"/>
            <w:hideMark/>
          </w:tcPr>
          <w:p w14:paraId="6671561E"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1513" w:type="dxa"/>
            <w:tcBorders>
              <w:top w:val="nil"/>
              <w:left w:val="nil"/>
              <w:bottom w:val="nil"/>
              <w:right w:val="nil"/>
            </w:tcBorders>
            <w:noWrap/>
            <w:vAlign w:val="center"/>
            <w:hideMark/>
          </w:tcPr>
          <w:p w14:paraId="2501B3A9"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-3.6 (-12.5, 5.2)</w:t>
            </w:r>
          </w:p>
        </w:tc>
        <w:tc>
          <w:tcPr>
            <w:tcW w:w="1321" w:type="dxa"/>
            <w:tcBorders>
              <w:top w:val="nil"/>
              <w:left w:val="nil"/>
              <w:bottom w:val="nil"/>
              <w:right w:val="nil"/>
            </w:tcBorders>
            <w:noWrap/>
            <w:vAlign w:val="center"/>
            <w:hideMark/>
          </w:tcPr>
          <w:p w14:paraId="4D563069"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0.96 (0.87, 1.06)</w:t>
            </w:r>
          </w:p>
        </w:tc>
        <w:tc>
          <w:tcPr>
            <w:tcW w:w="783" w:type="dxa"/>
            <w:tcBorders>
              <w:top w:val="nil"/>
              <w:left w:val="nil"/>
              <w:bottom w:val="nil"/>
              <w:right w:val="nil"/>
            </w:tcBorders>
            <w:vAlign w:val="center"/>
            <w:hideMark/>
          </w:tcPr>
          <w:p w14:paraId="7E8C1A10"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0.424</w:t>
            </w:r>
          </w:p>
        </w:tc>
        <w:tc>
          <w:tcPr>
            <w:tcW w:w="710" w:type="dxa"/>
            <w:tcBorders>
              <w:top w:val="nil"/>
              <w:left w:val="nil"/>
              <w:bottom w:val="nil"/>
              <w:right w:val="nil"/>
            </w:tcBorders>
            <w:vAlign w:val="center"/>
            <w:hideMark/>
          </w:tcPr>
          <w:p w14:paraId="5FD0C38F"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0.518</w:t>
            </w:r>
          </w:p>
        </w:tc>
      </w:tr>
      <w:tr w:rsidR="00472EA2" w:rsidRPr="00472EA2" w14:paraId="74CAE5F4" w14:textId="77777777" w:rsidTr="00560E8D">
        <w:trPr>
          <w:gridAfter w:val="1"/>
          <w:wAfter w:w="227" w:type="dxa"/>
          <w:trHeight w:val="533"/>
        </w:trPr>
        <w:tc>
          <w:tcPr>
            <w:tcW w:w="1198" w:type="dxa"/>
            <w:tcBorders>
              <w:top w:val="nil"/>
              <w:left w:val="nil"/>
              <w:bottom w:val="nil"/>
              <w:right w:val="nil"/>
            </w:tcBorders>
            <w:vAlign w:val="center"/>
            <w:hideMark/>
          </w:tcPr>
          <w:p w14:paraId="6633EF9A"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r w:rsidRPr="00472EA2">
              <w:rPr>
                <w:rFonts w:ascii="Times New Roman" w:eastAsia="等线" w:hAnsi="Times New Roman" w:cs="Times New Roman"/>
                <w:color w:val="000000"/>
                <w:kern w:val="0"/>
                <w:sz w:val="18"/>
                <w:szCs w:val="18"/>
                <w14:ligatures w14:val="none"/>
              </w:rPr>
              <w:t>Any delay (&gt;0 days)</w:t>
            </w:r>
          </w:p>
        </w:tc>
        <w:tc>
          <w:tcPr>
            <w:tcW w:w="227" w:type="dxa"/>
            <w:tcBorders>
              <w:top w:val="nil"/>
              <w:left w:val="nil"/>
              <w:bottom w:val="nil"/>
              <w:right w:val="nil"/>
            </w:tcBorders>
            <w:noWrap/>
            <w:vAlign w:val="center"/>
            <w:hideMark/>
          </w:tcPr>
          <w:p w14:paraId="717BE01A"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p>
        </w:tc>
        <w:tc>
          <w:tcPr>
            <w:tcW w:w="983" w:type="dxa"/>
            <w:tcBorders>
              <w:top w:val="nil"/>
              <w:left w:val="nil"/>
              <w:bottom w:val="nil"/>
              <w:right w:val="nil"/>
            </w:tcBorders>
            <w:vAlign w:val="center"/>
            <w:hideMark/>
          </w:tcPr>
          <w:p w14:paraId="38513AA2"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54/68 (79.4%)</w:t>
            </w:r>
          </w:p>
        </w:tc>
        <w:tc>
          <w:tcPr>
            <w:tcW w:w="883" w:type="dxa"/>
            <w:tcBorders>
              <w:top w:val="nil"/>
              <w:left w:val="nil"/>
              <w:bottom w:val="nil"/>
              <w:right w:val="nil"/>
            </w:tcBorders>
            <w:noWrap/>
            <w:vAlign w:val="center"/>
            <w:hideMark/>
          </w:tcPr>
          <w:p w14:paraId="1F4335FD"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75.20%</w:t>
            </w:r>
          </w:p>
        </w:tc>
        <w:tc>
          <w:tcPr>
            <w:tcW w:w="236" w:type="dxa"/>
            <w:tcBorders>
              <w:top w:val="nil"/>
              <w:left w:val="nil"/>
              <w:bottom w:val="nil"/>
              <w:right w:val="nil"/>
            </w:tcBorders>
            <w:noWrap/>
            <w:vAlign w:val="center"/>
            <w:hideMark/>
          </w:tcPr>
          <w:p w14:paraId="707AFC48"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974" w:type="dxa"/>
            <w:tcBorders>
              <w:top w:val="nil"/>
              <w:left w:val="nil"/>
              <w:bottom w:val="nil"/>
              <w:right w:val="nil"/>
            </w:tcBorders>
            <w:vAlign w:val="center"/>
            <w:hideMark/>
          </w:tcPr>
          <w:p w14:paraId="392D3A09"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22/73 (30.1%)</w:t>
            </w:r>
          </w:p>
        </w:tc>
        <w:tc>
          <w:tcPr>
            <w:tcW w:w="883" w:type="dxa"/>
            <w:tcBorders>
              <w:top w:val="nil"/>
              <w:left w:val="nil"/>
              <w:bottom w:val="nil"/>
              <w:right w:val="nil"/>
            </w:tcBorders>
            <w:vAlign w:val="center"/>
            <w:hideMark/>
          </w:tcPr>
          <w:p w14:paraId="17184A0F"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30.00%</w:t>
            </w:r>
          </w:p>
        </w:tc>
        <w:tc>
          <w:tcPr>
            <w:tcW w:w="227" w:type="dxa"/>
            <w:tcBorders>
              <w:top w:val="nil"/>
              <w:left w:val="nil"/>
              <w:bottom w:val="nil"/>
              <w:right w:val="nil"/>
            </w:tcBorders>
            <w:vAlign w:val="center"/>
            <w:hideMark/>
          </w:tcPr>
          <w:p w14:paraId="19DDCC50"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1513" w:type="dxa"/>
            <w:tcBorders>
              <w:top w:val="nil"/>
              <w:left w:val="nil"/>
              <w:bottom w:val="nil"/>
              <w:right w:val="nil"/>
            </w:tcBorders>
            <w:noWrap/>
            <w:vAlign w:val="center"/>
            <w:hideMark/>
          </w:tcPr>
          <w:p w14:paraId="6CF3C8A4"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-45.2 (-61.3, -29.2)</w:t>
            </w:r>
          </w:p>
        </w:tc>
        <w:tc>
          <w:tcPr>
            <w:tcW w:w="1321" w:type="dxa"/>
            <w:tcBorders>
              <w:top w:val="nil"/>
              <w:left w:val="nil"/>
              <w:bottom w:val="nil"/>
              <w:right w:val="nil"/>
            </w:tcBorders>
            <w:noWrap/>
            <w:vAlign w:val="center"/>
            <w:hideMark/>
          </w:tcPr>
          <w:p w14:paraId="5F652287"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0.40 (0.27, 0.59)</w:t>
            </w:r>
          </w:p>
        </w:tc>
        <w:tc>
          <w:tcPr>
            <w:tcW w:w="783" w:type="dxa"/>
            <w:tcBorders>
              <w:top w:val="nil"/>
              <w:left w:val="nil"/>
              <w:bottom w:val="nil"/>
              <w:right w:val="nil"/>
            </w:tcBorders>
            <w:vAlign w:val="center"/>
            <w:hideMark/>
          </w:tcPr>
          <w:p w14:paraId="45EA8510"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&lt;0.001</w:t>
            </w:r>
          </w:p>
        </w:tc>
        <w:tc>
          <w:tcPr>
            <w:tcW w:w="710" w:type="dxa"/>
            <w:tcBorders>
              <w:top w:val="nil"/>
              <w:left w:val="nil"/>
              <w:bottom w:val="nil"/>
              <w:right w:val="nil"/>
            </w:tcBorders>
            <w:vAlign w:val="center"/>
            <w:hideMark/>
          </w:tcPr>
          <w:p w14:paraId="50FF7F7E"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&lt;0.001</w:t>
            </w:r>
          </w:p>
        </w:tc>
      </w:tr>
      <w:tr w:rsidR="00472EA2" w:rsidRPr="00472EA2" w14:paraId="2D4F70D5" w14:textId="77777777" w:rsidTr="00560E8D">
        <w:trPr>
          <w:gridAfter w:val="1"/>
          <w:wAfter w:w="227" w:type="dxa"/>
          <w:trHeight w:val="533"/>
        </w:trPr>
        <w:tc>
          <w:tcPr>
            <w:tcW w:w="1198" w:type="dxa"/>
            <w:tcBorders>
              <w:top w:val="nil"/>
              <w:left w:val="nil"/>
              <w:bottom w:val="nil"/>
              <w:right w:val="nil"/>
            </w:tcBorders>
            <w:noWrap/>
            <w:vAlign w:val="center"/>
            <w:hideMark/>
          </w:tcPr>
          <w:p w14:paraId="26E4B209"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r w:rsidRPr="00472EA2">
              <w:rPr>
                <w:rFonts w:ascii="Times New Roman" w:eastAsia="等线" w:hAnsi="Times New Roman" w:cs="Times New Roman"/>
                <w:color w:val="000000"/>
                <w:kern w:val="0"/>
                <w:sz w:val="18"/>
                <w:szCs w:val="18"/>
                <w14:ligatures w14:val="none"/>
              </w:rPr>
              <w:t>Delay ≥7 days</w:t>
            </w:r>
          </w:p>
        </w:tc>
        <w:tc>
          <w:tcPr>
            <w:tcW w:w="227" w:type="dxa"/>
            <w:tcBorders>
              <w:top w:val="nil"/>
              <w:left w:val="nil"/>
              <w:bottom w:val="nil"/>
              <w:right w:val="nil"/>
            </w:tcBorders>
            <w:noWrap/>
            <w:vAlign w:val="center"/>
            <w:hideMark/>
          </w:tcPr>
          <w:p w14:paraId="2E8EC86E"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p>
        </w:tc>
        <w:tc>
          <w:tcPr>
            <w:tcW w:w="983" w:type="dxa"/>
            <w:tcBorders>
              <w:top w:val="nil"/>
              <w:left w:val="nil"/>
              <w:bottom w:val="nil"/>
              <w:right w:val="nil"/>
            </w:tcBorders>
            <w:vAlign w:val="center"/>
            <w:hideMark/>
          </w:tcPr>
          <w:p w14:paraId="36ABF08A"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36/68 (52.9%)</w:t>
            </w:r>
          </w:p>
        </w:tc>
        <w:tc>
          <w:tcPr>
            <w:tcW w:w="883" w:type="dxa"/>
            <w:tcBorders>
              <w:top w:val="nil"/>
              <w:left w:val="nil"/>
              <w:bottom w:val="nil"/>
              <w:right w:val="nil"/>
            </w:tcBorders>
            <w:noWrap/>
            <w:vAlign w:val="center"/>
            <w:hideMark/>
          </w:tcPr>
          <w:p w14:paraId="7D37AA08"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51.10%</w:t>
            </w:r>
          </w:p>
        </w:tc>
        <w:tc>
          <w:tcPr>
            <w:tcW w:w="236" w:type="dxa"/>
            <w:tcBorders>
              <w:top w:val="nil"/>
              <w:left w:val="nil"/>
              <w:bottom w:val="nil"/>
              <w:right w:val="nil"/>
            </w:tcBorders>
            <w:noWrap/>
            <w:vAlign w:val="center"/>
            <w:hideMark/>
          </w:tcPr>
          <w:p w14:paraId="5B82F52F"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974" w:type="dxa"/>
            <w:tcBorders>
              <w:top w:val="nil"/>
              <w:left w:val="nil"/>
              <w:bottom w:val="nil"/>
              <w:right w:val="nil"/>
            </w:tcBorders>
            <w:vAlign w:val="center"/>
            <w:hideMark/>
          </w:tcPr>
          <w:p w14:paraId="4A04E4B7"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11/73 (15.1%)</w:t>
            </w:r>
          </w:p>
        </w:tc>
        <w:tc>
          <w:tcPr>
            <w:tcW w:w="883" w:type="dxa"/>
            <w:tcBorders>
              <w:top w:val="nil"/>
              <w:left w:val="nil"/>
              <w:bottom w:val="nil"/>
              <w:right w:val="nil"/>
            </w:tcBorders>
            <w:vAlign w:val="center"/>
            <w:hideMark/>
          </w:tcPr>
          <w:p w14:paraId="38C715C0"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14.40%</w:t>
            </w:r>
          </w:p>
        </w:tc>
        <w:tc>
          <w:tcPr>
            <w:tcW w:w="227" w:type="dxa"/>
            <w:tcBorders>
              <w:top w:val="nil"/>
              <w:left w:val="nil"/>
              <w:bottom w:val="nil"/>
              <w:right w:val="nil"/>
            </w:tcBorders>
            <w:vAlign w:val="center"/>
            <w:hideMark/>
          </w:tcPr>
          <w:p w14:paraId="489A3559"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1513" w:type="dxa"/>
            <w:tcBorders>
              <w:top w:val="nil"/>
              <w:left w:val="nil"/>
              <w:bottom w:val="nil"/>
              <w:right w:val="nil"/>
            </w:tcBorders>
            <w:noWrap/>
            <w:vAlign w:val="center"/>
            <w:hideMark/>
          </w:tcPr>
          <w:p w14:paraId="5EFD85ED"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-36.7 (-51.9, -21.6)</w:t>
            </w:r>
          </w:p>
        </w:tc>
        <w:tc>
          <w:tcPr>
            <w:tcW w:w="1321" w:type="dxa"/>
            <w:tcBorders>
              <w:top w:val="nil"/>
              <w:left w:val="nil"/>
              <w:bottom w:val="nil"/>
              <w:right w:val="nil"/>
            </w:tcBorders>
            <w:noWrap/>
            <w:vAlign w:val="center"/>
            <w:hideMark/>
          </w:tcPr>
          <w:p w14:paraId="3F07B2D5"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0.28 (0.15, 0.53)</w:t>
            </w:r>
          </w:p>
        </w:tc>
        <w:tc>
          <w:tcPr>
            <w:tcW w:w="783" w:type="dxa"/>
            <w:tcBorders>
              <w:top w:val="nil"/>
              <w:left w:val="nil"/>
              <w:bottom w:val="nil"/>
              <w:right w:val="nil"/>
            </w:tcBorders>
            <w:vAlign w:val="center"/>
            <w:hideMark/>
          </w:tcPr>
          <w:p w14:paraId="25647823"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&lt;0.001</w:t>
            </w:r>
          </w:p>
        </w:tc>
        <w:tc>
          <w:tcPr>
            <w:tcW w:w="710" w:type="dxa"/>
            <w:tcBorders>
              <w:top w:val="nil"/>
              <w:left w:val="nil"/>
              <w:bottom w:val="nil"/>
              <w:right w:val="nil"/>
            </w:tcBorders>
            <w:vAlign w:val="center"/>
            <w:hideMark/>
          </w:tcPr>
          <w:p w14:paraId="1A6199A1"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&lt;0.001</w:t>
            </w:r>
          </w:p>
        </w:tc>
      </w:tr>
      <w:tr w:rsidR="00472EA2" w:rsidRPr="00472EA2" w14:paraId="72F56544" w14:textId="77777777" w:rsidTr="00560E8D">
        <w:trPr>
          <w:gridAfter w:val="1"/>
          <w:wAfter w:w="227" w:type="dxa"/>
          <w:trHeight w:val="533"/>
        </w:trPr>
        <w:tc>
          <w:tcPr>
            <w:tcW w:w="1198" w:type="dxa"/>
            <w:tcBorders>
              <w:top w:val="nil"/>
              <w:left w:val="nil"/>
              <w:bottom w:val="nil"/>
              <w:right w:val="nil"/>
            </w:tcBorders>
            <w:noWrap/>
            <w:vAlign w:val="center"/>
            <w:hideMark/>
          </w:tcPr>
          <w:p w14:paraId="5BA86FD2"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r w:rsidRPr="00472EA2">
              <w:rPr>
                <w:rFonts w:ascii="Times New Roman" w:eastAsia="等线" w:hAnsi="Times New Roman" w:cs="Times New Roman"/>
                <w:color w:val="000000"/>
                <w:kern w:val="0"/>
                <w:sz w:val="18"/>
                <w:szCs w:val="18"/>
                <w14:ligatures w14:val="none"/>
              </w:rPr>
              <w:t>RDI ≥85%</w:t>
            </w:r>
          </w:p>
        </w:tc>
        <w:tc>
          <w:tcPr>
            <w:tcW w:w="227" w:type="dxa"/>
            <w:tcBorders>
              <w:top w:val="nil"/>
              <w:left w:val="nil"/>
              <w:bottom w:val="nil"/>
              <w:right w:val="nil"/>
            </w:tcBorders>
            <w:noWrap/>
            <w:vAlign w:val="center"/>
            <w:hideMark/>
          </w:tcPr>
          <w:p w14:paraId="67D6C053"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p>
        </w:tc>
        <w:tc>
          <w:tcPr>
            <w:tcW w:w="983" w:type="dxa"/>
            <w:tcBorders>
              <w:top w:val="nil"/>
              <w:left w:val="nil"/>
              <w:bottom w:val="nil"/>
              <w:right w:val="nil"/>
            </w:tcBorders>
            <w:vAlign w:val="center"/>
            <w:hideMark/>
          </w:tcPr>
          <w:p w14:paraId="349D25B7"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40/68 (58.8%)</w:t>
            </w:r>
          </w:p>
        </w:tc>
        <w:tc>
          <w:tcPr>
            <w:tcW w:w="883" w:type="dxa"/>
            <w:tcBorders>
              <w:top w:val="nil"/>
              <w:left w:val="nil"/>
              <w:bottom w:val="nil"/>
              <w:right w:val="nil"/>
            </w:tcBorders>
            <w:noWrap/>
            <w:vAlign w:val="center"/>
            <w:hideMark/>
          </w:tcPr>
          <w:p w14:paraId="0BBCB719"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57.20%</w:t>
            </w:r>
          </w:p>
        </w:tc>
        <w:tc>
          <w:tcPr>
            <w:tcW w:w="236" w:type="dxa"/>
            <w:tcBorders>
              <w:top w:val="nil"/>
              <w:left w:val="nil"/>
              <w:bottom w:val="nil"/>
              <w:right w:val="nil"/>
            </w:tcBorders>
            <w:noWrap/>
            <w:vAlign w:val="center"/>
            <w:hideMark/>
          </w:tcPr>
          <w:p w14:paraId="61C8F6D9"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974" w:type="dxa"/>
            <w:tcBorders>
              <w:top w:val="nil"/>
              <w:left w:val="nil"/>
              <w:bottom w:val="nil"/>
              <w:right w:val="nil"/>
            </w:tcBorders>
            <w:vAlign w:val="center"/>
            <w:hideMark/>
          </w:tcPr>
          <w:p w14:paraId="75B2C895"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57/73 (78.1%)</w:t>
            </w:r>
          </w:p>
        </w:tc>
        <w:tc>
          <w:tcPr>
            <w:tcW w:w="883" w:type="dxa"/>
            <w:tcBorders>
              <w:top w:val="nil"/>
              <w:left w:val="nil"/>
              <w:bottom w:val="nil"/>
              <w:right w:val="nil"/>
            </w:tcBorders>
            <w:vAlign w:val="center"/>
            <w:hideMark/>
          </w:tcPr>
          <w:p w14:paraId="66C5EF97"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77.70%</w:t>
            </w:r>
          </w:p>
        </w:tc>
        <w:tc>
          <w:tcPr>
            <w:tcW w:w="227" w:type="dxa"/>
            <w:tcBorders>
              <w:top w:val="nil"/>
              <w:left w:val="nil"/>
              <w:bottom w:val="nil"/>
              <w:right w:val="nil"/>
            </w:tcBorders>
            <w:vAlign w:val="center"/>
            <w:hideMark/>
          </w:tcPr>
          <w:p w14:paraId="5285709C"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1513" w:type="dxa"/>
            <w:tcBorders>
              <w:top w:val="nil"/>
              <w:left w:val="nil"/>
              <w:bottom w:val="nil"/>
              <w:right w:val="nil"/>
            </w:tcBorders>
            <w:noWrap/>
            <w:vAlign w:val="center"/>
            <w:hideMark/>
          </w:tcPr>
          <w:p w14:paraId="643DFB11"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20.5 (4.1, 36.9)</w:t>
            </w:r>
          </w:p>
        </w:tc>
        <w:tc>
          <w:tcPr>
            <w:tcW w:w="1321" w:type="dxa"/>
            <w:tcBorders>
              <w:top w:val="nil"/>
              <w:left w:val="nil"/>
              <w:bottom w:val="nil"/>
              <w:right w:val="nil"/>
            </w:tcBorders>
            <w:noWrap/>
            <w:vAlign w:val="center"/>
            <w:hideMark/>
          </w:tcPr>
          <w:p w14:paraId="38D5B8AE"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1.36 (1.05, 1.76)</w:t>
            </w:r>
          </w:p>
        </w:tc>
        <w:tc>
          <w:tcPr>
            <w:tcW w:w="783" w:type="dxa"/>
            <w:tcBorders>
              <w:top w:val="nil"/>
              <w:left w:val="nil"/>
              <w:bottom w:val="nil"/>
              <w:right w:val="nil"/>
            </w:tcBorders>
            <w:vAlign w:val="center"/>
            <w:hideMark/>
          </w:tcPr>
          <w:p w14:paraId="7A1ACE90"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0.02</w:t>
            </w:r>
          </w:p>
        </w:tc>
        <w:tc>
          <w:tcPr>
            <w:tcW w:w="710" w:type="dxa"/>
            <w:tcBorders>
              <w:top w:val="nil"/>
              <w:left w:val="nil"/>
              <w:bottom w:val="nil"/>
              <w:right w:val="nil"/>
            </w:tcBorders>
            <w:vAlign w:val="center"/>
            <w:hideMark/>
          </w:tcPr>
          <w:p w14:paraId="717364F8"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0.038</w:t>
            </w:r>
          </w:p>
        </w:tc>
      </w:tr>
      <w:tr w:rsidR="00472EA2" w:rsidRPr="00472EA2" w14:paraId="3E1FF50F" w14:textId="77777777" w:rsidTr="00560E8D">
        <w:trPr>
          <w:gridAfter w:val="1"/>
          <w:wAfter w:w="227" w:type="dxa"/>
          <w:trHeight w:val="533"/>
        </w:trPr>
        <w:tc>
          <w:tcPr>
            <w:tcW w:w="1198" w:type="dxa"/>
            <w:tcBorders>
              <w:top w:val="nil"/>
              <w:left w:val="nil"/>
              <w:bottom w:val="nil"/>
              <w:right w:val="nil"/>
            </w:tcBorders>
            <w:vAlign w:val="center"/>
            <w:hideMark/>
          </w:tcPr>
          <w:p w14:paraId="4B3AE68D"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r w:rsidRPr="00472EA2">
              <w:rPr>
                <w:rFonts w:ascii="Times New Roman" w:eastAsia="等线" w:hAnsi="Times New Roman" w:cs="Times New Roman"/>
                <w:color w:val="000000"/>
                <w:kern w:val="0"/>
                <w:sz w:val="18"/>
                <w:szCs w:val="18"/>
                <w14:ligatures w14:val="none"/>
              </w:rPr>
              <w:t>Incomplete cycles</w:t>
            </w:r>
          </w:p>
        </w:tc>
        <w:tc>
          <w:tcPr>
            <w:tcW w:w="227" w:type="dxa"/>
            <w:tcBorders>
              <w:top w:val="nil"/>
              <w:left w:val="nil"/>
              <w:bottom w:val="nil"/>
              <w:right w:val="nil"/>
            </w:tcBorders>
            <w:noWrap/>
            <w:vAlign w:val="center"/>
            <w:hideMark/>
          </w:tcPr>
          <w:p w14:paraId="2DAB8B03" w14:textId="77777777" w:rsidR="00472EA2" w:rsidRPr="00472EA2" w:rsidRDefault="00472EA2" w:rsidP="00472EA2">
            <w:pPr>
              <w:widowControl/>
              <w:spacing w:after="0" w:line="240" w:lineRule="auto"/>
              <w:rPr>
                <w:rFonts w:ascii="Times New Roman" w:eastAsia="等线" w:hAnsi="Times New Roman" w:cs="Times New Roman"/>
                <w:color w:val="000000"/>
                <w:kern w:val="0"/>
                <w:sz w:val="18"/>
                <w:szCs w:val="18"/>
                <w14:ligatures w14:val="none"/>
              </w:rPr>
            </w:pPr>
          </w:p>
        </w:tc>
        <w:tc>
          <w:tcPr>
            <w:tcW w:w="983" w:type="dxa"/>
            <w:tcBorders>
              <w:top w:val="nil"/>
              <w:left w:val="nil"/>
              <w:bottom w:val="nil"/>
              <w:right w:val="nil"/>
            </w:tcBorders>
            <w:vAlign w:val="center"/>
            <w:hideMark/>
          </w:tcPr>
          <w:p w14:paraId="2900B920"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6/68 (8.8%)</w:t>
            </w:r>
          </w:p>
        </w:tc>
        <w:tc>
          <w:tcPr>
            <w:tcW w:w="883" w:type="dxa"/>
            <w:tcBorders>
              <w:top w:val="nil"/>
              <w:left w:val="nil"/>
              <w:bottom w:val="nil"/>
              <w:right w:val="nil"/>
            </w:tcBorders>
            <w:noWrap/>
            <w:vAlign w:val="center"/>
            <w:hideMark/>
          </w:tcPr>
          <w:p w14:paraId="1BCABB99"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11.60%</w:t>
            </w:r>
          </w:p>
        </w:tc>
        <w:tc>
          <w:tcPr>
            <w:tcW w:w="236" w:type="dxa"/>
            <w:tcBorders>
              <w:top w:val="nil"/>
              <w:left w:val="nil"/>
              <w:bottom w:val="nil"/>
              <w:right w:val="nil"/>
            </w:tcBorders>
            <w:noWrap/>
            <w:vAlign w:val="center"/>
            <w:hideMark/>
          </w:tcPr>
          <w:p w14:paraId="4B8B8E2F"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974" w:type="dxa"/>
            <w:tcBorders>
              <w:top w:val="nil"/>
              <w:left w:val="nil"/>
              <w:bottom w:val="nil"/>
              <w:right w:val="nil"/>
            </w:tcBorders>
            <w:vAlign w:val="center"/>
            <w:hideMark/>
          </w:tcPr>
          <w:p w14:paraId="43DA845B"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10/73 (13.7%)</w:t>
            </w:r>
          </w:p>
        </w:tc>
        <w:tc>
          <w:tcPr>
            <w:tcW w:w="883" w:type="dxa"/>
            <w:tcBorders>
              <w:top w:val="nil"/>
              <w:left w:val="nil"/>
              <w:bottom w:val="nil"/>
              <w:right w:val="nil"/>
            </w:tcBorders>
            <w:vAlign w:val="center"/>
            <w:hideMark/>
          </w:tcPr>
          <w:p w14:paraId="31146463"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14.80%</w:t>
            </w:r>
          </w:p>
        </w:tc>
        <w:tc>
          <w:tcPr>
            <w:tcW w:w="227" w:type="dxa"/>
            <w:tcBorders>
              <w:top w:val="nil"/>
              <w:left w:val="nil"/>
              <w:bottom w:val="nil"/>
              <w:right w:val="nil"/>
            </w:tcBorders>
            <w:vAlign w:val="center"/>
            <w:hideMark/>
          </w:tcPr>
          <w:p w14:paraId="765BEED2"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p>
        </w:tc>
        <w:tc>
          <w:tcPr>
            <w:tcW w:w="1513" w:type="dxa"/>
            <w:tcBorders>
              <w:top w:val="nil"/>
              <w:left w:val="nil"/>
              <w:bottom w:val="nil"/>
              <w:right w:val="nil"/>
            </w:tcBorders>
            <w:noWrap/>
            <w:vAlign w:val="center"/>
            <w:hideMark/>
          </w:tcPr>
          <w:p w14:paraId="3FE5EBB8"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3.2 (-9.8, 16.3)</w:t>
            </w:r>
          </w:p>
        </w:tc>
        <w:tc>
          <w:tcPr>
            <w:tcW w:w="1321" w:type="dxa"/>
            <w:tcBorders>
              <w:top w:val="nil"/>
              <w:left w:val="nil"/>
              <w:bottom w:val="nil"/>
              <w:right w:val="nil"/>
            </w:tcBorders>
            <w:noWrap/>
            <w:vAlign w:val="center"/>
            <w:hideMark/>
          </w:tcPr>
          <w:p w14:paraId="7290CE61"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1.28 (0.47, 3.51)</w:t>
            </w:r>
          </w:p>
        </w:tc>
        <w:tc>
          <w:tcPr>
            <w:tcW w:w="783" w:type="dxa"/>
            <w:tcBorders>
              <w:top w:val="nil"/>
              <w:left w:val="nil"/>
              <w:bottom w:val="nil"/>
              <w:right w:val="nil"/>
            </w:tcBorders>
            <w:vAlign w:val="center"/>
            <w:hideMark/>
          </w:tcPr>
          <w:p w14:paraId="384A4597"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0.631</w:t>
            </w:r>
          </w:p>
        </w:tc>
        <w:tc>
          <w:tcPr>
            <w:tcW w:w="710" w:type="dxa"/>
            <w:tcBorders>
              <w:top w:val="nil"/>
              <w:left w:val="nil"/>
              <w:bottom w:val="nil"/>
              <w:right w:val="nil"/>
            </w:tcBorders>
            <w:vAlign w:val="center"/>
            <w:hideMark/>
          </w:tcPr>
          <w:p w14:paraId="145C907E"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0.631</w:t>
            </w:r>
          </w:p>
        </w:tc>
      </w:tr>
      <w:tr w:rsidR="00472EA2" w:rsidRPr="00472EA2" w14:paraId="422D3435" w14:textId="77777777" w:rsidTr="00560E8D">
        <w:trPr>
          <w:gridAfter w:val="1"/>
          <w:wAfter w:w="227" w:type="dxa"/>
          <w:trHeight w:val="697"/>
        </w:trPr>
        <w:tc>
          <w:tcPr>
            <w:tcW w:w="1198" w:type="dxa"/>
            <w:tcBorders>
              <w:top w:val="nil"/>
              <w:left w:val="nil"/>
              <w:bottom w:val="single" w:sz="8" w:space="0" w:color="auto"/>
              <w:right w:val="nil"/>
            </w:tcBorders>
            <w:vAlign w:val="center"/>
            <w:hideMark/>
          </w:tcPr>
          <w:p w14:paraId="6B091EA2" w14:textId="60F6CDF5" w:rsidR="00472EA2" w:rsidRPr="00472EA2" w:rsidRDefault="008213DA" w:rsidP="00472EA2">
            <w:pPr>
              <w:widowControl/>
              <w:spacing w:after="0" w:line="240" w:lineRule="auto"/>
              <w:rPr>
                <w:rFonts w:ascii="Times New Roman" w:eastAsia="等线" w:hAnsi="Times New Roman" w:cs="Times New Roman"/>
                <w:color w:val="000000"/>
                <w:kern w:val="0"/>
                <w:sz w:val="18"/>
                <w:szCs w:val="18"/>
                <w14:ligatures w14:val="none"/>
              </w:rPr>
            </w:pPr>
            <w:r w:rsidRPr="008213DA">
              <w:rPr>
                <w:rFonts w:ascii="Times New Roman" w:eastAsia="等线" w:hAnsi="Times New Roman" w:cs="Times New Roman"/>
                <w:color w:val="000000"/>
                <w:kern w:val="0"/>
                <w:sz w:val="18"/>
                <w:szCs w:val="18"/>
                <w14:ligatures w14:val="none"/>
              </w:rPr>
              <w:t>Compromised treatment delivery</w:t>
            </w:r>
          </w:p>
        </w:tc>
        <w:tc>
          <w:tcPr>
            <w:tcW w:w="227" w:type="dxa"/>
            <w:tcBorders>
              <w:top w:val="nil"/>
              <w:left w:val="nil"/>
              <w:bottom w:val="single" w:sz="8" w:space="0" w:color="auto"/>
              <w:right w:val="nil"/>
            </w:tcBorders>
            <w:noWrap/>
            <w:vAlign w:val="center"/>
            <w:hideMark/>
          </w:tcPr>
          <w:p w14:paraId="57E9130D" w14:textId="77777777" w:rsidR="00472EA2" w:rsidRPr="00472EA2" w:rsidRDefault="00472EA2" w:rsidP="00472EA2">
            <w:pPr>
              <w:widowControl/>
              <w:spacing w:after="0" w:line="240" w:lineRule="auto"/>
              <w:rPr>
                <w:rFonts w:ascii="Times New Roman" w:eastAsia="等线" w:hAnsi="Times New Roman" w:cs="Times New Roman"/>
                <w:color w:val="000000"/>
                <w:kern w:val="0"/>
                <w:sz w:val="21"/>
                <w:szCs w:val="21"/>
                <w14:ligatures w14:val="none"/>
              </w:rPr>
            </w:pPr>
            <w:r w:rsidRPr="00472EA2">
              <w:rPr>
                <w:rFonts w:ascii="Times New Roman" w:eastAsia="等线" w:hAnsi="Times New Roman" w:cs="Times New Roman"/>
                <w:color w:val="000000"/>
                <w:kern w:val="0"/>
                <w:sz w:val="21"/>
                <w:szCs w:val="21"/>
                <w14:ligatures w14:val="none"/>
              </w:rPr>
              <w:t xml:space="preserve">　</w:t>
            </w:r>
          </w:p>
        </w:tc>
        <w:tc>
          <w:tcPr>
            <w:tcW w:w="983" w:type="dxa"/>
            <w:tcBorders>
              <w:top w:val="nil"/>
              <w:left w:val="nil"/>
              <w:bottom w:val="single" w:sz="8" w:space="0" w:color="auto"/>
              <w:right w:val="nil"/>
            </w:tcBorders>
            <w:vAlign w:val="center"/>
            <w:hideMark/>
          </w:tcPr>
          <w:p w14:paraId="238CD0A3"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60/68 (88.2%)</w:t>
            </w:r>
          </w:p>
        </w:tc>
        <w:tc>
          <w:tcPr>
            <w:tcW w:w="883" w:type="dxa"/>
            <w:tcBorders>
              <w:top w:val="nil"/>
              <w:left w:val="nil"/>
              <w:bottom w:val="single" w:sz="8" w:space="0" w:color="auto"/>
              <w:right w:val="nil"/>
            </w:tcBorders>
            <w:noWrap/>
            <w:vAlign w:val="center"/>
            <w:hideMark/>
          </w:tcPr>
          <w:p w14:paraId="6C2CBACE"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86.80%</w:t>
            </w:r>
          </w:p>
        </w:tc>
        <w:tc>
          <w:tcPr>
            <w:tcW w:w="236" w:type="dxa"/>
            <w:tcBorders>
              <w:top w:val="nil"/>
              <w:left w:val="nil"/>
              <w:bottom w:val="single" w:sz="8" w:space="0" w:color="auto"/>
              <w:right w:val="nil"/>
            </w:tcBorders>
            <w:noWrap/>
            <w:vAlign w:val="center"/>
            <w:hideMark/>
          </w:tcPr>
          <w:p w14:paraId="0B075684" w14:textId="77777777" w:rsidR="00472EA2" w:rsidRPr="00472EA2" w:rsidRDefault="00472EA2" w:rsidP="00472EA2">
            <w:pPr>
              <w:widowControl/>
              <w:spacing w:after="0" w:line="240" w:lineRule="auto"/>
              <w:rPr>
                <w:rFonts w:ascii="等线" w:eastAsia="等线" w:hAnsi="等线" w:cs="宋体" w:hint="eastAsia"/>
                <w:color w:val="000000"/>
                <w:kern w:val="0"/>
                <w:sz w:val="16"/>
                <w:szCs w:val="16"/>
                <w14:ligatures w14:val="none"/>
              </w:rPr>
            </w:pPr>
            <w:r w:rsidRPr="00472EA2">
              <w:rPr>
                <w:rFonts w:ascii="等线" w:eastAsia="等线" w:hAnsi="等线" w:cs="宋体" w:hint="eastAsia"/>
                <w:color w:val="000000"/>
                <w:kern w:val="0"/>
                <w:sz w:val="16"/>
                <w:szCs w:val="16"/>
                <w14:ligatures w14:val="none"/>
              </w:rPr>
              <w:t xml:space="preserve">　</w:t>
            </w:r>
          </w:p>
        </w:tc>
        <w:tc>
          <w:tcPr>
            <w:tcW w:w="974" w:type="dxa"/>
            <w:tcBorders>
              <w:top w:val="nil"/>
              <w:left w:val="nil"/>
              <w:bottom w:val="single" w:sz="8" w:space="0" w:color="auto"/>
              <w:right w:val="nil"/>
            </w:tcBorders>
            <w:vAlign w:val="center"/>
            <w:hideMark/>
          </w:tcPr>
          <w:p w14:paraId="338ECC29" w14:textId="77777777" w:rsidR="00472EA2" w:rsidRPr="00472EA2" w:rsidRDefault="00472EA2" w:rsidP="00560E8D">
            <w:pPr>
              <w:widowControl/>
              <w:spacing w:after="0" w:line="240" w:lineRule="exact"/>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32/73 (43.8%)</w:t>
            </w:r>
          </w:p>
        </w:tc>
        <w:tc>
          <w:tcPr>
            <w:tcW w:w="883" w:type="dxa"/>
            <w:tcBorders>
              <w:top w:val="nil"/>
              <w:left w:val="nil"/>
              <w:bottom w:val="single" w:sz="8" w:space="0" w:color="auto"/>
              <w:right w:val="nil"/>
            </w:tcBorders>
            <w:vAlign w:val="center"/>
            <w:hideMark/>
          </w:tcPr>
          <w:p w14:paraId="083B224E"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44.80%</w:t>
            </w:r>
          </w:p>
        </w:tc>
        <w:tc>
          <w:tcPr>
            <w:tcW w:w="227" w:type="dxa"/>
            <w:tcBorders>
              <w:top w:val="nil"/>
              <w:left w:val="nil"/>
              <w:bottom w:val="single" w:sz="8" w:space="0" w:color="auto"/>
              <w:right w:val="nil"/>
            </w:tcBorders>
            <w:vAlign w:val="center"/>
            <w:hideMark/>
          </w:tcPr>
          <w:p w14:paraId="5F9FC2E8"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 xml:space="preserve">　</w:t>
            </w:r>
          </w:p>
        </w:tc>
        <w:tc>
          <w:tcPr>
            <w:tcW w:w="1513" w:type="dxa"/>
            <w:tcBorders>
              <w:top w:val="nil"/>
              <w:left w:val="nil"/>
              <w:bottom w:val="single" w:sz="8" w:space="0" w:color="auto"/>
              <w:right w:val="nil"/>
            </w:tcBorders>
            <w:noWrap/>
            <w:vAlign w:val="center"/>
            <w:hideMark/>
          </w:tcPr>
          <w:p w14:paraId="0F051D72"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-42.0 (-57.0, -26.9)</w:t>
            </w:r>
          </w:p>
        </w:tc>
        <w:tc>
          <w:tcPr>
            <w:tcW w:w="1321" w:type="dxa"/>
            <w:tcBorders>
              <w:top w:val="nil"/>
              <w:left w:val="nil"/>
              <w:bottom w:val="single" w:sz="8" w:space="0" w:color="auto"/>
              <w:right w:val="nil"/>
            </w:tcBorders>
            <w:noWrap/>
            <w:vAlign w:val="center"/>
            <w:hideMark/>
          </w:tcPr>
          <w:p w14:paraId="524745C0"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0.52 (0.39, 0.69)</w:t>
            </w:r>
          </w:p>
        </w:tc>
        <w:tc>
          <w:tcPr>
            <w:tcW w:w="783" w:type="dxa"/>
            <w:tcBorders>
              <w:top w:val="nil"/>
              <w:left w:val="nil"/>
              <w:bottom w:val="single" w:sz="8" w:space="0" w:color="auto"/>
              <w:right w:val="nil"/>
            </w:tcBorders>
            <w:vAlign w:val="center"/>
            <w:hideMark/>
          </w:tcPr>
          <w:p w14:paraId="134BBE74"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&lt;0.001</w:t>
            </w:r>
          </w:p>
        </w:tc>
        <w:tc>
          <w:tcPr>
            <w:tcW w:w="710" w:type="dxa"/>
            <w:tcBorders>
              <w:top w:val="nil"/>
              <w:left w:val="nil"/>
              <w:bottom w:val="single" w:sz="8" w:space="0" w:color="auto"/>
              <w:right w:val="nil"/>
            </w:tcBorders>
            <w:vAlign w:val="center"/>
            <w:hideMark/>
          </w:tcPr>
          <w:p w14:paraId="5BD62A9A" w14:textId="77777777" w:rsidR="00472EA2" w:rsidRPr="00472EA2" w:rsidRDefault="00472EA2" w:rsidP="00472EA2">
            <w:pPr>
              <w:widowControl/>
              <w:spacing w:after="0" w:line="240" w:lineRule="auto"/>
              <w:jc w:val="center"/>
              <w:rPr>
                <w:rFonts w:ascii="Times New Roman" w:eastAsia="等线" w:hAnsi="Times New Roman" w:cs="Times New Roman"/>
                <w:color w:val="000000"/>
                <w:kern w:val="0"/>
                <w:sz w:val="16"/>
                <w:szCs w:val="16"/>
                <w14:ligatures w14:val="none"/>
              </w:rPr>
            </w:pPr>
            <w:r w:rsidRPr="00472EA2">
              <w:rPr>
                <w:rFonts w:ascii="Times New Roman" w:eastAsia="等线" w:hAnsi="Times New Roman" w:cs="Times New Roman"/>
                <w:color w:val="000000"/>
                <w:kern w:val="0"/>
                <w:sz w:val="16"/>
                <w:szCs w:val="16"/>
                <w14:ligatures w14:val="none"/>
              </w:rPr>
              <w:t>&lt;0.001</w:t>
            </w:r>
          </w:p>
        </w:tc>
      </w:tr>
      <w:tr w:rsidR="00472EA2" w:rsidRPr="00472EA2" w14:paraId="25C7DE3E" w14:textId="77777777" w:rsidTr="00560E8D">
        <w:trPr>
          <w:gridAfter w:val="1"/>
          <w:wAfter w:w="227" w:type="dxa"/>
          <w:trHeight w:val="534"/>
        </w:trPr>
        <w:tc>
          <w:tcPr>
            <w:tcW w:w="9938" w:type="dxa"/>
            <w:gridSpan w:val="12"/>
            <w:vMerge w:val="restart"/>
            <w:tcBorders>
              <w:top w:val="single" w:sz="8" w:space="0" w:color="auto"/>
              <w:left w:val="nil"/>
              <w:bottom w:val="nil"/>
              <w:right w:val="nil"/>
            </w:tcBorders>
            <w:hideMark/>
          </w:tcPr>
          <w:p w14:paraId="5B389C0F" w14:textId="28D39DDA" w:rsidR="00472EA2" w:rsidRPr="00472EA2" w:rsidRDefault="00472EA2" w:rsidP="00C47237">
            <w:pPr>
              <w:widowControl/>
              <w:spacing w:after="0" w:line="240" w:lineRule="auto"/>
              <w:jc w:val="both"/>
              <w:rPr>
                <w:rFonts w:ascii="Times New Roman" w:eastAsia="等线" w:hAnsi="Times New Roman" w:cs="Times New Roman"/>
                <w:color w:val="000000"/>
                <w:kern w:val="0"/>
                <w:sz w:val="20"/>
                <w:szCs w:val="20"/>
                <w14:ligatures w14:val="none"/>
              </w:rPr>
            </w:pPr>
            <w:r w:rsidRPr="00472EA2">
              <w:rPr>
                <w:rFonts w:ascii="Times New Roman" w:eastAsia="等线" w:hAnsi="Times New Roman" w:cs="Times New Roman"/>
                <w:b/>
                <w:bCs/>
                <w:color w:val="000000"/>
                <w:kern w:val="0"/>
                <w:sz w:val="20"/>
                <w:szCs w:val="20"/>
                <w14:ligatures w14:val="none"/>
              </w:rPr>
              <w:t>Notes:</w:t>
            </w:r>
            <w:r w:rsidR="00071B52">
              <w:rPr>
                <w:rFonts w:ascii="Times New Roman" w:eastAsia="等线" w:hAnsi="Times New Roman" w:cs="Times New Roman" w:hint="eastAsia"/>
                <w:b/>
                <w:bCs/>
                <w:color w:val="000000"/>
                <w:kern w:val="0"/>
                <w:sz w:val="20"/>
                <w:szCs w:val="20"/>
                <w14:ligatures w14:val="none"/>
              </w:rPr>
              <w:t xml:space="preserve"> </w:t>
            </w:r>
            <w:r w:rsidRPr="00472EA2">
              <w:rPr>
                <w:rFonts w:ascii="Times New Roman" w:eastAsia="等线" w:hAnsi="Times New Roman" w:cs="Times New Roman"/>
                <w:color w:val="000000"/>
                <w:kern w:val="0"/>
                <w:sz w:val="20"/>
                <w:szCs w:val="20"/>
                <w14:ligatures w14:val="none"/>
              </w:rPr>
              <w:t>Observed n/N (%) are unweighted counts and crude proportions in the original cohort; IPTW risk (%) are stabilized ATE IPTW-weighted risk estimates.</w:t>
            </w:r>
            <w:r w:rsidR="00FB465F">
              <w:rPr>
                <w:rFonts w:ascii="Times New Roman" w:eastAsia="等线" w:hAnsi="Times New Roman" w:cs="Times New Roman" w:hint="eastAsia"/>
                <w:color w:val="000000"/>
                <w:kern w:val="0"/>
                <w:sz w:val="20"/>
                <w:szCs w:val="20"/>
                <w14:ligatures w14:val="none"/>
              </w:rPr>
              <w:t xml:space="preserve"> </w:t>
            </w:r>
            <w:r w:rsidR="008213DA" w:rsidRPr="008213DA">
              <w:rPr>
                <w:rFonts w:ascii="Times New Roman" w:eastAsia="等线" w:hAnsi="Times New Roman" w:cs="Times New Roman"/>
                <w:i/>
                <w:iCs/>
                <w:color w:val="000000"/>
                <w:kern w:val="0"/>
                <w:sz w:val="20"/>
                <w:szCs w:val="20"/>
                <w14:ligatures w14:val="none"/>
              </w:rPr>
              <w:t xml:space="preserve">P </w:t>
            </w:r>
            <w:r w:rsidR="008213DA" w:rsidRPr="008213DA">
              <w:rPr>
                <w:rFonts w:ascii="Times New Roman" w:eastAsia="等线" w:hAnsi="Times New Roman" w:cs="Times New Roman"/>
                <w:color w:val="000000"/>
                <w:kern w:val="0"/>
                <w:sz w:val="20"/>
                <w:szCs w:val="20"/>
                <w14:ligatures w14:val="none"/>
              </w:rPr>
              <w:t xml:space="preserve">values and FDR-adjusted </w:t>
            </w:r>
            <w:r w:rsidR="008213DA" w:rsidRPr="008213DA">
              <w:rPr>
                <w:rFonts w:ascii="Times New Roman" w:eastAsia="等线" w:hAnsi="Times New Roman" w:cs="Times New Roman"/>
                <w:i/>
                <w:iCs/>
                <w:color w:val="000000"/>
                <w:kern w:val="0"/>
                <w:sz w:val="20"/>
                <w:szCs w:val="20"/>
                <w14:ligatures w14:val="none"/>
              </w:rPr>
              <w:t xml:space="preserve">P </w:t>
            </w:r>
            <w:r w:rsidR="008213DA" w:rsidRPr="008213DA">
              <w:rPr>
                <w:rFonts w:ascii="Times New Roman" w:eastAsia="等线" w:hAnsi="Times New Roman" w:cs="Times New Roman"/>
                <w:color w:val="000000"/>
                <w:kern w:val="0"/>
                <w:sz w:val="20"/>
                <w:szCs w:val="20"/>
                <w14:ligatures w14:val="none"/>
              </w:rPr>
              <w:t>values correspond to the weighted Poisson-robust model used to estimate relative risks.</w:t>
            </w:r>
            <w:r w:rsidR="008213DA" w:rsidRPr="008213DA">
              <w:rPr>
                <w:rFonts w:ascii="Times New Roman" w:eastAsia="等线" w:hAnsi="Times New Roman" w:cs="Times New Roman"/>
                <w:b/>
                <w:bCs/>
                <w:color w:val="000000"/>
                <w:kern w:val="0"/>
                <w:sz w:val="20"/>
                <w:szCs w:val="20"/>
                <w14:ligatures w14:val="none"/>
              </w:rPr>
              <w:t xml:space="preserve"> </w:t>
            </w:r>
            <w:r w:rsidRPr="00472EA2">
              <w:rPr>
                <w:rFonts w:ascii="Times New Roman" w:eastAsia="等线" w:hAnsi="Times New Roman" w:cs="Times New Roman"/>
                <w:b/>
                <w:bCs/>
                <w:color w:val="000000"/>
                <w:kern w:val="0"/>
                <w:sz w:val="20"/>
                <w:szCs w:val="20"/>
                <w14:ligatures w14:val="none"/>
              </w:rPr>
              <w:t>Abbreviations:</w:t>
            </w:r>
            <w:r w:rsidRPr="00472EA2">
              <w:rPr>
                <w:rFonts w:ascii="Times New Roman" w:eastAsia="等线" w:hAnsi="Times New Roman" w:cs="Times New Roman"/>
                <w:color w:val="000000"/>
                <w:kern w:val="0"/>
                <w:sz w:val="20"/>
                <w:szCs w:val="20"/>
                <w14:ligatures w14:val="none"/>
              </w:rPr>
              <w:t xml:space="preserve"> ANC, absolute neutrophil count; WBC, white blood cell count; HGB, hemoglobin; PLT, platelet count; FN, febrile neutropenia; ORR, objective response rate; IPTW, inverse probability of treatment weighting; ATE, average treatment effect; RD, risk difference; RR, relative risk; CI, confidence interval; FDR, false discovery rate; RDI, relative dose intensity.</w:t>
            </w:r>
          </w:p>
        </w:tc>
      </w:tr>
      <w:tr w:rsidR="00472EA2" w:rsidRPr="00472EA2" w14:paraId="037839B8" w14:textId="77777777" w:rsidTr="00560E8D">
        <w:trPr>
          <w:trHeight w:val="1107"/>
        </w:trPr>
        <w:tc>
          <w:tcPr>
            <w:tcW w:w="9938" w:type="dxa"/>
            <w:gridSpan w:val="12"/>
            <w:vMerge/>
            <w:tcBorders>
              <w:top w:val="single" w:sz="8" w:space="0" w:color="auto"/>
              <w:left w:val="nil"/>
              <w:bottom w:val="nil"/>
              <w:right w:val="nil"/>
            </w:tcBorders>
            <w:vAlign w:val="center"/>
            <w:hideMark/>
          </w:tcPr>
          <w:p w14:paraId="7FA5AE7C" w14:textId="77777777" w:rsidR="00472EA2" w:rsidRPr="00472EA2" w:rsidRDefault="00472EA2" w:rsidP="00472EA2">
            <w:pPr>
              <w:widowControl/>
              <w:spacing w:after="0" w:line="240" w:lineRule="auto"/>
              <w:rPr>
                <w:rFonts w:ascii="Times New Roman" w:eastAsia="等线" w:hAnsi="Times New Roman" w:cs="Times New Roman"/>
                <w:color w:val="000000"/>
                <w:kern w:val="0"/>
                <w:sz w:val="20"/>
                <w:szCs w:val="20"/>
                <w14:ligatures w14:val="none"/>
              </w:rPr>
            </w:pPr>
          </w:p>
        </w:tc>
        <w:tc>
          <w:tcPr>
            <w:tcW w:w="227" w:type="dxa"/>
            <w:tcBorders>
              <w:top w:val="nil"/>
              <w:left w:val="nil"/>
              <w:bottom w:val="nil"/>
              <w:right w:val="nil"/>
            </w:tcBorders>
            <w:noWrap/>
            <w:vAlign w:val="center"/>
            <w:hideMark/>
          </w:tcPr>
          <w:p w14:paraId="1223D392" w14:textId="77777777" w:rsidR="00472EA2" w:rsidRPr="00472EA2" w:rsidRDefault="00472EA2" w:rsidP="00472EA2">
            <w:pPr>
              <w:widowControl/>
              <w:spacing w:after="0" w:line="240" w:lineRule="auto"/>
              <w:rPr>
                <w:rFonts w:ascii="Times New Roman" w:eastAsia="等线" w:hAnsi="Times New Roman" w:cs="Times New Roman"/>
                <w:color w:val="000000"/>
                <w:kern w:val="0"/>
                <w:sz w:val="20"/>
                <w:szCs w:val="20"/>
                <w14:ligatures w14:val="none"/>
              </w:rPr>
            </w:pPr>
          </w:p>
        </w:tc>
      </w:tr>
    </w:tbl>
    <w:p w14:paraId="475FE79D" w14:textId="26F95D79" w:rsidR="00CB1E26" w:rsidRDefault="00CB1E26" w:rsidP="00EE6C39">
      <w:pPr>
        <w:rPr>
          <w:rFonts w:hint="eastAsia"/>
        </w:rPr>
      </w:pPr>
    </w:p>
    <w:p w14:paraId="41C4DDAB" w14:textId="77777777" w:rsidR="001711D9" w:rsidRDefault="001711D9" w:rsidP="00EE6C39">
      <w:pPr>
        <w:rPr>
          <w:rFonts w:hint="eastAsia"/>
        </w:rPr>
      </w:pPr>
    </w:p>
    <w:p w14:paraId="0BC52A14" w14:textId="77777777" w:rsidR="001711D9" w:rsidRDefault="001711D9" w:rsidP="00EE6C39">
      <w:pPr>
        <w:rPr>
          <w:rFonts w:hint="eastAsia"/>
        </w:rPr>
      </w:pPr>
    </w:p>
    <w:p w14:paraId="6738B8C8" w14:textId="77777777" w:rsidR="001711D9" w:rsidRDefault="001711D9" w:rsidP="00EE6C39">
      <w:pPr>
        <w:rPr>
          <w:rFonts w:hint="eastAsia"/>
        </w:rPr>
      </w:pPr>
    </w:p>
    <w:p w14:paraId="0A570380" w14:textId="77777777" w:rsidR="001711D9" w:rsidRDefault="001711D9" w:rsidP="00EE6C39">
      <w:pPr>
        <w:rPr>
          <w:rFonts w:hint="eastAsia"/>
        </w:rPr>
      </w:pPr>
    </w:p>
    <w:p w14:paraId="4884AE33" w14:textId="77777777" w:rsidR="001711D9" w:rsidRDefault="001711D9" w:rsidP="00EE6C39">
      <w:pPr>
        <w:rPr>
          <w:rFonts w:hint="eastAsia"/>
        </w:rPr>
      </w:pPr>
    </w:p>
    <w:p w14:paraId="7AA0AC59" w14:textId="0E1F6D2C" w:rsidR="001711D9" w:rsidRDefault="001711D9" w:rsidP="00EE6C39">
      <w:pPr>
        <w:rPr>
          <w:rFonts w:hint="eastAsia"/>
        </w:rPr>
      </w:pPr>
    </w:p>
    <w:tbl>
      <w:tblPr>
        <w:tblW w:w="5230" w:type="pct"/>
        <w:tblCellMar>
          <w:top w:w="15" w:type="dxa"/>
        </w:tblCellMar>
        <w:tblLook w:val="04A0" w:firstRow="1" w:lastRow="0" w:firstColumn="1" w:lastColumn="0" w:noHBand="0" w:noVBand="1"/>
      </w:tblPr>
      <w:tblGrid>
        <w:gridCol w:w="1647"/>
        <w:gridCol w:w="228"/>
        <w:gridCol w:w="1024"/>
        <w:gridCol w:w="1290"/>
        <w:gridCol w:w="232"/>
        <w:gridCol w:w="1026"/>
        <w:gridCol w:w="1476"/>
        <w:gridCol w:w="232"/>
        <w:gridCol w:w="1159"/>
        <w:gridCol w:w="833"/>
        <w:gridCol w:w="704"/>
        <w:gridCol w:w="230"/>
      </w:tblGrid>
      <w:tr w:rsidR="0045306C" w:rsidRPr="0045306C" w14:paraId="499F2CA0" w14:textId="77777777" w:rsidTr="0045306C">
        <w:trPr>
          <w:gridAfter w:val="1"/>
          <w:wAfter w:w="115" w:type="pct"/>
          <w:trHeight w:val="422"/>
        </w:trPr>
        <w:tc>
          <w:tcPr>
            <w:tcW w:w="4885" w:type="pct"/>
            <w:gridSpan w:val="11"/>
            <w:tcBorders>
              <w:top w:val="nil"/>
              <w:left w:val="nil"/>
              <w:bottom w:val="single" w:sz="8" w:space="0" w:color="auto"/>
              <w:right w:val="nil"/>
            </w:tcBorders>
            <w:noWrap/>
            <w:vAlign w:val="center"/>
            <w:hideMark/>
          </w:tcPr>
          <w:p w14:paraId="283663CB" w14:textId="77777777" w:rsidR="0045306C" w:rsidRPr="0045306C" w:rsidRDefault="0045306C" w:rsidP="0045306C">
            <w:pPr>
              <w:widowControl/>
              <w:spacing w:after="0" w:line="240" w:lineRule="auto"/>
              <w:rPr>
                <w:rFonts w:ascii="Times New Roman" w:eastAsia="等线" w:hAnsi="Times New Roman" w:cs="Times New Roman"/>
                <w:color w:val="000000"/>
                <w:kern w:val="0"/>
                <w:szCs w:val="22"/>
                <w14:ligatures w14:val="none"/>
              </w:rPr>
            </w:pPr>
            <w:r w:rsidRPr="0045306C">
              <w:rPr>
                <w:rFonts w:ascii="Times New Roman" w:eastAsia="等线" w:hAnsi="Times New Roman" w:cs="Times New Roman"/>
                <w:b/>
                <w:bCs/>
                <w:color w:val="000000"/>
                <w:kern w:val="0"/>
                <w:szCs w:val="22"/>
                <w14:ligatures w14:val="none"/>
              </w:rPr>
              <w:lastRenderedPageBreak/>
              <w:t>Table S2B.</w:t>
            </w:r>
            <w:r w:rsidRPr="0045306C">
              <w:rPr>
                <w:rFonts w:ascii="Times New Roman" w:eastAsia="等线" w:hAnsi="Times New Roman" w:cs="Times New Roman"/>
                <w:color w:val="000000"/>
                <w:kern w:val="0"/>
                <w:szCs w:val="22"/>
                <w14:ligatures w14:val="none"/>
              </w:rPr>
              <w:t xml:space="preserve"> Continuous secondary endpoints</w:t>
            </w:r>
          </w:p>
        </w:tc>
      </w:tr>
      <w:tr w:rsidR="00906123" w:rsidRPr="0045306C" w14:paraId="4ACC780D" w14:textId="77777777" w:rsidTr="00906123">
        <w:trPr>
          <w:gridAfter w:val="1"/>
          <w:wAfter w:w="115" w:type="pct"/>
          <w:trHeight w:val="422"/>
        </w:trPr>
        <w:tc>
          <w:tcPr>
            <w:tcW w:w="817" w:type="pct"/>
            <w:vMerge w:val="restart"/>
            <w:tcBorders>
              <w:top w:val="nil"/>
              <w:left w:val="nil"/>
              <w:bottom w:val="single" w:sz="8" w:space="0" w:color="000000"/>
              <w:right w:val="nil"/>
            </w:tcBorders>
            <w:vAlign w:val="center"/>
            <w:hideMark/>
          </w:tcPr>
          <w:p w14:paraId="7A7FD3B5" w14:textId="77777777" w:rsidR="00906123" w:rsidRPr="0045306C" w:rsidRDefault="00906123" w:rsidP="0045306C">
            <w:pPr>
              <w:widowControl/>
              <w:spacing w:after="0" w:line="240" w:lineRule="auto"/>
              <w:jc w:val="center"/>
              <w:rPr>
                <w:rFonts w:ascii="Times New Roman" w:eastAsia="等线" w:hAnsi="Times New Roman" w:cs="Times New Roman"/>
                <w:b/>
                <w:bCs/>
                <w:color w:val="000000"/>
                <w:kern w:val="0"/>
                <w:sz w:val="20"/>
                <w:szCs w:val="20"/>
                <w14:ligatures w14:val="none"/>
              </w:rPr>
            </w:pPr>
            <w:r w:rsidRPr="0045306C">
              <w:rPr>
                <w:rFonts w:ascii="Times New Roman" w:eastAsia="等线" w:hAnsi="Times New Roman" w:cs="Times New Roman"/>
                <w:b/>
                <w:bCs/>
                <w:color w:val="000000"/>
                <w:kern w:val="0"/>
                <w:sz w:val="20"/>
                <w:szCs w:val="20"/>
                <w14:ligatures w14:val="none"/>
              </w:rPr>
              <w:t>Endpoint</w:t>
            </w:r>
          </w:p>
        </w:tc>
        <w:tc>
          <w:tcPr>
            <w:tcW w:w="113" w:type="pct"/>
            <w:tcBorders>
              <w:top w:val="nil"/>
              <w:left w:val="nil"/>
              <w:bottom w:val="nil"/>
              <w:right w:val="nil"/>
            </w:tcBorders>
            <w:noWrap/>
            <w:vAlign w:val="center"/>
            <w:hideMark/>
          </w:tcPr>
          <w:p w14:paraId="14E9C1F0" w14:textId="77777777" w:rsidR="00906123" w:rsidRPr="0045306C" w:rsidRDefault="00906123" w:rsidP="0045306C">
            <w:pPr>
              <w:widowControl/>
              <w:spacing w:after="0" w:line="240" w:lineRule="auto"/>
              <w:rPr>
                <w:rFonts w:ascii="Times New Roman" w:eastAsia="等线" w:hAnsi="Times New Roman" w:cs="Times New Roman"/>
                <w:b/>
                <w:bCs/>
                <w:color w:val="000000"/>
                <w:kern w:val="0"/>
                <w:sz w:val="20"/>
                <w:szCs w:val="20"/>
                <w14:ligatures w14:val="none"/>
              </w:rPr>
            </w:pPr>
            <w:r w:rsidRPr="0045306C">
              <w:rPr>
                <w:rFonts w:ascii="Times New Roman" w:eastAsia="等线" w:hAnsi="Times New Roman" w:cs="Times New Roman"/>
                <w:b/>
                <w:bCs/>
                <w:color w:val="000000"/>
                <w:kern w:val="0"/>
                <w:sz w:val="20"/>
                <w:szCs w:val="20"/>
                <w14:ligatures w14:val="none"/>
              </w:rPr>
              <w:t xml:space="preserve">　</w:t>
            </w:r>
          </w:p>
        </w:tc>
        <w:tc>
          <w:tcPr>
            <w:tcW w:w="1148" w:type="pct"/>
            <w:gridSpan w:val="2"/>
            <w:tcBorders>
              <w:top w:val="single" w:sz="8" w:space="0" w:color="auto"/>
              <w:left w:val="nil"/>
              <w:bottom w:val="nil"/>
              <w:right w:val="nil"/>
            </w:tcBorders>
            <w:noWrap/>
            <w:vAlign w:val="center"/>
            <w:hideMark/>
          </w:tcPr>
          <w:p w14:paraId="66C1DF57" w14:textId="77777777" w:rsidR="00906123" w:rsidRPr="0045306C" w:rsidRDefault="00906123" w:rsidP="0045306C">
            <w:pPr>
              <w:widowControl/>
              <w:spacing w:after="0" w:line="240" w:lineRule="auto"/>
              <w:jc w:val="center"/>
              <w:rPr>
                <w:rFonts w:ascii="Times New Roman" w:eastAsia="等线" w:hAnsi="Times New Roman" w:cs="Times New Roman"/>
                <w:b/>
                <w:bCs/>
                <w:color w:val="000000"/>
                <w:kern w:val="0"/>
                <w:sz w:val="20"/>
                <w:szCs w:val="20"/>
                <w14:ligatures w14:val="none"/>
              </w:rPr>
            </w:pPr>
            <w:r w:rsidRPr="0045306C">
              <w:rPr>
                <w:rFonts w:ascii="Times New Roman" w:eastAsia="等线" w:hAnsi="Times New Roman" w:cs="Times New Roman"/>
                <w:b/>
                <w:bCs/>
                <w:color w:val="000000"/>
                <w:kern w:val="0"/>
                <w:sz w:val="20"/>
                <w:szCs w:val="20"/>
                <w14:ligatures w14:val="none"/>
              </w:rPr>
              <w:t>Non-PEG</w:t>
            </w:r>
          </w:p>
        </w:tc>
        <w:tc>
          <w:tcPr>
            <w:tcW w:w="115" w:type="pct"/>
            <w:tcBorders>
              <w:top w:val="nil"/>
              <w:left w:val="nil"/>
              <w:bottom w:val="nil"/>
              <w:right w:val="nil"/>
            </w:tcBorders>
            <w:noWrap/>
            <w:vAlign w:val="center"/>
            <w:hideMark/>
          </w:tcPr>
          <w:p w14:paraId="36A1ED90" w14:textId="77777777" w:rsidR="00906123" w:rsidRPr="0045306C" w:rsidRDefault="00906123" w:rsidP="0045306C">
            <w:pPr>
              <w:widowControl/>
              <w:spacing w:after="0" w:line="240" w:lineRule="auto"/>
              <w:jc w:val="center"/>
              <w:rPr>
                <w:rFonts w:ascii="Times New Roman" w:eastAsia="等线" w:hAnsi="Times New Roman" w:cs="Times New Roman"/>
                <w:b/>
                <w:bCs/>
                <w:color w:val="000000"/>
                <w:kern w:val="0"/>
                <w:sz w:val="20"/>
                <w:szCs w:val="20"/>
                <w14:ligatures w14:val="none"/>
              </w:rPr>
            </w:pPr>
          </w:p>
        </w:tc>
        <w:tc>
          <w:tcPr>
            <w:tcW w:w="1241" w:type="pct"/>
            <w:gridSpan w:val="2"/>
            <w:tcBorders>
              <w:top w:val="single" w:sz="8" w:space="0" w:color="auto"/>
              <w:left w:val="nil"/>
              <w:bottom w:val="single" w:sz="4" w:space="0" w:color="auto"/>
              <w:right w:val="nil"/>
            </w:tcBorders>
            <w:noWrap/>
            <w:vAlign w:val="center"/>
            <w:hideMark/>
          </w:tcPr>
          <w:p w14:paraId="7D2388CC" w14:textId="77777777" w:rsidR="00906123" w:rsidRPr="0045306C" w:rsidRDefault="00906123" w:rsidP="0045306C">
            <w:pPr>
              <w:widowControl/>
              <w:spacing w:after="0" w:line="240" w:lineRule="auto"/>
              <w:jc w:val="center"/>
              <w:rPr>
                <w:rFonts w:ascii="Times New Roman" w:eastAsia="等线" w:hAnsi="Times New Roman" w:cs="Times New Roman"/>
                <w:b/>
                <w:bCs/>
                <w:color w:val="000000"/>
                <w:kern w:val="0"/>
                <w:sz w:val="20"/>
                <w:szCs w:val="20"/>
                <w14:ligatures w14:val="none"/>
              </w:rPr>
            </w:pPr>
            <w:r w:rsidRPr="0045306C">
              <w:rPr>
                <w:rFonts w:ascii="Times New Roman" w:eastAsia="等线" w:hAnsi="Times New Roman" w:cs="Times New Roman"/>
                <w:b/>
                <w:bCs/>
                <w:color w:val="000000"/>
                <w:kern w:val="0"/>
                <w:sz w:val="20"/>
                <w:szCs w:val="20"/>
                <w14:ligatures w14:val="none"/>
              </w:rPr>
              <w:t xml:space="preserve">PEG </w:t>
            </w:r>
          </w:p>
        </w:tc>
        <w:tc>
          <w:tcPr>
            <w:tcW w:w="115" w:type="pct"/>
            <w:tcBorders>
              <w:top w:val="nil"/>
              <w:left w:val="nil"/>
              <w:bottom w:val="nil"/>
              <w:right w:val="nil"/>
            </w:tcBorders>
            <w:noWrap/>
            <w:vAlign w:val="center"/>
            <w:hideMark/>
          </w:tcPr>
          <w:p w14:paraId="5743F1FE" w14:textId="77777777" w:rsidR="00906123" w:rsidRPr="0045306C" w:rsidRDefault="00906123" w:rsidP="0045306C">
            <w:pPr>
              <w:widowControl/>
              <w:spacing w:after="0" w:line="240" w:lineRule="auto"/>
              <w:jc w:val="center"/>
              <w:rPr>
                <w:rFonts w:ascii="Times New Roman" w:eastAsia="等线" w:hAnsi="Times New Roman" w:cs="Times New Roman"/>
                <w:b/>
                <w:bCs/>
                <w:color w:val="000000"/>
                <w:kern w:val="0"/>
                <w:sz w:val="20"/>
                <w:szCs w:val="20"/>
                <w14:ligatures w14:val="none"/>
              </w:rPr>
            </w:pPr>
            <w:r w:rsidRPr="0045306C">
              <w:rPr>
                <w:rFonts w:ascii="Times New Roman" w:eastAsia="等线" w:hAnsi="Times New Roman" w:cs="Times New Roman"/>
                <w:b/>
                <w:bCs/>
                <w:color w:val="000000"/>
                <w:kern w:val="0"/>
                <w:sz w:val="20"/>
                <w:szCs w:val="20"/>
                <w14:ligatures w14:val="none"/>
              </w:rPr>
              <w:t xml:space="preserve">　</w:t>
            </w:r>
          </w:p>
        </w:tc>
        <w:tc>
          <w:tcPr>
            <w:tcW w:w="575" w:type="pct"/>
            <w:vMerge w:val="restart"/>
            <w:tcBorders>
              <w:top w:val="nil"/>
              <w:left w:val="nil"/>
              <w:right w:val="nil"/>
            </w:tcBorders>
            <w:noWrap/>
            <w:vAlign w:val="center"/>
            <w:hideMark/>
          </w:tcPr>
          <w:p w14:paraId="0ED39938" w14:textId="77777777" w:rsidR="00906123" w:rsidRDefault="00906123" w:rsidP="00B06297">
            <w:pPr>
              <w:widowControl/>
              <w:spacing w:after="0" w:line="240" w:lineRule="auto"/>
              <w:ind w:firstLineChars="100" w:firstLine="200"/>
              <w:rPr>
                <w:rFonts w:ascii="Times New Roman" w:eastAsia="等线" w:hAnsi="Times New Roman" w:cs="Times New Roman"/>
                <w:b/>
                <w:bCs/>
                <w:color w:val="000000"/>
                <w:kern w:val="0"/>
                <w:sz w:val="20"/>
                <w:szCs w:val="20"/>
                <w14:ligatures w14:val="none"/>
              </w:rPr>
            </w:pPr>
            <w:r w:rsidRPr="0045306C">
              <w:rPr>
                <w:rFonts w:ascii="Times New Roman" w:eastAsia="等线" w:hAnsi="Times New Roman" w:cs="Times New Roman"/>
                <w:b/>
                <w:bCs/>
                <w:color w:val="000000"/>
                <w:kern w:val="0"/>
                <w:sz w:val="20"/>
                <w:szCs w:val="20"/>
                <w14:ligatures w14:val="none"/>
              </w:rPr>
              <w:t>MD</w:t>
            </w:r>
          </w:p>
          <w:p w14:paraId="64A78F16" w14:textId="66A9BC67" w:rsidR="00906123" w:rsidRPr="0045306C" w:rsidRDefault="00906123" w:rsidP="00B06297">
            <w:pPr>
              <w:spacing w:after="0" w:line="240" w:lineRule="auto"/>
              <w:rPr>
                <w:rFonts w:ascii="Times New Roman" w:eastAsia="等线" w:hAnsi="Times New Roman" w:cs="Times New Roman"/>
                <w:b/>
                <w:bCs/>
                <w:color w:val="000000"/>
                <w:kern w:val="0"/>
                <w:sz w:val="20"/>
                <w:szCs w:val="20"/>
                <w14:ligatures w14:val="none"/>
              </w:rPr>
            </w:pPr>
            <w:r w:rsidRPr="0045306C">
              <w:rPr>
                <w:rFonts w:ascii="Times New Roman" w:eastAsia="等线" w:hAnsi="Times New Roman" w:cs="Times New Roman"/>
                <w:b/>
                <w:bCs/>
                <w:color w:val="000000"/>
                <w:kern w:val="0"/>
                <w:sz w:val="20"/>
                <w:szCs w:val="20"/>
                <w14:ligatures w14:val="none"/>
              </w:rPr>
              <w:t>(95% CI)</w:t>
            </w:r>
          </w:p>
        </w:tc>
        <w:tc>
          <w:tcPr>
            <w:tcW w:w="413" w:type="pct"/>
            <w:vMerge w:val="restart"/>
            <w:tcBorders>
              <w:top w:val="nil"/>
              <w:left w:val="nil"/>
              <w:right w:val="nil"/>
            </w:tcBorders>
            <w:noWrap/>
            <w:vAlign w:val="center"/>
            <w:hideMark/>
          </w:tcPr>
          <w:p w14:paraId="0B293BD4" w14:textId="4B9A3708" w:rsidR="00906123" w:rsidRPr="0045306C" w:rsidRDefault="00906123" w:rsidP="00B06297">
            <w:pPr>
              <w:spacing w:after="0" w:line="240" w:lineRule="auto"/>
              <w:jc w:val="center"/>
              <w:rPr>
                <w:rFonts w:ascii="Times New Roman" w:eastAsia="等线" w:hAnsi="Times New Roman" w:cs="Times New Roman"/>
                <w:b/>
                <w:bCs/>
                <w:color w:val="000000"/>
                <w:kern w:val="0"/>
                <w:sz w:val="20"/>
                <w:szCs w:val="20"/>
                <w14:ligatures w14:val="none"/>
              </w:rPr>
            </w:pPr>
            <w:r w:rsidRPr="0045306C">
              <w:rPr>
                <w:rFonts w:ascii="Times New Roman" w:eastAsia="等线" w:hAnsi="Times New Roman" w:cs="Times New Roman"/>
                <w:b/>
                <w:bCs/>
                <w:i/>
                <w:iCs/>
                <w:color w:val="000000"/>
                <w:kern w:val="0"/>
                <w:sz w:val="20"/>
                <w:szCs w:val="20"/>
                <w14:ligatures w14:val="none"/>
              </w:rPr>
              <w:t>P</w:t>
            </w:r>
            <w:r>
              <w:rPr>
                <w:rFonts w:ascii="Times New Roman" w:eastAsia="等线" w:hAnsi="Times New Roman" w:cs="Times New Roman" w:hint="eastAsia"/>
                <w:b/>
                <w:bCs/>
                <w:i/>
                <w:iCs/>
                <w:color w:val="000000"/>
                <w:kern w:val="0"/>
                <w:sz w:val="20"/>
                <w:szCs w:val="20"/>
                <w14:ligatures w14:val="none"/>
              </w:rPr>
              <w:t xml:space="preserve"> </w:t>
            </w:r>
            <w:r w:rsidRPr="0045306C">
              <w:rPr>
                <w:rFonts w:ascii="Times New Roman" w:eastAsia="等线" w:hAnsi="Times New Roman" w:cs="Times New Roman"/>
                <w:b/>
                <w:bCs/>
                <w:i/>
                <w:iCs/>
                <w:color w:val="000000"/>
                <w:kern w:val="0"/>
                <w:sz w:val="20"/>
                <w:szCs w:val="20"/>
                <w14:ligatures w14:val="none"/>
              </w:rPr>
              <w:t>value</w:t>
            </w:r>
          </w:p>
        </w:tc>
        <w:tc>
          <w:tcPr>
            <w:tcW w:w="349" w:type="pct"/>
            <w:vMerge w:val="restart"/>
            <w:tcBorders>
              <w:top w:val="nil"/>
              <w:left w:val="nil"/>
            </w:tcBorders>
            <w:noWrap/>
            <w:vAlign w:val="center"/>
            <w:hideMark/>
          </w:tcPr>
          <w:p w14:paraId="47E8D8A8" w14:textId="115B2AF0" w:rsidR="00906123" w:rsidRPr="0045306C" w:rsidRDefault="00906123" w:rsidP="00B06297">
            <w:pPr>
              <w:spacing w:after="0" w:line="240" w:lineRule="auto"/>
              <w:jc w:val="center"/>
              <w:rPr>
                <w:rFonts w:ascii="Times New Roman" w:eastAsia="等线" w:hAnsi="Times New Roman" w:cs="Times New Roman"/>
                <w:b/>
                <w:bCs/>
                <w:color w:val="000000"/>
                <w:kern w:val="0"/>
                <w:sz w:val="20"/>
                <w:szCs w:val="20"/>
                <w14:ligatures w14:val="none"/>
              </w:rPr>
            </w:pPr>
            <w:r w:rsidRPr="0045306C">
              <w:rPr>
                <w:rFonts w:ascii="Times New Roman" w:eastAsia="等线" w:hAnsi="Times New Roman" w:cs="Times New Roman"/>
                <w:b/>
                <w:bCs/>
                <w:i/>
                <w:iCs/>
                <w:color w:val="000000"/>
                <w:kern w:val="0"/>
                <w:sz w:val="20"/>
                <w:szCs w:val="20"/>
                <w14:ligatures w14:val="none"/>
              </w:rPr>
              <w:t>P</w:t>
            </w:r>
            <w:r w:rsidRPr="0045306C">
              <w:rPr>
                <w:rFonts w:ascii="Times New Roman" w:eastAsia="等线" w:hAnsi="Times New Roman" w:cs="Times New Roman"/>
                <w:b/>
                <w:bCs/>
                <w:i/>
                <w:iCs/>
                <w:color w:val="000000"/>
                <w:kern w:val="0"/>
                <w:sz w:val="20"/>
                <w:szCs w:val="20"/>
                <w:vertAlign w:val="subscript"/>
                <w14:ligatures w14:val="none"/>
              </w:rPr>
              <w:t>FDR</w:t>
            </w:r>
          </w:p>
        </w:tc>
      </w:tr>
      <w:tr w:rsidR="00906123" w:rsidRPr="0045306C" w14:paraId="7234D169" w14:textId="77777777" w:rsidTr="00906123">
        <w:trPr>
          <w:gridAfter w:val="1"/>
          <w:wAfter w:w="115" w:type="pct"/>
          <w:trHeight w:val="677"/>
        </w:trPr>
        <w:tc>
          <w:tcPr>
            <w:tcW w:w="817" w:type="pct"/>
            <w:vMerge/>
            <w:tcBorders>
              <w:top w:val="nil"/>
              <w:left w:val="nil"/>
              <w:bottom w:val="single" w:sz="8" w:space="0" w:color="000000"/>
              <w:right w:val="nil"/>
            </w:tcBorders>
            <w:vAlign w:val="center"/>
            <w:hideMark/>
          </w:tcPr>
          <w:p w14:paraId="21266E74" w14:textId="77777777" w:rsidR="00906123" w:rsidRPr="0045306C" w:rsidRDefault="00906123" w:rsidP="0045306C">
            <w:pPr>
              <w:widowControl/>
              <w:spacing w:after="0" w:line="240" w:lineRule="auto"/>
              <w:rPr>
                <w:rFonts w:ascii="Times New Roman" w:eastAsia="等线" w:hAnsi="Times New Roman" w:cs="Times New Roman"/>
                <w:b/>
                <w:bCs/>
                <w:color w:val="000000"/>
                <w:kern w:val="0"/>
                <w:sz w:val="20"/>
                <w:szCs w:val="20"/>
                <w14:ligatures w14:val="none"/>
              </w:rPr>
            </w:pPr>
          </w:p>
        </w:tc>
        <w:tc>
          <w:tcPr>
            <w:tcW w:w="113" w:type="pct"/>
            <w:tcBorders>
              <w:top w:val="nil"/>
              <w:left w:val="nil"/>
              <w:bottom w:val="nil"/>
              <w:right w:val="nil"/>
            </w:tcBorders>
            <w:vAlign w:val="center"/>
            <w:hideMark/>
          </w:tcPr>
          <w:p w14:paraId="5A6828E9" w14:textId="77777777" w:rsidR="00906123" w:rsidRPr="0045306C" w:rsidRDefault="00906123" w:rsidP="0045306C">
            <w:pPr>
              <w:widowControl/>
              <w:spacing w:after="0" w:line="240" w:lineRule="auto"/>
              <w:rPr>
                <w:rFonts w:ascii="Times New Roman" w:eastAsia="等线" w:hAnsi="Times New Roman" w:cs="Times New Roman"/>
                <w:b/>
                <w:bCs/>
                <w:color w:val="000000"/>
                <w:kern w:val="0"/>
                <w:sz w:val="20"/>
                <w:szCs w:val="20"/>
                <w14:ligatures w14:val="none"/>
              </w:rPr>
            </w:pPr>
          </w:p>
        </w:tc>
        <w:tc>
          <w:tcPr>
            <w:tcW w:w="508" w:type="pct"/>
            <w:tcBorders>
              <w:top w:val="single" w:sz="4" w:space="0" w:color="auto"/>
              <w:left w:val="nil"/>
              <w:bottom w:val="single" w:sz="8" w:space="0" w:color="auto"/>
              <w:right w:val="nil"/>
            </w:tcBorders>
            <w:vAlign w:val="center"/>
            <w:hideMark/>
          </w:tcPr>
          <w:p w14:paraId="68F66B80" w14:textId="77777777" w:rsidR="00906123" w:rsidRPr="0045306C" w:rsidRDefault="00906123" w:rsidP="0045306C">
            <w:pPr>
              <w:widowControl/>
              <w:spacing w:after="0" w:line="240" w:lineRule="auto"/>
              <w:jc w:val="center"/>
              <w:rPr>
                <w:rFonts w:ascii="Times New Roman" w:eastAsia="等线" w:hAnsi="Times New Roman" w:cs="Times New Roman"/>
                <w:b/>
                <w:bCs/>
                <w:color w:val="000000"/>
                <w:kern w:val="0"/>
                <w:sz w:val="20"/>
                <w:szCs w:val="20"/>
                <w14:ligatures w14:val="none"/>
              </w:rPr>
            </w:pPr>
            <w:r w:rsidRPr="0045306C">
              <w:rPr>
                <w:rFonts w:ascii="Times New Roman" w:eastAsia="等线" w:hAnsi="Times New Roman" w:cs="Times New Roman"/>
                <w:b/>
                <w:bCs/>
                <w:color w:val="000000"/>
                <w:kern w:val="0"/>
                <w:sz w:val="20"/>
                <w:szCs w:val="20"/>
                <w14:ligatures w14:val="none"/>
              </w:rPr>
              <w:t>observed mean (SD)</w:t>
            </w:r>
          </w:p>
        </w:tc>
        <w:tc>
          <w:tcPr>
            <w:tcW w:w="640" w:type="pct"/>
            <w:tcBorders>
              <w:top w:val="single" w:sz="4" w:space="0" w:color="auto"/>
              <w:left w:val="nil"/>
              <w:bottom w:val="single" w:sz="8" w:space="0" w:color="auto"/>
              <w:right w:val="nil"/>
            </w:tcBorders>
            <w:vAlign w:val="center"/>
            <w:hideMark/>
          </w:tcPr>
          <w:p w14:paraId="50870D2D" w14:textId="77777777" w:rsidR="00906123" w:rsidRPr="0045306C" w:rsidRDefault="00906123" w:rsidP="0045306C">
            <w:pPr>
              <w:widowControl/>
              <w:spacing w:after="0" w:line="240" w:lineRule="auto"/>
              <w:jc w:val="center"/>
              <w:rPr>
                <w:rFonts w:ascii="Times New Roman" w:eastAsia="等线" w:hAnsi="Times New Roman" w:cs="Times New Roman"/>
                <w:b/>
                <w:bCs/>
                <w:color w:val="000000"/>
                <w:kern w:val="0"/>
                <w:sz w:val="20"/>
                <w:szCs w:val="20"/>
                <w14:ligatures w14:val="none"/>
              </w:rPr>
            </w:pPr>
            <w:r w:rsidRPr="0045306C">
              <w:rPr>
                <w:rFonts w:ascii="Times New Roman" w:eastAsia="等线" w:hAnsi="Times New Roman" w:cs="Times New Roman"/>
                <w:b/>
                <w:bCs/>
                <w:color w:val="000000"/>
                <w:kern w:val="0"/>
                <w:sz w:val="20"/>
                <w:szCs w:val="20"/>
                <w14:ligatures w14:val="none"/>
              </w:rPr>
              <w:t xml:space="preserve"> IPTW mean (95% CI)</w:t>
            </w:r>
          </w:p>
        </w:tc>
        <w:tc>
          <w:tcPr>
            <w:tcW w:w="115" w:type="pct"/>
            <w:tcBorders>
              <w:top w:val="nil"/>
              <w:left w:val="nil"/>
              <w:bottom w:val="nil"/>
              <w:right w:val="nil"/>
            </w:tcBorders>
            <w:vAlign w:val="center"/>
            <w:hideMark/>
          </w:tcPr>
          <w:p w14:paraId="681164F7" w14:textId="77777777" w:rsidR="00906123" w:rsidRPr="0045306C" w:rsidRDefault="00906123" w:rsidP="0045306C">
            <w:pPr>
              <w:widowControl/>
              <w:spacing w:after="0" w:line="240" w:lineRule="auto"/>
              <w:jc w:val="center"/>
              <w:rPr>
                <w:rFonts w:ascii="Times New Roman" w:eastAsia="等线" w:hAnsi="Times New Roman" w:cs="Times New Roman"/>
                <w:b/>
                <w:bCs/>
                <w:color w:val="000000"/>
                <w:kern w:val="0"/>
                <w:sz w:val="20"/>
                <w:szCs w:val="20"/>
                <w14:ligatures w14:val="none"/>
              </w:rPr>
            </w:pPr>
          </w:p>
        </w:tc>
        <w:tc>
          <w:tcPr>
            <w:tcW w:w="509" w:type="pct"/>
            <w:tcBorders>
              <w:top w:val="nil"/>
              <w:left w:val="nil"/>
              <w:bottom w:val="single" w:sz="8" w:space="0" w:color="auto"/>
              <w:right w:val="nil"/>
            </w:tcBorders>
            <w:vAlign w:val="center"/>
            <w:hideMark/>
          </w:tcPr>
          <w:p w14:paraId="7E5B4DF7" w14:textId="77777777" w:rsidR="00906123" w:rsidRPr="0045306C" w:rsidRDefault="00906123" w:rsidP="0045306C">
            <w:pPr>
              <w:widowControl/>
              <w:spacing w:after="0" w:line="240" w:lineRule="auto"/>
              <w:jc w:val="center"/>
              <w:rPr>
                <w:rFonts w:ascii="Times New Roman" w:eastAsia="等线" w:hAnsi="Times New Roman" w:cs="Times New Roman"/>
                <w:b/>
                <w:bCs/>
                <w:color w:val="000000"/>
                <w:kern w:val="0"/>
                <w:sz w:val="20"/>
                <w:szCs w:val="20"/>
                <w14:ligatures w14:val="none"/>
              </w:rPr>
            </w:pPr>
            <w:r w:rsidRPr="0045306C">
              <w:rPr>
                <w:rFonts w:ascii="Times New Roman" w:eastAsia="等线" w:hAnsi="Times New Roman" w:cs="Times New Roman"/>
                <w:b/>
                <w:bCs/>
                <w:color w:val="000000"/>
                <w:kern w:val="0"/>
                <w:sz w:val="20"/>
                <w:szCs w:val="20"/>
                <w14:ligatures w14:val="none"/>
              </w:rPr>
              <w:t>observed mean (SD)</w:t>
            </w:r>
          </w:p>
        </w:tc>
        <w:tc>
          <w:tcPr>
            <w:tcW w:w="732" w:type="pct"/>
            <w:tcBorders>
              <w:top w:val="nil"/>
              <w:left w:val="nil"/>
              <w:bottom w:val="single" w:sz="8" w:space="0" w:color="auto"/>
              <w:right w:val="nil"/>
            </w:tcBorders>
            <w:vAlign w:val="center"/>
            <w:hideMark/>
          </w:tcPr>
          <w:p w14:paraId="0FCAEEB3" w14:textId="6BE6B9B9" w:rsidR="00906123" w:rsidRPr="0045306C" w:rsidRDefault="00906123" w:rsidP="0045306C">
            <w:pPr>
              <w:widowControl/>
              <w:spacing w:after="0" w:line="240" w:lineRule="auto"/>
              <w:jc w:val="center"/>
              <w:rPr>
                <w:rFonts w:ascii="Times New Roman" w:eastAsia="等线" w:hAnsi="Times New Roman" w:cs="Times New Roman"/>
                <w:b/>
                <w:bCs/>
                <w:color w:val="000000"/>
                <w:kern w:val="0"/>
                <w:sz w:val="20"/>
                <w:szCs w:val="20"/>
                <w14:ligatures w14:val="none"/>
              </w:rPr>
            </w:pPr>
            <w:r w:rsidRPr="0045306C">
              <w:rPr>
                <w:rFonts w:ascii="Times New Roman" w:eastAsia="等线" w:hAnsi="Times New Roman" w:cs="Times New Roman"/>
                <w:b/>
                <w:bCs/>
                <w:color w:val="000000"/>
                <w:kern w:val="0"/>
                <w:sz w:val="20"/>
                <w:szCs w:val="20"/>
                <w14:ligatures w14:val="none"/>
              </w:rPr>
              <w:t xml:space="preserve">IPTW </w:t>
            </w:r>
            <w:r>
              <w:rPr>
                <w:rFonts w:ascii="Times New Roman" w:eastAsia="等线" w:hAnsi="Times New Roman" w:cs="Times New Roman" w:hint="eastAsia"/>
                <w:b/>
                <w:bCs/>
                <w:color w:val="000000"/>
                <w:kern w:val="0"/>
                <w:sz w:val="20"/>
                <w:szCs w:val="20"/>
                <w14:ligatures w14:val="none"/>
              </w:rPr>
              <w:t xml:space="preserve">  </w:t>
            </w:r>
            <w:r w:rsidRPr="0045306C">
              <w:rPr>
                <w:rFonts w:ascii="Times New Roman" w:eastAsia="等线" w:hAnsi="Times New Roman" w:cs="Times New Roman"/>
                <w:b/>
                <w:bCs/>
                <w:color w:val="000000"/>
                <w:kern w:val="0"/>
                <w:sz w:val="20"/>
                <w:szCs w:val="20"/>
                <w14:ligatures w14:val="none"/>
              </w:rPr>
              <w:t>mean (95% CI)</w:t>
            </w:r>
          </w:p>
        </w:tc>
        <w:tc>
          <w:tcPr>
            <w:tcW w:w="115" w:type="pct"/>
            <w:tcBorders>
              <w:top w:val="nil"/>
              <w:left w:val="nil"/>
              <w:bottom w:val="nil"/>
              <w:right w:val="nil"/>
            </w:tcBorders>
            <w:vAlign w:val="center"/>
            <w:hideMark/>
          </w:tcPr>
          <w:p w14:paraId="77340724" w14:textId="77777777" w:rsidR="00906123" w:rsidRPr="0045306C" w:rsidRDefault="00906123" w:rsidP="0045306C">
            <w:pPr>
              <w:widowControl/>
              <w:spacing w:after="0" w:line="240" w:lineRule="auto"/>
              <w:jc w:val="center"/>
              <w:rPr>
                <w:rFonts w:ascii="Times New Roman" w:eastAsia="等线" w:hAnsi="Times New Roman" w:cs="Times New Roman"/>
                <w:b/>
                <w:bCs/>
                <w:color w:val="000000"/>
                <w:kern w:val="0"/>
                <w:sz w:val="20"/>
                <w:szCs w:val="20"/>
                <w14:ligatures w14:val="none"/>
              </w:rPr>
            </w:pPr>
          </w:p>
        </w:tc>
        <w:tc>
          <w:tcPr>
            <w:tcW w:w="575" w:type="pct"/>
            <w:vMerge/>
            <w:tcBorders>
              <w:left w:val="nil"/>
              <w:bottom w:val="single" w:sz="8" w:space="0" w:color="auto"/>
              <w:right w:val="nil"/>
            </w:tcBorders>
            <w:vAlign w:val="center"/>
            <w:hideMark/>
          </w:tcPr>
          <w:p w14:paraId="2202E02C" w14:textId="562584DA" w:rsidR="00906123" w:rsidRPr="0045306C" w:rsidRDefault="00906123" w:rsidP="0045306C">
            <w:pPr>
              <w:widowControl/>
              <w:spacing w:after="0" w:line="240" w:lineRule="auto"/>
              <w:jc w:val="center"/>
              <w:rPr>
                <w:rFonts w:ascii="Times New Roman" w:eastAsia="等线" w:hAnsi="Times New Roman" w:cs="Times New Roman"/>
                <w:b/>
                <w:bCs/>
                <w:color w:val="000000"/>
                <w:kern w:val="0"/>
                <w:sz w:val="20"/>
                <w:szCs w:val="20"/>
                <w14:ligatures w14:val="none"/>
              </w:rPr>
            </w:pPr>
          </w:p>
        </w:tc>
        <w:tc>
          <w:tcPr>
            <w:tcW w:w="413" w:type="pct"/>
            <w:vMerge/>
            <w:tcBorders>
              <w:left w:val="nil"/>
              <w:bottom w:val="single" w:sz="8" w:space="0" w:color="auto"/>
              <w:right w:val="nil"/>
            </w:tcBorders>
            <w:vAlign w:val="center"/>
            <w:hideMark/>
          </w:tcPr>
          <w:p w14:paraId="635EC7A2" w14:textId="19A10EDF" w:rsidR="00906123" w:rsidRPr="0045306C" w:rsidRDefault="00906123" w:rsidP="0045306C">
            <w:pPr>
              <w:widowControl/>
              <w:spacing w:after="0" w:line="240" w:lineRule="auto"/>
              <w:jc w:val="center"/>
              <w:rPr>
                <w:rFonts w:ascii="Times New Roman" w:eastAsia="等线" w:hAnsi="Times New Roman" w:cs="Times New Roman"/>
                <w:b/>
                <w:bCs/>
                <w:i/>
                <w:iCs/>
                <w:color w:val="000000"/>
                <w:kern w:val="0"/>
                <w:sz w:val="20"/>
                <w:szCs w:val="20"/>
                <w14:ligatures w14:val="none"/>
              </w:rPr>
            </w:pPr>
          </w:p>
        </w:tc>
        <w:tc>
          <w:tcPr>
            <w:tcW w:w="349" w:type="pct"/>
            <w:vMerge/>
            <w:tcBorders>
              <w:left w:val="nil"/>
              <w:bottom w:val="single" w:sz="8" w:space="0" w:color="auto"/>
            </w:tcBorders>
            <w:vAlign w:val="center"/>
            <w:hideMark/>
          </w:tcPr>
          <w:p w14:paraId="461D6EEA" w14:textId="27A8716E" w:rsidR="00906123" w:rsidRPr="0045306C" w:rsidRDefault="00906123" w:rsidP="0045306C">
            <w:pPr>
              <w:widowControl/>
              <w:spacing w:after="0" w:line="240" w:lineRule="auto"/>
              <w:jc w:val="center"/>
              <w:rPr>
                <w:rFonts w:ascii="Times New Roman" w:eastAsia="等线" w:hAnsi="Times New Roman" w:cs="Times New Roman"/>
                <w:b/>
                <w:bCs/>
                <w:i/>
                <w:iCs/>
                <w:color w:val="000000"/>
                <w:kern w:val="0"/>
                <w:sz w:val="20"/>
                <w:szCs w:val="20"/>
                <w14:ligatures w14:val="none"/>
              </w:rPr>
            </w:pPr>
          </w:p>
        </w:tc>
      </w:tr>
      <w:tr w:rsidR="0045306C" w:rsidRPr="0045306C" w14:paraId="1FC6765D" w14:textId="77777777" w:rsidTr="00906123">
        <w:trPr>
          <w:gridAfter w:val="1"/>
          <w:wAfter w:w="115" w:type="pct"/>
          <w:trHeight w:val="507"/>
        </w:trPr>
        <w:tc>
          <w:tcPr>
            <w:tcW w:w="817" w:type="pct"/>
            <w:tcBorders>
              <w:top w:val="nil"/>
              <w:left w:val="nil"/>
              <w:bottom w:val="nil"/>
              <w:right w:val="nil"/>
            </w:tcBorders>
            <w:vAlign w:val="center"/>
            <w:hideMark/>
          </w:tcPr>
          <w:p w14:paraId="6F529124" w14:textId="77777777" w:rsidR="0045306C" w:rsidRPr="0045306C" w:rsidRDefault="0045306C" w:rsidP="0045306C">
            <w:pPr>
              <w:widowControl/>
              <w:spacing w:after="0" w:line="240" w:lineRule="auto"/>
              <w:rPr>
                <w:rFonts w:ascii="Times New Roman" w:eastAsia="等线" w:hAnsi="Times New Roman" w:cs="Times New Roman"/>
                <w:color w:val="000000"/>
                <w:kern w:val="0"/>
                <w:sz w:val="18"/>
                <w:szCs w:val="18"/>
                <w14:ligatures w14:val="none"/>
              </w:rPr>
            </w:pPr>
            <w:r w:rsidRPr="0045306C">
              <w:rPr>
                <w:rFonts w:ascii="Times New Roman" w:eastAsia="等线" w:hAnsi="Times New Roman" w:cs="Times New Roman"/>
                <w:color w:val="000000"/>
                <w:kern w:val="0"/>
                <w:sz w:val="18"/>
                <w:szCs w:val="18"/>
                <w14:ligatures w14:val="none"/>
              </w:rPr>
              <w:t>Delay Days</w:t>
            </w:r>
          </w:p>
        </w:tc>
        <w:tc>
          <w:tcPr>
            <w:tcW w:w="113" w:type="pct"/>
            <w:tcBorders>
              <w:top w:val="nil"/>
              <w:left w:val="nil"/>
              <w:bottom w:val="nil"/>
              <w:right w:val="nil"/>
            </w:tcBorders>
            <w:vAlign w:val="center"/>
            <w:hideMark/>
          </w:tcPr>
          <w:p w14:paraId="4D9716C7" w14:textId="77777777" w:rsidR="0045306C" w:rsidRPr="0045306C" w:rsidRDefault="0045306C" w:rsidP="0045306C">
            <w:pPr>
              <w:widowControl/>
              <w:spacing w:after="0" w:line="240" w:lineRule="auto"/>
              <w:rPr>
                <w:rFonts w:ascii="Times New Roman" w:eastAsia="等线" w:hAnsi="Times New Roman" w:cs="Times New Roman"/>
                <w:color w:val="000000"/>
                <w:kern w:val="0"/>
                <w:sz w:val="18"/>
                <w:szCs w:val="18"/>
                <w14:ligatures w14:val="none"/>
              </w:rPr>
            </w:pPr>
          </w:p>
        </w:tc>
        <w:tc>
          <w:tcPr>
            <w:tcW w:w="508" w:type="pct"/>
            <w:tcBorders>
              <w:top w:val="nil"/>
              <w:left w:val="nil"/>
              <w:bottom w:val="nil"/>
              <w:right w:val="nil"/>
            </w:tcBorders>
            <w:vAlign w:val="center"/>
            <w:hideMark/>
          </w:tcPr>
          <w:p w14:paraId="38519E25"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7.34 (6.52)</w:t>
            </w:r>
          </w:p>
        </w:tc>
        <w:tc>
          <w:tcPr>
            <w:tcW w:w="640" w:type="pct"/>
            <w:tcBorders>
              <w:top w:val="nil"/>
              <w:left w:val="nil"/>
              <w:bottom w:val="nil"/>
              <w:right w:val="nil"/>
            </w:tcBorders>
            <w:vAlign w:val="center"/>
            <w:hideMark/>
          </w:tcPr>
          <w:p w14:paraId="2E2CC0B8"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6.97 (5.36, 8.58)</w:t>
            </w:r>
          </w:p>
        </w:tc>
        <w:tc>
          <w:tcPr>
            <w:tcW w:w="115" w:type="pct"/>
            <w:tcBorders>
              <w:top w:val="nil"/>
              <w:left w:val="nil"/>
              <w:bottom w:val="nil"/>
              <w:right w:val="nil"/>
            </w:tcBorders>
            <w:vAlign w:val="center"/>
            <w:hideMark/>
          </w:tcPr>
          <w:p w14:paraId="05EA0D11"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p>
        </w:tc>
        <w:tc>
          <w:tcPr>
            <w:tcW w:w="509" w:type="pct"/>
            <w:tcBorders>
              <w:top w:val="nil"/>
              <w:left w:val="nil"/>
              <w:bottom w:val="nil"/>
              <w:right w:val="nil"/>
            </w:tcBorders>
            <w:vAlign w:val="center"/>
            <w:hideMark/>
          </w:tcPr>
          <w:p w14:paraId="7F03FDD1"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1.86 (3.34)</w:t>
            </w:r>
          </w:p>
        </w:tc>
        <w:tc>
          <w:tcPr>
            <w:tcW w:w="732" w:type="pct"/>
            <w:tcBorders>
              <w:top w:val="nil"/>
              <w:left w:val="nil"/>
              <w:bottom w:val="nil"/>
              <w:right w:val="nil"/>
            </w:tcBorders>
            <w:vAlign w:val="center"/>
            <w:hideMark/>
          </w:tcPr>
          <w:p w14:paraId="572D476A"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1.82 (1.06, 2.58)</w:t>
            </w:r>
          </w:p>
        </w:tc>
        <w:tc>
          <w:tcPr>
            <w:tcW w:w="115" w:type="pct"/>
            <w:tcBorders>
              <w:top w:val="nil"/>
              <w:left w:val="nil"/>
              <w:bottom w:val="nil"/>
              <w:right w:val="nil"/>
            </w:tcBorders>
            <w:vAlign w:val="center"/>
            <w:hideMark/>
          </w:tcPr>
          <w:p w14:paraId="7F199D86"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p>
        </w:tc>
        <w:tc>
          <w:tcPr>
            <w:tcW w:w="575" w:type="pct"/>
            <w:tcBorders>
              <w:top w:val="nil"/>
              <w:left w:val="nil"/>
              <w:bottom w:val="nil"/>
              <w:right w:val="nil"/>
            </w:tcBorders>
            <w:vAlign w:val="center"/>
            <w:hideMark/>
          </w:tcPr>
          <w:p w14:paraId="14BD0CBA" w14:textId="0E000CD3"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-5.1</w:t>
            </w:r>
            <w:r w:rsidR="00B141AD">
              <w:rPr>
                <w:rFonts w:ascii="Times New Roman" w:eastAsia="等线" w:hAnsi="Times New Roman" w:cs="Times New Roman" w:hint="eastAsia"/>
                <w:color w:val="000000"/>
                <w:kern w:val="0"/>
                <w:sz w:val="16"/>
                <w:szCs w:val="16"/>
                <w14:ligatures w14:val="none"/>
              </w:rPr>
              <w:t xml:space="preserve">5 </w:t>
            </w:r>
            <w:r w:rsidRPr="0045306C">
              <w:rPr>
                <w:rFonts w:ascii="Times New Roman" w:eastAsia="等线" w:hAnsi="Times New Roman" w:cs="Times New Roman"/>
                <w:color w:val="000000"/>
                <w:kern w:val="0"/>
                <w:sz w:val="16"/>
                <w:szCs w:val="16"/>
                <w14:ligatures w14:val="none"/>
              </w:rPr>
              <w:t>(-6.9</w:t>
            </w:r>
            <w:r w:rsidR="00B141AD">
              <w:rPr>
                <w:rFonts w:ascii="Times New Roman" w:eastAsia="等线" w:hAnsi="Times New Roman" w:cs="Times New Roman" w:hint="eastAsia"/>
                <w:color w:val="000000"/>
                <w:kern w:val="0"/>
                <w:sz w:val="16"/>
                <w:szCs w:val="16"/>
                <w14:ligatures w14:val="none"/>
              </w:rPr>
              <w:t>5</w:t>
            </w:r>
            <w:r w:rsidRPr="0045306C">
              <w:rPr>
                <w:rFonts w:ascii="Times New Roman" w:eastAsia="等线" w:hAnsi="Times New Roman" w:cs="Times New Roman"/>
                <w:color w:val="000000"/>
                <w:kern w:val="0"/>
                <w:sz w:val="16"/>
                <w:szCs w:val="16"/>
                <w14:ligatures w14:val="none"/>
              </w:rPr>
              <w:t>, -3.3</w:t>
            </w:r>
            <w:r w:rsidR="00B141AD">
              <w:rPr>
                <w:rFonts w:ascii="Times New Roman" w:eastAsia="等线" w:hAnsi="Times New Roman" w:cs="Times New Roman" w:hint="eastAsia"/>
                <w:color w:val="000000"/>
                <w:kern w:val="0"/>
                <w:sz w:val="16"/>
                <w:szCs w:val="16"/>
                <w14:ligatures w14:val="none"/>
              </w:rPr>
              <w:t>5</w:t>
            </w:r>
            <w:r w:rsidRPr="0045306C">
              <w:rPr>
                <w:rFonts w:ascii="Times New Roman" w:eastAsia="等线" w:hAnsi="Times New Roman" w:cs="Times New Roman"/>
                <w:color w:val="000000"/>
                <w:kern w:val="0"/>
                <w:sz w:val="16"/>
                <w:szCs w:val="16"/>
                <w14:ligatures w14:val="none"/>
              </w:rPr>
              <w:t>)</w:t>
            </w:r>
          </w:p>
        </w:tc>
        <w:tc>
          <w:tcPr>
            <w:tcW w:w="413" w:type="pct"/>
            <w:tcBorders>
              <w:top w:val="nil"/>
              <w:left w:val="nil"/>
              <w:bottom w:val="nil"/>
              <w:right w:val="nil"/>
            </w:tcBorders>
            <w:vAlign w:val="center"/>
            <w:hideMark/>
          </w:tcPr>
          <w:p w14:paraId="339DF68A"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&lt;0.001</w:t>
            </w:r>
          </w:p>
        </w:tc>
        <w:tc>
          <w:tcPr>
            <w:tcW w:w="349" w:type="pct"/>
            <w:tcBorders>
              <w:top w:val="nil"/>
              <w:left w:val="nil"/>
              <w:bottom w:val="nil"/>
              <w:right w:val="nil"/>
            </w:tcBorders>
            <w:vAlign w:val="center"/>
            <w:hideMark/>
          </w:tcPr>
          <w:p w14:paraId="4E07E419"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&lt;0.001</w:t>
            </w:r>
          </w:p>
        </w:tc>
      </w:tr>
      <w:tr w:rsidR="0045306C" w:rsidRPr="0045306C" w14:paraId="5C7C9A02" w14:textId="77777777" w:rsidTr="00906123">
        <w:trPr>
          <w:gridAfter w:val="1"/>
          <w:wAfter w:w="115" w:type="pct"/>
          <w:trHeight w:val="507"/>
        </w:trPr>
        <w:tc>
          <w:tcPr>
            <w:tcW w:w="817" w:type="pct"/>
            <w:tcBorders>
              <w:top w:val="nil"/>
              <w:left w:val="nil"/>
              <w:bottom w:val="nil"/>
              <w:right w:val="nil"/>
            </w:tcBorders>
            <w:vAlign w:val="center"/>
            <w:hideMark/>
          </w:tcPr>
          <w:p w14:paraId="1BB79B1D" w14:textId="77777777" w:rsidR="0045306C" w:rsidRPr="0045306C" w:rsidRDefault="0045306C" w:rsidP="0045306C">
            <w:pPr>
              <w:widowControl/>
              <w:spacing w:after="0" w:line="240" w:lineRule="auto"/>
              <w:rPr>
                <w:rFonts w:ascii="Times New Roman" w:eastAsia="等线" w:hAnsi="Times New Roman" w:cs="Times New Roman"/>
                <w:color w:val="000000"/>
                <w:kern w:val="0"/>
                <w:sz w:val="18"/>
                <w:szCs w:val="18"/>
                <w14:ligatures w14:val="none"/>
              </w:rPr>
            </w:pPr>
            <w:r w:rsidRPr="0045306C">
              <w:rPr>
                <w:rFonts w:ascii="Times New Roman" w:eastAsia="等线" w:hAnsi="Times New Roman" w:cs="Times New Roman"/>
                <w:color w:val="000000"/>
                <w:kern w:val="0"/>
                <w:sz w:val="18"/>
                <w:szCs w:val="18"/>
                <w14:ligatures w14:val="none"/>
              </w:rPr>
              <w:t>Cycle Completion Ratio</w:t>
            </w:r>
          </w:p>
        </w:tc>
        <w:tc>
          <w:tcPr>
            <w:tcW w:w="113" w:type="pct"/>
            <w:tcBorders>
              <w:top w:val="nil"/>
              <w:left w:val="nil"/>
              <w:bottom w:val="nil"/>
              <w:right w:val="nil"/>
            </w:tcBorders>
            <w:vAlign w:val="center"/>
            <w:hideMark/>
          </w:tcPr>
          <w:p w14:paraId="6DC66C64" w14:textId="77777777" w:rsidR="0045306C" w:rsidRPr="0045306C" w:rsidRDefault="0045306C" w:rsidP="0045306C">
            <w:pPr>
              <w:widowControl/>
              <w:spacing w:after="0" w:line="240" w:lineRule="auto"/>
              <w:rPr>
                <w:rFonts w:ascii="Times New Roman" w:eastAsia="等线" w:hAnsi="Times New Roman" w:cs="Times New Roman"/>
                <w:color w:val="000000"/>
                <w:kern w:val="0"/>
                <w:sz w:val="18"/>
                <w:szCs w:val="18"/>
                <w14:ligatures w14:val="none"/>
              </w:rPr>
            </w:pPr>
          </w:p>
        </w:tc>
        <w:tc>
          <w:tcPr>
            <w:tcW w:w="508" w:type="pct"/>
            <w:tcBorders>
              <w:top w:val="nil"/>
              <w:left w:val="nil"/>
              <w:bottom w:val="nil"/>
              <w:right w:val="nil"/>
            </w:tcBorders>
            <w:vAlign w:val="center"/>
            <w:hideMark/>
          </w:tcPr>
          <w:p w14:paraId="703935C1"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0.96 (0.14)</w:t>
            </w:r>
          </w:p>
        </w:tc>
        <w:tc>
          <w:tcPr>
            <w:tcW w:w="640" w:type="pct"/>
            <w:tcBorders>
              <w:top w:val="nil"/>
              <w:left w:val="nil"/>
              <w:bottom w:val="nil"/>
              <w:right w:val="nil"/>
            </w:tcBorders>
            <w:vAlign w:val="center"/>
            <w:hideMark/>
          </w:tcPr>
          <w:p w14:paraId="5DD03003"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0.94 (0.90, 0.98)</w:t>
            </w:r>
          </w:p>
        </w:tc>
        <w:tc>
          <w:tcPr>
            <w:tcW w:w="115" w:type="pct"/>
            <w:tcBorders>
              <w:top w:val="nil"/>
              <w:left w:val="nil"/>
              <w:bottom w:val="nil"/>
              <w:right w:val="nil"/>
            </w:tcBorders>
            <w:vAlign w:val="center"/>
            <w:hideMark/>
          </w:tcPr>
          <w:p w14:paraId="16CEC985"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p>
        </w:tc>
        <w:tc>
          <w:tcPr>
            <w:tcW w:w="509" w:type="pct"/>
            <w:tcBorders>
              <w:top w:val="nil"/>
              <w:left w:val="nil"/>
              <w:bottom w:val="nil"/>
              <w:right w:val="nil"/>
            </w:tcBorders>
            <w:vAlign w:val="center"/>
            <w:hideMark/>
          </w:tcPr>
          <w:p w14:paraId="1615B269"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0.93 (0.17)</w:t>
            </w:r>
          </w:p>
        </w:tc>
        <w:tc>
          <w:tcPr>
            <w:tcW w:w="732" w:type="pct"/>
            <w:tcBorders>
              <w:top w:val="nil"/>
              <w:left w:val="nil"/>
              <w:bottom w:val="nil"/>
              <w:right w:val="nil"/>
            </w:tcBorders>
            <w:vAlign w:val="center"/>
            <w:hideMark/>
          </w:tcPr>
          <w:p w14:paraId="596A175F"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0.93 (0.89, 0.97)</w:t>
            </w:r>
          </w:p>
        </w:tc>
        <w:tc>
          <w:tcPr>
            <w:tcW w:w="115" w:type="pct"/>
            <w:tcBorders>
              <w:top w:val="nil"/>
              <w:left w:val="nil"/>
              <w:bottom w:val="nil"/>
              <w:right w:val="nil"/>
            </w:tcBorders>
            <w:vAlign w:val="center"/>
            <w:hideMark/>
          </w:tcPr>
          <w:p w14:paraId="560F7E50"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p>
        </w:tc>
        <w:tc>
          <w:tcPr>
            <w:tcW w:w="575" w:type="pct"/>
            <w:tcBorders>
              <w:top w:val="nil"/>
              <w:left w:val="nil"/>
              <w:bottom w:val="nil"/>
              <w:right w:val="nil"/>
            </w:tcBorders>
            <w:vAlign w:val="center"/>
            <w:hideMark/>
          </w:tcPr>
          <w:p w14:paraId="2B6DA4FF" w14:textId="29EE2FC8"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-0.0</w:t>
            </w:r>
            <w:r w:rsidR="00B141AD">
              <w:rPr>
                <w:rFonts w:ascii="Times New Roman" w:eastAsia="等线" w:hAnsi="Times New Roman" w:cs="Times New Roman" w:hint="eastAsia"/>
                <w:color w:val="000000"/>
                <w:kern w:val="0"/>
                <w:sz w:val="16"/>
                <w:szCs w:val="16"/>
                <w14:ligatures w14:val="none"/>
              </w:rPr>
              <w:t xml:space="preserve">2 </w:t>
            </w:r>
            <w:r w:rsidRPr="0045306C">
              <w:rPr>
                <w:rFonts w:ascii="Times New Roman" w:eastAsia="等线" w:hAnsi="Times New Roman" w:cs="Times New Roman"/>
                <w:color w:val="000000"/>
                <w:kern w:val="0"/>
                <w:sz w:val="16"/>
                <w:szCs w:val="16"/>
                <w14:ligatures w14:val="none"/>
              </w:rPr>
              <w:t>(-0.08, 0.0</w:t>
            </w:r>
            <w:r w:rsidR="00B141AD">
              <w:rPr>
                <w:rFonts w:ascii="Times New Roman" w:eastAsia="等线" w:hAnsi="Times New Roman" w:cs="Times New Roman" w:hint="eastAsia"/>
                <w:color w:val="000000"/>
                <w:kern w:val="0"/>
                <w:sz w:val="16"/>
                <w:szCs w:val="16"/>
                <w14:ligatures w14:val="none"/>
              </w:rPr>
              <w:t>5</w:t>
            </w:r>
            <w:r w:rsidRPr="0045306C">
              <w:rPr>
                <w:rFonts w:ascii="Times New Roman" w:eastAsia="等线" w:hAnsi="Times New Roman" w:cs="Times New Roman"/>
                <w:color w:val="000000"/>
                <w:kern w:val="0"/>
                <w:sz w:val="16"/>
                <w:szCs w:val="16"/>
                <w14:ligatures w14:val="none"/>
              </w:rPr>
              <w:t>)</w:t>
            </w:r>
          </w:p>
        </w:tc>
        <w:tc>
          <w:tcPr>
            <w:tcW w:w="413" w:type="pct"/>
            <w:tcBorders>
              <w:top w:val="nil"/>
              <w:left w:val="nil"/>
              <w:bottom w:val="nil"/>
              <w:right w:val="nil"/>
            </w:tcBorders>
            <w:vAlign w:val="center"/>
            <w:hideMark/>
          </w:tcPr>
          <w:p w14:paraId="285F8DA0"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0.625</w:t>
            </w:r>
          </w:p>
        </w:tc>
        <w:tc>
          <w:tcPr>
            <w:tcW w:w="349" w:type="pct"/>
            <w:tcBorders>
              <w:top w:val="nil"/>
              <w:left w:val="nil"/>
              <w:bottom w:val="nil"/>
              <w:right w:val="nil"/>
            </w:tcBorders>
            <w:vAlign w:val="center"/>
            <w:hideMark/>
          </w:tcPr>
          <w:p w14:paraId="74C8F56F"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0.625</w:t>
            </w:r>
          </w:p>
        </w:tc>
      </w:tr>
      <w:tr w:rsidR="0045306C" w:rsidRPr="0045306C" w14:paraId="4C3CCF6E" w14:textId="77777777" w:rsidTr="00906123">
        <w:trPr>
          <w:gridAfter w:val="1"/>
          <w:wAfter w:w="115" w:type="pct"/>
          <w:trHeight w:val="507"/>
        </w:trPr>
        <w:tc>
          <w:tcPr>
            <w:tcW w:w="817" w:type="pct"/>
            <w:tcBorders>
              <w:top w:val="nil"/>
              <w:left w:val="nil"/>
              <w:bottom w:val="nil"/>
              <w:right w:val="nil"/>
            </w:tcBorders>
            <w:vAlign w:val="center"/>
            <w:hideMark/>
          </w:tcPr>
          <w:p w14:paraId="332D3424" w14:textId="77777777" w:rsidR="0045306C" w:rsidRPr="0045306C" w:rsidRDefault="0045306C" w:rsidP="0045306C">
            <w:pPr>
              <w:widowControl/>
              <w:spacing w:after="0" w:line="240" w:lineRule="auto"/>
              <w:rPr>
                <w:rFonts w:ascii="Times New Roman" w:eastAsia="等线" w:hAnsi="Times New Roman" w:cs="Times New Roman"/>
                <w:color w:val="000000"/>
                <w:kern w:val="0"/>
                <w:sz w:val="18"/>
                <w:szCs w:val="18"/>
                <w14:ligatures w14:val="none"/>
              </w:rPr>
            </w:pPr>
            <w:r w:rsidRPr="0045306C">
              <w:rPr>
                <w:rFonts w:ascii="Times New Roman" w:eastAsia="等线" w:hAnsi="Times New Roman" w:cs="Times New Roman"/>
                <w:color w:val="000000"/>
                <w:kern w:val="0"/>
                <w:sz w:val="18"/>
                <w:szCs w:val="18"/>
                <w14:ligatures w14:val="none"/>
              </w:rPr>
              <w:t>RTI</w:t>
            </w:r>
          </w:p>
        </w:tc>
        <w:tc>
          <w:tcPr>
            <w:tcW w:w="113" w:type="pct"/>
            <w:tcBorders>
              <w:top w:val="nil"/>
              <w:left w:val="nil"/>
              <w:bottom w:val="nil"/>
              <w:right w:val="nil"/>
            </w:tcBorders>
            <w:vAlign w:val="center"/>
            <w:hideMark/>
          </w:tcPr>
          <w:p w14:paraId="683614C1" w14:textId="77777777" w:rsidR="0045306C" w:rsidRPr="0045306C" w:rsidRDefault="0045306C" w:rsidP="0045306C">
            <w:pPr>
              <w:widowControl/>
              <w:spacing w:after="0" w:line="240" w:lineRule="auto"/>
              <w:rPr>
                <w:rFonts w:ascii="Times New Roman" w:eastAsia="等线" w:hAnsi="Times New Roman" w:cs="Times New Roman"/>
                <w:color w:val="000000"/>
                <w:kern w:val="0"/>
                <w:sz w:val="18"/>
                <w:szCs w:val="18"/>
                <w14:ligatures w14:val="none"/>
              </w:rPr>
            </w:pPr>
          </w:p>
        </w:tc>
        <w:tc>
          <w:tcPr>
            <w:tcW w:w="508" w:type="pct"/>
            <w:tcBorders>
              <w:top w:val="nil"/>
              <w:left w:val="nil"/>
              <w:bottom w:val="nil"/>
              <w:right w:val="nil"/>
            </w:tcBorders>
            <w:vAlign w:val="center"/>
            <w:hideMark/>
          </w:tcPr>
          <w:p w14:paraId="7DC71B7B"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0.86 (0.10)</w:t>
            </w:r>
          </w:p>
        </w:tc>
        <w:tc>
          <w:tcPr>
            <w:tcW w:w="640" w:type="pct"/>
            <w:tcBorders>
              <w:top w:val="nil"/>
              <w:left w:val="nil"/>
              <w:bottom w:val="nil"/>
              <w:right w:val="nil"/>
            </w:tcBorders>
            <w:vAlign w:val="center"/>
            <w:hideMark/>
          </w:tcPr>
          <w:p w14:paraId="5A76490D"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0.87 (0.85, 0.89)</w:t>
            </w:r>
          </w:p>
        </w:tc>
        <w:tc>
          <w:tcPr>
            <w:tcW w:w="115" w:type="pct"/>
            <w:tcBorders>
              <w:top w:val="nil"/>
              <w:left w:val="nil"/>
              <w:bottom w:val="nil"/>
              <w:right w:val="nil"/>
            </w:tcBorders>
            <w:vAlign w:val="center"/>
            <w:hideMark/>
          </w:tcPr>
          <w:p w14:paraId="06DD4BDF"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p>
        </w:tc>
        <w:tc>
          <w:tcPr>
            <w:tcW w:w="509" w:type="pct"/>
            <w:tcBorders>
              <w:top w:val="nil"/>
              <w:left w:val="nil"/>
              <w:bottom w:val="nil"/>
              <w:right w:val="nil"/>
            </w:tcBorders>
            <w:vAlign w:val="center"/>
            <w:hideMark/>
          </w:tcPr>
          <w:p w14:paraId="72B45CCF"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0.96 (0.07)</w:t>
            </w:r>
          </w:p>
        </w:tc>
        <w:tc>
          <w:tcPr>
            <w:tcW w:w="732" w:type="pct"/>
            <w:tcBorders>
              <w:top w:val="nil"/>
              <w:left w:val="nil"/>
              <w:bottom w:val="nil"/>
              <w:right w:val="nil"/>
            </w:tcBorders>
            <w:vAlign w:val="center"/>
            <w:hideMark/>
          </w:tcPr>
          <w:p w14:paraId="0C597740"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0.96 (0.94, 0.98)</w:t>
            </w:r>
          </w:p>
        </w:tc>
        <w:tc>
          <w:tcPr>
            <w:tcW w:w="115" w:type="pct"/>
            <w:tcBorders>
              <w:top w:val="nil"/>
              <w:left w:val="nil"/>
              <w:bottom w:val="nil"/>
              <w:right w:val="nil"/>
            </w:tcBorders>
            <w:vAlign w:val="center"/>
            <w:hideMark/>
          </w:tcPr>
          <w:p w14:paraId="5F408413"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p>
        </w:tc>
        <w:tc>
          <w:tcPr>
            <w:tcW w:w="575" w:type="pct"/>
            <w:tcBorders>
              <w:top w:val="nil"/>
              <w:left w:val="nil"/>
              <w:bottom w:val="nil"/>
              <w:right w:val="nil"/>
            </w:tcBorders>
            <w:vAlign w:val="center"/>
            <w:hideMark/>
          </w:tcPr>
          <w:p w14:paraId="4917C516" w14:textId="1AD80679"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0.09</w:t>
            </w:r>
            <w:r w:rsidR="00B141AD">
              <w:rPr>
                <w:rFonts w:ascii="Times New Roman" w:eastAsia="等线" w:hAnsi="Times New Roman" w:cs="Times New Roman" w:hint="eastAsia"/>
                <w:color w:val="000000"/>
                <w:kern w:val="0"/>
                <w:sz w:val="16"/>
                <w:szCs w:val="16"/>
                <w14:ligatures w14:val="none"/>
              </w:rPr>
              <w:t xml:space="preserve"> </w:t>
            </w:r>
            <w:r w:rsidRPr="0045306C">
              <w:rPr>
                <w:rFonts w:ascii="Times New Roman" w:eastAsia="等线" w:hAnsi="Times New Roman" w:cs="Times New Roman"/>
                <w:color w:val="000000"/>
                <w:kern w:val="0"/>
                <w:sz w:val="16"/>
                <w:szCs w:val="16"/>
                <w14:ligatures w14:val="none"/>
              </w:rPr>
              <w:t>(0.06, 0.12)</w:t>
            </w:r>
          </w:p>
        </w:tc>
        <w:tc>
          <w:tcPr>
            <w:tcW w:w="413" w:type="pct"/>
            <w:tcBorders>
              <w:top w:val="nil"/>
              <w:left w:val="nil"/>
              <w:bottom w:val="nil"/>
              <w:right w:val="nil"/>
            </w:tcBorders>
            <w:vAlign w:val="center"/>
            <w:hideMark/>
          </w:tcPr>
          <w:p w14:paraId="2FF0C452"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&lt;0.001</w:t>
            </w:r>
          </w:p>
        </w:tc>
        <w:tc>
          <w:tcPr>
            <w:tcW w:w="349" w:type="pct"/>
            <w:tcBorders>
              <w:top w:val="nil"/>
              <w:left w:val="nil"/>
              <w:bottom w:val="nil"/>
              <w:right w:val="nil"/>
            </w:tcBorders>
            <w:vAlign w:val="center"/>
            <w:hideMark/>
          </w:tcPr>
          <w:p w14:paraId="42A843C6"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&lt;0.001</w:t>
            </w:r>
          </w:p>
        </w:tc>
      </w:tr>
      <w:tr w:rsidR="0045306C" w:rsidRPr="0045306C" w14:paraId="3EC242E7" w14:textId="77777777" w:rsidTr="00906123">
        <w:trPr>
          <w:gridAfter w:val="1"/>
          <w:wAfter w:w="115" w:type="pct"/>
          <w:trHeight w:val="507"/>
        </w:trPr>
        <w:tc>
          <w:tcPr>
            <w:tcW w:w="817" w:type="pct"/>
            <w:tcBorders>
              <w:top w:val="nil"/>
              <w:left w:val="nil"/>
              <w:bottom w:val="nil"/>
              <w:right w:val="nil"/>
            </w:tcBorders>
            <w:vAlign w:val="center"/>
            <w:hideMark/>
          </w:tcPr>
          <w:p w14:paraId="53EE9A42" w14:textId="77777777" w:rsidR="0045306C" w:rsidRPr="0045306C" w:rsidRDefault="0045306C" w:rsidP="0045306C">
            <w:pPr>
              <w:widowControl/>
              <w:spacing w:after="0" w:line="240" w:lineRule="auto"/>
              <w:rPr>
                <w:rFonts w:ascii="Times New Roman" w:eastAsia="等线" w:hAnsi="Times New Roman" w:cs="Times New Roman"/>
                <w:color w:val="000000"/>
                <w:kern w:val="0"/>
                <w:sz w:val="18"/>
                <w:szCs w:val="18"/>
                <w14:ligatures w14:val="none"/>
              </w:rPr>
            </w:pPr>
            <w:r w:rsidRPr="0045306C">
              <w:rPr>
                <w:rFonts w:ascii="Times New Roman" w:eastAsia="等线" w:hAnsi="Times New Roman" w:cs="Times New Roman"/>
                <w:color w:val="000000"/>
                <w:kern w:val="0"/>
                <w:sz w:val="18"/>
                <w:szCs w:val="18"/>
                <w14:ligatures w14:val="none"/>
              </w:rPr>
              <w:t>RDI</w:t>
            </w:r>
          </w:p>
        </w:tc>
        <w:tc>
          <w:tcPr>
            <w:tcW w:w="113" w:type="pct"/>
            <w:tcBorders>
              <w:top w:val="nil"/>
              <w:left w:val="nil"/>
              <w:bottom w:val="nil"/>
              <w:right w:val="nil"/>
            </w:tcBorders>
            <w:vAlign w:val="center"/>
            <w:hideMark/>
          </w:tcPr>
          <w:p w14:paraId="03A0B404" w14:textId="77777777" w:rsidR="0045306C" w:rsidRPr="0045306C" w:rsidRDefault="0045306C" w:rsidP="0045306C">
            <w:pPr>
              <w:widowControl/>
              <w:spacing w:after="0" w:line="240" w:lineRule="auto"/>
              <w:rPr>
                <w:rFonts w:ascii="Times New Roman" w:eastAsia="等线" w:hAnsi="Times New Roman" w:cs="Times New Roman"/>
                <w:color w:val="000000"/>
                <w:kern w:val="0"/>
                <w:sz w:val="18"/>
                <w:szCs w:val="18"/>
                <w14:ligatures w14:val="none"/>
              </w:rPr>
            </w:pPr>
          </w:p>
        </w:tc>
        <w:tc>
          <w:tcPr>
            <w:tcW w:w="508" w:type="pct"/>
            <w:tcBorders>
              <w:top w:val="nil"/>
              <w:left w:val="nil"/>
              <w:bottom w:val="nil"/>
              <w:right w:val="nil"/>
            </w:tcBorders>
            <w:vAlign w:val="center"/>
            <w:hideMark/>
          </w:tcPr>
          <w:p w14:paraId="4726AF5B"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0.82 (0.14)</w:t>
            </w:r>
          </w:p>
        </w:tc>
        <w:tc>
          <w:tcPr>
            <w:tcW w:w="640" w:type="pct"/>
            <w:tcBorders>
              <w:top w:val="nil"/>
              <w:left w:val="nil"/>
              <w:bottom w:val="nil"/>
              <w:right w:val="nil"/>
            </w:tcBorders>
            <w:vAlign w:val="center"/>
            <w:hideMark/>
          </w:tcPr>
          <w:p w14:paraId="32220EDA"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0.81 (0.77, 0.85)</w:t>
            </w:r>
          </w:p>
        </w:tc>
        <w:tc>
          <w:tcPr>
            <w:tcW w:w="115" w:type="pct"/>
            <w:tcBorders>
              <w:top w:val="nil"/>
              <w:left w:val="nil"/>
              <w:bottom w:val="nil"/>
              <w:right w:val="nil"/>
            </w:tcBorders>
            <w:vAlign w:val="center"/>
            <w:hideMark/>
          </w:tcPr>
          <w:p w14:paraId="5FA07E09"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p>
        </w:tc>
        <w:tc>
          <w:tcPr>
            <w:tcW w:w="509" w:type="pct"/>
            <w:tcBorders>
              <w:top w:val="nil"/>
              <w:left w:val="nil"/>
              <w:bottom w:val="nil"/>
              <w:right w:val="nil"/>
            </w:tcBorders>
            <w:vAlign w:val="center"/>
            <w:hideMark/>
          </w:tcPr>
          <w:p w14:paraId="2B100BFE"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0.89 (0.17)</w:t>
            </w:r>
          </w:p>
        </w:tc>
        <w:tc>
          <w:tcPr>
            <w:tcW w:w="732" w:type="pct"/>
            <w:tcBorders>
              <w:top w:val="nil"/>
              <w:left w:val="nil"/>
              <w:bottom w:val="nil"/>
              <w:right w:val="nil"/>
            </w:tcBorders>
            <w:vAlign w:val="center"/>
            <w:hideMark/>
          </w:tcPr>
          <w:p w14:paraId="21A8D841"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0.89 (0.85, 0.93)</w:t>
            </w:r>
          </w:p>
        </w:tc>
        <w:tc>
          <w:tcPr>
            <w:tcW w:w="115" w:type="pct"/>
            <w:tcBorders>
              <w:top w:val="nil"/>
              <w:left w:val="nil"/>
              <w:bottom w:val="nil"/>
              <w:right w:val="nil"/>
            </w:tcBorders>
            <w:vAlign w:val="center"/>
            <w:hideMark/>
          </w:tcPr>
          <w:p w14:paraId="657D0C4E"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p>
        </w:tc>
        <w:tc>
          <w:tcPr>
            <w:tcW w:w="575" w:type="pct"/>
            <w:tcBorders>
              <w:top w:val="nil"/>
              <w:left w:val="nil"/>
              <w:bottom w:val="nil"/>
              <w:right w:val="nil"/>
            </w:tcBorders>
            <w:vAlign w:val="center"/>
            <w:hideMark/>
          </w:tcPr>
          <w:p w14:paraId="094DEC3F" w14:textId="1A675ADA"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0.0</w:t>
            </w:r>
            <w:r w:rsidR="00B141AD">
              <w:rPr>
                <w:rFonts w:ascii="Times New Roman" w:eastAsia="等线" w:hAnsi="Times New Roman" w:cs="Times New Roman" w:hint="eastAsia"/>
                <w:color w:val="000000"/>
                <w:kern w:val="0"/>
                <w:sz w:val="16"/>
                <w:szCs w:val="16"/>
                <w14:ligatures w14:val="none"/>
              </w:rPr>
              <w:t xml:space="preserve">8 </w:t>
            </w:r>
            <w:r w:rsidRPr="0045306C">
              <w:rPr>
                <w:rFonts w:ascii="Times New Roman" w:eastAsia="等线" w:hAnsi="Times New Roman" w:cs="Times New Roman"/>
                <w:color w:val="000000"/>
                <w:kern w:val="0"/>
                <w:sz w:val="16"/>
                <w:szCs w:val="16"/>
                <w14:ligatures w14:val="none"/>
              </w:rPr>
              <w:t>(0.0</w:t>
            </w:r>
            <w:r w:rsidR="00B141AD">
              <w:rPr>
                <w:rFonts w:ascii="Times New Roman" w:eastAsia="等线" w:hAnsi="Times New Roman" w:cs="Times New Roman" w:hint="eastAsia"/>
                <w:color w:val="000000"/>
                <w:kern w:val="0"/>
                <w:sz w:val="16"/>
                <w:szCs w:val="16"/>
                <w14:ligatures w14:val="none"/>
              </w:rPr>
              <w:t>2</w:t>
            </w:r>
            <w:r w:rsidRPr="0045306C">
              <w:rPr>
                <w:rFonts w:ascii="Times New Roman" w:eastAsia="等线" w:hAnsi="Times New Roman" w:cs="Times New Roman"/>
                <w:color w:val="000000"/>
                <w:kern w:val="0"/>
                <w:sz w:val="16"/>
                <w:szCs w:val="16"/>
                <w14:ligatures w14:val="none"/>
              </w:rPr>
              <w:t>, 0.1</w:t>
            </w:r>
            <w:r w:rsidR="00B141AD">
              <w:rPr>
                <w:rFonts w:ascii="Times New Roman" w:eastAsia="等线" w:hAnsi="Times New Roman" w:cs="Times New Roman" w:hint="eastAsia"/>
                <w:color w:val="000000"/>
                <w:kern w:val="0"/>
                <w:sz w:val="16"/>
                <w:szCs w:val="16"/>
                <w14:ligatures w14:val="none"/>
              </w:rPr>
              <w:t>4</w:t>
            </w:r>
            <w:r w:rsidRPr="0045306C">
              <w:rPr>
                <w:rFonts w:ascii="Times New Roman" w:eastAsia="等线" w:hAnsi="Times New Roman" w:cs="Times New Roman"/>
                <w:color w:val="000000"/>
                <w:kern w:val="0"/>
                <w:sz w:val="16"/>
                <w:szCs w:val="16"/>
                <w14:ligatures w14:val="none"/>
              </w:rPr>
              <w:t>)</w:t>
            </w:r>
          </w:p>
        </w:tc>
        <w:tc>
          <w:tcPr>
            <w:tcW w:w="413" w:type="pct"/>
            <w:tcBorders>
              <w:top w:val="nil"/>
              <w:left w:val="nil"/>
              <w:bottom w:val="nil"/>
              <w:right w:val="nil"/>
            </w:tcBorders>
            <w:vAlign w:val="center"/>
            <w:hideMark/>
          </w:tcPr>
          <w:p w14:paraId="0D6CF38C"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0.015</w:t>
            </w:r>
          </w:p>
        </w:tc>
        <w:tc>
          <w:tcPr>
            <w:tcW w:w="349" w:type="pct"/>
            <w:tcBorders>
              <w:top w:val="nil"/>
              <w:left w:val="nil"/>
              <w:bottom w:val="nil"/>
              <w:right w:val="nil"/>
            </w:tcBorders>
            <w:vAlign w:val="center"/>
            <w:hideMark/>
          </w:tcPr>
          <w:p w14:paraId="27C8005A"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0.024</w:t>
            </w:r>
          </w:p>
        </w:tc>
      </w:tr>
      <w:tr w:rsidR="0045306C" w:rsidRPr="0045306C" w14:paraId="4649AB08" w14:textId="77777777" w:rsidTr="00906123">
        <w:trPr>
          <w:gridAfter w:val="1"/>
          <w:wAfter w:w="115" w:type="pct"/>
          <w:trHeight w:val="507"/>
        </w:trPr>
        <w:tc>
          <w:tcPr>
            <w:tcW w:w="817" w:type="pct"/>
            <w:tcBorders>
              <w:top w:val="nil"/>
              <w:left w:val="nil"/>
              <w:bottom w:val="single" w:sz="8" w:space="0" w:color="auto"/>
              <w:right w:val="nil"/>
            </w:tcBorders>
            <w:vAlign w:val="center"/>
            <w:hideMark/>
          </w:tcPr>
          <w:p w14:paraId="3D8D7953" w14:textId="77777777" w:rsidR="0045306C" w:rsidRPr="0045306C" w:rsidRDefault="0045306C" w:rsidP="0045306C">
            <w:pPr>
              <w:widowControl/>
              <w:spacing w:after="0" w:line="240" w:lineRule="auto"/>
              <w:rPr>
                <w:rFonts w:ascii="Times New Roman" w:eastAsia="等线" w:hAnsi="Times New Roman" w:cs="Times New Roman"/>
                <w:color w:val="000000"/>
                <w:kern w:val="0"/>
                <w:sz w:val="18"/>
                <w:szCs w:val="18"/>
                <w14:ligatures w14:val="none"/>
              </w:rPr>
            </w:pPr>
            <w:r w:rsidRPr="0045306C">
              <w:rPr>
                <w:rFonts w:ascii="Times New Roman" w:eastAsia="等线" w:hAnsi="Times New Roman" w:cs="Times New Roman"/>
                <w:color w:val="000000"/>
                <w:kern w:val="0"/>
                <w:sz w:val="18"/>
                <w:szCs w:val="18"/>
                <w14:ligatures w14:val="none"/>
              </w:rPr>
              <w:t>RT Duration (days)</w:t>
            </w:r>
          </w:p>
        </w:tc>
        <w:tc>
          <w:tcPr>
            <w:tcW w:w="113" w:type="pct"/>
            <w:tcBorders>
              <w:top w:val="nil"/>
              <w:left w:val="nil"/>
              <w:bottom w:val="single" w:sz="8" w:space="0" w:color="auto"/>
              <w:right w:val="nil"/>
            </w:tcBorders>
            <w:vAlign w:val="center"/>
            <w:hideMark/>
          </w:tcPr>
          <w:p w14:paraId="77744415" w14:textId="77777777" w:rsidR="0045306C" w:rsidRPr="0045306C" w:rsidRDefault="0045306C" w:rsidP="0045306C">
            <w:pPr>
              <w:widowControl/>
              <w:spacing w:after="0" w:line="240" w:lineRule="auto"/>
              <w:rPr>
                <w:rFonts w:ascii="Times New Roman" w:eastAsia="等线" w:hAnsi="Times New Roman" w:cs="Times New Roman"/>
                <w:color w:val="000000"/>
                <w:kern w:val="0"/>
                <w:sz w:val="18"/>
                <w:szCs w:val="18"/>
                <w14:ligatures w14:val="none"/>
              </w:rPr>
            </w:pPr>
            <w:r w:rsidRPr="0045306C">
              <w:rPr>
                <w:rFonts w:ascii="Times New Roman" w:eastAsia="等线" w:hAnsi="Times New Roman" w:cs="Times New Roman"/>
                <w:color w:val="000000"/>
                <w:kern w:val="0"/>
                <w:sz w:val="18"/>
                <w:szCs w:val="18"/>
                <w14:ligatures w14:val="none"/>
              </w:rPr>
              <w:t xml:space="preserve">　</w:t>
            </w:r>
          </w:p>
        </w:tc>
        <w:tc>
          <w:tcPr>
            <w:tcW w:w="508" w:type="pct"/>
            <w:tcBorders>
              <w:top w:val="nil"/>
              <w:left w:val="nil"/>
              <w:bottom w:val="single" w:sz="8" w:space="0" w:color="auto"/>
              <w:right w:val="nil"/>
            </w:tcBorders>
            <w:vAlign w:val="center"/>
            <w:hideMark/>
          </w:tcPr>
          <w:p w14:paraId="4264DF27"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25.34 (3.17)</w:t>
            </w:r>
          </w:p>
        </w:tc>
        <w:tc>
          <w:tcPr>
            <w:tcW w:w="640" w:type="pct"/>
            <w:tcBorders>
              <w:top w:val="nil"/>
              <w:left w:val="nil"/>
              <w:bottom w:val="single" w:sz="8" w:space="0" w:color="auto"/>
              <w:right w:val="nil"/>
            </w:tcBorders>
            <w:vAlign w:val="center"/>
            <w:hideMark/>
          </w:tcPr>
          <w:p w14:paraId="32D1A905"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25.42 (24.68, 26.16)</w:t>
            </w:r>
          </w:p>
        </w:tc>
        <w:tc>
          <w:tcPr>
            <w:tcW w:w="115" w:type="pct"/>
            <w:tcBorders>
              <w:top w:val="nil"/>
              <w:left w:val="nil"/>
              <w:bottom w:val="single" w:sz="8" w:space="0" w:color="auto"/>
              <w:right w:val="nil"/>
            </w:tcBorders>
            <w:vAlign w:val="center"/>
            <w:hideMark/>
          </w:tcPr>
          <w:p w14:paraId="304DF418"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 xml:space="preserve">　</w:t>
            </w:r>
          </w:p>
        </w:tc>
        <w:tc>
          <w:tcPr>
            <w:tcW w:w="509" w:type="pct"/>
            <w:tcBorders>
              <w:top w:val="nil"/>
              <w:left w:val="nil"/>
              <w:bottom w:val="single" w:sz="8" w:space="0" w:color="auto"/>
              <w:right w:val="nil"/>
            </w:tcBorders>
            <w:vAlign w:val="center"/>
            <w:hideMark/>
          </w:tcPr>
          <w:p w14:paraId="3999F6F0"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25.26 (2.52)</w:t>
            </w:r>
          </w:p>
        </w:tc>
        <w:tc>
          <w:tcPr>
            <w:tcW w:w="732" w:type="pct"/>
            <w:tcBorders>
              <w:top w:val="nil"/>
              <w:left w:val="nil"/>
              <w:bottom w:val="single" w:sz="8" w:space="0" w:color="auto"/>
              <w:right w:val="nil"/>
            </w:tcBorders>
            <w:vAlign w:val="center"/>
            <w:hideMark/>
          </w:tcPr>
          <w:p w14:paraId="62A33432"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25.18 (24.63, 25.73)</w:t>
            </w:r>
          </w:p>
        </w:tc>
        <w:tc>
          <w:tcPr>
            <w:tcW w:w="115" w:type="pct"/>
            <w:tcBorders>
              <w:top w:val="nil"/>
              <w:left w:val="nil"/>
              <w:bottom w:val="single" w:sz="8" w:space="0" w:color="auto"/>
              <w:right w:val="nil"/>
            </w:tcBorders>
            <w:vAlign w:val="center"/>
            <w:hideMark/>
          </w:tcPr>
          <w:p w14:paraId="2A16484B"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 xml:space="preserve">　</w:t>
            </w:r>
          </w:p>
        </w:tc>
        <w:tc>
          <w:tcPr>
            <w:tcW w:w="575" w:type="pct"/>
            <w:tcBorders>
              <w:top w:val="nil"/>
              <w:left w:val="nil"/>
              <w:bottom w:val="single" w:sz="8" w:space="0" w:color="auto"/>
              <w:right w:val="nil"/>
            </w:tcBorders>
            <w:vAlign w:val="center"/>
            <w:hideMark/>
          </w:tcPr>
          <w:p w14:paraId="33E02ED4" w14:textId="1912CB93" w:rsidR="0045306C" w:rsidRPr="0045306C" w:rsidRDefault="00CB2275" w:rsidP="0045306C">
            <w:pPr>
              <w:widowControl/>
              <w:spacing w:after="0" w:line="240" w:lineRule="auto"/>
              <w:jc w:val="center"/>
              <w:rPr>
                <w:rFonts w:ascii="Times New Roman" w:eastAsia="等线" w:hAnsi="Times New Roman" w:cs="Times New Roman"/>
                <w:color w:val="000000"/>
                <w:kern w:val="0"/>
                <w:sz w:val="16"/>
                <w:szCs w:val="16"/>
                <w14:ligatures w14:val="none"/>
              </w:rPr>
            </w:pPr>
            <w:r>
              <w:rPr>
                <w:rFonts w:ascii="Times New Roman" w:eastAsia="等线" w:hAnsi="Times New Roman" w:cs="Times New Roman" w:hint="eastAsia"/>
                <w:color w:val="000000"/>
                <w:kern w:val="0"/>
                <w:sz w:val="16"/>
                <w:szCs w:val="16"/>
                <w14:ligatures w14:val="none"/>
              </w:rPr>
              <w:t>-</w:t>
            </w:r>
            <w:r w:rsidR="0045306C" w:rsidRPr="0045306C">
              <w:rPr>
                <w:rFonts w:ascii="Times New Roman" w:eastAsia="等线" w:hAnsi="Times New Roman" w:cs="Times New Roman"/>
                <w:color w:val="000000"/>
                <w:kern w:val="0"/>
                <w:sz w:val="16"/>
                <w:szCs w:val="16"/>
                <w14:ligatures w14:val="none"/>
              </w:rPr>
              <w:t>0.</w:t>
            </w:r>
            <w:r w:rsidR="00536FED">
              <w:rPr>
                <w:rFonts w:ascii="Times New Roman" w:eastAsia="等线" w:hAnsi="Times New Roman" w:cs="Times New Roman" w:hint="eastAsia"/>
                <w:color w:val="000000"/>
                <w:kern w:val="0"/>
                <w:sz w:val="16"/>
                <w:szCs w:val="16"/>
                <w14:ligatures w14:val="none"/>
              </w:rPr>
              <w:t>25</w:t>
            </w:r>
            <w:r w:rsidR="00B141AD">
              <w:rPr>
                <w:rFonts w:ascii="Times New Roman" w:eastAsia="等线" w:hAnsi="Times New Roman" w:cs="Times New Roman" w:hint="eastAsia"/>
                <w:color w:val="000000"/>
                <w:kern w:val="0"/>
                <w:sz w:val="16"/>
                <w:szCs w:val="16"/>
                <w14:ligatures w14:val="none"/>
              </w:rPr>
              <w:t xml:space="preserve"> </w:t>
            </w:r>
            <w:r w:rsidR="0045306C" w:rsidRPr="0045306C">
              <w:rPr>
                <w:rFonts w:ascii="Times New Roman" w:eastAsia="等线" w:hAnsi="Times New Roman" w:cs="Times New Roman"/>
                <w:color w:val="000000"/>
                <w:kern w:val="0"/>
                <w:sz w:val="16"/>
                <w:szCs w:val="16"/>
                <w14:ligatures w14:val="none"/>
              </w:rPr>
              <w:t>(-1.1</w:t>
            </w:r>
            <w:r w:rsidR="00B141AD">
              <w:rPr>
                <w:rFonts w:ascii="Times New Roman" w:eastAsia="等线" w:hAnsi="Times New Roman" w:cs="Times New Roman" w:hint="eastAsia"/>
                <w:color w:val="000000"/>
                <w:kern w:val="0"/>
                <w:sz w:val="16"/>
                <w:szCs w:val="16"/>
                <w14:ligatures w14:val="none"/>
              </w:rPr>
              <w:t>3</w:t>
            </w:r>
            <w:r w:rsidR="0045306C" w:rsidRPr="0045306C">
              <w:rPr>
                <w:rFonts w:ascii="Times New Roman" w:eastAsia="等线" w:hAnsi="Times New Roman" w:cs="Times New Roman"/>
                <w:color w:val="000000"/>
                <w:kern w:val="0"/>
                <w:sz w:val="16"/>
                <w:szCs w:val="16"/>
                <w14:ligatures w14:val="none"/>
              </w:rPr>
              <w:t>, 0.68)</w:t>
            </w:r>
          </w:p>
        </w:tc>
        <w:tc>
          <w:tcPr>
            <w:tcW w:w="413" w:type="pct"/>
            <w:tcBorders>
              <w:top w:val="nil"/>
              <w:left w:val="nil"/>
              <w:bottom w:val="single" w:sz="8" w:space="0" w:color="auto"/>
              <w:right w:val="nil"/>
            </w:tcBorders>
            <w:vAlign w:val="center"/>
            <w:hideMark/>
          </w:tcPr>
          <w:p w14:paraId="3A713CBA"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0.601</w:t>
            </w:r>
          </w:p>
        </w:tc>
        <w:tc>
          <w:tcPr>
            <w:tcW w:w="349" w:type="pct"/>
            <w:tcBorders>
              <w:top w:val="nil"/>
              <w:left w:val="nil"/>
              <w:bottom w:val="single" w:sz="8" w:space="0" w:color="auto"/>
              <w:right w:val="nil"/>
            </w:tcBorders>
            <w:vAlign w:val="center"/>
            <w:hideMark/>
          </w:tcPr>
          <w:p w14:paraId="253390E0" w14:textId="77777777" w:rsidR="0045306C" w:rsidRPr="0045306C" w:rsidRDefault="0045306C" w:rsidP="0045306C">
            <w:pPr>
              <w:widowControl/>
              <w:spacing w:after="0" w:line="240" w:lineRule="auto"/>
              <w:jc w:val="center"/>
              <w:rPr>
                <w:rFonts w:ascii="Times New Roman" w:eastAsia="等线" w:hAnsi="Times New Roman" w:cs="Times New Roman"/>
                <w:color w:val="000000"/>
                <w:kern w:val="0"/>
                <w:sz w:val="16"/>
                <w:szCs w:val="16"/>
                <w14:ligatures w14:val="none"/>
              </w:rPr>
            </w:pPr>
            <w:r w:rsidRPr="0045306C">
              <w:rPr>
                <w:rFonts w:ascii="Times New Roman" w:eastAsia="等线" w:hAnsi="Times New Roman" w:cs="Times New Roman"/>
                <w:color w:val="000000"/>
                <w:kern w:val="0"/>
                <w:sz w:val="16"/>
                <w:szCs w:val="16"/>
                <w14:ligatures w14:val="none"/>
              </w:rPr>
              <w:t>0.625</w:t>
            </w:r>
          </w:p>
        </w:tc>
      </w:tr>
      <w:tr w:rsidR="0045306C" w:rsidRPr="0045306C" w14:paraId="2A8FCDAD" w14:textId="77777777" w:rsidTr="0045306C">
        <w:trPr>
          <w:gridAfter w:val="1"/>
          <w:wAfter w:w="115" w:type="pct"/>
          <w:trHeight w:val="550"/>
        </w:trPr>
        <w:tc>
          <w:tcPr>
            <w:tcW w:w="4885" w:type="pct"/>
            <w:gridSpan w:val="11"/>
            <w:vMerge w:val="restart"/>
            <w:tcBorders>
              <w:top w:val="single" w:sz="8" w:space="0" w:color="auto"/>
              <w:left w:val="nil"/>
              <w:bottom w:val="nil"/>
              <w:right w:val="nil"/>
            </w:tcBorders>
            <w:hideMark/>
          </w:tcPr>
          <w:p w14:paraId="13331A97" w14:textId="3A0E527C" w:rsidR="0045306C" w:rsidRPr="0045306C" w:rsidRDefault="0045306C" w:rsidP="0045306C">
            <w:pPr>
              <w:widowControl/>
              <w:spacing w:after="0" w:line="240" w:lineRule="auto"/>
              <w:jc w:val="both"/>
              <w:rPr>
                <w:rFonts w:ascii="Times New Roman" w:eastAsia="等线" w:hAnsi="Times New Roman" w:cs="Times New Roman"/>
                <w:color w:val="000000"/>
                <w:kern w:val="0"/>
                <w:sz w:val="20"/>
                <w:szCs w:val="20"/>
                <w14:ligatures w14:val="none"/>
              </w:rPr>
            </w:pPr>
            <w:r w:rsidRPr="0045306C">
              <w:rPr>
                <w:rFonts w:ascii="Times New Roman" w:eastAsia="等线" w:hAnsi="Times New Roman" w:cs="Times New Roman"/>
                <w:b/>
                <w:bCs/>
                <w:color w:val="000000"/>
                <w:kern w:val="0"/>
                <w:sz w:val="20"/>
                <w:szCs w:val="20"/>
                <w14:ligatures w14:val="none"/>
              </w:rPr>
              <w:t>Notes:</w:t>
            </w:r>
            <w:r w:rsidR="00071B52">
              <w:rPr>
                <w:rFonts w:ascii="Times New Roman" w:eastAsia="等线" w:hAnsi="Times New Roman" w:cs="Times New Roman" w:hint="eastAsia"/>
                <w:b/>
                <w:bCs/>
                <w:color w:val="000000"/>
                <w:kern w:val="0"/>
                <w:sz w:val="20"/>
                <w:szCs w:val="20"/>
                <w14:ligatures w14:val="none"/>
              </w:rPr>
              <w:t xml:space="preserve"> </w:t>
            </w:r>
            <w:r w:rsidRPr="0045306C">
              <w:rPr>
                <w:rFonts w:ascii="Times New Roman" w:eastAsia="等线" w:hAnsi="Times New Roman" w:cs="Times New Roman"/>
                <w:color w:val="000000"/>
                <w:kern w:val="0"/>
                <w:sz w:val="20"/>
                <w:szCs w:val="20"/>
                <w14:ligatures w14:val="none"/>
              </w:rPr>
              <w:t>Observed values are crude means with standard deviations (SD) in the original cohort. IPTW values are stabilized ATE IPTW-weighted mean estimates with 95% confidence intervals (CI). Mean differences (MD) and their 95% CI are from survey-weighted linear models.</w:t>
            </w:r>
            <w:r w:rsidR="00FB465F">
              <w:rPr>
                <w:rFonts w:ascii="Times New Roman" w:eastAsia="等线" w:hAnsi="Times New Roman" w:cs="Times New Roman" w:hint="eastAsia"/>
                <w:color w:val="000000"/>
                <w:kern w:val="0"/>
                <w:sz w:val="20"/>
                <w:szCs w:val="20"/>
                <w14:ligatures w14:val="none"/>
              </w:rPr>
              <w:t xml:space="preserve"> </w:t>
            </w:r>
            <w:r w:rsidRPr="0045306C">
              <w:rPr>
                <w:rFonts w:ascii="Times New Roman" w:eastAsia="等线" w:hAnsi="Times New Roman" w:cs="Times New Roman"/>
                <w:b/>
                <w:bCs/>
                <w:color w:val="000000"/>
                <w:kern w:val="0"/>
                <w:sz w:val="20"/>
                <w:szCs w:val="20"/>
                <w14:ligatures w14:val="none"/>
              </w:rPr>
              <w:t xml:space="preserve">Abbreviations: </w:t>
            </w:r>
            <w:r w:rsidRPr="0045306C">
              <w:rPr>
                <w:rFonts w:ascii="Times New Roman" w:eastAsia="等线" w:hAnsi="Times New Roman" w:cs="Times New Roman"/>
                <w:color w:val="000000"/>
                <w:kern w:val="0"/>
                <w:sz w:val="20"/>
                <w:szCs w:val="20"/>
                <w14:ligatures w14:val="none"/>
              </w:rPr>
              <w:t>IPTW, inverse probability of treatment weighting; ATE, average treatment effect; FDR, false discovery rate; RTI, relative time intensity; RDI, relative dose intensity; RT, radiotherapy.</w:t>
            </w:r>
          </w:p>
        </w:tc>
      </w:tr>
      <w:tr w:rsidR="0045306C" w:rsidRPr="0045306C" w14:paraId="35343722" w14:textId="77777777" w:rsidTr="0045306C">
        <w:trPr>
          <w:trHeight w:val="1195"/>
        </w:trPr>
        <w:tc>
          <w:tcPr>
            <w:tcW w:w="4885" w:type="pct"/>
            <w:gridSpan w:val="11"/>
            <w:vMerge/>
            <w:tcBorders>
              <w:top w:val="single" w:sz="8" w:space="0" w:color="auto"/>
              <w:left w:val="nil"/>
              <w:bottom w:val="nil"/>
              <w:right w:val="nil"/>
            </w:tcBorders>
            <w:vAlign w:val="center"/>
            <w:hideMark/>
          </w:tcPr>
          <w:p w14:paraId="69D22FE0" w14:textId="77777777" w:rsidR="0045306C" w:rsidRPr="0045306C" w:rsidRDefault="0045306C" w:rsidP="0045306C">
            <w:pPr>
              <w:widowControl/>
              <w:spacing w:after="0" w:line="240" w:lineRule="auto"/>
              <w:rPr>
                <w:rFonts w:ascii="Times New Roman" w:eastAsia="等线" w:hAnsi="Times New Roman" w:cs="Times New Roman"/>
                <w:color w:val="000000"/>
                <w:kern w:val="0"/>
                <w:szCs w:val="22"/>
                <w14:ligatures w14:val="none"/>
              </w:rPr>
            </w:pPr>
          </w:p>
        </w:tc>
        <w:tc>
          <w:tcPr>
            <w:tcW w:w="115" w:type="pct"/>
            <w:tcBorders>
              <w:top w:val="nil"/>
              <w:left w:val="nil"/>
              <w:bottom w:val="nil"/>
              <w:right w:val="nil"/>
            </w:tcBorders>
            <w:noWrap/>
            <w:vAlign w:val="center"/>
            <w:hideMark/>
          </w:tcPr>
          <w:p w14:paraId="3F838FE6" w14:textId="77777777" w:rsidR="0045306C" w:rsidRPr="0045306C" w:rsidRDefault="0045306C" w:rsidP="0045306C">
            <w:pPr>
              <w:widowControl/>
              <w:spacing w:after="0" w:line="240" w:lineRule="auto"/>
              <w:rPr>
                <w:rFonts w:ascii="Times New Roman" w:eastAsia="等线" w:hAnsi="Times New Roman" w:cs="Times New Roman"/>
                <w:color w:val="000000"/>
                <w:kern w:val="0"/>
                <w:szCs w:val="22"/>
                <w14:ligatures w14:val="none"/>
              </w:rPr>
            </w:pPr>
          </w:p>
        </w:tc>
      </w:tr>
    </w:tbl>
    <w:p w14:paraId="58848FAF" w14:textId="77777777" w:rsidR="002E0EA6" w:rsidRDefault="002E0EA6" w:rsidP="00EE6C39">
      <w:pPr>
        <w:rPr>
          <w:rFonts w:hint="eastAsia"/>
        </w:rPr>
      </w:pPr>
    </w:p>
    <w:p w14:paraId="4FCA02DE" w14:textId="77777777" w:rsidR="00B40BE0" w:rsidRDefault="00B40BE0" w:rsidP="00EE6C39">
      <w:pPr>
        <w:rPr>
          <w:rFonts w:hint="eastAsia"/>
        </w:rPr>
      </w:pPr>
    </w:p>
    <w:tbl>
      <w:tblPr>
        <w:tblW w:w="9801" w:type="dxa"/>
        <w:tblLook w:val="04A0" w:firstRow="1" w:lastRow="0" w:firstColumn="1" w:lastColumn="0" w:noHBand="0" w:noVBand="1"/>
      </w:tblPr>
      <w:tblGrid>
        <w:gridCol w:w="3620"/>
        <w:gridCol w:w="1147"/>
        <w:gridCol w:w="1942"/>
        <w:gridCol w:w="1942"/>
        <w:gridCol w:w="1150"/>
      </w:tblGrid>
      <w:tr w:rsidR="002E0EA6" w:rsidRPr="002E0EA6" w14:paraId="34BFB894" w14:textId="77777777" w:rsidTr="002E0EA6">
        <w:trPr>
          <w:trHeight w:val="448"/>
        </w:trPr>
        <w:tc>
          <w:tcPr>
            <w:tcW w:w="9801" w:type="dxa"/>
            <w:gridSpan w:val="5"/>
            <w:tcBorders>
              <w:top w:val="nil"/>
              <w:left w:val="nil"/>
              <w:bottom w:val="single" w:sz="8" w:space="0" w:color="auto"/>
              <w:right w:val="nil"/>
            </w:tcBorders>
            <w:noWrap/>
            <w:vAlign w:val="center"/>
            <w:hideMark/>
          </w:tcPr>
          <w:p w14:paraId="0F07AE8B" w14:textId="771D4354" w:rsidR="002E0EA6" w:rsidRPr="002E0EA6" w:rsidRDefault="002E0EA6" w:rsidP="002E0EA6">
            <w:pPr>
              <w:widowControl/>
              <w:spacing w:after="0" w:line="240" w:lineRule="auto"/>
              <w:rPr>
                <w:rFonts w:ascii="Times New Roman" w:eastAsia="等线" w:hAnsi="Times New Roman" w:cs="Times New Roman"/>
                <w:color w:val="000000"/>
                <w:kern w:val="0"/>
                <w:szCs w:val="22"/>
                <w14:ligatures w14:val="none"/>
              </w:rPr>
            </w:pPr>
            <w:r w:rsidRPr="002E0EA6">
              <w:rPr>
                <w:rFonts w:ascii="Times New Roman" w:eastAsia="等线" w:hAnsi="Times New Roman" w:cs="Times New Roman"/>
                <w:b/>
                <w:bCs/>
                <w:color w:val="000000"/>
                <w:kern w:val="0"/>
                <w:szCs w:val="22"/>
                <w14:ligatures w14:val="none"/>
              </w:rPr>
              <w:t xml:space="preserve">Table </w:t>
            </w:r>
            <w:r>
              <w:rPr>
                <w:rFonts w:ascii="Times New Roman" w:eastAsia="等线" w:hAnsi="Times New Roman" w:cs="Times New Roman" w:hint="eastAsia"/>
                <w:b/>
                <w:bCs/>
                <w:color w:val="000000"/>
                <w:kern w:val="0"/>
                <w:szCs w:val="22"/>
                <w14:ligatures w14:val="none"/>
              </w:rPr>
              <w:t>S</w:t>
            </w:r>
            <w:r w:rsidRPr="002E0EA6">
              <w:rPr>
                <w:rFonts w:ascii="Times New Roman" w:eastAsia="等线" w:hAnsi="Times New Roman" w:cs="Times New Roman"/>
                <w:b/>
                <w:bCs/>
                <w:color w:val="000000"/>
                <w:kern w:val="0"/>
                <w:szCs w:val="22"/>
                <w14:ligatures w14:val="none"/>
              </w:rPr>
              <w:t>3.</w:t>
            </w:r>
            <w:r w:rsidRPr="002E0EA6">
              <w:rPr>
                <w:rFonts w:ascii="Times New Roman" w:eastAsia="等线" w:hAnsi="Times New Roman" w:cs="Times New Roman"/>
                <w:color w:val="000000"/>
                <w:kern w:val="0"/>
                <w:szCs w:val="22"/>
                <w14:ligatures w14:val="none"/>
              </w:rPr>
              <w:t xml:space="preserve"> Sensitivity analyses for the primary endpoint</w:t>
            </w:r>
          </w:p>
        </w:tc>
      </w:tr>
      <w:tr w:rsidR="002E0EA6" w:rsidRPr="002E0EA6" w14:paraId="1D70BA50" w14:textId="77777777" w:rsidTr="002E0EA6">
        <w:trPr>
          <w:trHeight w:val="609"/>
        </w:trPr>
        <w:tc>
          <w:tcPr>
            <w:tcW w:w="3620" w:type="dxa"/>
            <w:tcBorders>
              <w:top w:val="nil"/>
              <w:left w:val="nil"/>
              <w:bottom w:val="single" w:sz="8" w:space="0" w:color="auto"/>
              <w:right w:val="nil"/>
            </w:tcBorders>
            <w:vAlign w:val="center"/>
            <w:hideMark/>
          </w:tcPr>
          <w:p w14:paraId="3A18D471" w14:textId="77777777" w:rsidR="002E0EA6" w:rsidRPr="002E0EA6" w:rsidRDefault="002E0EA6" w:rsidP="002E0EA6">
            <w:pPr>
              <w:widowControl/>
              <w:spacing w:after="0" w:line="240" w:lineRule="auto"/>
              <w:rPr>
                <w:rFonts w:ascii="Times New Roman" w:eastAsia="等线" w:hAnsi="Times New Roman" w:cs="Times New Roman"/>
                <w:b/>
                <w:bCs/>
                <w:color w:val="1F1F1F"/>
                <w:kern w:val="0"/>
                <w:sz w:val="20"/>
                <w:szCs w:val="20"/>
                <w14:ligatures w14:val="none"/>
              </w:rPr>
            </w:pPr>
            <w:r w:rsidRPr="002E0EA6">
              <w:rPr>
                <w:rFonts w:ascii="Times New Roman" w:eastAsia="等线" w:hAnsi="Times New Roman" w:cs="Times New Roman"/>
                <w:b/>
                <w:bCs/>
                <w:color w:val="1F1F1F"/>
                <w:kern w:val="0"/>
                <w:sz w:val="20"/>
                <w:szCs w:val="20"/>
                <w14:ligatures w14:val="none"/>
              </w:rPr>
              <w:t>Method</w:t>
            </w:r>
          </w:p>
        </w:tc>
        <w:tc>
          <w:tcPr>
            <w:tcW w:w="1147" w:type="dxa"/>
            <w:tcBorders>
              <w:top w:val="nil"/>
              <w:left w:val="nil"/>
              <w:bottom w:val="single" w:sz="8" w:space="0" w:color="auto"/>
              <w:right w:val="nil"/>
            </w:tcBorders>
            <w:vAlign w:val="center"/>
            <w:hideMark/>
          </w:tcPr>
          <w:p w14:paraId="659AC23F" w14:textId="77777777" w:rsidR="002E0EA6" w:rsidRPr="002E0EA6" w:rsidRDefault="002E0EA6" w:rsidP="002E0EA6">
            <w:pPr>
              <w:widowControl/>
              <w:spacing w:after="0" w:line="240" w:lineRule="auto"/>
              <w:rPr>
                <w:rFonts w:ascii="Times New Roman" w:eastAsia="等线" w:hAnsi="Times New Roman" w:cs="Times New Roman"/>
                <w:b/>
                <w:bCs/>
                <w:color w:val="1F1F1F"/>
                <w:kern w:val="0"/>
                <w:sz w:val="20"/>
                <w:szCs w:val="20"/>
                <w14:ligatures w14:val="none"/>
              </w:rPr>
            </w:pPr>
            <w:r w:rsidRPr="002E0EA6">
              <w:rPr>
                <w:rFonts w:ascii="Times New Roman" w:eastAsia="等线" w:hAnsi="Times New Roman" w:cs="Times New Roman"/>
                <w:b/>
                <w:bCs/>
                <w:color w:val="1F1F1F"/>
                <w:kern w:val="0"/>
                <w:sz w:val="20"/>
                <w:szCs w:val="20"/>
                <w14:ligatures w14:val="none"/>
              </w:rPr>
              <w:t>Estimand</w:t>
            </w:r>
          </w:p>
        </w:tc>
        <w:tc>
          <w:tcPr>
            <w:tcW w:w="1942" w:type="dxa"/>
            <w:tcBorders>
              <w:top w:val="nil"/>
              <w:left w:val="nil"/>
              <w:bottom w:val="single" w:sz="8" w:space="0" w:color="auto"/>
              <w:right w:val="nil"/>
            </w:tcBorders>
            <w:vAlign w:val="center"/>
            <w:hideMark/>
          </w:tcPr>
          <w:p w14:paraId="7D1AEADC" w14:textId="77777777" w:rsidR="002E0EA6" w:rsidRPr="002E0EA6" w:rsidRDefault="002E0EA6" w:rsidP="002E0EA6">
            <w:pPr>
              <w:widowControl/>
              <w:spacing w:after="0" w:line="240" w:lineRule="auto"/>
              <w:rPr>
                <w:rFonts w:ascii="Times New Roman" w:eastAsia="等线" w:hAnsi="Times New Roman" w:cs="Times New Roman"/>
                <w:b/>
                <w:bCs/>
                <w:color w:val="1F1F1F"/>
                <w:kern w:val="0"/>
                <w:sz w:val="20"/>
                <w:szCs w:val="20"/>
                <w14:ligatures w14:val="none"/>
              </w:rPr>
            </w:pPr>
            <w:r w:rsidRPr="002E0EA6">
              <w:rPr>
                <w:rFonts w:ascii="Times New Roman" w:eastAsia="等线" w:hAnsi="Times New Roman" w:cs="Times New Roman"/>
                <w:b/>
                <w:bCs/>
                <w:color w:val="1F1F1F"/>
                <w:kern w:val="0"/>
                <w:sz w:val="20"/>
                <w:szCs w:val="20"/>
                <w14:ligatures w14:val="none"/>
              </w:rPr>
              <w:t>Risk difference (95% CI)</w:t>
            </w:r>
          </w:p>
        </w:tc>
        <w:tc>
          <w:tcPr>
            <w:tcW w:w="1942" w:type="dxa"/>
            <w:tcBorders>
              <w:top w:val="nil"/>
              <w:left w:val="nil"/>
              <w:bottom w:val="single" w:sz="8" w:space="0" w:color="auto"/>
              <w:right w:val="nil"/>
            </w:tcBorders>
            <w:vAlign w:val="center"/>
            <w:hideMark/>
          </w:tcPr>
          <w:p w14:paraId="0CB1036B" w14:textId="77777777" w:rsidR="002E0EA6" w:rsidRPr="002E0EA6" w:rsidRDefault="002E0EA6" w:rsidP="002E0EA6">
            <w:pPr>
              <w:widowControl/>
              <w:spacing w:after="0" w:line="240" w:lineRule="auto"/>
              <w:rPr>
                <w:rFonts w:ascii="Times New Roman" w:eastAsia="等线" w:hAnsi="Times New Roman" w:cs="Times New Roman"/>
                <w:b/>
                <w:bCs/>
                <w:color w:val="1F1F1F"/>
                <w:kern w:val="0"/>
                <w:sz w:val="20"/>
                <w:szCs w:val="20"/>
                <w14:ligatures w14:val="none"/>
              </w:rPr>
            </w:pPr>
            <w:r w:rsidRPr="002E0EA6">
              <w:rPr>
                <w:rFonts w:ascii="Times New Roman" w:eastAsia="等线" w:hAnsi="Times New Roman" w:cs="Times New Roman"/>
                <w:b/>
                <w:bCs/>
                <w:color w:val="1F1F1F"/>
                <w:kern w:val="0"/>
                <w:sz w:val="20"/>
                <w:szCs w:val="20"/>
                <w14:ligatures w14:val="none"/>
              </w:rPr>
              <w:t>Relative risk (95% CI)</w:t>
            </w:r>
          </w:p>
        </w:tc>
        <w:tc>
          <w:tcPr>
            <w:tcW w:w="1147" w:type="dxa"/>
            <w:tcBorders>
              <w:top w:val="nil"/>
              <w:left w:val="nil"/>
              <w:bottom w:val="single" w:sz="8" w:space="0" w:color="auto"/>
              <w:right w:val="nil"/>
            </w:tcBorders>
            <w:vAlign w:val="center"/>
            <w:hideMark/>
          </w:tcPr>
          <w:p w14:paraId="7DDCDF55" w14:textId="77777777" w:rsidR="002E0EA6" w:rsidRPr="002E0EA6" w:rsidRDefault="002E0EA6" w:rsidP="002E0EA6">
            <w:pPr>
              <w:widowControl/>
              <w:spacing w:after="0" w:line="240" w:lineRule="auto"/>
              <w:rPr>
                <w:rFonts w:ascii="Times New Roman" w:eastAsia="等线" w:hAnsi="Times New Roman" w:cs="Times New Roman"/>
                <w:b/>
                <w:bCs/>
                <w:color w:val="1F1F1F"/>
                <w:kern w:val="0"/>
                <w:sz w:val="20"/>
                <w:szCs w:val="20"/>
                <w14:ligatures w14:val="none"/>
              </w:rPr>
            </w:pPr>
            <w:r w:rsidRPr="002E0EA6">
              <w:rPr>
                <w:rFonts w:ascii="Times New Roman" w:eastAsia="等线" w:hAnsi="Times New Roman" w:cs="Times New Roman"/>
                <w:b/>
                <w:bCs/>
                <w:color w:val="1F1F1F"/>
                <w:kern w:val="0"/>
                <w:sz w:val="20"/>
                <w:szCs w:val="20"/>
                <w14:ligatures w14:val="none"/>
              </w:rPr>
              <w:t>P value</w:t>
            </w:r>
          </w:p>
        </w:tc>
      </w:tr>
      <w:tr w:rsidR="00796B66" w:rsidRPr="00796B66" w14:paraId="3A5E9437" w14:textId="77777777" w:rsidTr="002E0EA6">
        <w:trPr>
          <w:trHeight w:val="322"/>
        </w:trPr>
        <w:tc>
          <w:tcPr>
            <w:tcW w:w="3620" w:type="dxa"/>
            <w:tcBorders>
              <w:top w:val="nil"/>
              <w:left w:val="nil"/>
              <w:bottom w:val="nil"/>
              <w:right w:val="nil"/>
            </w:tcBorders>
            <w:vAlign w:val="center"/>
            <w:hideMark/>
          </w:tcPr>
          <w:p w14:paraId="08A8616A" w14:textId="77777777" w:rsidR="002E0EA6" w:rsidRPr="002E0EA6" w:rsidRDefault="002E0EA6" w:rsidP="002E0EA6">
            <w:pPr>
              <w:widowControl/>
              <w:spacing w:after="0" w:line="240" w:lineRule="auto"/>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Primary analysis (IPTW, ATE; trim 99%)</w:t>
            </w:r>
          </w:p>
        </w:tc>
        <w:tc>
          <w:tcPr>
            <w:tcW w:w="1147" w:type="dxa"/>
            <w:tcBorders>
              <w:top w:val="nil"/>
              <w:left w:val="nil"/>
              <w:bottom w:val="nil"/>
              <w:right w:val="nil"/>
            </w:tcBorders>
            <w:vAlign w:val="center"/>
            <w:hideMark/>
          </w:tcPr>
          <w:p w14:paraId="3EADC486" w14:textId="77777777" w:rsidR="002E0EA6" w:rsidRPr="00796B66" w:rsidRDefault="002E0EA6" w:rsidP="002E0EA6">
            <w:pPr>
              <w:widowControl/>
              <w:spacing w:after="0" w:line="240" w:lineRule="auto"/>
              <w:jc w:val="center"/>
              <w:rPr>
                <w:rFonts w:ascii="Times New Roman" w:eastAsia="等线" w:hAnsi="Times New Roman" w:cs="Times New Roman"/>
                <w:kern w:val="0"/>
                <w:sz w:val="18"/>
                <w:szCs w:val="18"/>
                <w14:ligatures w14:val="none"/>
              </w:rPr>
            </w:pPr>
            <w:r w:rsidRPr="00796B66">
              <w:rPr>
                <w:rFonts w:ascii="Times New Roman" w:eastAsia="等线" w:hAnsi="Times New Roman" w:cs="Times New Roman"/>
                <w:kern w:val="0"/>
                <w:sz w:val="18"/>
                <w:szCs w:val="18"/>
                <w14:ligatures w14:val="none"/>
              </w:rPr>
              <w:t>ATE</w:t>
            </w:r>
          </w:p>
        </w:tc>
        <w:tc>
          <w:tcPr>
            <w:tcW w:w="1942" w:type="dxa"/>
            <w:tcBorders>
              <w:top w:val="nil"/>
              <w:left w:val="nil"/>
              <w:bottom w:val="nil"/>
              <w:right w:val="nil"/>
            </w:tcBorders>
            <w:vAlign w:val="center"/>
            <w:hideMark/>
          </w:tcPr>
          <w:p w14:paraId="2B59182E" w14:textId="22BB6FAF" w:rsidR="002E0EA6" w:rsidRPr="00796B66" w:rsidRDefault="002E0EA6" w:rsidP="002E0EA6">
            <w:pPr>
              <w:widowControl/>
              <w:spacing w:after="0" w:line="240" w:lineRule="auto"/>
              <w:jc w:val="center"/>
              <w:rPr>
                <w:rFonts w:ascii="Times New Roman" w:eastAsia="等线" w:hAnsi="Times New Roman" w:cs="Times New Roman"/>
                <w:kern w:val="0"/>
                <w:sz w:val="18"/>
                <w:szCs w:val="18"/>
                <w14:ligatures w14:val="none"/>
              </w:rPr>
            </w:pPr>
            <w:r w:rsidRPr="00796B66">
              <w:rPr>
                <w:rFonts w:ascii="Times New Roman" w:eastAsia="等线" w:hAnsi="Times New Roman" w:cs="Times New Roman"/>
                <w:kern w:val="0"/>
                <w:sz w:val="18"/>
                <w:szCs w:val="18"/>
                <w14:ligatures w14:val="none"/>
              </w:rPr>
              <w:t>-36.</w:t>
            </w:r>
            <w:r w:rsidR="005C69ED" w:rsidRPr="00796B66">
              <w:rPr>
                <w:rFonts w:ascii="Times New Roman" w:eastAsia="等线" w:hAnsi="Times New Roman" w:cs="Times New Roman" w:hint="eastAsia"/>
                <w:kern w:val="0"/>
                <w:sz w:val="18"/>
                <w:szCs w:val="18"/>
                <w14:ligatures w14:val="none"/>
              </w:rPr>
              <w:t>7</w:t>
            </w:r>
            <w:r w:rsidRPr="00796B66">
              <w:rPr>
                <w:rFonts w:ascii="Times New Roman" w:eastAsia="等线" w:hAnsi="Times New Roman" w:cs="Times New Roman"/>
                <w:kern w:val="0"/>
                <w:sz w:val="18"/>
                <w:szCs w:val="18"/>
                <w14:ligatures w14:val="none"/>
              </w:rPr>
              <w:t xml:space="preserve"> (-5</w:t>
            </w:r>
            <w:r w:rsidR="005C69ED" w:rsidRPr="00796B66">
              <w:rPr>
                <w:rFonts w:ascii="Times New Roman" w:eastAsia="等线" w:hAnsi="Times New Roman" w:cs="Times New Roman" w:hint="eastAsia"/>
                <w:kern w:val="0"/>
                <w:sz w:val="18"/>
                <w:szCs w:val="18"/>
                <w14:ligatures w14:val="none"/>
              </w:rPr>
              <w:t>2.5</w:t>
            </w:r>
            <w:r w:rsidRPr="00796B66">
              <w:rPr>
                <w:rFonts w:ascii="Times New Roman" w:eastAsia="等线" w:hAnsi="Times New Roman" w:cs="Times New Roman"/>
                <w:kern w:val="0"/>
                <w:sz w:val="18"/>
                <w:szCs w:val="18"/>
                <w14:ligatures w14:val="none"/>
              </w:rPr>
              <w:t>, -2</w:t>
            </w:r>
            <w:r w:rsidR="005C69ED" w:rsidRPr="00796B66">
              <w:rPr>
                <w:rFonts w:ascii="Times New Roman" w:eastAsia="等线" w:hAnsi="Times New Roman" w:cs="Times New Roman" w:hint="eastAsia"/>
                <w:kern w:val="0"/>
                <w:sz w:val="18"/>
                <w:szCs w:val="18"/>
                <w14:ligatures w14:val="none"/>
              </w:rPr>
              <w:t>1</w:t>
            </w:r>
            <w:r w:rsidRPr="00796B66">
              <w:rPr>
                <w:rFonts w:ascii="Times New Roman" w:eastAsia="等线" w:hAnsi="Times New Roman" w:cs="Times New Roman"/>
                <w:kern w:val="0"/>
                <w:sz w:val="18"/>
                <w:szCs w:val="18"/>
                <w14:ligatures w14:val="none"/>
              </w:rPr>
              <w:t>.</w:t>
            </w:r>
            <w:r w:rsidR="005C69ED" w:rsidRPr="00796B66">
              <w:rPr>
                <w:rFonts w:ascii="Times New Roman" w:eastAsia="等线" w:hAnsi="Times New Roman" w:cs="Times New Roman" w:hint="eastAsia"/>
                <w:kern w:val="0"/>
                <w:sz w:val="18"/>
                <w:szCs w:val="18"/>
                <w14:ligatures w14:val="none"/>
              </w:rPr>
              <w:t>0</w:t>
            </w:r>
            <w:r w:rsidRPr="00796B66">
              <w:rPr>
                <w:rFonts w:ascii="Times New Roman" w:eastAsia="等线" w:hAnsi="Times New Roman" w:cs="Times New Roman"/>
                <w:kern w:val="0"/>
                <w:sz w:val="18"/>
                <w:szCs w:val="18"/>
                <w14:ligatures w14:val="none"/>
              </w:rPr>
              <w:t>)</w:t>
            </w:r>
          </w:p>
        </w:tc>
        <w:tc>
          <w:tcPr>
            <w:tcW w:w="1942" w:type="dxa"/>
            <w:tcBorders>
              <w:top w:val="nil"/>
              <w:left w:val="nil"/>
              <w:bottom w:val="nil"/>
              <w:right w:val="nil"/>
            </w:tcBorders>
            <w:vAlign w:val="center"/>
            <w:hideMark/>
          </w:tcPr>
          <w:p w14:paraId="14016BD7" w14:textId="77777777" w:rsidR="002E0EA6" w:rsidRPr="00796B66" w:rsidRDefault="002E0EA6" w:rsidP="002E0EA6">
            <w:pPr>
              <w:widowControl/>
              <w:spacing w:after="0" w:line="240" w:lineRule="auto"/>
              <w:jc w:val="center"/>
              <w:rPr>
                <w:rFonts w:ascii="Times New Roman" w:eastAsia="等线" w:hAnsi="Times New Roman" w:cs="Times New Roman"/>
                <w:kern w:val="0"/>
                <w:sz w:val="18"/>
                <w:szCs w:val="18"/>
                <w14:ligatures w14:val="none"/>
              </w:rPr>
            </w:pPr>
            <w:r w:rsidRPr="00796B66">
              <w:rPr>
                <w:rFonts w:ascii="Times New Roman" w:eastAsia="等线" w:hAnsi="Times New Roman" w:cs="Times New Roman"/>
                <w:kern w:val="0"/>
                <w:sz w:val="18"/>
                <w:szCs w:val="18"/>
                <w14:ligatures w14:val="none"/>
              </w:rPr>
              <w:t>0.36 (0.22, 0.61)</w:t>
            </w:r>
          </w:p>
        </w:tc>
        <w:tc>
          <w:tcPr>
            <w:tcW w:w="1147" w:type="dxa"/>
            <w:tcBorders>
              <w:top w:val="nil"/>
              <w:left w:val="nil"/>
              <w:bottom w:val="nil"/>
              <w:right w:val="nil"/>
            </w:tcBorders>
            <w:vAlign w:val="center"/>
            <w:hideMark/>
          </w:tcPr>
          <w:p w14:paraId="1592C364" w14:textId="77777777" w:rsidR="002E0EA6" w:rsidRPr="00796B66" w:rsidRDefault="002E0EA6" w:rsidP="002E0EA6">
            <w:pPr>
              <w:widowControl/>
              <w:spacing w:after="0" w:line="240" w:lineRule="auto"/>
              <w:jc w:val="center"/>
              <w:rPr>
                <w:rFonts w:ascii="Times New Roman" w:eastAsia="等线" w:hAnsi="Times New Roman" w:cs="Times New Roman"/>
                <w:kern w:val="0"/>
                <w:sz w:val="18"/>
                <w:szCs w:val="18"/>
                <w14:ligatures w14:val="none"/>
              </w:rPr>
            </w:pPr>
            <w:r w:rsidRPr="00796B66">
              <w:rPr>
                <w:rFonts w:ascii="Times New Roman" w:eastAsia="等线" w:hAnsi="Times New Roman" w:cs="Times New Roman"/>
                <w:kern w:val="0"/>
                <w:sz w:val="18"/>
                <w:szCs w:val="18"/>
                <w14:ligatures w14:val="none"/>
              </w:rPr>
              <w:t>&lt;0.001</w:t>
            </w:r>
          </w:p>
        </w:tc>
      </w:tr>
      <w:tr w:rsidR="002E0EA6" w:rsidRPr="002E0EA6" w14:paraId="6D1DEE03" w14:textId="77777777" w:rsidTr="002E0EA6">
        <w:trPr>
          <w:trHeight w:val="322"/>
        </w:trPr>
        <w:tc>
          <w:tcPr>
            <w:tcW w:w="3620" w:type="dxa"/>
            <w:tcBorders>
              <w:top w:val="nil"/>
              <w:left w:val="nil"/>
              <w:bottom w:val="nil"/>
              <w:right w:val="nil"/>
            </w:tcBorders>
            <w:vAlign w:val="center"/>
            <w:hideMark/>
          </w:tcPr>
          <w:p w14:paraId="5968E75B" w14:textId="77777777" w:rsidR="002E0EA6" w:rsidRPr="002E0EA6" w:rsidRDefault="002E0EA6" w:rsidP="002E0EA6">
            <w:pPr>
              <w:widowControl/>
              <w:spacing w:after="0" w:line="240" w:lineRule="auto"/>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Trim weights at 97.5th percentile</w:t>
            </w:r>
          </w:p>
        </w:tc>
        <w:tc>
          <w:tcPr>
            <w:tcW w:w="1147" w:type="dxa"/>
            <w:tcBorders>
              <w:top w:val="nil"/>
              <w:left w:val="nil"/>
              <w:bottom w:val="nil"/>
              <w:right w:val="nil"/>
            </w:tcBorders>
            <w:vAlign w:val="center"/>
            <w:hideMark/>
          </w:tcPr>
          <w:p w14:paraId="2880850C"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ATE</w:t>
            </w:r>
          </w:p>
        </w:tc>
        <w:tc>
          <w:tcPr>
            <w:tcW w:w="1942" w:type="dxa"/>
            <w:tcBorders>
              <w:top w:val="nil"/>
              <w:left w:val="nil"/>
              <w:bottom w:val="nil"/>
              <w:right w:val="nil"/>
            </w:tcBorders>
            <w:vAlign w:val="center"/>
            <w:hideMark/>
          </w:tcPr>
          <w:p w14:paraId="657CE1EB"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-36.5 (-52.2, -20.8)</w:t>
            </w:r>
          </w:p>
        </w:tc>
        <w:tc>
          <w:tcPr>
            <w:tcW w:w="1942" w:type="dxa"/>
            <w:tcBorders>
              <w:top w:val="nil"/>
              <w:left w:val="nil"/>
              <w:bottom w:val="nil"/>
              <w:right w:val="nil"/>
            </w:tcBorders>
            <w:vAlign w:val="center"/>
            <w:hideMark/>
          </w:tcPr>
          <w:p w14:paraId="02F3D5EF"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0.36 (0.22, 0.61)</w:t>
            </w:r>
          </w:p>
        </w:tc>
        <w:tc>
          <w:tcPr>
            <w:tcW w:w="1147" w:type="dxa"/>
            <w:tcBorders>
              <w:top w:val="nil"/>
              <w:left w:val="nil"/>
              <w:bottom w:val="nil"/>
              <w:right w:val="nil"/>
            </w:tcBorders>
            <w:vAlign w:val="center"/>
            <w:hideMark/>
          </w:tcPr>
          <w:p w14:paraId="5F62D1F8"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&lt;0.001</w:t>
            </w:r>
          </w:p>
        </w:tc>
      </w:tr>
      <w:tr w:rsidR="005C69ED" w:rsidRPr="005C69ED" w14:paraId="67676493" w14:textId="77777777" w:rsidTr="002E0EA6">
        <w:trPr>
          <w:trHeight w:val="322"/>
        </w:trPr>
        <w:tc>
          <w:tcPr>
            <w:tcW w:w="3620" w:type="dxa"/>
            <w:tcBorders>
              <w:top w:val="nil"/>
              <w:left w:val="nil"/>
              <w:bottom w:val="nil"/>
              <w:right w:val="nil"/>
            </w:tcBorders>
            <w:vAlign w:val="center"/>
            <w:hideMark/>
          </w:tcPr>
          <w:p w14:paraId="3040CE8B" w14:textId="77777777" w:rsidR="002E0EA6" w:rsidRPr="005C69ED" w:rsidRDefault="002E0EA6" w:rsidP="002E0EA6">
            <w:pPr>
              <w:widowControl/>
              <w:spacing w:after="0" w:line="240" w:lineRule="auto"/>
              <w:rPr>
                <w:rFonts w:ascii="Times New Roman" w:eastAsia="等线" w:hAnsi="Times New Roman" w:cs="Times New Roman"/>
                <w:kern w:val="0"/>
                <w:sz w:val="18"/>
                <w:szCs w:val="18"/>
                <w14:ligatures w14:val="none"/>
              </w:rPr>
            </w:pPr>
            <w:r w:rsidRPr="005C69ED">
              <w:rPr>
                <w:rFonts w:ascii="Times New Roman" w:eastAsia="等线" w:hAnsi="Times New Roman" w:cs="Times New Roman"/>
                <w:kern w:val="0"/>
                <w:sz w:val="18"/>
                <w:szCs w:val="18"/>
                <w14:ligatures w14:val="none"/>
              </w:rPr>
              <w:t>Trim weights at 95.0th percentile</w:t>
            </w:r>
          </w:p>
        </w:tc>
        <w:tc>
          <w:tcPr>
            <w:tcW w:w="1147" w:type="dxa"/>
            <w:tcBorders>
              <w:top w:val="nil"/>
              <w:left w:val="nil"/>
              <w:bottom w:val="nil"/>
              <w:right w:val="nil"/>
            </w:tcBorders>
            <w:vAlign w:val="center"/>
            <w:hideMark/>
          </w:tcPr>
          <w:p w14:paraId="4140823D" w14:textId="77777777" w:rsidR="002E0EA6" w:rsidRPr="005C69ED" w:rsidRDefault="002E0EA6" w:rsidP="002E0EA6">
            <w:pPr>
              <w:widowControl/>
              <w:spacing w:after="0" w:line="240" w:lineRule="auto"/>
              <w:jc w:val="center"/>
              <w:rPr>
                <w:rFonts w:ascii="Times New Roman" w:eastAsia="等线" w:hAnsi="Times New Roman" w:cs="Times New Roman"/>
                <w:kern w:val="0"/>
                <w:sz w:val="18"/>
                <w:szCs w:val="18"/>
                <w14:ligatures w14:val="none"/>
              </w:rPr>
            </w:pPr>
            <w:r w:rsidRPr="005C69ED">
              <w:rPr>
                <w:rFonts w:ascii="Times New Roman" w:eastAsia="等线" w:hAnsi="Times New Roman" w:cs="Times New Roman"/>
                <w:kern w:val="0"/>
                <w:sz w:val="18"/>
                <w:szCs w:val="18"/>
                <w14:ligatures w14:val="none"/>
              </w:rPr>
              <w:t>ATE</w:t>
            </w:r>
          </w:p>
        </w:tc>
        <w:tc>
          <w:tcPr>
            <w:tcW w:w="1942" w:type="dxa"/>
            <w:tcBorders>
              <w:top w:val="nil"/>
              <w:left w:val="nil"/>
              <w:bottom w:val="nil"/>
              <w:right w:val="nil"/>
            </w:tcBorders>
            <w:vAlign w:val="center"/>
            <w:hideMark/>
          </w:tcPr>
          <w:p w14:paraId="62D12C89" w14:textId="77777777" w:rsidR="002E0EA6" w:rsidRPr="005C69ED" w:rsidRDefault="002E0EA6" w:rsidP="002E0EA6">
            <w:pPr>
              <w:widowControl/>
              <w:spacing w:after="0" w:line="240" w:lineRule="auto"/>
              <w:jc w:val="center"/>
              <w:rPr>
                <w:rFonts w:ascii="Times New Roman" w:eastAsia="等线" w:hAnsi="Times New Roman" w:cs="Times New Roman"/>
                <w:kern w:val="0"/>
                <w:sz w:val="18"/>
                <w:szCs w:val="18"/>
                <w14:ligatures w14:val="none"/>
              </w:rPr>
            </w:pPr>
            <w:r w:rsidRPr="005C69ED">
              <w:rPr>
                <w:rFonts w:ascii="Times New Roman" w:eastAsia="等线" w:hAnsi="Times New Roman" w:cs="Times New Roman"/>
                <w:kern w:val="0"/>
                <w:sz w:val="18"/>
                <w:szCs w:val="18"/>
                <w14:ligatures w14:val="none"/>
              </w:rPr>
              <w:t>-36.2 (-51.9, -20.6)</w:t>
            </w:r>
          </w:p>
        </w:tc>
        <w:tc>
          <w:tcPr>
            <w:tcW w:w="1942" w:type="dxa"/>
            <w:tcBorders>
              <w:top w:val="nil"/>
              <w:left w:val="nil"/>
              <w:bottom w:val="nil"/>
              <w:right w:val="nil"/>
            </w:tcBorders>
            <w:vAlign w:val="center"/>
            <w:hideMark/>
          </w:tcPr>
          <w:p w14:paraId="0DA65D76" w14:textId="77777777" w:rsidR="002E0EA6" w:rsidRPr="005C69ED" w:rsidRDefault="002E0EA6" w:rsidP="002E0EA6">
            <w:pPr>
              <w:widowControl/>
              <w:spacing w:after="0" w:line="240" w:lineRule="auto"/>
              <w:jc w:val="center"/>
              <w:rPr>
                <w:rFonts w:ascii="Times New Roman" w:eastAsia="等线" w:hAnsi="Times New Roman" w:cs="Times New Roman"/>
                <w:kern w:val="0"/>
                <w:sz w:val="18"/>
                <w:szCs w:val="18"/>
                <w14:ligatures w14:val="none"/>
              </w:rPr>
            </w:pPr>
            <w:r w:rsidRPr="005C69ED">
              <w:rPr>
                <w:rFonts w:ascii="Times New Roman" w:eastAsia="等线" w:hAnsi="Times New Roman" w:cs="Times New Roman"/>
                <w:kern w:val="0"/>
                <w:sz w:val="18"/>
                <w:szCs w:val="18"/>
                <w14:ligatures w14:val="none"/>
              </w:rPr>
              <w:t>0.36 (0.22, 0.61)</w:t>
            </w:r>
          </w:p>
        </w:tc>
        <w:tc>
          <w:tcPr>
            <w:tcW w:w="1147" w:type="dxa"/>
            <w:tcBorders>
              <w:top w:val="nil"/>
              <w:left w:val="nil"/>
              <w:bottom w:val="nil"/>
              <w:right w:val="nil"/>
            </w:tcBorders>
            <w:vAlign w:val="center"/>
            <w:hideMark/>
          </w:tcPr>
          <w:p w14:paraId="425C3B9A" w14:textId="77777777" w:rsidR="002E0EA6" w:rsidRPr="005C69ED" w:rsidRDefault="002E0EA6" w:rsidP="002E0EA6">
            <w:pPr>
              <w:widowControl/>
              <w:spacing w:after="0" w:line="240" w:lineRule="auto"/>
              <w:jc w:val="center"/>
              <w:rPr>
                <w:rFonts w:ascii="Times New Roman" w:eastAsia="等线" w:hAnsi="Times New Roman" w:cs="Times New Roman"/>
                <w:kern w:val="0"/>
                <w:sz w:val="18"/>
                <w:szCs w:val="18"/>
                <w14:ligatures w14:val="none"/>
              </w:rPr>
            </w:pPr>
            <w:r w:rsidRPr="005C69ED">
              <w:rPr>
                <w:rFonts w:ascii="Times New Roman" w:eastAsia="等线" w:hAnsi="Times New Roman" w:cs="Times New Roman"/>
                <w:kern w:val="0"/>
                <w:sz w:val="18"/>
                <w:szCs w:val="18"/>
                <w14:ligatures w14:val="none"/>
              </w:rPr>
              <w:t>&lt;0.001</w:t>
            </w:r>
          </w:p>
        </w:tc>
      </w:tr>
      <w:tr w:rsidR="002E0EA6" w:rsidRPr="002E0EA6" w14:paraId="212977F1" w14:textId="77777777" w:rsidTr="002E0EA6">
        <w:trPr>
          <w:trHeight w:val="322"/>
        </w:trPr>
        <w:tc>
          <w:tcPr>
            <w:tcW w:w="3620" w:type="dxa"/>
            <w:tcBorders>
              <w:top w:val="nil"/>
              <w:left w:val="nil"/>
              <w:bottom w:val="nil"/>
              <w:right w:val="nil"/>
            </w:tcBorders>
            <w:vAlign w:val="center"/>
            <w:hideMark/>
          </w:tcPr>
          <w:p w14:paraId="048A4F3F" w14:textId="77777777" w:rsidR="002E0EA6" w:rsidRPr="002E0EA6" w:rsidRDefault="002E0EA6" w:rsidP="002E0EA6">
            <w:pPr>
              <w:widowControl/>
              <w:spacing w:after="0" w:line="240" w:lineRule="auto"/>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Trim weights at 90.0th percentile</w:t>
            </w:r>
          </w:p>
        </w:tc>
        <w:tc>
          <w:tcPr>
            <w:tcW w:w="1147" w:type="dxa"/>
            <w:tcBorders>
              <w:top w:val="nil"/>
              <w:left w:val="nil"/>
              <w:bottom w:val="nil"/>
              <w:right w:val="nil"/>
            </w:tcBorders>
            <w:vAlign w:val="center"/>
            <w:hideMark/>
          </w:tcPr>
          <w:p w14:paraId="490ED052"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ATE</w:t>
            </w:r>
          </w:p>
        </w:tc>
        <w:tc>
          <w:tcPr>
            <w:tcW w:w="1942" w:type="dxa"/>
            <w:tcBorders>
              <w:top w:val="nil"/>
              <w:left w:val="nil"/>
              <w:bottom w:val="nil"/>
              <w:right w:val="nil"/>
            </w:tcBorders>
            <w:vAlign w:val="center"/>
            <w:hideMark/>
          </w:tcPr>
          <w:p w14:paraId="585AA89D"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-35.7 (-51.2, -20.2)</w:t>
            </w:r>
          </w:p>
        </w:tc>
        <w:tc>
          <w:tcPr>
            <w:tcW w:w="1942" w:type="dxa"/>
            <w:tcBorders>
              <w:top w:val="nil"/>
              <w:left w:val="nil"/>
              <w:bottom w:val="nil"/>
              <w:right w:val="nil"/>
            </w:tcBorders>
            <w:vAlign w:val="center"/>
            <w:hideMark/>
          </w:tcPr>
          <w:p w14:paraId="29036C2C"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0.37 (0.22, 0.61)</w:t>
            </w:r>
          </w:p>
        </w:tc>
        <w:tc>
          <w:tcPr>
            <w:tcW w:w="1147" w:type="dxa"/>
            <w:tcBorders>
              <w:top w:val="nil"/>
              <w:left w:val="nil"/>
              <w:bottom w:val="nil"/>
              <w:right w:val="nil"/>
            </w:tcBorders>
            <w:vAlign w:val="center"/>
            <w:hideMark/>
          </w:tcPr>
          <w:p w14:paraId="0359A55C"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&lt;0.001</w:t>
            </w:r>
          </w:p>
        </w:tc>
      </w:tr>
      <w:tr w:rsidR="002E0EA6" w:rsidRPr="002E0EA6" w14:paraId="5F871846" w14:textId="77777777" w:rsidTr="002E0EA6">
        <w:trPr>
          <w:trHeight w:val="322"/>
        </w:trPr>
        <w:tc>
          <w:tcPr>
            <w:tcW w:w="3620" w:type="dxa"/>
            <w:tcBorders>
              <w:top w:val="nil"/>
              <w:left w:val="nil"/>
              <w:bottom w:val="nil"/>
              <w:right w:val="nil"/>
            </w:tcBorders>
            <w:vAlign w:val="center"/>
            <w:hideMark/>
          </w:tcPr>
          <w:p w14:paraId="4EEB10E5" w14:textId="77777777" w:rsidR="002E0EA6" w:rsidRPr="002E0EA6" w:rsidRDefault="002E0EA6" w:rsidP="002E0EA6">
            <w:pPr>
              <w:widowControl/>
              <w:spacing w:after="0" w:line="240" w:lineRule="auto"/>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ATT estimand (effect on treated)</w:t>
            </w:r>
          </w:p>
        </w:tc>
        <w:tc>
          <w:tcPr>
            <w:tcW w:w="1147" w:type="dxa"/>
            <w:tcBorders>
              <w:top w:val="nil"/>
              <w:left w:val="nil"/>
              <w:bottom w:val="nil"/>
              <w:right w:val="nil"/>
            </w:tcBorders>
            <w:vAlign w:val="center"/>
            <w:hideMark/>
          </w:tcPr>
          <w:p w14:paraId="2AF411CF"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ATT</w:t>
            </w:r>
          </w:p>
        </w:tc>
        <w:tc>
          <w:tcPr>
            <w:tcW w:w="1942" w:type="dxa"/>
            <w:tcBorders>
              <w:top w:val="nil"/>
              <w:left w:val="nil"/>
              <w:bottom w:val="nil"/>
              <w:right w:val="nil"/>
            </w:tcBorders>
            <w:vAlign w:val="center"/>
            <w:hideMark/>
          </w:tcPr>
          <w:p w14:paraId="705C0C43"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-40.5 (-56.8, -24.1)</w:t>
            </w:r>
          </w:p>
        </w:tc>
        <w:tc>
          <w:tcPr>
            <w:tcW w:w="1942" w:type="dxa"/>
            <w:tcBorders>
              <w:top w:val="nil"/>
              <w:left w:val="nil"/>
              <w:bottom w:val="nil"/>
              <w:right w:val="nil"/>
            </w:tcBorders>
            <w:vAlign w:val="center"/>
            <w:hideMark/>
          </w:tcPr>
          <w:p w14:paraId="164F4CEB"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0.35 (0.22, 0.57)</w:t>
            </w:r>
          </w:p>
        </w:tc>
        <w:tc>
          <w:tcPr>
            <w:tcW w:w="1147" w:type="dxa"/>
            <w:tcBorders>
              <w:top w:val="nil"/>
              <w:left w:val="nil"/>
              <w:bottom w:val="nil"/>
              <w:right w:val="nil"/>
            </w:tcBorders>
            <w:vAlign w:val="center"/>
            <w:hideMark/>
          </w:tcPr>
          <w:p w14:paraId="7B46A078"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&lt;0.001</w:t>
            </w:r>
          </w:p>
        </w:tc>
      </w:tr>
      <w:tr w:rsidR="002E0EA6" w:rsidRPr="002E0EA6" w14:paraId="2EC737E9" w14:textId="77777777" w:rsidTr="002E0EA6">
        <w:trPr>
          <w:trHeight w:val="322"/>
        </w:trPr>
        <w:tc>
          <w:tcPr>
            <w:tcW w:w="3620" w:type="dxa"/>
            <w:tcBorders>
              <w:top w:val="nil"/>
              <w:left w:val="nil"/>
              <w:bottom w:val="nil"/>
              <w:right w:val="nil"/>
            </w:tcBorders>
            <w:vAlign w:val="center"/>
            <w:hideMark/>
          </w:tcPr>
          <w:p w14:paraId="5CBB18DC" w14:textId="77777777" w:rsidR="002E0EA6" w:rsidRPr="002E0EA6" w:rsidRDefault="002E0EA6" w:rsidP="002E0EA6">
            <w:pPr>
              <w:widowControl/>
              <w:spacing w:after="0" w:line="240" w:lineRule="auto"/>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AIPW (doubly robust estimator)</w:t>
            </w:r>
          </w:p>
        </w:tc>
        <w:tc>
          <w:tcPr>
            <w:tcW w:w="1147" w:type="dxa"/>
            <w:tcBorders>
              <w:top w:val="nil"/>
              <w:left w:val="nil"/>
              <w:bottom w:val="nil"/>
              <w:right w:val="nil"/>
            </w:tcBorders>
            <w:vAlign w:val="center"/>
            <w:hideMark/>
          </w:tcPr>
          <w:p w14:paraId="10B58B30"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ATE</w:t>
            </w:r>
          </w:p>
        </w:tc>
        <w:tc>
          <w:tcPr>
            <w:tcW w:w="1942" w:type="dxa"/>
            <w:tcBorders>
              <w:top w:val="nil"/>
              <w:left w:val="nil"/>
              <w:bottom w:val="nil"/>
              <w:right w:val="nil"/>
            </w:tcBorders>
            <w:vAlign w:val="center"/>
            <w:hideMark/>
          </w:tcPr>
          <w:p w14:paraId="1FA96D0F"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-37.0 (-52.3, -22.2)</w:t>
            </w:r>
          </w:p>
        </w:tc>
        <w:tc>
          <w:tcPr>
            <w:tcW w:w="1942" w:type="dxa"/>
            <w:tcBorders>
              <w:top w:val="nil"/>
              <w:left w:val="nil"/>
              <w:bottom w:val="nil"/>
              <w:right w:val="nil"/>
            </w:tcBorders>
            <w:vAlign w:val="center"/>
            <w:hideMark/>
          </w:tcPr>
          <w:p w14:paraId="41C989E7"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0.37 (0.19, 0.56)</w:t>
            </w:r>
          </w:p>
        </w:tc>
        <w:tc>
          <w:tcPr>
            <w:tcW w:w="1147" w:type="dxa"/>
            <w:tcBorders>
              <w:top w:val="nil"/>
              <w:left w:val="nil"/>
              <w:bottom w:val="nil"/>
              <w:right w:val="nil"/>
            </w:tcBorders>
            <w:vAlign w:val="center"/>
            <w:hideMark/>
          </w:tcPr>
          <w:p w14:paraId="6BBC3842"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&lt;0.001</w:t>
            </w:r>
          </w:p>
        </w:tc>
      </w:tr>
      <w:tr w:rsidR="002E0EA6" w:rsidRPr="002E0EA6" w14:paraId="334105D3" w14:textId="77777777" w:rsidTr="002E0EA6">
        <w:trPr>
          <w:trHeight w:val="322"/>
        </w:trPr>
        <w:tc>
          <w:tcPr>
            <w:tcW w:w="3620" w:type="dxa"/>
            <w:tcBorders>
              <w:top w:val="nil"/>
              <w:left w:val="nil"/>
              <w:bottom w:val="nil"/>
              <w:right w:val="nil"/>
            </w:tcBorders>
            <w:vAlign w:val="center"/>
            <w:hideMark/>
          </w:tcPr>
          <w:p w14:paraId="2BB8A9E8" w14:textId="77777777" w:rsidR="002E0EA6" w:rsidRPr="002E0EA6" w:rsidRDefault="002E0EA6" w:rsidP="002E0EA6">
            <w:pPr>
              <w:widowControl/>
              <w:spacing w:after="0" w:line="240" w:lineRule="auto"/>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Overlap weighting (OW)</w:t>
            </w:r>
          </w:p>
        </w:tc>
        <w:tc>
          <w:tcPr>
            <w:tcW w:w="1147" w:type="dxa"/>
            <w:tcBorders>
              <w:top w:val="nil"/>
              <w:left w:val="nil"/>
              <w:bottom w:val="nil"/>
              <w:right w:val="nil"/>
            </w:tcBorders>
            <w:vAlign w:val="center"/>
            <w:hideMark/>
          </w:tcPr>
          <w:p w14:paraId="665AEEF6"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ATO</w:t>
            </w:r>
          </w:p>
        </w:tc>
        <w:tc>
          <w:tcPr>
            <w:tcW w:w="1942" w:type="dxa"/>
            <w:tcBorders>
              <w:top w:val="nil"/>
              <w:left w:val="nil"/>
              <w:bottom w:val="nil"/>
              <w:right w:val="nil"/>
            </w:tcBorders>
            <w:vAlign w:val="center"/>
            <w:hideMark/>
          </w:tcPr>
          <w:p w14:paraId="498E50B9"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-36.5 (-52.2, -20.8)</w:t>
            </w:r>
          </w:p>
        </w:tc>
        <w:tc>
          <w:tcPr>
            <w:tcW w:w="1942" w:type="dxa"/>
            <w:tcBorders>
              <w:top w:val="nil"/>
              <w:left w:val="nil"/>
              <w:bottom w:val="nil"/>
              <w:right w:val="nil"/>
            </w:tcBorders>
            <w:vAlign w:val="center"/>
            <w:hideMark/>
          </w:tcPr>
          <w:p w14:paraId="73BB9E9F"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0.36 (0.21, 0.61)</w:t>
            </w:r>
          </w:p>
        </w:tc>
        <w:tc>
          <w:tcPr>
            <w:tcW w:w="1147" w:type="dxa"/>
            <w:tcBorders>
              <w:top w:val="nil"/>
              <w:left w:val="nil"/>
              <w:bottom w:val="nil"/>
              <w:right w:val="nil"/>
            </w:tcBorders>
            <w:vAlign w:val="center"/>
            <w:hideMark/>
          </w:tcPr>
          <w:p w14:paraId="7FC13CA8"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&lt;0.001</w:t>
            </w:r>
          </w:p>
        </w:tc>
      </w:tr>
      <w:tr w:rsidR="002E0EA6" w:rsidRPr="002E0EA6" w14:paraId="51DC7BF6" w14:textId="77777777" w:rsidTr="002E0EA6">
        <w:trPr>
          <w:trHeight w:val="333"/>
        </w:trPr>
        <w:tc>
          <w:tcPr>
            <w:tcW w:w="3620" w:type="dxa"/>
            <w:tcBorders>
              <w:top w:val="nil"/>
              <w:left w:val="nil"/>
              <w:bottom w:val="nil"/>
              <w:right w:val="nil"/>
            </w:tcBorders>
            <w:vAlign w:val="center"/>
            <w:hideMark/>
          </w:tcPr>
          <w:p w14:paraId="60892ED1" w14:textId="77777777" w:rsidR="002E0EA6" w:rsidRPr="002E0EA6" w:rsidRDefault="002E0EA6" w:rsidP="002E0EA6">
            <w:pPr>
              <w:widowControl/>
              <w:spacing w:after="0" w:line="240" w:lineRule="auto"/>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TMLE (Super Learner)</w:t>
            </w:r>
          </w:p>
        </w:tc>
        <w:tc>
          <w:tcPr>
            <w:tcW w:w="1147" w:type="dxa"/>
            <w:tcBorders>
              <w:top w:val="nil"/>
              <w:left w:val="nil"/>
              <w:bottom w:val="nil"/>
              <w:right w:val="nil"/>
            </w:tcBorders>
            <w:vAlign w:val="center"/>
            <w:hideMark/>
          </w:tcPr>
          <w:p w14:paraId="09D5E67D"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ATE</w:t>
            </w:r>
          </w:p>
        </w:tc>
        <w:tc>
          <w:tcPr>
            <w:tcW w:w="1942" w:type="dxa"/>
            <w:tcBorders>
              <w:top w:val="nil"/>
              <w:left w:val="nil"/>
              <w:bottom w:val="nil"/>
              <w:right w:val="nil"/>
            </w:tcBorders>
            <w:vAlign w:val="center"/>
            <w:hideMark/>
          </w:tcPr>
          <w:p w14:paraId="6DF805BA"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-35.9 (-50.3, -21.5)</w:t>
            </w:r>
          </w:p>
        </w:tc>
        <w:tc>
          <w:tcPr>
            <w:tcW w:w="1942" w:type="dxa"/>
            <w:tcBorders>
              <w:top w:val="nil"/>
              <w:left w:val="nil"/>
              <w:bottom w:val="nil"/>
              <w:right w:val="nil"/>
            </w:tcBorders>
            <w:vAlign w:val="center"/>
            <w:hideMark/>
          </w:tcPr>
          <w:p w14:paraId="5F0092E0"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0.37 (0.22, 0.60)</w:t>
            </w:r>
          </w:p>
        </w:tc>
        <w:tc>
          <w:tcPr>
            <w:tcW w:w="1147" w:type="dxa"/>
            <w:tcBorders>
              <w:top w:val="nil"/>
              <w:left w:val="nil"/>
              <w:bottom w:val="nil"/>
              <w:right w:val="nil"/>
            </w:tcBorders>
            <w:vAlign w:val="center"/>
            <w:hideMark/>
          </w:tcPr>
          <w:p w14:paraId="340F8134" w14:textId="77777777" w:rsidR="002E0EA6" w:rsidRPr="002E0EA6" w:rsidRDefault="002E0EA6" w:rsidP="002E0EA6">
            <w:pPr>
              <w:widowControl/>
              <w:spacing w:after="0" w:line="240" w:lineRule="auto"/>
              <w:jc w:val="center"/>
              <w:rPr>
                <w:rFonts w:ascii="Times New Roman" w:eastAsia="等线" w:hAnsi="Times New Roman" w:cs="Times New Roman"/>
                <w:color w:val="1F1F1F"/>
                <w:kern w:val="0"/>
                <w:sz w:val="18"/>
                <w:szCs w:val="18"/>
                <w14:ligatures w14:val="none"/>
              </w:rPr>
            </w:pPr>
            <w:r w:rsidRPr="002E0EA6">
              <w:rPr>
                <w:rFonts w:ascii="Times New Roman" w:eastAsia="等线" w:hAnsi="Times New Roman" w:cs="Times New Roman"/>
                <w:color w:val="1F1F1F"/>
                <w:kern w:val="0"/>
                <w:sz w:val="18"/>
                <w:szCs w:val="18"/>
                <w14:ligatures w14:val="none"/>
              </w:rPr>
              <w:t>—</w:t>
            </w:r>
          </w:p>
        </w:tc>
      </w:tr>
      <w:tr w:rsidR="002E0EA6" w:rsidRPr="002E0EA6" w14:paraId="2E149E1E" w14:textId="77777777" w:rsidTr="002E0EA6">
        <w:trPr>
          <w:trHeight w:val="1887"/>
        </w:trPr>
        <w:tc>
          <w:tcPr>
            <w:tcW w:w="9801" w:type="dxa"/>
            <w:gridSpan w:val="5"/>
            <w:tcBorders>
              <w:top w:val="single" w:sz="8" w:space="0" w:color="auto"/>
              <w:left w:val="nil"/>
              <w:bottom w:val="nil"/>
              <w:right w:val="nil"/>
            </w:tcBorders>
            <w:hideMark/>
          </w:tcPr>
          <w:p w14:paraId="128C5E91" w14:textId="7D61B3BD" w:rsidR="002E0EA6" w:rsidRPr="002E0EA6" w:rsidRDefault="002E0EA6" w:rsidP="002E0EA6">
            <w:pPr>
              <w:widowControl/>
              <w:spacing w:after="0" w:line="240" w:lineRule="auto"/>
              <w:jc w:val="both"/>
              <w:rPr>
                <w:rFonts w:ascii="Times New Roman" w:eastAsia="等线" w:hAnsi="Times New Roman" w:cs="Times New Roman"/>
                <w:color w:val="000000"/>
                <w:kern w:val="0"/>
                <w:sz w:val="20"/>
                <w:szCs w:val="20"/>
                <w14:ligatures w14:val="none"/>
              </w:rPr>
            </w:pPr>
            <w:r w:rsidRPr="002E0EA6">
              <w:rPr>
                <w:rFonts w:ascii="Times New Roman" w:eastAsia="等线" w:hAnsi="Times New Roman" w:cs="Times New Roman"/>
                <w:b/>
                <w:bCs/>
                <w:color w:val="000000"/>
                <w:kern w:val="0"/>
                <w:sz w:val="20"/>
                <w:szCs w:val="20"/>
                <w14:ligatures w14:val="none"/>
              </w:rPr>
              <w:t>Notes:</w:t>
            </w:r>
            <w:r w:rsidR="00071B52">
              <w:rPr>
                <w:rFonts w:ascii="Times New Roman" w:eastAsia="等线" w:hAnsi="Times New Roman" w:cs="Times New Roman" w:hint="eastAsia"/>
                <w:b/>
                <w:bCs/>
                <w:color w:val="000000"/>
                <w:kern w:val="0"/>
                <w:sz w:val="20"/>
                <w:szCs w:val="20"/>
                <w14:ligatures w14:val="none"/>
              </w:rPr>
              <w:t xml:space="preserve"> </w:t>
            </w:r>
            <w:r w:rsidRPr="002E0EA6">
              <w:rPr>
                <w:rFonts w:ascii="Times New Roman" w:eastAsia="等线" w:hAnsi="Times New Roman" w:cs="Times New Roman"/>
                <w:color w:val="000000"/>
                <w:kern w:val="0"/>
                <w:sz w:val="20"/>
                <w:szCs w:val="20"/>
                <w14:ligatures w14:val="none"/>
              </w:rPr>
              <w:t xml:space="preserve">Risk differences (RD) are expressed in percentage points. Relative risk (RR) corresponds to survey-weighted log-link models, except TMLE which reports marginal RR. TMLE inference was based on the reported 95% CI (Wald-type); no p-value is provided. </w:t>
            </w:r>
            <w:r w:rsidRPr="002E0EA6">
              <w:rPr>
                <w:rFonts w:ascii="Times New Roman" w:eastAsia="等线" w:hAnsi="Times New Roman" w:cs="Times New Roman"/>
                <w:b/>
                <w:bCs/>
                <w:color w:val="000000"/>
                <w:kern w:val="0"/>
                <w:sz w:val="20"/>
                <w:szCs w:val="20"/>
                <w14:ligatures w14:val="none"/>
              </w:rPr>
              <w:t>Abbreviations:</w:t>
            </w:r>
            <w:r w:rsidRPr="002E0EA6">
              <w:rPr>
                <w:rFonts w:ascii="Times New Roman" w:eastAsia="等线" w:hAnsi="Times New Roman" w:cs="Times New Roman"/>
                <w:color w:val="000000"/>
                <w:kern w:val="0"/>
                <w:sz w:val="20"/>
                <w:szCs w:val="20"/>
                <w14:ligatures w14:val="none"/>
              </w:rPr>
              <w:t xml:space="preserve"> IPTW, inverse probability of treatment weighting; ATE, average treatment effect; ATT, average treatment effect on the treated; OW, overlap weighting; ATO, average treatment effect in the overlap population; AIPW, augmented inverse probability weighting; TMLE, targeted maximum likelihood estimation; CI, confidence interval.</w:t>
            </w:r>
          </w:p>
        </w:tc>
      </w:tr>
    </w:tbl>
    <w:p w14:paraId="55601B47" w14:textId="77777777" w:rsidR="002E0EA6" w:rsidRDefault="002E0EA6" w:rsidP="00EE6C39">
      <w:pPr>
        <w:rPr>
          <w:rFonts w:hint="eastAsia"/>
        </w:rPr>
      </w:pPr>
    </w:p>
    <w:tbl>
      <w:tblPr>
        <w:tblW w:w="10386" w:type="dxa"/>
        <w:tblCellMar>
          <w:top w:w="15" w:type="dxa"/>
        </w:tblCellMar>
        <w:tblLook w:val="04A0" w:firstRow="1" w:lastRow="0" w:firstColumn="1" w:lastColumn="0" w:noHBand="0" w:noVBand="1"/>
      </w:tblPr>
      <w:tblGrid>
        <w:gridCol w:w="1040"/>
        <w:gridCol w:w="2080"/>
        <w:gridCol w:w="1860"/>
        <w:gridCol w:w="1040"/>
        <w:gridCol w:w="1820"/>
        <w:gridCol w:w="1500"/>
        <w:gridCol w:w="1040"/>
        <w:gridCol w:w="222"/>
      </w:tblGrid>
      <w:tr w:rsidR="00022D8E" w:rsidRPr="00022D8E" w14:paraId="21895A5D" w14:textId="77777777" w:rsidTr="00022D8E">
        <w:trPr>
          <w:gridAfter w:val="1"/>
          <w:wAfter w:w="6" w:type="dxa"/>
          <w:trHeight w:val="360"/>
        </w:trPr>
        <w:tc>
          <w:tcPr>
            <w:tcW w:w="10380" w:type="dxa"/>
            <w:gridSpan w:val="7"/>
            <w:tcBorders>
              <w:top w:val="nil"/>
              <w:left w:val="nil"/>
              <w:bottom w:val="single" w:sz="8" w:space="0" w:color="auto"/>
              <w:right w:val="nil"/>
            </w:tcBorders>
            <w:noWrap/>
            <w:vAlign w:val="bottom"/>
            <w:hideMark/>
          </w:tcPr>
          <w:p w14:paraId="734462A5" w14:textId="77777777" w:rsidR="00022D8E" w:rsidRPr="00022D8E" w:rsidRDefault="00022D8E" w:rsidP="00022D8E">
            <w:pPr>
              <w:widowControl/>
              <w:spacing w:after="0" w:line="240" w:lineRule="auto"/>
              <w:rPr>
                <w:rFonts w:ascii="Times New Roman" w:eastAsia="等线" w:hAnsi="Times New Roman" w:cs="Times New Roman"/>
                <w:b/>
                <w:bCs/>
                <w:color w:val="000000"/>
                <w:kern w:val="0"/>
                <w:szCs w:val="22"/>
                <w14:ligatures w14:val="none"/>
              </w:rPr>
            </w:pPr>
            <w:r w:rsidRPr="00022D8E">
              <w:rPr>
                <w:rFonts w:ascii="Times New Roman" w:eastAsia="等线" w:hAnsi="Times New Roman" w:cs="Times New Roman"/>
                <w:b/>
                <w:bCs/>
                <w:color w:val="000000"/>
                <w:kern w:val="0"/>
                <w:szCs w:val="22"/>
                <w14:ligatures w14:val="none"/>
              </w:rPr>
              <w:lastRenderedPageBreak/>
              <w:t xml:space="preserve">Table S4A. </w:t>
            </w:r>
            <w:r w:rsidRPr="00022D8E">
              <w:rPr>
                <w:rFonts w:ascii="Times New Roman" w:eastAsia="等线" w:hAnsi="Times New Roman" w:cs="Times New Roman"/>
                <w:color w:val="000000"/>
                <w:kern w:val="0"/>
                <w:szCs w:val="22"/>
                <w14:ligatures w14:val="none"/>
              </w:rPr>
              <w:t>HTBI summary under IPTW and overlap weighting</w:t>
            </w:r>
          </w:p>
        </w:tc>
      </w:tr>
      <w:tr w:rsidR="00022D8E" w:rsidRPr="00022D8E" w14:paraId="0AC92CA7" w14:textId="77777777" w:rsidTr="00022D8E">
        <w:trPr>
          <w:gridAfter w:val="1"/>
          <w:wAfter w:w="6" w:type="dxa"/>
          <w:trHeight w:val="530"/>
        </w:trPr>
        <w:tc>
          <w:tcPr>
            <w:tcW w:w="1040" w:type="dxa"/>
            <w:tcBorders>
              <w:top w:val="nil"/>
              <w:left w:val="nil"/>
              <w:bottom w:val="single" w:sz="8" w:space="0" w:color="auto"/>
              <w:right w:val="nil"/>
            </w:tcBorders>
            <w:vAlign w:val="center"/>
            <w:hideMark/>
          </w:tcPr>
          <w:p w14:paraId="2D5C7688" w14:textId="77777777" w:rsidR="00022D8E" w:rsidRPr="00022D8E" w:rsidRDefault="00022D8E" w:rsidP="00022D8E">
            <w:pPr>
              <w:widowControl/>
              <w:spacing w:after="0" w:line="240" w:lineRule="auto"/>
              <w:jc w:val="center"/>
              <w:rPr>
                <w:rFonts w:ascii="Times New Roman" w:eastAsia="等线" w:hAnsi="Times New Roman" w:cs="Times New Roman"/>
                <w:b/>
                <w:bCs/>
                <w:color w:val="000000"/>
                <w:kern w:val="0"/>
                <w:sz w:val="20"/>
                <w:szCs w:val="20"/>
                <w14:ligatures w14:val="none"/>
              </w:rPr>
            </w:pPr>
            <w:r w:rsidRPr="00022D8E">
              <w:rPr>
                <w:rFonts w:ascii="Times New Roman" w:eastAsia="等线" w:hAnsi="Times New Roman" w:cs="Times New Roman"/>
                <w:b/>
                <w:bCs/>
                <w:color w:val="000000"/>
                <w:kern w:val="0"/>
                <w:sz w:val="20"/>
                <w:szCs w:val="20"/>
                <w14:ligatures w14:val="none"/>
              </w:rPr>
              <w:t>HTBI definition</w:t>
            </w:r>
          </w:p>
        </w:tc>
        <w:tc>
          <w:tcPr>
            <w:tcW w:w="2080" w:type="dxa"/>
            <w:tcBorders>
              <w:top w:val="nil"/>
              <w:left w:val="nil"/>
              <w:bottom w:val="single" w:sz="8" w:space="0" w:color="auto"/>
              <w:right w:val="nil"/>
            </w:tcBorders>
            <w:vAlign w:val="center"/>
            <w:hideMark/>
          </w:tcPr>
          <w:p w14:paraId="4F3C0397" w14:textId="77777777" w:rsidR="00022D8E" w:rsidRPr="00022D8E" w:rsidRDefault="00022D8E" w:rsidP="00022D8E">
            <w:pPr>
              <w:widowControl/>
              <w:spacing w:after="0" w:line="240" w:lineRule="auto"/>
              <w:jc w:val="center"/>
              <w:rPr>
                <w:rFonts w:ascii="Times New Roman" w:eastAsia="等线" w:hAnsi="Times New Roman" w:cs="Times New Roman"/>
                <w:b/>
                <w:bCs/>
                <w:color w:val="000000"/>
                <w:kern w:val="0"/>
                <w:sz w:val="20"/>
                <w:szCs w:val="20"/>
                <w14:ligatures w14:val="none"/>
              </w:rPr>
            </w:pPr>
            <w:r w:rsidRPr="00022D8E">
              <w:rPr>
                <w:rFonts w:ascii="Times New Roman" w:eastAsia="等线" w:hAnsi="Times New Roman" w:cs="Times New Roman"/>
                <w:b/>
                <w:bCs/>
                <w:color w:val="000000"/>
                <w:kern w:val="0"/>
                <w:sz w:val="20"/>
                <w:szCs w:val="20"/>
                <w14:ligatures w14:val="none"/>
              </w:rPr>
              <w:t>Non-PEG median (IQR) [IPTW]</w:t>
            </w:r>
          </w:p>
        </w:tc>
        <w:tc>
          <w:tcPr>
            <w:tcW w:w="1860" w:type="dxa"/>
            <w:tcBorders>
              <w:top w:val="nil"/>
              <w:left w:val="nil"/>
              <w:bottom w:val="single" w:sz="8" w:space="0" w:color="auto"/>
              <w:right w:val="nil"/>
            </w:tcBorders>
            <w:vAlign w:val="center"/>
            <w:hideMark/>
          </w:tcPr>
          <w:p w14:paraId="4C629CEF" w14:textId="77777777" w:rsidR="00022D8E" w:rsidRPr="00022D8E" w:rsidRDefault="00022D8E" w:rsidP="00022D8E">
            <w:pPr>
              <w:widowControl/>
              <w:spacing w:after="0" w:line="240" w:lineRule="auto"/>
              <w:jc w:val="center"/>
              <w:rPr>
                <w:rFonts w:ascii="Times New Roman" w:eastAsia="等线" w:hAnsi="Times New Roman" w:cs="Times New Roman"/>
                <w:b/>
                <w:bCs/>
                <w:color w:val="000000"/>
                <w:kern w:val="0"/>
                <w:sz w:val="20"/>
                <w:szCs w:val="20"/>
                <w14:ligatures w14:val="none"/>
              </w:rPr>
            </w:pPr>
            <w:r w:rsidRPr="00022D8E">
              <w:rPr>
                <w:rFonts w:ascii="Times New Roman" w:eastAsia="等线" w:hAnsi="Times New Roman" w:cs="Times New Roman"/>
                <w:b/>
                <w:bCs/>
                <w:color w:val="000000"/>
                <w:kern w:val="0"/>
                <w:sz w:val="20"/>
                <w:szCs w:val="20"/>
                <w14:ligatures w14:val="none"/>
              </w:rPr>
              <w:t>PEG median (IQR) [IPTW]</w:t>
            </w:r>
          </w:p>
        </w:tc>
        <w:tc>
          <w:tcPr>
            <w:tcW w:w="1040" w:type="dxa"/>
            <w:tcBorders>
              <w:top w:val="nil"/>
              <w:left w:val="nil"/>
              <w:bottom w:val="single" w:sz="8" w:space="0" w:color="auto"/>
              <w:right w:val="nil"/>
            </w:tcBorders>
            <w:vAlign w:val="center"/>
            <w:hideMark/>
          </w:tcPr>
          <w:p w14:paraId="7E2B57EF" w14:textId="566D323F" w:rsidR="00022D8E" w:rsidRPr="00022D8E" w:rsidRDefault="00022D8E" w:rsidP="00022D8E">
            <w:pPr>
              <w:widowControl/>
              <w:spacing w:after="0" w:line="240" w:lineRule="auto"/>
              <w:jc w:val="center"/>
              <w:rPr>
                <w:rFonts w:ascii="Times New Roman" w:eastAsia="等线" w:hAnsi="Times New Roman" w:cs="Times New Roman"/>
                <w:b/>
                <w:bCs/>
                <w:color w:val="000000"/>
                <w:kern w:val="0"/>
                <w:sz w:val="20"/>
                <w:szCs w:val="20"/>
                <w14:ligatures w14:val="none"/>
              </w:rPr>
            </w:pPr>
            <w:r w:rsidRPr="00022D8E">
              <w:rPr>
                <w:rFonts w:ascii="Times New Roman" w:eastAsia="等线" w:hAnsi="Times New Roman" w:cs="Times New Roman"/>
                <w:b/>
                <w:bCs/>
                <w:i/>
                <w:iCs/>
                <w:color w:val="000000"/>
                <w:kern w:val="0"/>
                <w:sz w:val="20"/>
                <w:szCs w:val="20"/>
                <w14:ligatures w14:val="none"/>
              </w:rPr>
              <w:t>P</w:t>
            </w:r>
            <w:r>
              <w:rPr>
                <w:rFonts w:ascii="Times New Roman" w:eastAsia="等线" w:hAnsi="Times New Roman" w:cs="Times New Roman" w:hint="eastAsia"/>
                <w:b/>
                <w:bCs/>
                <w:i/>
                <w:iCs/>
                <w:color w:val="000000"/>
                <w:kern w:val="0"/>
                <w:sz w:val="20"/>
                <w:szCs w:val="20"/>
                <w14:ligatures w14:val="none"/>
              </w:rPr>
              <w:t xml:space="preserve"> </w:t>
            </w:r>
            <w:r w:rsidRPr="00022D8E">
              <w:rPr>
                <w:rFonts w:ascii="Times New Roman" w:eastAsia="等线" w:hAnsi="Times New Roman" w:cs="Times New Roman"/>
                <w:b/>
                <w:bCs/>
                <w:color w:val="000000"/>
                <w:kern w:val="0"/>
                <w:sz w:val="20"/>
                <w:szCs w:val="20"/>
                <w14:ligatures w14:val="none"/>
              </w:rPr>
              <w:t>(IPTW)</w:t>
            </w:r>
          </w:p>
        </w:tc>
        <w:tc>
          <w:tcPr>
            <w:tcW w:w="1820" w:type="dxa"/>
            <w:tcBorders>
              <w:top w:val="nil"/>
              <w:left w:val="nil"/>
              <w:bottom w:val="single" w:sz="8" w:space="0" w:color="auto"/>
              <w:right w:val="nil"/>
            </w:tcBorders>
            <w:vAlign w:val="center"/>
            <w:hideMark/>
          </w:tcPr>
          <w:p w14:paraId="5FD9673B" w14:textId="77777777" w:rsidR="00022D8E" w:rsidRPr="00022D8E" w:rsidRDefault="00022D8E" w:rsidP="00022D8E">
            <w:pPr>
              <w:widowControl/>
              <w:spacing w:after="0" w:line="240" w:lineRule="auto"/>
              <w:jc w:val="center"/>
              <w:rPr>
                <w:rFonts w:ascii="Times New Roman" w:eastAsia="等线" w:hAnsi="Times New Roman" w:cs="Times New Roman"/>
                <w:b/>
                <w:bCs/>
                <w:color w:val="000000"/>
                <w:kern w:val="0"/>
                <w:sz w:val="20"/>
                <w:szCs w:val="20"/>
                <w14:ligatures w14:val="none"/>
              </w:rPr>
            </w:pPr>
            <w:r w:rsidRPr="00022D8E">
              <w:rPr>
                <w:rFonts w:ascii="Times New Roman" w:eastAsia="等线" w:hAnsi="Times New Roman" w:cs="Times New Roman"/>
                <w:b/>
                <w:bCs/>
                <w:color w:val="000000"/>
                <w:kern w:val="0"/>
                <w:sz w:val="20"/>
                <w:szCs w:val="20"/>
                <w14:ligatures w14:val="none"/>
              </w:rPr>
              <w:t>Non-PEG median (IQR) [OW]</w:t>
            </w:r>
          </w:p>
        </w:tc>
        <w:tc>
          <w:tcPr>
            <w:tcW w:w="1500" w:type="dxa"/>
            <w:tcBorders>
              <w:top w:val="nil"/>
              <w:left w:val="nil"/>
              <w:bottom w:val="single" w:sz="8" w:space="0" w:color="auto"/>
              <w:right w:val="nil"/>
            </w:tcBorders>
            <w:vAlign w:val="center"/>
            <w:hideMark/>
          </w:tcPr>
          <w:p w14:paraId="325A2291" w14:textId="77777777" w:rsidR="00022D8E" w:rsidRPr="00022D8E" w:rsidRDefault="00022D8E" w:rsidP="00022D8E">
            <w:pPr>
              <w:widowControl/>
              <w:spacing w:after="0" w:line="240" w:lineRule="auto"/>
              <w:jc w:val="center"/>
              <w:rPr>
                <w:rFonts w:ascii="Times New Roman" w:eastAsia="等线" w:hAnsi="Times New Roman" w:cs="Times New Roman"/>
                <w:b/>
                <w:bCs/>
                <w:color w:val="000000"/>
                <w:kern w:val="0"/>
                <w:sz w:val="20"/>
                <w:szCs w:val="20"/>
                <w14:ligatures w14:val="none"/>
              </w:rPr>
            </w:pPr>
            <w:r w:rsidRPr="00022D8E">
              <w:rPr>
                <w:rFonts w:ascii="Times New Roman" w:eastAsia="等线" w:hAnsi="Times New Roman" w:cs="Times New Roman"/>
                <w:b/>
                <w:bCs/>
                <w:color w:val="000000"/>
                <w:kern w:val="0"/>
                <w:sz w:val="20"/>
                <w:szCs w:val="20"/>
                <w14:ligatures w14:val="none"/>
              </w:rPr>
              <w:t>PEG median (IQR) [OW]</w:t>
            </w:r>
          </w:p>
        </w:tc>
        <w:tc>
          <w:tcPr>
            <w:tcW w:w="1040" w:type="dxa"/>
            <w:tcBorders>
              <w:top w:val="nil"/>
              <w:left w:val="nil"/>
              <w:bottom w:val="single" w:sz="8" w:space="0" w:color="auto"/>
              <w:right w:val="nil"/>
            </w:tcBorders>
            <w:vAlign w:val="center"/>
            <w:hideMark/>
          </w:tcPr>
          <w:p w14:paraId="46ECF03D" w14:textId="77777777" w:rsidR="00022D8E" w:rsidRPr="00022D8E" w:rsidRDefault="00022D8E" w:rsidP="00022D8E">
            <w:pPr>
              <w:widowControl/>
              <w:spacing w:after="0" w:line="240" w:lineRule="auto"/>
              <w:jc w:val="center"/>
              <w:rPr>
                <w:rFonts w:ascii="Times New Roman" w:eastAsia="等线" w:hAnsi="Times New Roman" w:cs="Times New Roman"/>
                <w:b/>
                <w:bCs/>
                <w:color w:val="000000"/>
                <w:kern w:val="0"/>
                <w:sz w:val="20"/>
                <w:szCs w:val="20"/>
                <w14:ligatures w14:val="none"/>
              </w:rPr>
            </w:pPr>
            <w:r w:rsidRPr="00022D8E">
              <w:rPr>
                <w:rFonts w:ascii="Times New Roman" w:eastAsia="等线" w:hAnsi="Times New Roman" w:cs="Times New Roman"/>
                <w:b/>
                <w:bCs/>
                <w:i/>
                <w:iCs/>
                <w:color w:val="000000"/>
                <w:kern w:val="0"/>
                <w:sz w:val="20"/>
                <w:szCs w:val="20"/>
                <w14:ligatures w14:val="none"/>
              </w:rPr>
              <w:t xml:space="preserve">P </w:t>
            </w:r>
            <w:r w:rsidRPr="00022D8E">
              <w:rPr>
                <w:rFonts w:ascii="Times New Roman" w:eastAsia="等线" w:hAnsi="Times New Roman" w:cs="Times New Roman"/>
                <w:b/>
                <w:bCs/>
                <w:color w:val="000000"/>
                <w:kern w:val="0"/>
                <w:sz w:val="20"/>
                <w:szCs w:val="20"/>
                <w14:ligatures w14:val="none"/>
              </w:rPr>
              <w:t>(OW)</w:t>
            </w:r>
          </w:p>
        </w:tc>
      </w:tr>
      <w:tr w:rsidR="00022D8E" w:rsidRPr="00022D8E" w14:paraId="3CD88A37" w14:textId="77777777" w:rsidTr="00022D8E">
        <w:trPr>
          <w:gridAfter w:val="1"/>
          <w:wAfter w:w="6" w:type="dxa"/>
          <w:trHeight w:val="320"/>
        </w:trPr>
        <w:tc>
          <w:tcPr>
            <w:tcW w:w="1040" w:type="dxa"/>
            <w:tcBorders>
              <w:top w:val="nil"/>
              <w:left w:val="nil"/>
              <w:bottom w:val="nil"/>
              <w:right w:val="nil"/>
            </w:tcBorders>
            <w:vAlign w:val="center"/>
            <w:hideMark/>
          </w:tcPr>
          <w:p w14:paraId="62C2C9FF" w14:textId="77777777" w:rsidR="00022D8E" w:rsidRPr="00022D8E" w:rsidRDefault="00022D8E" w:rsidP="00022D8E">
            <w:pPr>
              <w:widowControl/>
              <w:spacing w:after="0" w:line="240" w:lineRule="auto"/>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 xml:space="preserve">HTBI_w3 </w:t>
            </w:r>
          </w:p>
        </w:tc>
        <w:tc>
          <w:tcPr>
            <w:tcW w:w="2080" w:type="dxa"/>
            <w:tcBorders>
              <w:top w:val="nil"/>
              <w:left w:val="nil"/>
              <w:bottom w:val="nil"/>
              <w:right w:val="nil"/>
            </w:tcBorders>
            <w:vAlign w:val="center"/>
            <w:hideMark/>
          </w:tcPr>
          <w:p w14:paraId="65CC38D7" w14:textId="77777777" w:rsidR="00022D8E" w:rsidRPr="00022D8E" w:rsidRDefault="00022D8E" w:rsidP="00022D8E">
            <w:pPr>
              <w:widowControl/>
              <w:spacing w:after="0" w:line="240" w:lineRule="auto"/>
              <w:jc w:val="center"/>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15.00 (3.00–30.00)</w:t>
            </w:r>
          </w:p>
        </w:tc>
        <w:tc>
          <w:tcPr>
            <w:tcW w:w="1860" w:type="dxa"/>
            <w:tcBorders>
              <w:top w:val="nil"/>
              <w:left w:val="nil"/>
              <w:bottom w:val="nil"/>
              <w:right w:val="nil"/>
            </w:tcBorders>
            <w:vAlign w:val="center"/>
            <w:hideMark/>
          </w:tcPr>
          <w:p w14:paraId="66AD7DF3" w14:textId="77777777" w:rsidR="00022D8E" w:rsidRPr="00022D8E" w:rsidRDefault="00022D8E" w:rsidP="00022D8E">
            <w:pPr>
              <w:widowControl/>
              <w:spacing w:after="0" w:line="240" w:lineRule="auto"/>
              <w:jc w:val="center"/>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0.00 (0.00–6.00)</w:t>
            </w:r>
          </w:p>
        </w:tc>
        <w:tc>
          <w:tcPr>
            <w:tcW w:w="1040" w:type="dxa"/>
            <w:tcBorders>
              <w:top w:val="nil"/>
              <w:left w:val="nil"/>
              <w:bottom w:val="nil"/>
              <w:right w:val="nil"/>
            </w:tcBorders>
            <w:vAlign w:val="center"/>
            <w:hideMark/>
          </w:tcPr>
          <w:p w14:paraId="28C5B80F" w14:textId="77777777" w:rsidR="00022D8E" w:rsidRPr="00022D8E" w:rsidRDefault="00022D8E" w:rsidP="00022D8E">
            <w:pPr>
              <w:widowControl/>
              <w:spacing w:after="0" w:line="240" w:lineRule="auto"/>
              <w:jc w:val="center"/>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1.30×10⁻⁸</w:t>
            </w:r>
          </w:p>
        </w:tc>
        <w:tc>
          <w:tcPr>
            <w:tcW w:w="1820" w:type="dxa"/>
            <w:tcBorders>
              <w:top w:val="nil"/>
              <w:left w:val="nil"/>
              <w:bottom w:val="nil"/>
              <w:right w:val="nil"/>
            </w:tcBorders>
            <w:vAlign w:val="center"/>
            <w:hideMark/>
          </w:tcPr>
          <w:p w14:paraId="4432D6B0" w14:textId="77777777" w:rsidR="00022D8E" w:rsidRPr="00022D8E" w:rsidRDefault="00022D8E" w:rsidP="00022D8E">
            <w:pPr>
              <w:widowControl/>
              <w:spacing w:after="0" w:line="240" w:lineRule="auto"/>
              <w:jc w:val="center"/>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15.00 (0.00–30.00)</w:t>
            </w:r>
          </w:p>
        </w:tc>
        <w:tc>
          <w:tcPr>
            <w:tcW w:w="1500" w:type="dxa"/>
            <w:tcBorders>
              <w:top w:val="nil"/>
              <w:left w:val="nil"/>
              <w:bottom w:val="nil"/>
              <w:right w:val="nil"/>
            </w:tcBorders>
            <w:vAlign w:val="center"/>
            <w:hideMark/>
          </w:tcPr>
          <w:p w14:paraId="6D630376" w14:textId="77777777" w:rsidR="00022D8E" w:rsidRPr="00022D8E" w:rsidRDefault="00022D8E" w:rsidP="00022D8E">
            <w:pPr>
              <w:widowControl/>
              <w:spacing w:after="0" w:line="240" w:lineRule="auto"/>
              <w:jc w:val="center"/>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0.00 (0.00–6.00)</w:t>
            </w:r>
          </w:p>
        </w:tc>
        <w:tc>
          <w:tcPr>
            <w:tcW w:w="1040" w:type="dxa"/>
            <w:tcBorders>
              <w:top w:val="nil"/>
              <w:left w:val="nil"/>
              <w:bottom w:val="nil"/>
              <w:right w:val="nil"/>
            </w:tcBorders>
            <w:vAlign w:val="center"/>
            <w:hideMark/>
          </w:tcPr>
          <w:p w14:paraId="0A88CACB" w14:textId="77777777" w:rsidR="00022D8E" w:rsidRPr="00022D8E" w:rsidRDefault="00022D8E" w:rsidP="00022D8E">
            <w:pPr>
              <w:widowControl/>
              <w:spacing w:after="0" w:line="240" w:lineRule="auto"/>
              <w:jc w:val="center"/>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2.40×10⁻⁸</w:t>
            </w:r>
          </w:p>
        </w:tc>
      </w:tr>
      <w:tr w:rsidR="00022D8E" w:rsidRPr="00022D8E" w14:paraId="1E9BB8E2" w14:textId="77777777" w:rsidTr="00022D8E">
        <w:trPr>
          <w:gridAfter w:val="1"/>
          <w:wAfter w:w="6" w:type="dxa"/>
          <w:trHeight w:val="320"/>
        </w:trPr>
        <w:tc>
          <w:tcPr>
            <w:tcW w:w="1040" w:type="dxa"/>
            <w:tcBorders>
              <w:top w:val="nil"/>
              <w:left w:val="nil"/>
              <w:bottom w:val="nil"/>
              <w:right w:val="nil"/>
            </w:tcBorders>
            <w:vAlign w:val="center"/>
            <w:hideMark/>
          </w:tcPr>
          <w:p w14:paraId="5A3B29DC" w14:textId="77777777" w:rsidR="00022D8E" w:rsidRPr="00022D8E" w:rsidRDefault="00022D8E" w:rsidP="00022D8E">
            <w:pPr>
              <w:widowControl/>
              <w:spacing w:after="0" w:line="240" w:lineRule="auto"/>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HTBI_w5</w:t>
            </w:r>
          </w:p>
        </w:tc>
        <w:tc>
          <w:tcPr>
            <w:tcW w:w="2080" w:type="dxa"/>
            <w:tcBorders>
              <w:top w:val="nil"/>
              <w:left w:val="nil"/>
              <w:bottom w:val="nil"/>
              <w:right w:val="nil"/>
            </w:tcBorders>
            <w:vAlign w:val="center"/>
            <w:hideMark/>
          </w:tcPr>
          <w:p w14:paraId="2AC1BA82" w14:textId="77777777" w:rsidR="00022D8E" w:rsidRPr="00022D8E" w:rsidRDefault="00022D8E" w:rsidP="00022D8E">
            <w:pPr>
              <w:widowControl/>
              <w:spacing w:after="0" w:line="240" w:lineRule="auto"/>
              <w:jc w:val="center"/>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15.00 (5.00–30.00)</w:t>
            </w:r>
          </w:p>
        </w:tc>
        <w:tc>
          <w:tcPr>
            <w:tcW w:w="1860" w:type="dxa"/>
            <w:tcBorders>
              <w:top w:val="nil"/>
              <w:left w:val="nil"/>
              <w:bottom w:val="nil"/>
              <w:right w:val="nil"/>
            </w:tcBorders>
            <w:vAlign w:val="center"/>
            <w:hideMark/>
          </w:tcPr>
          <w:p w14:paraId="651CE20B" w14:textId="77777777" w:rsidR="00022D8E" w:rsidRPr="00022D8E" w:rsidRDefault="00022D8E" w:rsidP="00022D8E">
            <w:pPr>
              <w:widowControl/>
              <w:spacing w:after="0" w:line="240" w:lineRule="auto"/>
              <w:jc w:val="center"/>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0.00 (0.00–6.00)</w:t>
            </w:r>
          </w:p>
        </w:tc>
        <w:tc>
          <w:tcPr>
            <w:tcW w:w="1040" w:type="dxa"/>
            <w:tcBorders>
              <w:top w:val="nil"/>
              <w:left w:val="nil"/>
              <w:bottom w:val="nil"/>
              <w:right w:val="nil"/>
            </w:tcBorders>
            <w:vAlign w:val="center"/>
            <w:hideMark/>
          </w:tcPr>
          <w:p w14:paraId="2018B184" w14:textId="77777777" w:rsidR="00022D8E" w:rsidRPr="00022D8E" w:rsidRDefault="00022D8E" w:rsidP="00022D8E">
            <w:pPr>
              <w:widowControl/>
              <w:spacing w:after="0" w:line="240" w:lineRule="auto"/>
              <w:jc w:val="center"/>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1.30×10⁻⁸</w:t>
            </w:r>
          </w:p>
        </w:tc>
        <w:tc>
          <w:tcPr>
            <w:tcW w:w="1820" w:type="dxa"/>
            <w:tcBorders>
              <w:top w:val="nil"/>
              <w:left w:val="nil"/>
              <w:bottom w:val="nil"/>
              <w:right w:val="nil"/>
            </w:tcBorders>
            <w:vAlign w:val="center"/>
            <w:hideMark/>
          </w:tcPr>
          <w:p w14:paraId="6E5ECF8B" w14:textId="77777777" w:rsidR="00022D8E" w:rsidRPr="00022D8E" w:rsidRDefault="00022D8E" w:rsidP="00022D8E">
            <w:pPr>
              <w:widowControl/>
              <w:spacing w:after="0" w:line="240" w:lineRule="auto"/>
              <w:jc w:val="center"/>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15.00 (0.00–30.00)</w:t>
            </w:r>
          </w:p>
        </w:tc>
        <w:tc>
          <w:tcPr>
            <w:tcW w:w="1500" w:type="dxa"/>
            <w:tcBorders>
              <w:top w:val="nil"/>
              <w:left w:val="nil"/>
              <w:bottom w:val="nil"/>
              <w:right w:val="nil"/>
            </w:tcBorders>
            <w:vAlign w:val="center"/>
            <w:hideMark/>
          </w:tcPr>
          <w:p w14:paraId="464D0959" w14:textId="77777777" w:rsidR="00022D8E" w:rsidRPr="00022D8E" w:rsidRDefault="00022D8E" w:rsidP="00022D8E">
            <w:pPr>
              <w:widowControl/>
              <w:spacing w:after="0" w:line="240" w:lineRule="auto"/>
              <w:jc w:val="center"/>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0.00 (0.00–6.00)</w:t>
            </w:r>
          </w:p>
        </w:tc>
        <w:tc>
          <w:tcPr>
            <w:tcW w:w="1040" w:type="dxa"/>
            <w:tcBorders>
              <w:top w:val="nil"/>
              <w:left w:val="nil"/>
              <w:bottom w:val="nil"/>
              <w:right w:val="nil"/>
            </w:tcBorders>
            <w:vAlign w:val="center"/>
            <w:hideMark/>
          </w:tcPr>
          <w:p w14:paraId="146C6CEF" w14:textId="77777777" w:rsidR="00022D8E" w:rsidRPr="00022D8E" w:rsidRDefault="00022D8E" w:rsidP="00022D8E">
            <w:pPr>
              <w:widowControl/>
              <w:spacing w:after="0" w:line="240" w:lineRule="auto"/>
              <w:jc w:val="center"/>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2.30×10⁻⁸</w:t>
            </w:r>
          </w:p>
        </w:tc>
      </w:tr>
      <w:tr w:rsidR="00022D8E" w:rsidRPr="00022D8E" w14:paraId="5A17CEDD" w14:textId="77777777" w:rsidTr="00022D8E">
        <w:trPr>
          <w:gridAfter w:val="1"/>
          <w:wAfter w:w="6" w:type="dxa"/>
          <w:trHeight w:val="320"/>
        </w:trPr>
        <w:tc>
          <w:tcPr>
            <w:tcW w:w="1040" w:type="dxa"/>
            <w:tcBorders>
              <w:top w:val="nil"/>
              <w:left w:val="nil"/>
              <w:bottom w:val="single" w:sz="8" w:space="0" w:color="auto"/>
              <w:right w:val="nil"/>
            </w:tcBorders>
            <w:vAlign w:val="center"/>
            <w:hideMark/>
          </w:tcPr>
          <w:p w14:paraId="57108872" w14:textId="77777777" w:rsidR="00022D8E" w:rsidRPr="00022D8E" w:rsidRDefault="00022D8E" w:rsidP="00022D8E">
            <w:pPr>
              <w:widowControl/>
              <w:spacing w:after="0" w:line="240" w:lineRule="auto"/>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 xml:space="preserve">HTBI_w10 </w:t>
            </w:r>
          </w:p>
        </w:tc>
        <w:tc>
          <w:tcPr>
            <w:tcW w:w="2080" w:type="dxa"/>
            <w:tcBorders>
              <w:top w:val="nil"/>
              <w:left w:val="nil"/>
              <w:bottom w:val="single" w:sz="8" w:space="0" w:color="auto"/>
              <w:right w:val="nil"/>
            </w:tcBorders>
            <w:vAlign w:val="center"/>
            <w:hideMark/>
          </w:tcPr>
          <w:p w14:paraId="304F6F28" w14:textId="77777777" w:rsidR="00022D8E" w:rsidRPr="00022D8E" w:rsidRDefault="00022D8E" w:rsidP="00022D8E">
            <w:pPr>
              <w:widowControl/>
              <w:spacing w:after="0" w:line="240" w:lineRule="auto"/>
              <w:jc w:val="center"/>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18.00 (6.00–31.00)</w:t>
            </w:r>
          </w:p>
        </w:tc>
        <w:tc>
          <w:tcPr>
            <w:tcW w:w="1860" w:type="dxa"/>
            <w:tcBorders>
              <w:top w:val="nil"/>
              <w:left w:val="nil"/>
              <w:bottom w:val="single" w:sz="8" w:space="0" w:color="auto"/>
              <w:right w:val="nil"/>
            </w:tcBorders>
            <w:vAlign w:val="center"/>
            <w:hideMark/>
          </w:tcPr>
          <w:p w14:paraId="72682107" w14:textId="77777777" w:rsidR="00022D8E" w:rsidRPr="00022D8E" w:rsidRDefault="00022D8E" w:rsidP="00022D8E">
            <w:pPr>
              <w:widowControl/>
              <w:spacing w:after="0" w:line="240" w:lineRule="auto"/>
              <w:jc w:val="center"/>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0.00 (0.00–10.00)</w:t>
            </w:r>
          </w:p>
        </w:tc>
        <w:tc>
          <w:tcPr>
            <w:tcW w:w="1040" w:type="dxa"/>
            <w:tcBorders>
              <w:top w:val="nil"/>
              <w:left w:val="nil"/>
              <w:bottom w:val="single" w:sz="8" w:space="0" w:color="auto"/>
              <w:right w:val="nil"/>
            </w:tcBorders>
            <w:vAlign w:val="center"/>
            <w:hideMark/>
          </w:tcPr>
          <w:p w14:paraId="1FC7FF08" w14:textId="77777777" w:rsidR="00022D8E" w:rsidRPr="00022D8E" w:rsidRDefault="00022D8E" w:rsidP="00022D8E">
            <w:pPr>
              <w:widowControl/>
              <w:spacing w:after="0" w:line="240" w:lineRule="auto"/>
              <w:jc w:val="center"/>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2.60×10⁻⁸</w:t>
            </w:r>
          </w:p>
        </w:tc>
        <w:tc>
          <w:tcPr>
            <w:tcW w:w="1820" w:type="dxa"/>
            <w:tcBorders>
              <w:top w:val="nil"/>
              <w:left w:val="nil"/>
              <w:bottom w:val="single" w:sz="8" w:space="0" w:color="auto"/>
              <w:right w:val="nil"/>
            </w:tcBorders>
            <w:vAlign w:val="center"/>
            <w:hideMark/>
          </w:tcPr>
          <w:p w14:paraId="568FA88D" w14:textId="77777777" w:rsidR="00022D8E" w:rsidRPr="00022D8E" w:rsidRDefault="00022D8E" w:rsidP="00022D8E">
            <w:pPr>
              <w:widowControl/>
              <w:spacing w:after="0" w:line="240" w:lineRule="auto"/>
              <w:jc w:val="center"/>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15.00 (0.00–31.00)</w:t>
            </w:r>
          </w:p>
        </w:tc>
        <w:tc>
          <w:tcPr>
            <w:tcW w:w="1500" w:type="dxa"/>
            <w:tcBorders>
              <w:top w:val="nil"/>
              <w:left w:val="nil"/>
              <w:bottom w:val="single" w:sz="8" w:space="0" w:color="auto"/>
              <w:right w:val="nil"/>
            </w:tcBorders>
            <w:vAlign w:val="center"/>
            <w:hideMark/>
          </w:tcPr>
          <w:p w14:paraId="60421079" w14:textId="77777777" w:rsidR="00022D8E" w:rsidRPr="00022D8E" w:rsidRDefault="00022D8E" w:rsidP="00022D8E">
            <w:pPr>
              <w:widowControl/>
              <w:spacing w:after="0" w:line="240" w:lineRule="auto"/>
              <w:jc w:val="center"/>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0.00 (0.00–10.00)</w:t>
            </w:r>
          </w:p>
        </w:tc>
        <w:tc>
          <w:tcPr>
            <w:tcW w:w="1040" w:type="dxa"/>
            <w:tcBorders>
              <w:top w:val="nil"/>
              <w:left w:val="nil"/>
              <w:bottom w:val="single" w:sz="8" w:space="0" w:color="auto"/>
              <w:right w:val="nil"/>
            </w:tcBorders>
            <w:vAlign w:val="center"/>
            <w:hideMark/>
          </w:tcPr>
          <w:p w14:paraId="617ED755" w14:textId="77777777" w:rsidR="00022D8E" w:rsidRPr="00022D8E" w:rsidRDefault="00022D8E" w:rsidP="00022D8E">
            <w:pPr>
              <w:widowControl/>
              <w:spacing w:after="0" w:line="240" w:lineRule="auto"/>
              <w:jc w:val="center"/>
              <w:rPr>
                <w:rFonts w:ascii="Times New Roman" w:eastAsia="等线" w:hAnsi="Times New Roman" w:cs="Times New Roman"/>
                <w:color w:val="000000"/>
                <w:kern w:val="0"/>
                <w:sz w:val="18"/>
                <w:szCs w:val="18"/>
                <w14:ligatures w14:val="none"/>
              </w:rPr>
            </w:pPr>
            <w:r w:rsidRPr="00022D8E">
              <w:rPr>
                <w:rFonts w:ascii="Times New Roman" w:eastAsia="等线" w:hAnsi="Times New Roman" w:cs="Times New Roman"/>
                <w:color w:val="000000"/>
                <w:kern w:val="0"/>
                <w:sz w:val="18"/>
                <w:szCs w:val="18"/>
                <w14:ligatures w14:val="none"/>
              </w:rPr>
              <w:t>4.80×10⁻⁸</w:t>
            </w:r>
          </w:p>
        </w:tc>
      </w:tr>
      <w:tr w:rsidR="00022D8E" w:rsidRPr="00022D8E" w14:paraId="51EAD5CF" w14:textId="77777777" w:rsidTr="00022D8E">
        <w:trPr>
          <w:gridAfter w:val="1"/>
          <w:wAfter w:w="6" w:type="dxa"/>
          <w:trHeight w:val="521"/>
        </w:trPr>
        <w:tc>
          <w:tcPr>
            <w:tcW w:w="10380" w:type="dxa"/>
            <w:gridSpan w:val="7"/>
            <w:vMerge w:val="restart"/>
            <w:tcBorders>
              <w:top w:val="single" w:sz="8" w:space="0" w:color="auto"/>
              <w:left w:val="nil"/>
              <w:bottom w:val="nil"/>
              <w:right w:val="nil"/>
            </w:tcBorders>
            <w:hideMark/>
          </w:tcPr>
          <w:p w14:paraId="5E67DF35" w14:textId="29C44E64" w:rsidR="00B40BE0" w:rsidRPr="00022D8E" w:rsidRDefault="00022D8E" w:rsidP="00022D8E">
            <w:pPr>
              <w:widowControl/>
              <w:spacing w:after="0" w:line="240" w:lineRule="auto"/>
              <w:jc w:val="both"/>
              <w:rPr>
                <w:rFonts w:ascii="Times New Roman" w:eastAsia="等线" w:hAnsi="Times New Roman" w:cs="Times New Roman"/>
                <w:color w:val="000000"/>
                <w:kern w:val="0"/>
                <w:sz w:val="20"/>
                <w:szCs w:val="20"/>
                <w14:ligatures w14:val="none"/>
              </w:rPr>
            </w:pPr>
            <w:r w:rsidRPr="00022D8E">
              <w:rPr>
                <w:rFonts w:ascii="Times New Roman" w:eastAsia="等线" w:hAnsi="Times New Roman" w:cs="Times New Roman"/>
                <w:b/>
                <w:bCs/>
                <w:color w:val="000000"/>
                <w:kern w:val="0"/>
                <w:sz w:val="20"/>
                <w:szCs w:val="20"/>
                <w14:ligatures w14:val="none"/>
              </w:rPr>
              <w:t xml:space="preserve">Notes: </w:t>
            </w:r>
            <w:r w:rsidR="009F1A94" w:rsidRPr="009F1A94">
              <w:rPr>
                <w:rFonts w:ascii="Times New Roman" w:eastAsia="等线" w:hAnsi="Times New Roman" w:cs="Times New Roman"/>
                <w:color w:val="000000"/>
                <w:kern w:val="0"/>
                <w:sz w:val="20"/>
                <w:szCs w:val="20"/>
                <w14:ligatures w14:val="none"/>
              </w:rPr>
              <w:t>HTBI_w3, HTBI_w5, and HTBI_w10 denote HTBI variants with FN weights of 3, 5, and 10, respectively</w:t>
            </w:r>
            <w:r w:rsidRPr="00022D8E">
              <w:rPr>
                <w:rFonts w:ascii="Times New Roman" w:eastAsia="等线" w:hAnsi="Times New Roman" w:cs="Times New Roman"/>
                <w:color w:val="000000"/>
                <w:kern w:val="0"/>
                <w:sz w:val="20"/>
                <w:szCs w:val="20"/>
                <w14:ligatures w14:val="none"/>
              </w:rPr>
              <w:t>.</w:t>
            </w:r>
            <w:r w:rsidR="009F1A94">
              <w:rPr>
                <w:rFonts w:ascii="Times New Roman" w:eastAsia="等线" w:hAnsi="Times New Roman" w:cs="Times New Roman" w:hint="eastAsia"/>
                <w:color w:val="000000"/>
                <w:kern w:val="0"/>
                <w:sz w:val="20"/>
                <w:szCs w:val="20"/>
                <w14:ligatures w14:val="none"/>
              </w:rPr>
              <w:t xml:space="preserve"> </w:t>
            </w:r>
            <w:r w:rsidRPr="00022D8E">
              <w:rPr>
                <w:rFonts w:ascii="Times New Roman" w:eastAsia="等线" w:hAnsi="Times New Roman" w:cs="Times New Roman"/>
                <w:color w:val="000000"/>
                <w:kern w:val="0"/>
                <w:sz w:val="20"/>
                <w:szCs w:val="20"/>
                <w14:ligatures w14:val="none"/>
              </w:rPr>
              <w:t xml:space="preserve">Medians (IQR) are weighted quantiles within each weighting scheme. </w:t>
            </w:r>
            <w:r w:rsidRPr="00022D8E">
              <w:rPr>
                <w:rFonts w:ascii="Times New Roman" w:eastAsia="等线" w:hAnsi="Times New Roman" w:cs="Times New Roman"/>
                <w:i/>
                <w:iCs/>
                <w:color w:val="000000"/>
                <w:kern w:val="0"/>
                <w:sz w:val="20"/>
                <w:szCs w:val="20"/>
                <w14:ligatures w14:val="none"/>
              </w:rPr>
              <w:t>P</w:t>
            </w:r>
            <w:r w:rsidRPr="00022D8E">
              <w:rPr>
                <w:rFonts w:ascii="Times New Roman" w:eastAsia="等线" w:hAnsi="Times New Roman" w:cs="Times New Roman"/>
                <w:color w:val="000000"/>
                <w:kern w:val="0"/>
                <w:sz w:val="20"/>
                <w:szCs w:val="20"/>
                <w14:ligatures w14:val="none"/>
              </w:rPr>
              <w:t xml:space="preserve"> values are from design-based Wilcoxon rank tests comparing PEG vs Non-PEG. </w:t>
            </w:r>
            <w:r w:rsidRPr="00022D8E">
              <w:rPr>
                <w:rFonts w:ascii="Times New Roman" w:eastAsia="等线" w:hAnsi="Times New Roman" w:cs="Times New Roman"/>
                <w:b/>
                <w:bCs/>
                <w:color w:val="000000"/>
                <w:kern w:val="0"/>
                <w:sz w:val="20"/>
                <w:szCs w:val="20"/>
                <w14:ligatures w14:val="none"/>
              </w:rPr>
              <w:t xml:space="preserve">Abbreviations: </w:t>
            </w:r>
            <w:r w:rsidRPr="00022D8E">
              <w:rPr>
                <w:rFonts w:ascii="Times New Roman" w:eastAsia="等线" w:hAnsi="Times New Roman" w:cs="Times New Roman"/>
                <w:color w:val="000000"/>
                <w:kern w:val="0"/>
                <w:sz w:val="20"/>
                <w:szCs w:val="20"/>
                <w14:ligatures w14:val="none"/>
              </w:rPr>
              <w:t>HTBI, hematologic toxicity burden index; IPTW, inverse probability of treatment weighting; OW, overlap weighting; FN, febrile neutropenia.</w:t>
            </w:r>
          </w:p>
        </w:tc>
      </w:tr>
      <w:tr w:rsidR="00022D8E" w:rsidRPr="00022D8E" w14:paraId="324246F4" w14:textId="77777777" w:rsidTr="00022D8E">
        <w:trPr>
          <w:trHeight w:val="780"/>
        </w:trPr>
        <w:tc>
          <w:tcPr>
            <w:tcW w:w="10380" w:type="dxa"/>
            <w:gridSpan w:val="7"/>
            <w:vMerge/>
            <w:tcBorders>
              <w:top w:val="single" w:sz="8" w:space="0" w:color="auto"/>
              <w:left w:val="nil"/>
              <w:bottom w:val="nil"/>
              <w:right w:val="nil"/>
            </w:tcBorders>
            <w:vAlign w:val="center"/>
            <w:hideMark/>
          </w:tcPr>
          <w:p w14:paraId="39195312" w14:textId="77777777" w:rsidR="00022D8E" w:rsidRPr="00022D8E" w:rsidRDefault="00022D8E" w:rsidP="00022D8E">
            <w:pPr>
              <w:widowControl/>
              <w:spacing w:after="0" w:line="240" w:lineRule="auto"/>
              <w:rPr>
                <w:rFonts w:ascii="Times New Roman" w:eastAsia="等线" w:hAnsi="Times New Roman" w:cs="Times New Roman"/>
                <w:color w:val="000000"/>
                <w:kern w:val="0"/>
                <w:sz w:val="20"/>
                <w:szCs w:val="20"/>
                <w14:ligatures w14:val="none"/>
              </w:rPr>
            </w:pPr>
          </w:p>
        </w:tc>
        <w:tc>
          <w:tcPr>
            <w:tcW w:w="6" w:type="dxa"/>
            <w:tcBorders>
              <w:top w:val="nil"/>
              <w:left w:val="nil"/>
              <w:bottom w:val="nil"/>
              <w:right w:val="nil"/>
            </w:tcBorders>
            <w:noWrap/>
            <w:vAlign w:val="center"/>
            <w:hideMark/>
          </w:tcPr>
          <w:p w14:paraId="1B94B075" w14:textId="77777777" w:rsidR="00022D8E" w:rsidRPr="00022D8E" w:rsidRDefault="00022D8E" w:rsidP="00022D8E">
            <w:pPr>
              <w:widowControl/>
              <w:spacing w:after="0" w:line="240" w:lineRule="auto"/>
              <w:rPr>
                <w:rFonts w:ascii="Times New Roman" w:eastAsia="等线" w:hAnsi="Times New Roman" w:cs="Times New Roman"/>
                <w:color w:val="000000"/>
                <w:kern w:val="0"/>
                <w:sz w:val="20"/>
                <w:szCs w:val="20"/>
                <w14:ligatures w14:val="none"/>
              </w:rPr>
            </w:pPr>
          </w:p>
        </w:tc>
      </w:tr>
    </w:tbl>
    <w:p w14:paraId="44041EAE" w14:textId="77777777" w:rsidR="006A554A" w:rsidRDefault="006A554A" w:rsidP="00EE6C39">
      <w:pPr>
        <w:rPr>
          <w:rFonts w:hint="eastAsia"/>
        </w:rPr>
      </w:pPr>
    </w:p>
    <w:p w14:paraId="57494DB6" w14:textId="77777777" w:rsidR="00A72EA0" w:rsidRDefault="00A72EA0" w:rsidP="00EE6C39">
      <w:pPr>
        <w:rPr>
          <w:rFonts w:hint="eastAsia"/>
        </w:rPr>
      </w:pPr>
    </w:p>
    <w:p w14:paraId="07B6B5D1" w14:textId="77777777" w:rsidR="00A72EA0" w:rsidRDefault="00A72EA0" w:rsidP="00EE6C39">
      <w:pPr>
        <w:rPr>
          <w:rFonts w:hint="eastAsia"/>
        </w:rPr>
      </w:pPr>
    </w:p>
    <w:tbl>
      <w:tblPr>
        <w:tblW w:w="10140" w:type="dxa"/>
        <w:tblLook w:val="04A0" w:firstRow="1" w:lastRow="0" w:firstColumn="1" w:lastColumn="0" w:noHBand="0" w:noVBand="1"/>
      </w:tblPr>
      <w:tblGrid>
        <w:gridCol w:w="3330"/>
        <w:gridCol w:w="1944"/>
        <w:gridCol w:w="3330"/>
        <w:gridCol w:w="1536"/>
      </w:tblGrid>
      <w:tr w:rsidR="00A72EA0" w:rsidRPr="00A72EA0" w14:paraId="322DA2C5" w14:textId="77777777" w:rsidTr="00A72EA0">
        <w:trPr>
          <w:trHeight w:val="393"/>
        </w:trPr>
        <w:tc>
          <w:tcPr>
            <w:tcW w:w="10140" w:type="dxa"/>
            <w:gridSpan w:val="4"/>
            <w:tcBorders>
              <w:top w:val="nil"/>
              <w:left w:val="nil"/>
              <w:bottom w:val="single" w:sz="8" w:space="0" w:color="auto"/>
              <w:right w:val="nil"/>
            </w:tcBorders>
            <w:noWrap/>
            <w:vAlign w:val="center"/>
            <w:hideMark/>
          </w:tcPr>
          <w:p w14:paraId="50C1B445" w14:textId="77777777" w:rsidR="00A72EA0" w:rsidRPr="00A72EA0" w:rsidRDefault="00A72EA0" w:rsidP="00A72EA0">
            <w:pPr>
              <w:widowControl/>
              <w:spacing w:after="0" w:line="240" w:lineRule="auto"/>
              <w:rPr>
                <w:rFonts w:ascii="Times New Roman" w:eastAsia="等线" w:hAnsi="Times New Roman" w:cs="Times New Roman"/>
                <w:b/>
                <w:bCs/>
                <w:color w:val="000000"/>
                <w:kern w:val="0"/>
                <w:szCs w:val="22"/>
                <w14:ligatures w14:val="none"/>
              </w:rPr>
            </w:pPr>
            <w:r w:rsidRPr="00A72EA0">
              <w:rPr>
                <w:rFonts w:ascii="Times New Roman" w:eastAsia="等线" w:hAnsi="Times New Roman" w:cs="Times New Roman"/>
                <w:b/>
                <w:bCs/>
                <w:color w:val="000000"/>
                <w:kern w:val="0"/>
                <w:szCs w:val="22"/>
                <w14:ligatures w14:val="none"/>
              </w:rPr>
              <w:t xml:space="preserve">Table S4B. </w:t>
            </w:r>
            <w:r w:rsidRPr="00A72EA0">
              <w:rPr>
                <w:rFonts w:ascii="Times New Roman" w:eastAsia="等线" w:hAnsi="Times New Roman" w:cs="Times New Roman"/>
                <w:color w:val="000000"/>
                <w:kern w:val="0"/>
                <w:szCs w:val="22"/>
                <w14:ligatures w14:val="none"/>
              </w:rPr>
              <w:t>ANC grade threshold decomposition</w:t>
            </w:r>
          </w:p>
        </w:tc>
      </w:tr>
      <w:tr w:rsidR="00A72EA0" w:rsidRPr="00A72EA0" w14:paraId="3A7F897A" w14:textId="77777777" w:rsidTr="00A72EA0">
        <w:trPr>
          <w:trHeight w:val="663"/>
        </w:trPr>
        <w:tc>
          <w:tcPr>
            <w:tcW w:w="3330" w:type="dxa"/>
            <w:tcBorders>
              <w:top w:val="nil"/>
              <w:left w:val="nil"/>
              <w:bottom w:val="single" w:sz="8" w:space="0" w:color="auto"/>
              <w:right w:val="nil"/>
            </w:tcBorders>
            <w:vAlign w:val="center"/>
            <w:hideMark/>
          </w:tcPr>
          <w:p w14:paraId="1BCA2208" w14:textId="77777777" w:rsidR="00A72EA0" w:rsidRPr="00A72EA0" w:rsidRDefault="00A72EA0" w:rsidP="00A72EA0">
            <w:pPr>
              <w:widowControl/>
              <w:spacing w:after="0" w:line="240" w:lineRule="auto"/>
              <w:jc w:val="center"/>
              <w:rPr>
                <w:rFonts w:ascii="Times New Roman" w:eastAsia="等线" w:hAnsi="Times New Roman" w:cs="Times New Roman"/>
                <w:b/>
                <w:bCs/>
                <w:color w:val="000000"/>
                <w:kern w:val="0"/>
                <w:sz w:val="20"/>
                <w:szCs w:val="20"/>
                <w14:ligatures w14:val="none"/>
              </w:rPr>
            </w:pPr>
            <w:r w:rsidRPr="00A72EA0">
              <w:rPr>
                <w:rFonts w:ascii="Times New Roman" w:eastAsia="等线" w:hAnsi="Times New Roman" w:cs="Times New Roman"/>
                <w:b/>
                <w:bCs/>
                <w:color w:val="000000"/>
                <w:kern w:val="0"/>
                <w:sz w:val="20"/>
                <w:szCs w:val="20"/>
                <w14:ligatures w14:val="none"/>
              </w:rPr>
              <w:t>Weighting scheme</w:t>
            </w:r>
          </w:p>
        </w:tc>
        <w:tc>
          <w:tcPr>
            <w:tcW w:w="1944" w:type="dxa"/>
            <w:tcBorders>
              <w:top w:val="nil"/>
              <w:left w:val="nil"/>
              <w:bottom w:val="single" w:sz="8" w:space="0" w:color="auto"/>
              <w:right w:val="nil"/>
            </w:tcBorders>
            <w:vAlign w:val="center"/>
            <w:hideMark/>
          </w:tcPr>
          <w:p w14:paraId="348844CE" w14:textId="77777777" w:rsidR="00A72EA0" w:rsidRPr="00A72EA0" w:rsidRDefault="00A72EA0" w:rsidP="00A72EA0">
            <w:pPr>
              <w:widowControl/>
              <w:spacing w:after="0" w:line="240" w:lineRule="auto"/>
              <w:jc w:val="center"/>
              <w:rPr>
                <w:rFonts w:ascii="Times New Roman" w:eastAsia="等线" w:hAnsi="Times New Roman" w:cs="Times New Roman"/>
                <w:b/>
                <w:bCs/>
                <w:color w:val="000000"/>
                <w:kern w:val="0"/>
                <w:sz w:val="20"/>
                <w:szCs w:val="20"/>
                <w14:ligatures w14:val="none"/>
              </w:rPr>
            </w:pPr>
            <w:r w:rsidRPr="00A72EA0">
              <w:rPr>
                <w:rFonts w:ascii="Times New Roman" w:eastAsia="等线" w:hAnsi="Times New Roman" w:cs="Times New Roman"/>
                <w:b/>
                <w:bCs/>
                <w:color w:val="000000"/>
                <w:kern w:val="0"/>
                <w:sz w:val="20"/>
                <w:szCs w:val="20"/>
                <w14:ligatures w14:val="none"/>
              </w:rPr>
              <w:t>Threshold</w:t>
            </w:r>
          </w:p>
        </w:tc>
        <w:tc>
          <w:tcPr>
            <w:tcW w:w="3330" w:type="dxa"/>
            <w:tcBorders>
              <w:top w:val="nil"/>
              <w:left w:val="nil"/>
              <w:bottom w:val="single" w:sz="8" w:space="0" w:color="auto"/>
              <w:right w:val="nil"/>
            </w:tcBorders>
            <w:vAlign w:val="center"/>
            <w:hideMark/>
          </w:tcPr>
          <w:p w14:paraId="6AC459A4" w14:textId="77777777" w:rsidR="00A72EA0" w:rsidRPr="00A72EA0" w:rsidRDefault="00A72EA0" w:rsidP="00A72EA0">
            <w:pPr>
              <w:widowControl/>
              <w:spacing w:after="0" w:line="240" w:lineRule="auto"/>
              <w:jc w:val="center"/>
              <w:rPr>
                <w:rFonts w:ascii="Times New Roman" w:eastAsia="等线" w:hAnsi="Times New Roman" w:cs="Times New Roman"/>
                <w:b/>
                <w:bCs/>
                <w:color w:val="000000"/>
                <w:kern w:val="0"/>
                <w:sz w:val="20"/>
                <w:szCs w:val="20"/>
                <w14:ligatures w14:val="none"/>
              </w:rPr>
            </w:pPr>
            <w:r w:rsidRPr="00A72EA0">
              <w:rPr>
                <w:rFonts w:ascii="Times New Roman" w:eastAsia="等线" w:hAnsi="Times New Roman" w:cs="Times New Roman"/>
                <w:b/>
                <w:bCs/>
                <w:color w:val="000000"/>
                <w:kern w:val="0"/>
                <w:sz w:val="20"/>
                <w:szCs w:val="20"/>
                <w14:ligatures w14:val="none"/>
              </w:rPr>
              <w:t>OR (95% CI)</w:t>
            </w:r>
          </w:p>
        </w:tc>
        <w:tc>
          <w:tcPr>
            <w:tcW w:w="1534" w:type="dxa"/>
            <w:tcBorders>
              <w:top w:val="nil"/>
              <w:left w:val="nil"/>
              <w:bottom w:val="single" w:sz="8" w:space="0" w:color="auto"/>
              <w:right w:val="nil"/>
            </w:tcBorders>
            <w:vAlign w:val="center"/>
            <w:hideMark/>
          </w:tcPr>
          <w:p w14:paraId="09AFDB5F" w14:textId="77777777" w:rsidR="00A72EA0" w:rsidRPr="00A72EA0" w:rsidRDefault="00A72EA0" w:rsidP="00A72EA0">
            <w:pPr>
              <w:widowControl/>
              <w:spacing w:after="0" w:line="240" w:lineRule="auto"/>
              <w:jc w:val="center"/>
              <w:rPr>
                <w:rFonts w:ascii="Times New Roman" w:eastAsia="等线" w:hAnsi="Times New Roman" w:cs="Times New Roman"/>
                <w:b/>
                <w:bCs/>
                <w:i/>
                <w:iCs/>
                <w:color w:val="000000"/>
                <w:kern w:val="0"/>
                <w:sz w:val="20"/>
                <w:szCs w:val="20"/>
                <w14:ligatures w14:val="none"/>
              </w:rPr>
            </w:pPr>
            <w:r w:rsidRPr="00A72EA0">
              <w:rPr>
                <w:rFonts w:ascii="Times New Roman" w:eastAsia="等线" w:hAnsi="Times New Roman" w:cs="Times New Roman"/>
                <w:b/>
                <w:bCs/>
                <w:i/>
                <w:iCs/>
                <w:color w:val="000000"/>
                <w:kern w:val="0"/>
                <w:sz w:val="20"/>
                <w:szCs w:val="20"/>
                <w14:ligatures w14:val="none"/>
              </w:rPr>
              <w:t>P value</w:t>
            </w:r>
          </w:p>
        </w:tc>
      </w:tr>
      <w:tr w:rsidR="00A72EA0" w:rsidRPr="00A72EA0" w14:paraId="4B88E821" w14:textId="77777777" w:rsidTr="00A72EA0">
        <w:trPr>
          <w:trHeight w:val="268"/>
        </w:trPr>
        <w:tc>
          <w:tcPr>
            <w:tcW w:w="3330" w:type="dxa"/>
            <w:vMerge w:val="restart"/>
            <w:tcBorders>
              <w:top w:val="nil"/>
              <w:left w:val="nil"/>
              <w:bottom w:val="nil"/>
              <w:right w:val="nil"/>
            </w:tcBorders>
            <w:vAlign w:val="center"/>
            <w:hideMark/>
          </w:tcPr>
          <w:p w14:paraId="49C9EF7A" w14:textId="77777777" w:rsidR="00A72EA0" w:rsidRPr="00A72EA0" w:rsidRDefault="00A72EA0" w:rsidP="00A72EA0">
            <w:pPr>
              <w:widowControl/>
              <w:spacing w:after="0" w:line="240" w:lineRule="auto"/>
              <w:jc w:val="center"/>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IPTW (ATE)</w:t>
            </w:r>
          </w:p>
        </w:tc>
        <w:tc>
          <w:tcPr>
            <w:tcW w:w="1944" w:type="dxa"/>
            <w:tcBorders>
              <w:top w:val="nil"/>
              <w:left w:val="nil"/>
              <w:bottom w:val="nil"/>
              <w:right w:val="nil"/>
            </w:tcBorders>
            <w:vAlign w:val="center"/>
            <w:hideMark/>
          </w:tcPr>
          <w:p w14:paraId="62F4F336" w14:textId="77777777" w:rsidR="00A72EA0" w:rsidRPr="00A72EA0" w:rsidRDefault="00A72EA0" w:rsidP="00A72EA0">
            <w:pPr>
              <w:widowControl/>
              <w:spacing w:after="0" w:line="240" w:lineRule="auto"/>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Grade ≥1</w:t>
            </w:r>
          </w:p>
        </w:tc>
        <w:tc>
          <w:tcPr>
            <w:tcW w:w="3330" w:type="dxa"/>
            <w:tcBorders>
              <w:top w:val="nil"/>
              <w:left w:val="nil"/>
              <w:bottom w:val="nil"/>
              <w:right w:val="nil"/>
            </w:tcBorders>
            <w:vAlign w:val="center"/>
            <w:hideMark/>
          </w:tcPr>
          <w:p w14:paraId="6A233AED" w14:textId="77777777" w:rsidR="00A72EA0" w:rsidRPr="00A72EA0" w:rsidRDefault="00A72EA0" w:rsidP="00A72EA0">
            <w:pPr>
              <w:widowControl/>
              <w:spacing w:after="0" w:line="240" w:lineRule="auto"/>
              <w:jc w:val="center"/>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0.131 (0.036–0.484)</w:t>
            </w:r>
          </w:p>
        </w:tc>
        <w:tc>
          <w:tcPr>
            <w:tcW w:w="1534" w:type="dxa"/>
            <w:tcBorders>
              <w:top w:val="nil"/>
              <w:left w:val="nil"/>
              <w:bottom w:val="nil"/>
              <w:right w:val="nil"/>
            </w:tcBorders>
            <w:vAlign w:val="center"/>
            <w:hideMark/>
          </w:tcPr>
          <w:p w14:paraId="64988DE8" w14:textId="77777777" w:rsidR="00A72EA0" w:rsidRPr="00A72EA0" w:rsidRDefault="00A72EA0" w:rsidP="00A72EA0">
            <w:pPr>
              <w:widowControl/>
              <w:spacing w:after="0" w:line="240" w:lineRule="auto"/>
              <w:jc w:val="center"/>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0.002</w:t>
            </w:r>
          </w:p>
        </w:tc>
      </w:tr>
      <w:tr w:rsidR="00A72EA0" w:rsidRPr="00A72EA0" w14:paraId="11C53478" w14:textId="77777777" w:rsidTr="00A72EA0">
        <w:trPr>
          <w:trHeight w:val="268"/>
        </w:trPr>
        <w:tc>
          <w:tcPr>
            <w:tcW w:w="3330" w:type="dxa"/>
            <w:vMerge/>
            <w:tcBorders>
              <w:top w:val="nil"/>
              <w:left w:val="nil"/>
              <w:bottom w:val="nil"/>
              <w:right w:val="nil"/>
            </w:tcBorders>
            <w:vAlign w:val="center"/>
            <w:hideMark/>
          </w:tcPr>
          <w:p w14:paraId="5E3E1493" w14:textId="77777777" w:rsidR="00A72EA0" w:rsidRPr="00A72EA0" w:rsidRDefault="00A72EA0" w:rsidP="00A72EA0">
            <w:pPr>
              <w:widowControl/>
              <w:spacing w:after="0" w:line="240" w:lineRule="auto"/>
              <w:rPr>
                <w:rFonts w:ascii="Times New Roman" w:eastAsia="等线" w:hAnsi="Times New Roman" w:cs="Times New Roman"/>
                <w:color w:val="000000"/>
                <w:kern w:val="0"/>
                <w:sz w:val="18"/>
                <w:szCs w:val="18"/>
                <w14:ligatures w14:val="none"/>
              </w:rPr>
            </w:pPr>
          </w:p>
        </w:tc>
        <w:tc>
          <w:tcPr>
            <w:tcW w:w="1944" w:type="dxa"/>
            <w:tcBorders>
              <w:top w:val="nil"/>
              <w:left w:val="nil"/>
              <w:bottom w:val="nil"/>
              <w:right w:val="nil"/>
            </w:tcBorders>
            <w:vAlign w:val="center"/>
            <w:hideMark/>
          </w:tcPr>
          <w:p w14:paraId="0EA83C66" w14:textId="77777777" w:rsidR="00A72EA0" w:rsidRPr="00A72EA0" w:rsidRDefault="00A72EA0" w:rsidP="00A72EA0">
            <w:pPr>
              <w:widowControl/>
              <w:spacing w:after="0" w:line="240" w:lineRule="auto"/>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Grade ≥2</w:t>
            </w:r>
          </w:p>
        </w:tc>
        <w:tc>
          <w:tcPr>
            <w:tcW w:w="3330" w:type="dxa"/>
            <w:tcBorders>
              <w:top w:val="nil"/>
              <w:left w:val="nil"/>
              <w:bottom w:val="nil"/>
              <w:right w:val="nil"/>
            </w:tcBorders>
            <w:vAlign w:val="center"/>
            <w:hideMark/>
          </w:tcPr>
          <w:p w14:paraId="6721C53B" w14:textId="77777777" w:rsidR="00A72EA0" w:rsidRPr="00A72EA0" w:rsidRDefault="00A72EA0" w:rsidP="00A72EA0">
            <w:pPr>
              <w:widowControl/>
              <w:spacing w:after="0" w:line="240" w:lineRule="auto"/>
              <w:jc w:val="center"/>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0.200 (0.085–0.469)</w:t>
            </w:r>
          </w:p>
        </w:tc>
        <w:tc>
          <w:tcPr>
            <w:tcW w:w="1534" w:type="dxa"/>
            <w:tcBorders>
              <w:top w:val="nil"/>
              <w:left w:val="nil"/>
              <w:bottom w:val="nil"/>
              <w:right w:val="nil"/>
            </w:tcBorders>
            <w:vAlign w:val="center"/>
            <w:hideMark/>
          </w:tcPr>
          <w:p w14:paraId="159860C5" w14:textId="77777777" w:rsidR="00A72EA0" w:rsidRPr="00A72EA0" w:rsidRDefault="00A72EA0" w:rsidP="00A72EA0">
            <w:pPr>
              <w:widowControl/>
              <w:spacing w:after="0" w:line="240" w:lineRule="auto"/>
              <w:jc w:val="center"/>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&lt;0.001</w:t>
            </w:r>
          </w:p>
        </w:tc>
      </w:tr>
      <w:tr w:rsidR="00A72EA0" w:rsidRPr="00A72EA0" w14:paraId="61E5DFF2" w14:textId="77777777" w:rsidTr="00A72EA0">
        <w:trPr>
          <w:trHeight w:val="268"/>
        </w:trPr>
        <w:tc>
          <w:tcPr>
            <w:tcW w:w="3330" w:type="dxa"/>
            <w:vMerge/>
            <w:tcBorders>
              <w:top w:val="nil"/>
              <w:left w:val="nil"/>
              <w:bottom w:val="nil"/>
              <w:right w:val="nil"/>
            </w:tcBorders>
            <w:vAlign w:val="center"/>
            <w:hideMark/>
          </w:tcPr>
          <w:p w14:paraId="557A9D55" w14:textId="77777777" w:rsidR="00A72EA0" w:rsidRPr="00A72EA0" w:rsidRDefault="00A72EA0" w:rsidP="00A72EA0">
            <w:pPr>
              <w:widowControl/>
              <w:spacing w:after="0" w:line="240" w:lineRule="auto"/>
              <w:rPr>
                <w:rFonts w:ascii="Times New Roman" w:eastAsia="等线" w:hAnsi="Times New Roman" w:cs="Times New Roman"/>
                <w:color w:val="000000"/>
                <w:kern w:val="0"/>
                <w:sz w:val="18"/>
                <w:szCs w:val="18"/>
                <w14:ligatures w14:val="none"/>
              </w:rPr>
            </w:pPr>
          </w:p>
        </w:tc>
        <w:tc>
          <w:tcPr>
            <w:tcW w:w="1944" w:type="dxa"/>
            <w:tcBorders>
              <w:top w:val="nil"/>
              <w:left w:val="nil"/>
              <w:bottom w:val="nil"/>
              <w:right w:val="nil"/>
            </w:tcBorders>
            <w:vAlign w:val="center"/>
            <w:hideMark/>
          </w:tcPr>
          <w:p w14:paraId="5BF2B97E" w14:textId="77777777" w:rsidR="00A72EA0" w:rsidRPr="00A72EA0" w:rsidRDefault="00A72EA0" w:rsidP="00A72EA0">
            <w:pPr>
              <w:widowControl/>
              <w:spacing w:after="0" w:line="240" w:lineRule="auto"/>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Grade ≥3</w:t>
            </w:r>
          </w:p>
        </w:tc>
        <w:tc>
          <w:tcPr>
            <w:tcW w:w="3330" w:type="dxa"/>
            <w:tcBorders>
              <w:top w:val="nil"/>
              <w:left w:val="nil"/>
              <w:bottom w:val="nil"/>
              <w:right w:val="nil"/>
            </w:tcBorders>
            <w:vAlign w:val="center"/>
            <w:hideMark/>
          </w:tcPr>
          <w:p w14:paraId="09C2FB08" w14:textId="77777777" w:rsidR="00A72EA0" w:rsidRPr="00A72EA0" w:rsidRDefault="00A72EA0" w:rsidP="00A72EA0">
            <w:pPr>
              <w:widowControl/>
              <w:spacing w:after="0" w:line="240" w:lineRule="auto"/>
              <w:jc w:val="center"/>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0.077 (0.022–0.268)</w:t>
            </w:r>
          </w:p>
        </w:tc>
        <w:tc>
          <w:tcPr>
            <w:tcW w:w="1534" w:type="dxa"/>
            <w:tcBorders>
              <w:top w:val="nil"/>
              <w:left w:val="nil"/>
              <w:bottom w:val="nil"/>
              <w:right w:val="nil"/>
            </w:tcBorders>
            <w:vAlign w:val="center"/>
            <w:hideMark/>
          </w:tcPr>
          <w:p w14:paraId="182516BC" w14:textId="77777777" w:rsidR="00A72EA0" w:rsidRPr="00A72EA0" w:rsidRDefault="00A72EA0" w:rsidP="00A72EA0">
            <w:pPr>
              <w:widowControl/>
              <w:spacing w:after="0" w:line="240" w:lineRule="auto"/>
              <w:jc w:val="center"/>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&lt;0.001</w:t>
            </w:r>
          </w:p>
        </w:tc>
      </w:tr>
      <w:tr w:rsidR="00A72EA0" w:rsidRPr="00A72EA0" w14:paraId="0431419A" w14:textId="77777777" w:rsidTr="00A72EA0">
        <w:trPr>
          <w:trHeight w:val="268"/>
        </w:trPr>
        <w:tc>
          <w:tcPr>
            <w:tcW w:w="3330" w:type="dxa"/>
            <w:vMerge/>
            <w:tcBorders>
              <w:top w:val="nil"/>
              <w:left w:val="nil"/>
              <w:bottom w:val="nil"/>
              <w:right w:val="nil"/>
            </w:tcBorders>
            <w:vAlign w:val="center"/>
            <w:hideMark/>
          </w:tcPr>
          <w:p w14:paraId="4ACD22DA" w14:textId="77777777" w:rsidR="00A72EA0" w:rsidRPr="00A72EA0" w:rsidRDefault="00A72EA0" w:rsidP="00A72EA0">
            <w:pPr>
              <w:widowControl/>
              <w:spacing w:after="0" w:line="240" w:lineRule="auto"/>
              <w:rPr>
                <w:rFonts w:ascii="Times New Roman" w:eastAsia="等线" w:hAnsi="Times New Roman" w:cs="Times New Roman"/>
                <w:color w:val="000000"/>
                <w:kern w:val="0"/>
                <w:sz w:val="18"/>
                <w:szCs w:val="18"/>
                <w14:ligatures w14:val="none"/>
              </w:rPr>
            </w:pPr>
          </w:p>
        </w:tc>
        <w:tc>
          <w:tcPr>
            <w:tcW w:w="1944" w:type="dxa"/>
            <w:tcBorders>
              <w:top w:val="nil"/>
              <w:left w:val="nil"/>
              <w:bottom w:val="nil"/>
              <w:right w:val="nil"/>
            </w:tcBorders>
            <w:vAlign w:val="center"/>
            <w:hideMark/>
          </w:tcPr>
          <w:p w14:paraId="3ABEDA2A" w14:textId="77777777" w:rsidR="00A72EA0" w:rsidRPr="00A72EA0" w:rsidRDefault="00A72EA0" w:rsidP="00A72EA0">
            <w:pPr>
              <w:widowControl/>
              <w:spacing w:after="0" w:line="240" w:lineRule="auto"/>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Grade ≥4</w:t>
            </w:r>
          </w:p>
        </w:tc>
        <w:tc>
          <w:tcPr>
            <w:tcW w:w="3330" w:type="dxa"/>
            <w:tcBorders>
              <w:top w:val="nil"/>
              <w:left w:val="nil"/>
              <w:bottom w:val="nil"/>
              <w:right w:val="nil"/>
            </w:tcBorders>
            <w:vAlign w:val="center"/>
            <w:hideMark/>
          </w:tcPr>
          <w:p w14:paraId="46C45659" w14:textId="77777777" w:rsidR="00A72EA0" w:rsidRPr="00A72EA0" w:rsidRDefault="00A72EA0" w:rsidP="00A72EA0">
            <w:pPr>
              <w:widowControl/>
              <w:spacing w:after="0" w:line="240" w:lineRule="auto"/>
              <w:jc w:val="center"/>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0.168 (0.032–0.891)</w:t>
            </w:r>
          </w:p>
        </w:tc>
        <w:tc>
          <w:tcPr>
            <w:tcW w:w="1534" w:type="dxa"/>
            <w:tcBorders>
              <w:top w:val="nil"/>
              <w:left w:val="nil"/>
              <w:bottom w:val="nil"/>
              <w:right w:val="nil"/>
            </w:tcBorders>
            <w:vAlign w:val="center"/>
            <w:hideMark/>
          </w:tcPr>
          <w:p w14:paraId="75316D0B" w14:textId="77777777" w:rsidR="00A72EA0" w:rsidRPr="00A72EA0" w:rsidRDefault="00A72EA0" w:rsidP="00A72EA0">
            <w:pPr>
              <w:widowControl/>
              <w:spacing w:after="0" w:line="240" w:lineRule="auto"/>
              <w:jc w:val="center"/>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0.036</w:t>
            </w:r>
          </w:p>
        </w:tc>
      </w:tr>
      <w:tr w:rsidR="00A72EA0" w:rsidRPr="00A72EA0" w14:paraId="40FFD33F" w14:textId="77777777" w:rsidTr="00A72EA0">
        <w:trPr>
          <w:trHeight w:val="268"/>
        </w:trPr>
        <w:tc>
          <w:tcPr>
            <w:tcW w:w="3330" w:type="dxa"/>
            <w:vMerge w:val="restart"/>
            <w:tcBorders>
              <w:top w:val="nil"/>
              <w:left w:val="nil"/>
              <w:bottom w:val="single" w:sz="8" w:space="0" w:color="000000"/>
              <w:right w:val="nil"/>
            </w:tcBorders>
            <w:vAlign w:val="center"/>
            <w:hideMark/>
          </w:tcPr>
          <w:p w14:paraId="70AE5522" w14:textId="77777777" w:rsidR="00A72EA0" w:rsidRPr="00A72EA0" w:rsidRDefault="00A72EA0" w:rsidP="00A72EA0">
            <w:pPr>
              <w:widowControl/>
              <w:spacing w:after="0" w:line="240" w:lineRule="auto"/>
              <w:jc w:val="center"/>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OW (ATO)</w:t>
            </w:r>
          </w:p>
        </w:tc>
        <w:tc>
          <w:tcPr>
            <w:tcW w:w="1944" w:type="dxa"/>
            <w:tcBorders>
              <w:top w:val="nil"/>
              <w:left w:val="nil"/>
              <w:bottom w:val="nil"/>
              <w:right w:val="nil"/>
            </w:tcBorders>
            <w:vAlign w:val="center"/>
            <w:hideMark/>
          </w:tcPr>
          <w:p w14:paraId="6B04EF49" w14:textId="77777777" w:rsidR="00A72EA0" w:rsidRPr="00A72EA0" w:rsidRDefault="00A72EA0" w:rsidP="00A72EA0">
            <w:pPr>
              <w:widowControl/>
              <w:spacing w:after="0" w:line="240" w:lineRule="auto"/>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Grade ≥1</w:t>
            </w:r>
          </w:p>
        </w:tc>
        <w:tc>
          <w:tcPr>
            <w:tcW w:w="3330" w:type="dxa"/>
            <w:tcBorders>
              <w:top w:val="nil"/>
              <w:left w:val="nil"/>
              <w:bottom w:val="nil"/>
              <w:right w:val="nil"/>
            </w:tcBorders>
            <w:vAlign w:val="center"/>
            <w:hideMark/>
          </w:tcPr>
          <w:p w14:paraId="375CC020" w14:textId="77777777" w:rsidR="00A72EA0" w:rsidRPr="00A72EA0" w:rsidRDefault="00A72EA0" w:rsidP="00A72EA0">
            <w:pPr>
              <w:widowControl/>
              <w:spacing w:after="0" w:line="240" w:lineRule="auto"/>
              <w:jc w:val="center"/>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0.152 (0.042–0.548)</w:t>
            </w:r>
          </w:p>
        </w:tc>
        <w:tc>
          <w:tcPr>
            <w:tcW w:w="1534" w:type="dxa"/>
            <w:tcBorders>
              <w:top w:val="nil"/>
              <w:left w:val="nil"/>
              <w:bottom w:val="nil"/>
              <w:right w:val="nil"/>
            </w:tcBorders>
            <w:vAlign w:val="center"/>
            <w:hideMark/>
          </w:tcPr>
          <w:p w14:paraId="7C436828" w14:textId="77777777" w:rsidR="00A72EA0" w:rsidRPr="00A72EA0" w:rsidRDefault="00A72EA0" w:rsidP="00A72EA0">
            <w:pPr>
              <w:widowControl/>
              <w:spacing w:after="0" w:line="240" w:lineRule="auto"/>
              <w:jc w:val="center"/>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0.004</w:t>
            </w:r>
          </w:p>
        </w:tc>
      </w:tr>
      <w:tr w:rsidR="00A72EA0" w:rsidRPr="00A72EA0" w14:paraId="77D85529" w14:textId="77777777" w:rsidTr="00A72EA0">
        <w:trPr>
          <w:trHeight w:val="268"/>
        </w:trPr>
        <w:tc>
          <w:tcPr>
            <w:tcW w:w="3330" w:type="dxa"/>
            <w:vMerge/>
            <w:tcBorders>
              <w:top w:val="nil"/>
              <w:left w:val="nil"/>
              <w:bottom w:val="single" w:sz="8" w:space="0" w:color="000000"/>
              <w:right w:val="nil"/>
            </w:tcBorders>
            <w:vAlign w:val="center"/>
            <w:hideMark/>
          </w:tcPr>
          <w:p w14:paraId="3157F686" w14:textId="77777777" w:rsidR="00A72EA0" w:rsidRPr="00A72EA0" w:rsidRDefault="00A72EA0" w:rsidP="00A72EA0">
            <w:pPr>
              <w:widowControl/>
              <w:spacing w:after="0" w:line="240" w:lineRule="auto"/>
              <w:rPr>
                <w:rFonts w:ascii="Times New Roman" w:eastAsia="等线" w:hAnsi="Times New Roman" w:cs="Times New Roman"/>
                <w:color w:val="000000"/>
                <w:kern w:val="0"/>
                <w:sz w:val="18"/>
                <w:szCs w:val="18"/>
                <w14:ligatures w14:val="none"/>
              </w:rPr>
            </w:pPr>
          </w:p>
        </w:tc>
        <w:tc>
          <w:tcPr>
            <w:tcW w:w="1944" w:type="dxa"/>
            <w:tcBorders>
              <w:top w:val="nil"/>
              <w:left w:val="nil"/>
              <w:bottom w:val="nil"/>
              <w:right w:val="nil"/>
            </w:tcBorders>
            <w:vAlign w:val="center"/>
            <w:hideMark/>
          </w:tcPr>
          <w:p w14:paraId="169935F8" w14:textId="77777777" w:rsidR="00A72EA0" w:rsidRPr="00A72EA0" w:rsidRDefault="00A72EA0" w:rsidP="00A72EA0">
            <w:pPr>
              <w:widowControl/>
              <w:spacing w:after="0" w:line="240" w:lineRule="auto"/>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Grade ≥2</w:t>
            </w:r>
          </w:p>
        </w:tc>
        <w:tc>
          <w:tcPr>
            <w:tcW w:w="3330" w:type="dxa"/>
            <w:tcBorders>
              <w:top w:val="nil"/>
              <w:left w:val="nil"/>
              <w:bottom w:val="nil"/>
              <w:right w:val="nil"/>
            </w:tcBorders>
            <w:vAlign w:val="center"/>
            <w:hideMark/>
          </w:tcPr>
          <w:p w14:paraId="0EB822EB" w14:textId="77777777" w:rsidR="00A72EA0" w:rsidRPr="00A72EA0" w:rsidRDefault="00A72EA0" w:rsidP="00A72EA0">
            <w:pPr>
              <w:widowControl/>
              <w:spacing w:after="0" w:line="240" w:lineRule="auto"/>
              <w:jc w:val="center"/>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0.206 (0.088–0.483)</w:t>
            </w:r>
          </w:p>
        </w:tc>
        <w:tc>
          <w:tcPr>
            <w:tcW w:w="1534" w:type="dxa"/>
            <w:tcBorders>
              <w:top w:val="nil"/>
              <w:left w:val="nil"/>
              <w:bottom w:val="nil"/>
              <w:right w:val="nil"/>
            </w:tcBorders>
            <w:vAlign w:val="center"/>
            <w:hideMark/>
          </w:tcPr>
          <w:p w14:paraId="49205136" w14:textId="77777777" w:rsidR="00A72EA0" w:rsidRPr="00A72EA0" w:rsidRDefault="00A72EA0" w:rsidP="00A72EA0">
            <w:pPr>
              <w:widowControl/>
              <w:spacing w:after="0" w:line="240" w:lineRule="auto"/>
              <w:jc w:val="center"/>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&lt;0.001</w:t>
            </w:r>
          </w:p>
        </w:tc>
      </w:tr>
      <w:tr w:rsidR="00A72EA0" w:rsidRPr="00A72EA0" w14:paraId="139F8B68" w14:textId="77777777" w:rsidTr="00A72EA0">
        <w:trPr>
          <w:trHeight w:val="268"/>
        </w:trPr>
        <w:tc>
          <w:tcPr>
            <w:tcW w:w="3330" w:type="dxa"/>
            <w:vMerge/>
            <w:tcBorders>
              <w:top w:val="nil"/>
              <w:left w:val="nil"/>
              <w:bottom w:val="single" w:sz="8" w:space="0" w:color="000000"/>
              <w:right w:val="nil"/>
            </w:tcBorders>
            <w:vAlign w:val="center"/>
            <w:hideMark/>
          </w:tcPr>
          <w:p w14:paraId="41481036" w14:textId="77777777" w:rsidR="00A72EA0" w:rsidRPr="00A72EA0" w:rsidRDefault="00A72EA0" w:rsidP="00A72EA0">
            <w:pPr>
              <w:widowControl/>
              <w:spacing w:after="0" w:line="240" w:lineRule="auto"/>
              <w:rPr>
                <w:rFonts w:ascii="Times New Roman" w:eastAsia="等线" w:hAnsi="Times New Roman" w:cs="Times New Roman"/>
                <w:color w:val="000000"/>
                <w:kern w:val="0"/>
                <w:sz w:val="18"/>
                <w:szCs w:val="18"/>
                <w14:ligatures w14:val="none"/>
              </w:rPr>
            </w:pPr>
          </w:p>
        </w:tc>
        <w:tc>
          <w:tcPr>
            <w:tcW w:w="1944" w:type="dxa"/>
            <w:tcBorders>
              <w:top w:val="nil"/>
              <w:left w:val="nil"/>
              <w:bottom w:val="nil"/>
              <w:right w:val="nil"/>
            </w:tcBorders>
            <w:vAlign w:val="center"/>
            <w:hideMark/>
          </w:tcPr>
          <w:p w14:paraId="04A2CD73" w14:textId="77777777" w:rsidR="00A72EA0" w:rsidRPr="00A72EA0" w:rsidRDefault="00A72EA0" w:rsidP="00A72EA0">
            <w:pPr>
              <w:widowControl/>
              <w:spacing w:after="0" w:line="240" w:lineRule="auto"/>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Grade ≥3</w:t>
            </w:r>
          </w:p>
        </w:tc>
        <w:tc>
          <w:tcPr>
            <w:tcW w:w="3330" w:type="dxa"/>
            <w:tcBorders>
              <w:top w:val="nil"/>
              <w:left w:val="nil"/>
              <w:bottom w:val="nil"/>
              <w:right w:val="nil"/>
            </w:tcBorders>
            <w:vAlign w:val="center"/>
            <w:hideMark/>
          </w:tcPr>
          <w:p w14:paraId="74B0627B" w14:textId="77777777" w:rsidR="00A72EA0" w:rsidRPr="00A72EA0" w:rsidRDefault="00A72EA0" w:rsidP="00A72EA0">
            <w:pPr>
              <w:widowControl/>
              <w:spacing w:after="0" w:line="240" w:lineRule="auto"/>
              <w:jc w:val="center"/>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0.073 (0.021–0.259)</w:t>
            </w:r>
          </w:p>
        </w:tc>
        <w:tc>
          <w:tcPr>
            <w:tcW w:w="1534" w:type="dxa"/>
            <w:tcBorders>
              <w:top w:val="nil"/>
              <w:left w:val="nil"/>
              <w:bottom w:val="nil"/>
              <w:right w:val="nil"/>
            </w:tcBorders>
            <w:vAlign w:val="center"/>
            <w:hideMark/>
          </w:tcPr>
          <w:p w14:paraId="2DBF013F" w14:textId="77777777" w:rsidR="00A72EA0" w:rsidRPr="00A72EA0" w:rsidRDefault="00A72EA0" w:rsidP="00A72EA0">
            <w:pPr>
              <w:widowControl/>
              <w:spacing w:after="0" w:line="240" w:lineRule="auto"/>
              <w:jc w:val="center"/>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&lt;0.001</w:t>
            </w:r>
          </w:p>
        </w:tc>
      </w:tr>
      <w:tr w:rsidR="00A72EA0" w:rsidRPr="00A72EA0" w14:paraId="1AC40991" w14:textId="77777777" w:rsidTr="00A72EA0">
        <w:trPr>
          <w:trHeight w:val="278"/>
        </w:trPr>
        <w:tc>
          <w:tcPr>
            <w:tcW w:w="3330" w:type="dxa"/>
            <w:vMerge/>
            <w:tcBorders>
              <w:top w:val="nil"/>
              <w:left w:val="nil"/>
              <w:bottom w:val="single" w:sz="8" w:space="0" w:color="000000"/>
              <w:right w:val="nil"/>
            </w:tcBorders>
            <w:vAlign w:val="center"/>
            <w:hideMark/>
          </w:tcPr>
          <w:p w14:paraId="6AB3CD20" w14:textId="77777777" w:rsidR="00A72EA0" w:rsidRPr="00A72EA0" w:rsidRDefault="00A72EA0" w:rsidP="00A72EA0">
            <w:pPr>
              <w:widowControl/>
              <w:spacing w:after="0" w:line="240" w:lineRule="auto"/>
              <w:rPr>
                <w:rFonts w:ascii="Times New Roman" w:eastAsia="等线" w:hAnsi="Times New Roman" w:cs="Times New Roman"/>
                <w:color w:val="000000"/>
                <w:kern w:val="0"/>
                <w:sz w:val="18"/>
                <w:szCs w:val="18"/>
                <w14:ligatures w14:val="none"/>
              </w:rPr>
            </w:pPr>
          </w:p>
        </w:tc>
        <w:tc>
          <w:tcPr>
            <w:tcW w:w="1944" w:type="dxa"/>
            <w:tcBorders>
              <w:top w:val="nil"/>
              <w:left w:val="nil"/>
              <w:bottom w:val="single" w:sz="8" w:space="0" w:color="auto"/>
              <w:right w:val="nil"/>
            </w:tcBorders>
            <w:vAlign w:val="center"/>
            <w:hideMark/>
          </w:tcPr>
          <w:p w14:paraId="0ED1353F" w14:textId="77777777" w:rsidR="00A72EA0" w:rsidRPr="00A72EA0" w:rsidRDefault="00A72EA0" w:rsidP="00A72EA0">
            <w:pPr>
              <w:widowControl/>
              <w:spacing w:after="0" w:line="240" w:lineRule="auto"/>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Grade ≥4</w:t>
            </w:r>
          </w:p>
        </w:tc>
        <w:tc>
          <w:tcPr>
            <w:tcW w:w="3330" w:type="dxa"/>
            <w:tcBorders>
              <w:top w:val="nil"/>
              <w:left w:val="nil"/>
              <w:bottom w:val="single" w:sz="8" w:space="0" w:color="auto"/>
              <w:right w:val="nil"/>
            </w:tcBorders>
            <w:vAlign w:val="center"/>
            <w:hideMark/>
          </w:tcPr>
          <w:p w14:paraId="0AF46597" w14:textId="77777777" w:rsidR="00A72EA0" w:rsidRPr="00A72EA0" w:rsidRDefault="00A72EA0" w:rsidP="00A72EA0">
            <w:pPr>
              <w:widowControl/>
              <w:spacing w:after="0" w:line="240" w:lineRule="auto"/>
              <w:jc w:val="center"/>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0.128 (0.019–0.869)</w:t>
            </w:r>
          </w:p>
        </w:tc>
        <w:tc>
          <w:tcPr>
            <w:tcW w:w="1534" w:type="dxa"/>
            <w:tcBorders>
              <w:top w:val="nil"/>
              <w:left w:val="nil"/>
              <w:bottom w:val="single" w:sz="8" w:space="0" w:color="auto"/>
              <w:right w:val="nil"/>
            </w:tcBorders>
            <w:vAlign w:val="center"/>
            <w:hideMark/>
          </w:tcPr>
          <w:p w14:paraId="5CEA1211" w14:textId="77777777" w:rsidR="00A72EA0" w:rsidRPr="00A72EA0" w:rsidRDefault="00A72EA0" w:rsidP="00A72EA0">
            <w:pPr>
              <w:widowControl/>
              <w:spacing w:after="0" w:line="240" w:lineRule="auto"/>
              <w:jc w:val="center"/>
              <w:rPr>
                <w:rFonts w:ascii="Times New Roman" w:eastAsia="等线" w:hAnsi="Times New Roman" w:cs="Times New Roman"/>
                <w:color w:val="000000"/>
                <w:kern w:val="0"/>
                <w:sz w:val="18"/>
                <w:szCs w:val="18"/>
                <w14:ligatures w14:val="none"/>
              </w:rPr>
            </w:pPr>
            <w:r w:rsidRPr="00A72EA0">
              <w:rPr>
                <w:rFonts w:ascii="Times New Roman" w:eastAsia="等线" w:hAnsi="Times New Roman" w:cs="Times New Roman"/>
                <w:color w:val="000000"/>
                <w:kern w:val="0"/>
                <w:sz w:val="18"/>
                <w:szCs w:val="18"/>
                <w14:ligatures w14:val="none"/>
              </w:rPr>
              <w:t>0.035</w:t>
            </w:r>
          </w:p>
        </w:tc>
      </w:tr>
      <w:tr w:rsidR="00A72EA0" w:rsidRPr="00A72EA0" w14:paraId="0CA600BC" w14:textId="77777777" w:rsidTr="00A72EA0">
        <w:trPr>
          <w:trHeight w:val="1403"/>
        </w:trPr>
        <w:tc>
          <w:tcPr>
            <w:tcW w:w="10140" w:type="dxa"/>
            <w:gridSpan w:val="4"/>
            <w:tcBorders>
              <w:top w:val="single" w:sz="8" w:space="0" w:color="auto"/>
              <w:left w:val="nil"/>
              <w:bottom w:val="nil"/>
              <w:right w:val="nil"/>
            </w:tcBorders>
            <w:hideMark/>
          </w:tcPr>
          <w:p w14:paraId="6DAFCF06" w14:textId="77777777" w:rsidR="00A72EA0" w:rsidRPr="00A72EA0" w:rsidRDefault="00A72EA0" w:rsidP="00A72EA0">
            <w:pPr>
              <w:widowControl/>
              <w:spacing w:after="0" w:line="240" w:lineRule="auto"/>
              <w:jc w:val="both"/>
              <w:rPr>
                <w:rFonts w:ascii="Times New Roman" w:eastAsia="等线" w:hAnsi="Times New Roman" w:cs="Times New Roman"/>
                <w:color w:val="000000"/>
                <w:kern w:val="0"/>
                <w:sz w:val="20"/>
                <w:szCs w:val="20"/>
                <w14:ligatures w14:val="none"/>
              </w:rPr>
            </w:pPr>
            <w:r w:rsidRPr="00A72EA0">
              <w:rPr>
                <w:rFonts w:ascii="Times New Roman" w:eastAsia="等线" w:hAnsi="Times New Roman" w:cs="Times New Roman"/>
                <w:b/>
                <w:bCs/>
                <w:color w:val="000000"/>
                <w:kern w:val="0"/>
                <w:sz w:val="20"/>
                <w:szCs w:val="20"/>
                <w14:ligatures w14:val="none"/>
              </w:rPr>
              <w:t xml:space="preserve">Notes: </w:t>
            </w:r>
            <w:r w:rsidRPr="00A72EA0">
              <w:rPr>
                <w:rFonts w:ascii="Times New Roman" w:eastAsia="等线" w:hAnsi="Times New Roman" w:cs="Times New Roman"/>
                <w:color w:val="000000"/>
                <w:kern w:val="0"/>
                <w:sz w:val="20"/>
                <w:szCs w:val="20"/>
                <w14:ligatures w14:val="none"/>
              </w:rPr>
              <w:t xml:space="preserve">OR &lt; 1 indicates lower odds of more severe ANC grade under PEG. </w:t>
            </w:r>
            <w:r w:rsidRPr="00A72EA0">
              <w:rPr>
                <w:rFonts w:ascii="Times New Roman" w:eastAsia="等线" w:hAnsi="Times New Roman" w:cs="Times New Roman"/>
                <w:b/>
                <w:bCs/>
                <w:color w:val="000000"/>
                <w:kern w:val="0"/>
                <w:sz w:val="20"/>
                <w:szCs w:val="20"/>
                <w14:ligatures w14:val="none"/>
              </w:rPr>
              <w:t xml:space="preserve">Abbreviations: </w:t>
            </w:r>
            <w:r w:rsidRPr="00A72EA0">
              <w:rPr>
                <w:rFonts w:ascii="Times New Roman" w:eastAsia="等线" w:hAnsi="Times New Roman" w:cs="Times New Roman"/>
                <w:color w:val="000000"/>
                <w:kern w:val="0"/>
                <w:sz w:val="20"/>
                <w:szCs w:val="20"/>
                <w14:ligatures w14:val="none"/>
              </w:rPr>
              <w:t>ANC, absolute neutrophil count; OR, odds ratio; IPTW, inverse probability of treatment weighting; OW, overlap weighting; ATE, average treatment effect; ATO, average treatment effect in the overlap population; CI, confidence interval.</w:t>
            </w:r>
          </w:p>
        </w:tc>
      </w:tr>
    </w:tbl>
    <w:p w14:paraId="2FE5EF86" w14:textId="77777777" w:rsidR="00A72EA0" w:rsidRDefault="00A72EA0" w:rsidP="00EE6C39">
      <w:pPr>
        <w:rPr>
          <w:rFonts w:hint="eastAsia"/>
        </w:rPr>
      </w:pPr>
    </w:p>
    <w:p w14:paraId="721AC597" w14:textId="703D0C40" w:rsidR="00165DCA" w:rsidRDefault="00165DCA" w:rsidP="00EE6C39"/>
    <w:p w14:paraId="6DE677D4" w14:textId="77777777" w:rsidR="001567D7" w:rsidRDefault="001567D7" w:rsidP="00EE6C39"/>
    <w:p w14:paraId="53746EFE" w14:textId="77777777" w:rsidR="001567D7" w:rsidRDefault="001567D7" w:rsidP="00EE6C39"/>
    <w:p w14:paraId="1B6D8D5F" w14:textId="77777777" w:rsidR="001567D7" w:rsidRDefault="001567D7" w:rsidP="00EE6C39"/>
    <w:p w14:paraId="10C32163" w14:textId="77777777" w:rsidR="001567D7" w:rsidRDefault="001567D7" w:rsidP="00EE6C39"/>
    <w:p w14:paraId="62F503FD" w14:textId="77777777" w:rsidR="001567D7" w:rsidRDefault="001567D7" w:rsidP="00EE6C39">
      <w:pPr>
        <w:rPr>
          <w:rFonts w:hint="eastAsia"/>
        </w:rPr>
      </w:pPr>
    </w:p>
    <w:tbl>
      <w:tblPr>
        <w:tblW w:w="9640" w:type="dxa"/>
        <w:tblLook w:val="04A0" w:firstRow="1" w:lastRow="0" w:firstColumn="1" w:lastColumn="0" w:noHBand="0" w:noVBand="1"/>
      </w:tblPr>
      <w:tblGrid>
        <w:gridCol w:w="807"/>
        <w:gridCol w:w="820"/>
        <w:gridCol w:w="860"/>
        <w:gridCol w:w="1500"/>
        <w:gridCol w:w="740"/>
        <w:gridCol w:w="1440"/>
        <w:gridCol w:w="720"/>
        <w:gridCol w:w="1423"/>
        <w:gridCol w:w="600"/>
        <w:gridCol w:w="730"/>
      </w:tblGrid>
      <w:tr w:rsidR="00B23028" w:rsidRPr="00B23028" w14:paraId="29671612" w14:textId="77777777" w:rsidTr="00B23028">
        <w:trPr>
          <w:trHeight w:val="290"/>
        </w:trPr>
        <w:tc>
          <w:tcPr>
            <w:tcW w:w="9640" w:type="dxa"/>
            <w:gridSpan w:val="10"/>
            <w:tcBorders>
              <w:top w:val="nil"/>
              <w:left w:val="nil"/>
              <w:bottom w:val="single" w:sz="8" w:space="0" w:color="auto"/>
              <w:right w:val="nil"/>
            </w:tcBorders>
            <w:noWrap/>
            <w:vAlign w:val="center"/>
            <w:hideMark/>
          </w:tcPr>
          <w:p w14:paraId="37A3FE7F" w14:textId="056E39A6" w:rsidR="00B23028" w:rsidRPr="00B23028" w:rsidRDefault="00B23028" w:rsidP="00B23028">
            <w:pPr>
              <w:widowControl/>
              <w:spacing w:after="0" w:line="240" w:lineRule="auto"/>
              <w:rPr>
                <w:rFonts w:ascii="Times New Roman" w:eastAsia="等线" w:hAnsi="Times New Roman" w:cs="Times New Roman"/>
                <w:color w:val="000000"/>
                <w:kern w:val="0"/>
                <w:szCs w:val="22"/>
                <w14:ligatures w14:val="none"/>
              </w:rPr>
            </w:pPr>
            <w:r w:rsidRPr="00B23028">
              <w:rPr>
                <w:rFonts w:ascii="Times New Roman" w:eastAsia="等线" w:hAnsi="Times New Roman" w:cs="Times New Roman"/>
                <w:b/>
                <w:bCs/>
                <w:color w:val="000000"/>
                <w:kern w:val="0"/>
                <w:szCs w:val="22"/>
                <w14:ligatures w14:val="none"/>
              </w:rPr>
              <w:lastRenderedPageBreak/>
              <w:t xml:space="preserve">Table S4C. </w:t>
            </w:r>
            <w:r w:rsidR="008213DA" w:rsidRPr="008213DA">
              <w:rPr>
                <w:rFonts w:ascii="Times New Roman" w:eastAsia="等线" w:hAnsi="Times New Roman" w:cs="Times New Roman"/>
                <w:color w:val="000000"/>
                <w:kern w:val="0"/>
                <w:szCs w:val="22"/>
                <w14:ligatures w14:val="none"/>
              </w:rPr>
              <w:t>Exploratory causal mediation analysis for compromised treatment delivery</w:t>
            </w:r>
          </w:p>
        </w:tc>
      </w:tr>
      <w:tr w:rsidR="00B23028" w:rsidRPr="00B23028" w14:paraId="16918933" w14:textId="77777777" w:rsidTr="00B23028">
        <w:trPr>
          <w:trHeight w:val="370"/>
        </w:trPr>
        <w:tc>
          <w:tcPr>
            <w:tcW w:w="760" w:type="dxa"/>
            <w:tcBorders>
              <w:top w:val="nil"/>
              <w:left w:val="nil"/>
              <w:bottom w:val="single" w:sz="8" w:space="0" w:color="auto"/>
              <w:right w:val="nil"/>
            </w:tcBorders>
            <w:vAlign w:val="center"/>
            <w:hideMark/>
          </w:tcPr>
          <w:p w14:paraId="72C67266"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4"/>
                <w:szCs w:val="14"/>
                <w14:ligatures w14:val="none"/>
              </w:rPr>
            </w:pPr>
            <w:r w:rsidRPr="00B23028">
              <w:rPr>
                <w:rFonts w:ascii="Times New Roman" w:eastAsia="等线" w:hAnsi="Times New Roman" w:cs="Times New Roman"/>
                <w:color w:val="000000"/>
                <w:kern w:val="0"/>
                <w:sz w:val="14"/>
                <w:szCs w:val="14"/>
                <w14:ligatures w14:val="none"/>
              </w:rPr>
              <w:t>Weighting</w:t>
            </w:r>
          </w:p>
        </w:tc>
        <w:tc>
          <w:tcPr>
            <w:tcW w:w="820" w:type="dxa"/>
            <w:tcBorders>
              <w:top w:val="nil"/>
              <w:left w:val="nil"/>
              <w:bottom w:val="single" w:sz="8" w:space="0" w:color="auto"/>
              <w:right w:val="nil"/>
            </w:tcBorders>
            <w:vAlign w:val="center"/>
            <w:hideMark/>
          </w:tcPr>
          <w:p w14:paraId="421FA64B"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4"/>
                <w:szCs w:val="14"/>
                <w14:ligatures w14:val="none"/>
              </w:rPr>
            </w:pPr>
            <w:r w:rsidRPr="00B23028">
              <w:rPr>
                <w:rFonts w:ascii="Times New Roman" w:eastAsia="等线" w:hAnsi="Times New Roman" w:cs="Times New Roman"/>
                <w:color w:val="000000"/>
                <w:kern w:val="0"/>
                <w:sz w:val="14"/>
                <w:szCs w:val="14"/>
                <w14:ligatures w14:val="none"/>
              </w:rPr>
              <w:t>Mediator</w:t>
            </w:r>
          </w:p>
        </w:tc>
        <w:tc>
          <w:tcPr>
            <w:tcW w:w="860" w:type="dxa"/>
            <w:tcBorders>
              <w:top w:val="nil"/>
              <w:left w:val="nil"/>
              <w:bottom w:val="single" w:sz="8" w:space="0" w:color="auto"/>
              <w:right w:val="nil"/>
            </w:tcBorders>
            <w:vAlign w:val="center"/>
            <w:hideMark/>
          </w:tcPr>
          <w:p w14:paraId="533B732C"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4"/>
                <w:szCs w:val="14"/>
                <w14:ligatures w14:val="none"/>
              </w:rPr>
            </w:pPr>
            <w:r w:rsidRPr="00B23028">
              <w:rPr>
                <w:rFonts w:ascii="Times New Roman" w:eastAsia="等线" w:hAnsi="Times New Roman" w:cs="Times New Roman"/>
                <w:color w:val="000000"/>
                <w:kern w:val="0"/>
                <w:sz w:val="14"/>
                <w:szCs w:val="14"/>
                <w14:ligatures w14:val="none"/>
              </w:rPr>
              <w:t>Processing</w:t>
            </w:r>
          </w:p>
        </w:tc>
        <w:tc>
          <w:tcPr>
            <w:tcW w:w="1500" w:type="dxa"/>
            <w:tcBorders>
              <w:top w:val="nil"/>
              <w:left w:val="nil"/>
              <w:bottom w:val="single" w:sz="8" w:space="0" w:color="auto"/>
              <w:right w:val="nil"/>
            </w:tcBorders>
            <w:vAlign w:val="center"/>
            <w:hideMark/>
          </w:tcPr>
          <w:p w14:paraId="2ABE365A"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4"/>
                <w:szCs w:val="14"/>
                <w14:ligatures w14:val="none"/>
              </w:rPr>
            </w:pPr>
            <w:r w:rsidRPr="00B23028">
              <w:rPr>
                <w:rFonts w:ascii="Times New Roman" w:eastAsia="等线" w:hAnsi="Times New Roman" w:cs="Times New Roman"/>
                <w:color w:val="000000"/>
                <w:kern w:val="0"/>
                <w:sz w:val="14"/>
                <w:szCs w:val="14"/>
                <w14:ligatures w14:val="none"/>
              </w:rPr>
              <w:t>ACME (95% CI)</w:t>
            </w:r>
          </w:p>
        </w:tc>
        <w:tc>
          <w:tcPr>
            <w:tcW w:w="740" w:type="dxa"/>
            <w:tcBorders>
              <w:top w:val="nil"/>
              <w:left w:val="nil"/>
              <w:bottom w:val="single" w:sz="8" w:space="0" w:color="auto"/>
              <w:right w:val="nil"/>
            </w:tcBorders>
            <w:vAlign w:val="center"/>
            <w:hideMark/>
          </w:tcPr>
          <w:p w14:paraId="5E37EC97"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4"/>
                <w:szCs w:val="14"/>
                <w14:ligatures w14:val="none"/>
              </w:rPr>
            </w:pPr>
            <w:r w:rsidRPr="00B23028">
              <w:rPr>
                <w:rFonts w:ascii="Times New Roman" w:eastAsia="等线" w:hAnsi="Times New Roman" w:cs="Times New Roman"/>
                <w:color w:val="000000"/>
                <w:kern w:val="0"/>
                <w:sz w:val="14"/>
                <w:szCs w:val="14"/>
                <w14:ligatures w14:val="none"/>
              </w:rPr>
              <w:t>P (ACME)</w:t>
            </w:r>
          </w:p>
        </w:tc>
        <w:tc>
          <w:tcPr>
            <w:tcW w:w="1440" w:type="dxa"/>
            <w:tcBorders>
              <w:top w:val="nil"/>
              <w:left w:val="nil"/>
              <w:bottom w:val="single" w:sz="8" w:space="0" w:color="auto"/>
              <w:right w:val="nil"/>
            </w:tcBorders>
            <w:vAlign w:val="center"/>
            <w:hideMark/>
          </w:tcPr>
          <w:p w14:paraId="227C4B27"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4"/>
                <w:szCs w:val="14"/>
                <w14:ligatures w14:val="none"/>
              </w:rPr>
            </w:pPr>
            <w:r w:rsidRPr="00B23028">
              <w:rPr>
                <w:rFonts w:ascii="Times New Roman" w:eastAsia="等线" w:hAnsi="Times New Roman" w:cs="Times New Roman"/>
                <w:color w:val="000000"/>
                <w:kern w:val="0"/>
                <w:sz w:val="14"/>
                <w:szCs w:val="14"/>
                <w14:ligatures w14:val="none"/>
              </w:rPr>
              <w:t>ADE (95% CI)</w:t>
            </w:r>
          </w:p>
        </w:tc>
        <w:tc>
          <w:tcPr>
            <w:tcW w:w="720" w:type="dxa"/>
            <w:tcBorders>
              <w:top w:val="nil"/>
              <w:left w:val="nil"/>
              <w:bottom w:val="single" w:sz="8" w:space="0" w:color="auto"/>
              <w:right w:val="nil"/>
            </w:tcBorders>
            <w:vAlign w:val="center"/>
            <w:hideMark/>
          </w:tcPr>
          <w:p w14:paraId="155BD908"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4"/>
                <w:szCs w:val="14"/>
                <w14:ligatures w14:val="none"/>
              </w:rPr>
            </w:pPr>
            <w:r w:rsidRPr="00B23028">
              <w:rPr>
                <w:rFonts w:ascii="Times New Roman" w:eastAsia="等线" w:hAnsi="Times New Roman" w:cs="Times New Roman"/>
                <w:color w:val="000000"/>
                <w:kern w:val="0"/>
                <w:sz w:val="14"/>
                <w:szCs w:val="14"/>
                <w14:ligatures w14:val="none"/>
              </w:rPr>
              <w:t>P (ADE)</w:t>
            </w:r>
          </w:p>
        </w:tc>
        <w:tc>
          <w:tcPr>
            <w:tcW w:w="1540" w:type="dxa"/>
            <w:tcBorders>
              <w:top w:val="nil"/>
              <w:left w:val="nil"/>
              <w:bottom w:val="single" w:sz="8" w:space="0" w:color="auto"/>
              <w:right w:val="nil"/>
            </w:tcBorders>
            <w:vAlign w:val="center"/>
            <w:hideMark/>
          </w:tcPr>
          <w:p w14:paraId="7FA1D4C7"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4"/>
                <w:szCs w:val="14"/>
                <w14:ligatures w14:val="none"/>
              </w:rPr>
            </w:pPr>
            <w:r w:rsidRPr="00B23028">
              <w:rPr>
                <w:rFonts w:ascii="Times New Roman" w:eastAsia="等线" w:hAnsi="Times New Roman" w:cs="Times New Roman"/>
                <w:color w:val="000000"/>
                <w:kern w:val="0"/>
                <w:sz w:val="14"/>
                <w:szCs w:val="14"/>
                <w14:ligatures w14:val="none"/>
              </w:rPr>
              <w:t>Total effect (95% CI)</w:t>
            </w:r>
          </w:p>
        </w:tc>
        <w:tc>
          <w:tcPr>
            <w:tcW w:w="600" w:type="dxa"/>
            <w:tcBorders>
              <w:top w:val="nil"/>
              <w:left w:val="nil"/>
              <w:bottom w:val="single" w:sz="8" w:space="0" w:color="auto"/>
              <w:right w:val="nil"/>
            </w:tcBorders>
            <w:vAlign w:val="center"/>
            <w:hideMark/>
          </w:tcPr>
          <w:p w14:paraId="7E6CE46E"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4"/>
                <w:szCs w:val="14"/>
                <w14:ligatures w14:val="none"/>
              </w:rPr>
            </w:pPr>
            <w:r w:rsidRPr="00B23028">
              <w:rPr>
                <w:rFonts w:ascii="Times New Roman" w:eastAsia="等线" w:hAnsi="Times New Roman" w:cs="Times New Roman"/>
                <w:color w:val="000000"/>
                <w:kern w:val="0"/>
                <w:sz w:val="14"/>
                <w:szCs w:val="14"/>
                <w14:ligatures w14:val="none"/>
              </w:rPr>
              <w:t>P (TE)</w:t>
            </w:r>
          </w:p>
        </w:tc>
        <w:tc>
          <w:tcPr>
            <w:tcW w:w="660" w:type="dxa"/>
            <w:tcBorders>
              <w:top w:val="nil"/>
              <w:left w:val="nil"/>
              <w:bottom w:val="single" w:sz="8" w:space="0" w:color="auto"/>
              <w:right w:val="nil"/>
            </w:tcBorders>
            <w:vAlign w:val="center"/>
            <w:hideMark/>
          </w:tcPr>
          <w:p w14:paraId="32843FD4"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4"/>
                <w:szCs w:val="14"/>
                <w14:ligatures w14:val="none"/>
              </w:rPr>
            </w:pPr>
            <w:r w:rsidRPr="00B23028">
              <w:rPr>
                <w:rFonts w:ascii="Times New Roman" w:eastAsia="等线" w:hAnsi="Times New Roman" w:cs="Times New Roman"/>
                <w:color w:val="000000"/>
                <w:kern w:val="0"/>
                <w:sz w:val="14"/>
                <w:szCs w:val="14"/>
                <w14:ligatures w14:val="none"/>
              </w:rPr>
              <w:t>Prop. mediated</w:t>
            </w:r>
          </w:p>
        </w:tc>
      </w:tr>
      <w:tr w:rsidR="00B23028" w:rsidRPr="00B23028" w14:paraId="62C20660" w14:textId="77777777" w:rsidTr="00B23028">
        <w:trPr>
          <w:trHeight w:val="280"/>
        </w:trPr>
        <w:tc>
          <w:tcPr>
            <w:tcW w:w="760" w:type="dxa"/>
            <w:tcBorders>
              <w:top w:val="nil"/>
              <w:left w:val="nil"/>
              <w:bottom w:val="nil"/>
              <w:right w:val="nil"/>
            </w:tcBorders>
            <w:vAlign w:val="center"/>
            <w:hideMark/>
          </w:tcPr>
          <w:p w14:paraId="6849338E" w14:textId="77777777" w:rsidR="00B23028" w:rsidRPr="00B23028" w:rsidRDefault="00B23028" w:rsidP="00B23028">
            <w:pPr>
              <w:widowControl/>
              <w:spacing w:after="0" w:line="240" w:lineRule="auto"/>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IPTW (ATE)</w:t>
            </w:r>
          </w:p>
        </w:tc>
        <w:tc>
          <w:tcPr>
            <w:tcW w:w="820" w:type="dxa"/>
            <w:tcBorders>
              <w:top w:val="nil"/>
              <w:left w:val="nil"/>
              <w:bottom w:val="nil"/>
              <w:right w:val="nil"/>
            </w:tcBorders>
            <w:vAlign w:val="center"/>
            <w:hideMark/>
          </w:tcPr>
          <w:p w14:paraId="5B4BBA1B"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HTBI_w3</w:t>
            </w:r>
          </w:p>
        </w:tc>
        <w:tc>
          <w:tcPr>
            <w:tcW w:w="860" w:type="dxa"/>
            <w:tcBorders>
              <w:top w:val="nil"/>
              <w:left w:val="nil"/>
              <w:bottom w:val="nil"/>
              <w:right w:val="nil"/>
            </w:tcBorders>
            <w:vAlign w:val="center"/>
            <w:hideMark/>
          </w:tcPr>
          <w:p w14:paraId="032F90C1"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raw</w:t>
            </w:r>
          </w:p>
        </w:tc>
        <w:tc>
          <w:tcPr>
            <w:tcW w:w="1500" w:type="dxa"/>
            <w:tcBorders>
              <w:top w:val="nil"/>
              <w:left w:val="nil"/>
              <w:bottom w:val="nil"/>
              <w:right w:val="nil"/>
            </w:tcBorders>
            <w:vAlign w:val="center"/>
            <w:hideMark/>
          </w:tcPr>
          <w:p w14:paraId="52D0E1A7"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-0.116 (-0.226, -0.012)</w:t>
            </w:r>
          </w:p>
        </w:tc>
        <w:tc>
          <w:tcPr>
            <w:tcW w:w="740" w:type="dxa"/>
            <w:tcBorders>
              <w:top w:val="nil"/>
              <w:left w:val="nil"/>
              <w:bottom w:val="nil"/>
              <w:right w:val="nil"/>
            </w:tcBorders>
            <w:vAlign w:val="center"/>
            <w:hideMark/>
          </w:tcPr>
          <w:p w14:paraId="326D9D96"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0.032</w:t>
            </w:r>
          </w:p>
        </w:tc>
        <w:tc>
          <w:tcPr>
            <w:tcW w:w="1440" w:type="dxa"/>
            <w:tcBorders>
              <w:top w:val="nil"/>
              <w:left w:val="nil"/>
              <w:bottom w:val="nil"/>
              <w:right w:val="nil"/>
            </w:tcBorders>
            <w:vAlign w:val="center"/>
            <w:hideMark/>
          </w:tcPr>
          <w:p w14:paraId="32434CC6"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-0.311 (-0.486, -0.125)</w:t>
            </w:r>
          </w:p>
        </w:tc>
        <w:tc>
          <w:tcPr>
            <w:tcW w:w="720" w:type="dxa"/>
            <w:tcBorders>
              <w:top w:val="nil"/>
              <w:left w:val="nil"/>
              <w:bottom w:val="nil"/>
              <w:right w:val="nil"/>
            </w:tcBorders>
            <w:vAlign w:val="center"/>
            <w:hideMark/>
          </w:tcPr>
          <w:p w14:paraId="5AE51421"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0.002</w:t>
            </w:r>
          </w:p>
        </w:tc>
        <w:tc>
          <w:tcPr>
            <w:tcW w:w="1540" w:type="dxa"/>
            <w:tcBorders>
              <w:top w:val="nil"/>
              <w:left w:val="nil"/>
              <w:bottom w:val="nil"/>
              <w:right w:val="nil"/>
            </w:tcBorders>
            <w:vAlign w:val="center"/>
            <w:hideMark/>
          </w:tcPr>
          <w:p w14:paraId="21422BC7"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-0.427 (-0.542, -0.280)</w:t>
            </w:r>
          </w:p>
        </w:tc>
        <w:tc>
          <w:tcPr>
            <w:tcW w:w="600" w:type="dxa"/>
            <w:tcBorders>
              <w:top w:val="nil"/>
              <w:left w:val="nil"/>
              <w:bottom w:val="nil"/>
              <w:right w:val="nil"/>
            </w:tcBorders>
            <w:vAlign w:val="center"/>
            <w:hideMark/>
          </w:tcPr>
          <w:p w14:paraId="02963974"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660" w:type="dxa"/>
            <w:tcBorders>
              <w:top w:val="nil"/>
              <w:left w:val="nil"/>
              <w:bottom w:val="nil"/>
              <w:right w:val="nil"/>
            </w:tcBorders>
            <w:vAlign w:val="center"/>
            <w:hideMark/>
          </w:tcPr>
          <w:p w14:paraId="5826C78B"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0.272</w:t>
            </w:r>
          </w:p>
        </w:tc>
      </w:tr>
      <w:tr w:rsidR="00B23028" w:rsidRPr="00B23028" w14:paraId="51B4B113" w14:textId="77777777" w:rsidTr="00B23028">
        <w:trPr>
          <w:trHeight w:val="280"/>
        </w:trPr>
        <w:tc>
          <w:tcPr>
            <w:tcW w:w="760" w:type="dxa"/>
            <w:tcBorders>
              <w:top w:val="nil"/>
              <w:left w:val="nil"/>
              <w:bottom w:val="nil"/>
              <w:right w:val="nil"/>
            </w:tcBorders>
            <w:vAlign w:val="center"/>
            <w:hideMark/>
          </w:tcPr>
          <w:p w14:paraId="487B6A6A" w14:textId="77777777" w:rsidR="00B23028" w:rsidRPr="00B23028" w:rsidRDefault="00B23028" w:rsidP="00B23028">
            <w:pPr>
              <w:widowControl/>
              <w:spacing w:after="0" w:line="240" w:lineRule="auto"/>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OW (ATO)</w:t>
            </w:r>
          </w:p>
        </w:tc>
        <w:tc>
          <w:tcPr>
            <w:tcW w:w="820" w:type="dxa"/>
            <w:tcBorders>
              <w:top w:val="nil"/>
              <w:left w:val="nil"/>
              <w:bottom w:val="nil"/>
              <w:right w:val="nil"/>
            </w:tcBorders>
            <w:vAlign w:val="center"/>
            <w:hideMark/>
          </w:tcPr>
          <w:p w14:paraId="41AE40AB"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HTBI_w3</w:t>
            </w:r>
          </w:p>
        </w:tc>
        <w:tc>
          <w:tcPr>
            <w:tcW w:w="860" w:type="dxa"/>
            <w:tcBorders>
              <w:top w:val="nil"/>
              <w:left w:val="nil"/>
              <w:bottom w:val="nil"/>
              <w:right w:val="nil"/>
            </w:tcBorders>
            <w:vAlign w:val="center"/>
            <w:hideMark/>
          </w:tcPr>
          <w:p w14:paraId="54F3C9FE"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raw</w:t>
            </w:r>
          </w:p>
        </w:tc>
        <w:tc>
          <w:tcPr>
            <w:tcW w:w="1500" w:type="dxa"/>
            <w:tcBorders>
              <w:top w:val="nil"/>
              <w:left w:val="nil"/>
              <w:bottom w:val="nil"/>
              <w:right w:val="nil"/>
            </w:tcBorders>
            <w:vAlign w:val="center"/>
            <w:hideMark/>
          </w:tcPr>
          <w:p w14:paraId="2799085D"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-0.117 (-0.225, -0.014)</w:t>
            </w:r>
          </w:p>
        </w:tc>
        <w:tc>
          <w:tcPr>
            <w:tcW w:w="740" w:type="dxa"/>
            <w:tcBorders>
              <w:top w:val="nil"/>
              <w:left w:val="nil"/>
              <w:bottom w:val="nil"/>
              <w:right w:val="nil"/>
            </w:tcBorders>
            <w:vAlign w:val="center"/>
            <w:hideMark/>
          </w:tcPr>
          <w:p w14:paraId="34E2B1A0"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0.022</w:t>
            </w:r>
          </w:p>
        </w:tc>
        <w:tc>
          <w:tcPr>
            <w:tcW w:w="1440" w:type="dxa"/>
            <w:tcBorders>
              <w:top w:val="nil"/>
              <w:left w:val="nil"/>
              <w:bottom w:val="nil"/>
              <w:right w:val="nil"/>
            </w:tcBorders>
            <w:vAlign w:val="center"/>
            <w:hideMark/>
          </w:tcPr>
          <w:p w14:paraId="77C518CB"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-0.302 (-0.483, -0.124)</w:t>
            </w:r>
          </w:p>
        </w:tc>
        <w:tc>
          <w:tcPr>
            <w:tcW w:w="720" w:type="dxa"/>
            <w:tcBorders>
              <w:top w:val="nil"/>
              <w:left w:val="nil"/>
              <w:bottom w:val="nil"/>
              <w:right w:val="nil"/>
            </w:tcBorders>
            <w:vAlign w:val="center"/>
            <w:hideMark/>
          </w:tcPr>
          <w:p w14:paraId="5F55237F"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1540" w:type="dxa"/>
            <w:tcBorders>
              <w:top w:val="nil"/>
              <w:left w:val="nil"/>
              <w:bottom w:val="nil"/>
              <w:right w:val="nil"/>
            </w:tcBorders>
            <w:vAlign w:val="center"/>
            <w:hideMark/>
          </w:tcPr>
          <w:p w14:paraId="603FB3CC"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-0.419 (-0.540, -0.271)</w:t>
            </w:r>
          </w:p>
        </w:tc>
        <w:tc>
          <w:tcPr>
            <w:tcW w:w="600" w:type="dxa"/>
            <w:tcBorders>
              <w:top w:val="nil"/>
              <w:left w:val="nil"/>
              <w:bottom w:val="nil"/>
              <w:right w:val="nil"/>
            </w:tcBorders>
            <w:vAlign w:val="center"/>
            <w:hideMark/>
          </w:tcPr>
          <w:p w14:paraId="06E19233"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660" w:type="dxa"/>
            <w:tcBorders>
              <w:top w:val="nil"/>
              <w:left w:val="nil"/>
              <w:bottom w:val="nil"/>
              <w:right w:val="nil"/>
            </w:tcBorders>
            <w:vAlign w:val="center"/>
            <w:hideMark/>
          </w:tcPr>
          <w:p w14:paraId="16B25006"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0.279</w:t>
            </w:r>
          </w:p>
        </w:tc>
      </w:tr>
      <w:tr w:rsidR="00B23028" w:rsidRPr="00B23028" w14:paraId="3D1662EA" w14:textId="77777777" w:rsidTr="00B23028">
        <w:trPr>
          <w:trHeight w:val="280"/>
        </w:trPr>
        <w:tc>
          <w:tcPr>
            <w:tcW w:w="760" w:type="dxa"/>
            <w:tcBorders>
              <w:top w:val="nil"/>
              <w:left w:val="nil"/>
              <w:bottom w:val="nil"/>
              <w:right w:val="nil"/>
            </w:tcBorders>
            <w:vAlign w:val="center"/>
            <w:hideMark/>
          </w:tcPr>
          <w:p w14:paraId="1BF9F6E7" w14:textId="77777777" w:rsidR="00B23028" w:rsidRPr="00B23028" w:rsidRDefault="00B23028" w:rsidP="00B23028">
            <w:pPr>
              <w:widowControl/>
              <w:spacing w:after="0" w:line="240" w:lineRule="auto"/>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IPTW (ATE)</w:t>
            </w:r>
          </w:p>
        </w:tc>
        <w:tc>
          <w:tcPr>
            <w:tcW w:w="820" w:type="dxa"/>
            <w:tcBorders>
              <w:top w:val="nil"/>
              <w:left w:val="nil"/>
              <w:bottom w:val="nil"/>
              <w:right w:val="nil"/>
            </w:tcBorders>
            <w:vAlign w:val="center"/>
            <w:hideMark/>
          </w:tcPr>
          <w:p w14:paraId="5F81BCF4"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HTBI_w3</w:t>
            </w:r>
          </w:p>
        </w:tc>
        <w:tc>
          <w:tcPr>
            <w:tcW w:w="860" w:type="dxa"/>
            <w:tcBorders>
              <w:top w:val="nil"/>
              <w:left w:val="nil"/>
              <w:bottom w:val="nil"/>
              <w:right w:val="nil"/>
            </w:tcBorders>
            <w:vAlign w:val="center"/>
            <w:hideMark/>
          </w:tcPr>
          <w:p w14:paraId="0F3ACFF5"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cap99</w:t>
            </w:r>
          </w:p>
        </w:tc>
        <w:tc>
          <w:tcPr>
            <w:tcW w:w="1500" w:type="dxa"/>
            <w:tcBorders>
              <w:top w:val="nil"/>
              <w:left w:val="nil"/>
              <w:bottom w:val="nil"/>
              <w:right w:val="nil"/>
            </w:tcBorders>
            <w:vAlign w:val="center"/>
            <w:hideMark/>
          </w:tcPr>
          <w:p w14:paraId="5E48B262"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-0.114 (-0.225, -0.012)</w:t>
            </w:r>
          </w:p>
        </w:tc>
        <w:tc>
          <w:tcPr>
            <w:tcW w:w="740" w:type="dxa"/>
            <w:tcBorders>
              <w:top w:val="nil"/>
              <w:left w:val="nil"/>
              <w:bottom w:val="nil"/>
              <w:right w:val="nil"/>
            </w:tcBorders>
            <w:vAlign w:val="center"/>
            <w:hideMark/>
          </w:tcPr>
          <w:p w14:paraId="25F04547"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0.032</w:t>
            </w:r>
          </w:p>
        </w:tc>
        <w:tc>
          <w:tcPr>
            <w:tcW w:w="1440" w:type="dxa"/>
            <w:tcBorders>
              <w:top w:val="nil"/>
              <w:left w:val="nil"/>
              <w:bottom w:val="nil"/>
              <w:right w:val="nil"/>
            </w:tcBorders>
            <w:vAlign w:val="center"/>
            <w:hideMark/>
          </w:tcPr>
          <w:p w14:paraId="0D9E68F2"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-0.314 (-0.486, -0.127)</w:t>
            </w:r>
          </w:p>
        </w:tc>
        <w:tc>
          <w:tcPr>
            <w:tcW w:w="720" w:type="dxa"/>
            <w:tcBorders>
              <w:top w:val="nil"/>
              <w:left w:val="nil"/>
              <w:bottom w:val="nil"/>
              <w:right w:val="nil"/>
            </w:tcBorders>
            <w:vAlign w:val="center"/>
            <w:hideMark/>
          </w:tcPr>
          <w:p w14:paraId="112CCF94"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0.002</w:t>
            </w:r>
          </w:p>
        </w:tc>
        <w:tc>
          <w:tcPr>
            <w:tcW w:w="1540" w:type="dxa"/>
            <w:tcBorders>
              <w:top w:val="nil"/>
              <w:left w:val="nil"/>
              <w:bottom w:val="nil"/>
              <w:right w:val="nil"/>
            </w:tcBorders>
            <w:vAlign w:val="center"/>
            <w:hideMark/>
          </w:tcPr>
          <w:p w14:paraId="7F241510"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-0.428 (-0.543, -0.280)</w:t>
            </w:r>
          </w:p>
        </w:tc>
        <w:tc>
          <w:tcPr>
            <w:tcW w:w="600" w:type="dxa"/>
            <w:tcBorders>
              <w:top w:val="nil"/>
              <w:left w:val="nil"/>
              <w:bottom w:val="nil"/>
              <w:right w:val="nil"/>
            </w:tcBorders>
            <w:vAlign w:val="center"/>
            <w:hideMark/>
          </w:tcPr>
          <w:p w14:paraId="2648FEC6"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660" w:type="dxa"/>
            <w:tcBorders>
              <w:top w:val="nil"/>
              <w:left w:val="nil"/>
              <w:bottom w:val="nil"/>
              <w:right w:val="nil"/>
            </w:tcBorders>
            <w:vAlign w:val="center"/>
            <w:hideMark/>
          </w:tcPr>
          <w:p w14:paraId="5962C46D"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0.267</w:t>
            </w:r>
          </w:p>
        </w:tc>
      </w:tr>
      <w:tr w:rsidR="00B23028" w:rsidRPr="00B23028" w14:paraId="1918CC3A" w14:textId="77777777" w:rsidTr="00B23028">
        <w:trPr>
          <w:trHeight w:val="280"/>
        </w:trPr>
        <w:tc>
          <w:tcPr>
            <w:tcW w:w="760" w:type="dxa"/>
            <w:tcBorders>
              <w:top w:val="nil"/>
              <w:left w:val="nil"/>
              <w:bottom w:val="nil"/>
              <w:right w:val="nil"/>
            </w:tcBorders>
            <w:vAlign w:val="center"/>
            <w:hideMark/>
          </w:tcPr>
          <w:p w14:paraId="1EDD7244" w14:textId="77777777" w:rsidR="00B23028" w:rsidRPr="00B23028" w:rsidRDefault="00B23028" w:rsidP="00B23028">
            <w:pPr>
              <w:widowControl/>
              <w:spacing w:after="0" w:line="240" w:lineRule="auto"/>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OW (ATO)</w:t>
            </w:r>
          </w:p>
        </w:tc>
        <w:tc>
          <w:tcPr>
            <w:tcW w:w="820" w:type="dxa"/>
            <w:tcBorders>
              <w:top w:val="nil"/>
              <w:left w:val="nil"/>
              <w:bottom w:val="nil"/>
              <w:right w:val="nil"/>
            </w:tcBorders>
            <w:vAlign w:val="center"/>
            <w:hideMark/>
          </w:tcPr>
          <w:p w14:paraId="30756A94"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HTBI_w3</w:t>
            </w:r>
          </w:p>
        </w:tc>
        <w:tc>
          <w:tcPr>
            <w:tcW w:w="860" w:type="dxa"/>
            <w:tcBorders>
              <w:top w:val="nil"/>
              <w:left w:val="nil"/>
              <w:bottom w:val="nil"/>
              <w:right w:val="nil"/>
            </w:tcBorders>
            <w:vAlign w:val="center"/>
            <w:hideMark/>
          </w:tcPr>
          <w:p w14:paraId="23867B5F"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cap99</w:t>
            </w:r>
          </w:p>
        </w:tc>
        <w:tc>
          <w:tcPr>
            <w:tcW w:w="1500" w:type="dxa"/>
            <w:tcBorders>
              <w:top w:val="nil"/>
              <w:left w:val="nil"/>
              <w:bottom w:val="nil"/>
              <w:right w:val="nil"/>
            </w:tcBorders>
            <w:vAlign w:val="center"/>
            <w:hideMark/>
          </w:tcPr>
          <w:p w14:paraId="7937A98D"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-0.115 (-0.222, -0.014)</w:t>
            </w:r>
          </w:p>
        </w:tc>
        <w:tc>
          <w:tcPr>
            <w:tcW w:w="740" w:type="dxa"/>
            <w:tcBorders>
              <w:top w:val="nil"/>
              <w:left w:val="nil"/>
              <w:bottom w:val="nil"/>
              <w:right w:val="nil"/>
            </w:tcBorders>
            <w:vAlign w:val="center"/>
            <w:hideMark/>
          </w:tcPr>
          <w:p w14:paraId="67706F58"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0.022</w:t>
            </w:r>
          </w:p>
        </w:tc>
        <w:tc>
          <w:tcPr>
            <w:tcW w:w="1440" w:type="dxa"/>
            <w:tcBorders>
              <w:top w:val="nil"/>
              <w:left w:val="nil"/>
              <w:bottom w:val="nil"/>
              <w:right w:val="nil"/>
            </w:tcBorders>
            <w:vAlign w:val="center"/>
            <w:hideMark/>
          </w:tcPr>
          <w:p w14:paraId="5F6C7D2D"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-0.305 (-0.491, -0.125)</w:t>
            </w:r>
          </w:p>
        </w:tc>
        <w:tc>
          <w:tcPr>
            <w:tcW w:w="720" w:type="dxa"/>
            <w:tcBorders>
              <w:top w:val="nil"/>
              <w:left w:val="nil"/>
              <w:bottom w:val="nil"/>
              <w:right w:val="nil"/>
            </w:tcBorders>
            <w:vAlign w:val="center"/>
            <w:hideMark/>
          </w:tcPr>
          <w:p w14:paraId="600B0B00"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1540" w:type="dxa"/>
            <w:tcBorders>
              <w:top w:val="nil"/>
              <w:left w:val="nil"/>
              <w:bottom w:val="nil"/>
              <w:right w:val="nil"/>
            </w:tcBorders>
            <w:vAlign w:val="center"/>
            <w:hideMark/>
          </w:tcPr>
          <w:p w14:paraId="22B1EF2B"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-0.420 (-0.540, -0.270)</w:t>
            </w:r>
          </w:p>
        </w:tc>
        <w:tc>
          <w:tcPr>
            <w:tcW w:w="600" w:type="dxa"/>
            <w:tcBorders>
              <w:top w:val="nil"/>
              <w:left w:val="nil"/>
              <w:bottom w:val="nil"/>
              <w:right w:val="nil"/>
            </w:tcBorders>
            <w:vAlign w:val="center"/>
            <w:hideMark/>
          </w:tcPr>
          <w:p w14:paraId="1F311B3E"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660" w:type="dxa"/>
            <w:tcBorders>
              <w:top w:val="nil"/>
              <w:left w:val="nil"/>
              <w:bottom w:val="nil"/>
              <w:right w:val="nil"/>
            </w:tcBorders>
            <w:vAlign w:val="center"/>
            <w:hideMark/>
          </w:tcPr>
          <w:p w14:paraId="39EECC1A"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0.273</w:t>
            </w:r>
          </w:p>
        </w:tc>
      </w:tr>
      <w:tr w:rsidR="00B23028" w:rsidRPr="00B23028" w14:paraId="6BFC1AE9" w14:textId="77777777" w:rsidTr="00B23028">
        <w:trPr>
          <w:trHeight w:val="280"/>
        </w:trPr>
        <w:tc>
          <w:tcPr>
            <w:tcW w:w="760" w:type="dxa"/>
            <w:tcBorders>
              <w:top w:val="nil"/>
              <w:left w:val="nil"/>
              <w:bottom w:val="nil"/>
              <w:right w:val="nil"/>
            </w:tcBorders>
            <w:vAlign w:val="center"/>
            <w:hideMark/>
          </w:tcPr>
          <w:p w14:paraId="675F8B2F" w14:textId="77777777" w:rsidR="00B23028" w:rsidRPr="00B23028" w:rsidRDefault="00B23028" w:rsidP="00B23028">
            <w:pPr>
              <w:widowControl/>
              <w:spacing w:after="0" w:line="240" w:lineRule="auto"/>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IPTW (ATE)</w:t>
            </w:r>
          </w:p>
        </w:tc>
        <w:tc>
          <w:tcPr>
            <w:tcW w:w="820" w:type="dxa"/>
            <w:tcBorders>
              <w:top w:val="nil"/>
              <w:left w:val="nil"/>
              <w:bottom w:val="nil"/>
              <w:right w:val="nil"/>
            </w:tcBorders>
            <w:vAlign w:val="center"/>
            <w:hideMark/>
          </w:tcPr>
          <w:p w14:paraId="576B7A2A"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HTBI_w3</w:t>
            </w:r>
          </w:p>
        </w:tc>
        <w:tc>
          <w:tcPr>
            <w:tcW w:w="860" w:type="dxa"/>
            <w:tcBorders>
              <w:top w:val="nil"/>
              <w:left w:val="nil"/>
              <w:bottom w:val="nil"/>
              <w:right w:val="nil"/>
            </w:tcBorders>
            <w:vAlign w:val="center"/>
            <w:hideMark/>
          </w:tcPr>
          <w:p w14:paraId="513A9345"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log1p</w:t>
            </w:r>
          </w:p>
        </w:tc>
        <w:tc>
          <w:tcPr>
            <w:tcW w:w="1500" w:type="dxa"/>
            <w:tcBorders>
              <w:top w:val="nil"/>
              <w:left w:val="nil"/>
              <w:bottom w:val="nil"/>
              <w:right w:val="nil"/>
            </w:tcBorders>
            <w:vAlign w:val="center"/>
            <w:hideMark/>
          </w:tcPr>
          <w:p w14:paraId="4F309B20"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-0.071 (-0.171, 0.012)</w:t>
            </w:r>
          </w:p>
        </w:tc>
        <w:tc>
          <w:tcPr>
            <w:tcW w:w="740" w:type="dxa"/>
            <w:tcBorders>
              <w:top w:val="nil"/>
              <w:left w:val="nil"/>
              <w:bottom w:val="nil"/>
              <w:right w:val="nil"/>
            </w:tcBorders>
            <w:vAlign w:val="center"/>
            <w:hideMark/>
          </w:tcPr>
          <w:p w14:paraId="16BC0B65"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0.08</w:t>
            </w:r>
          </w:p>
        </w:tc>
        <w:tc>
          <w:tcPr>
            <w:tcW w:w="1440" w:type="dxa"/>
            <w:tcBorders>
              <w:top w:val="nil"/>
              <w:left w:val="nil"/>
              <w:bottom w:val="nil"/>
              <w:right w:val="nil"/>
            </w:tcBorders>
            <w:vAlign w:val="center"/>
            <w:hideMark/>
          </w:tcPr>
          <w:p w14:paraId="470DE354"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-0.352 (-0.517, -0.163)</w:t>
            </w:r>
          </w:p>
        </w:tc>
        <w:tc>
          <w:tcPr>
            <w:tcW w:w="720" w:type="dxa"/>
            <w:tcBorders>
              <w:top w:val="nil"/>
              <w:left w:val="nil"/>
              <w:bottom w:val="nil"/>
              <w:right w:val="nil"/>
            </w:tcBorders>
            <w:vAlign w:val="center"/>
            <w:hideMark/>
          </w:tcPr>
          <w:p w14:paraId="7AD6EBD9"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1540" w:type="dxa"/>
            <w:tcBorders>
              <w:top w:val="nil"/>
              <w:left w:val="nil"/>
              <w:bottom w:val="nil"/>
              <w:right w:val="nil"/>
            </w:tcBorders>
            <w:vAlign w:val="center"/>
            <w:hideMark/>
          </w:tcPr>
          <w:p w14:paraId="2222D7F9"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-0.423 (-0.554, -0.268)</w:t>
            </w:r>
          </w:p>
        </w:tc>
        <w:tc>
          <w:tcPr>
            <w:tcW w:w="600" w:type="dxa"/>
            <w:tcBorders>
              <w:top w:val="nil"/>
              <w:left w:val="nil"/>
              <w:bottom w:val="nil"/>
              <w:right w:val="nil"/>
            </w:tcBorders>
            <w:vAlign w:val="center"/>
            <w:hideMark/>
          </w:tcPr>
          <w:p w14:paraId="2DC433EA"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660" w:type="dxa"/>
            <w:tcBorders>
              <w:top w:val="nil"/>
              <w:left w:val="nil"/>
              <w:bottom w:val="nil"/>
              <w:right w:val="nil"/>
            </w:tcBorders>
            <w:vAlign w:val="center"/>
            <w:hideMark/>
          </w:tcPr>
          <w:p w14:paraId="5B086449"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0.169</w:t>
            </w:r>
          </w:p>
        </w:tc>
      </w:tr>
      <w:tr w:rsidR="00B23028" w:rsidRPr="00B23028" w14:paraId="069BD935" w14:textId="77777777" w:rsidTr="00B23028">
        <w:trPr>
          <w:trHeight w:val="280"/>
        </w:trPr>
        <w:tc>
          <w:tcPr>
            <w:tcW w:w="760" w:type="dxa"/>
            <w:tcBorders>
              <w:top w:val="nil"/>
              <w:left w:val="nil"/>
              <w:bottom w:val="nil"/>
              <w:right w:val="nil"/>
            </w:tcBorders>
            <w:vAlign w:val="center"/>
            <w:hideMark/>
          </w:tcPr>
          <w:p w14:paraId="41A1470B" w14:textId="77777777" w:rsidR="00B23028" w:rsidRPr="00B23028" w:rsidRDefault="00B23028" w:rsidP="00B23028">
            <w:pPr>
              <w:widowControl/>
              <w:spacing w:after="0" w:line="240" w:lineRule="auto"/>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OW (ATO)</w:t>
            </w:r>
          </w:p>
        </w:tc>
        <w:tc>
          <w:tcPr>
            <w:tcW w:w="820" w:type="dxa"/>
            <w:tcBorders>
              <w:top w:val="nil"/>
              <w:left w:val="nil"/>
              <w:bottom w:val="nil"/>
              <w:right w:val="nil"/>
            </w:tcBorders>
            <w:vAlign w:val="center"/>
            <w:hideMark/>
          </w:tcPr>
          <w:p w14:paraId="632F4823"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HTBI_w3</w:t>
            </w:r>
          </w:p>
        </w:tc>
        <w:tc>
          <w:tcPr>
            <w:tcW w:w="860" w:type="dxa"/>
            <w:tcBorders>
              <w:top w:val="nil"/>
              <w:left w:val="nil"/>
              <w:bottom w:val="nil"/>
              <w:right w:val="nil"/>
            </w:tcBorders>
            <w:vAlign w:val="center"/>
            <w:hideMark/>
          </w:tcPr>
          <w:p w14:paraId="27EF4A12"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log1p</w:t>
            </w:r>
          </w:p>
        </w:tc>
        <w:tc>
          <w:tcPr>
            <w:tcW w:w="1500" w:type="dxa"/>
            <w:tcBorders>
              <w:top w:val="nil"/>
              <w:left w:val="nil"/>
              <w:bottom w:val="nil"/>
              <w:right w:val="nil"/>
            </w:tcBorders>
            <w:vAlign w:val="center"/>
            <w:hideMark/>
          </w:tcPr>
          <w:p w14:paraId="21F968D6"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-0.066 (-0.157, 0.018)</w:t>
            </w:r>
          </w:p>
        </w:tc>
        <w:tc>
          <w:tcPr>
            <w:tcW w:w="740" w:type="dxa"/>
            <w:tcBorders>
              <w:top w:val="nil"/>
              <w:left w:val="nil"/>
              <w:bottom w:val="nil"/>
              <w:right w:val="nil"/>
            </w:tcBorders>
            <w:vAlign w:val="center"/>
            <w:hideMark/>
          </w:tcPr>
          <w:p w14:paraId="78379A7A"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0.104</w:t>
            </w:r>
          </w:p>
        </w:tc>
        <w:tc>
          <w:tcPr>
            <w:tcW w:w="1440" w:type="dxa"/>
            <w:tcBorders>
              <w:top w:val="nil"/>
              <w:left w:val="nil"/>
              <w:bottom w:val="nil"/>
              <w:right w:val="nil"/>
            </w:tcBorders>
            <w:vAlign w:val="center"/>
            <w:hideMark/>
          </w:tcPr>
          <w:p w14:paraId="082E3821"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-0.347 (-0.519, -0.172)</w:t>
            </w:r>
          </w:p>
        </w:tc>
        <w:tc>
          <w:tcPr>
            <w:tcW w:w="720" w:type="dxa"/>
            <w:tcBorders>
              <w:top w:val="nil"/>
              <w:left w:val="nil"/>
              <w:bottom w:val="nil"/>
              <w:right w:val="nil"/>
            </w:tcBorders>
            <w:vAlign w:val="center"/>
            <w:hideMark/>
          </w:tcPr>
          <w:p w14:paraId="702BFC90"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1540" w:type="dxa"/>
            <w:tcBorders>
              <w:top w:val="nil"/>
              <w:left w:val="nil"/>
              <w:bottom w:val="nil"/>
              <w:right w:val="nil"/>
            </w:tcBorders>
            <w:vAlign w:val="center"/>
            <w:hideMark/>
          </w:tcPr>
          <w:p w14:paraId="62851174"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-0.414 (-0.549, -0.261)</w:t>
            </w:r>
          </w:p>
        </w:tc>
        <w:tc>
          <w:tcPr>
            <w:tcW w:w="600" w:type="dxa"/>
            <w:tcBorders>
              <w:top w:val="nil"/>
              <w:left w:val="nil"/>
              <w:bottom w:val="nil"/>
              <w:right w:val="nil"/>
            </w:tcBorders>
            <w:vAlign w:val="center"/>
            <w:hideMark/>
          </w:tcPr>
          <w:p w14:paraId="25FB73C5"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660" w:type="dxa"/>
            <w:tcBorders>
              <w:top w:val="nil"/>
              <w:left w:val="nil"/>
              <w:bottom w:val="nil"/>
              <w:right w:val="nil"/>
            </w:tcBorders>
            <w:vAlign w:val="center"/>
            <w:hideMark/>
          </w:tcPr>
          <w:p w14:paraId="3A95243C"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0.16</w:t>
            </w:r>
          </w:p>
        </w:tc>
      </w:tr>
      <w:tr w:rsidR="00B23028" w:rsidRPr="00B23028" w14:paraId="1E4F014B" w14:textId="77777777" w:rsidTr="00B23028">
        <w:trPr>
          <w:trHeight w:val="280"/>
        </w:trPr>
        <w:tc>
          <w:tcPr>
            <w:tcW w:w="760" w:type="dxa"/>
            <w:tcBorders>
              <w:top w:val="nil"/>
              <w:left w:val="nil"/>
              <w:bottom w:val="nil"/>
              <w:right w:val="nil"/>
            </w:tcBorders>
            <w:vAlign w:val="center"/>
            <w:hideMark/>
          </w:tcPr>
          <w:p w14:paraId="23E87DB4" w14:textId="77777777" w:rsidR="00B23028" w:rsidRPr="00B23028" w:rsidRDefault="00B23028" w:rsidP="00B23028">
            <w:pPr>
              <w:widowControl/>
              <w:spacing w:after="0" w:line="240" w:lineRule="auto"/>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IPTW (ATE)</w:t>
            </w:r>
          </w:p>
        </w:tc>
        <w:tc>
          <w:tcPr>
            <w:tcW w:w="820" w:type="dxa"/>
            <w:tcBorders>
              <w:top w:val="nil"/>
              <w:left w:val="nil"/>
              <w:bottom w:val="nil"/>
              <w:right w:val="nil"/>
            </w:tcBorders>
            <w:vAlign w:val="center"/>
            <w:hideMark/>
          </w:tcPr>
          <w:p w14:paraId="292B25C1"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HTBI_w5</w:t>
            </w:r>
          </w:p>
        </w:tc>
        <w:tc>
          <w:tcPr>
            <w:tcW w:w="860" w:type="dxa"/>
            <w:tcBorders>
              <w:top w:val="nil"/>
              <w:left w:val="nil"/>
              <w:bottom w:val="nil"/>
              <w:right w:val="nil"/>
            </w:tcBorders>
            <w:vAlign w:val="center"/>
            <w:hideMark/>
          </w:tcPr>
          <w:p w14:paraId="77541BE6"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raw</w:t>
            </w:r>
          </w:p>
        </w:tc>
        <w:tc>
          <w:tcPr>
            <w:tcW w:w="1500" w:type="dxa"/>
            <w:tcBorders>
              <w:top w:val="nil"/>
              <w:left w:val="nil"/>
              <w:bottom w:val="nil"/>
              <w:right w:val="nil"/>
            </w:tcBorders>
            <w:vAlign w:val="center"/>
            <w:hideMark/>
          </w:tcPr>
          <w:p w14:paraId="70BF4EFF"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-0.120 (-0.228, -0.015)</w:t>
            </w:r>
          </w:p>
        </w:tc>
        <w:tc>
          <w:tcPr>
            <w:tcW w:w="740" w:type="dxa"/>
            <w:tcBorders>
              <w:top w:val="nil"/>
              <w:left w:val="nil"/>
              <w:bottom w:val="nil"/>
              <w:right w:val="nil"/>
            </w:tcBorders>
            <w:vAlign w:val="center"/>
            <w:hideMark/>
          </w:tcPr>
          <w:p w14:paraId="764683FF"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0.032</w:t>
            </w:r>
          </w:p>
        </w:tc>
        <w:tc>
          <w:tcPr>
            <w:tcW w:w="1440" w:type="dxa"/>
            <w:tcBorders>
              <w:top w:val="nil"/>
              <w:left w:val="nil"/>
              <w:bottom w:val="nil"/>
              <w:right w:val="nil"/>
            </w:tcBorders>
            <w:vAlign w:val="center"/>
            <w:hideMark/>
          </w:tcPr>
          <w:p w14:paraId="0A42B51E"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-0.307 (-0.486, -0.122)</w:t>
            </w:r>
          </w:p>
        </w:tc>
        <w:tc>
          <w:tcPr>
            <w:tcW w:w="720" w:type="dxa"/>
            <w:tcBorders>
              <w:top w:val="nil"/>
              <w:left w:val="nil"/>
              <w:bottom w:val="nil"/>
              <w:right w:val="nil"/>
            </w:tcBorders>
            <w:vAlign w:val="center"/>
            <w:hideMark/>
          </w:tcPr>
          <w:p w14:paraId="3C2AED88"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1540" w:type="dxa"/>
            <w:tcBorders>
              <w:top w:val="nil"/>
              <w:left w:val="nil"/>
              <w:bottom w:val="nil"/>
              <w:right w:val="nil"/>
            </w:tcBorders>
            <w:vAlign w:val="center"/>
            <w:hideMark/>
          </w:tcPr>
          <w:p w14:paraId="55E745A2"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-0.426 (-0.541, -0.280)</w:t>
            </w:r>
          </w:p>
        </w:tc>
        <w:tc>
          <w:tcPr>
            <w:tcW w:w="600" w:type="dxa"/>
            <w:tcBorders>
              <w:top w:val="nil"/>
              <w:left w:val="nil"/>
              <w:bottom w:val="nil"/>
              <w:right w:val="nil"/>
            </w:tcBorders>
            <w:vAlign w:val="center"/>
            <w:hideMark/>
          </w:tcPr>
          <w:p w14:paraId="24673FC7"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660" w:type="dxa"/>
            <w:tcBorders>
              <w:top w:val="nil"/>
              <w:left w:val="nil"/>
              <w:bottom w:val="nil"/>
              <w:right w:val="nil"/>
            </w:tcBorders>
            <w:vAlign w:val="center"/>
            <w:hideMark/>
          </w:tcPr>
          <w:p w14:paraId="28068CA9"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0.28</w:t>
            </w:r>
          </w:p>
        </w:tc>
      </w:tr>
      <w:tr w:rsidR="00B23028" w:rsidRPr="00B23028" w14:paraId="37E9D8F7" w14:textId="77777777" w:rsidTr="00B23028">
        <w:trPr>
          <w:trHeight w:val="280"/>
        </w:trPr>
        <w:tc>
          <w:tcPr>
            <w:tcW w:w="760" w:type="dxa"/>
            <w:tcBorders>
              <w:top w:val="nil"/>
              <w:left w:val="nil"/>
              <w:bottom w:val="nil"/>
              <w:right w:val="nil"/>
            </w:tcBorders>
            <w:vAlign w:val="center"/>
            <w:hideMark/>
          </w:tcPr>
          <w:p w14:paraId="57F1622D" w14:textId="77777777" w:rsidR="00B23028" w:rsidRPr="00B23028" w:rsidRDefault="00B23028" w:rsidP="00B23028">
            <w:pPr>
              <w:widowControl/>
              <w:spacing w:after="0" w:line="240" w:lineRule="auto"/>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OW (ATO)</w:t>
            </w:r>
          </w:p>
        </w:tc>
        <w:tc>
          <w:tcPr>
            <w:tcW w:w="820" w:type="dxa"/>
            <w:tcBorders>
              <w:top w:val="nil"/>
              <w:left w:val="nil"/>
              <w:bottom w:val="nil"/>
              <w:right w:val="nil"/>
            </w:tcBorders>
            <w:vAlign w:val="center"/>
            <w:hideMark/>
          </w:tcPr>
          <w:p w14:paraId="62504092"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HTBI_w5</w:t>
            </w:r>
          </w:p>
        </w:tc>
        <w:tc>
          <w:tcPr>
            <w:tcW w:w="860" w:type="dxa"/>
            <w:tcBorders>
              <w:top w:val="nil"/>
              <w:left w:val="nil"/>
              <w:bottom w:val="nil"/>
              <w:right w:val="nil"/>
            </w:tcBorders>
            <w:vAlign w:val="center"/>
            <w:hideMark/>
          </w:tcPr>
          <w:p w14:paraId="3BCA1448"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raw</w:t>
            </w:r>
          </w:p>
        </w:tc>
        <w:tc>
          <w:tcPr>
            <w:tcW w:w="1500" w:type="dxa"/>
            <w:tcBorders>
              <w:top w:val="nil"/>
              <w:left w:val="nil"/>
              <w:bottom w:val="nil"/>
              <w:right w:val="nil"/>
            </w:tcBorders>
            <w:vAlign w:val="center"/>
            <w:hideMark/>
          </w:tcPr>
          <w:p w14:paraId="5278CF91"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-0.120 (-0.226, -0.017)</w:t>
            </w:r>
          </w:p>
        </w:tc>
        <w:tc>
          <w:tcPr>
            <w:tcW w:w="740" w:type="dxa"/>
            <w:tcBorders>
              <w:top w:val="nil"/>
              <w:left w:val="nil"/>
              <w:bottom w:val="nil"/>
              <w:right w:val="nil"/>
            </w:tcBorders>
            <w:vAlign w:val="center"/>
            <w:hideMark/>
          </w:tcPr>
          <w:p w14:paraId="7FBFDD77"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0.024</w:t>
            </w:r>
          </w:p>
        </w:tc>
        <w:tc>
          <w:tcPr>
            <w:tcW w:w="1440" w:type="dxa"/>
            <w:tcBorders>
              <w:top w:val="nil"/>
              <w:left w:val="nil"/>
              <w:bottom w:val="nil"/>
              <w:right w:val="nil"/>
            </w:tcBorders>
            <w:vAlign w:val="center"/>
            <w:hideMark/>
          </w:tcPr>
          <w:p w14:paraId="7EA01EBB"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-0.298 (-0.482, -0.122)</w:t>
            </w:r>
          </w:p>
        </w:tc>
        <w:tc>
          <w:tcPr>
            <w:tcW w:w="720" w:type="dxa"/>
            <w:tcBorders>
              <w:top w:val="nil"/>
              <w:left w:val="nil"/>
              <w:bottom w:val="nil"/>
              <w:right w:val="nil"/>
            </w:tcBorders>
            <w:vAlign w:val="center"/>
            <w:hideMark/>
          </w:tcPr>
          <w:p w14:paraId="5FC7D98D"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1540" w:type="dxa"/>
            <w:tcBorders>
              <w:top w:val="nil"/>
              <w:left w:val="nil"/>
              <w:bottom w:val="nil"/>
              <w:right w:val="nil"/>
            </w:tcBorders>
            <w:vAlign w:val="center"/>
            <w:hideMark/>
          </w:tcPr>
          <w:p w14:paraId="10F1EC8A"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-0.418 (-0.541, -0.272)</w:t>
            </w:r>
          </w:p>
        </w:tc>
        <w:tc>
          <w:tcPr>
            <w:tcW w:w="600" w:type="dxa"/>
            <w:tcBorders>
              <w:top w:val="nil"/>
              <w:left w:val="nil"/>
              <w:bottom w:val="nil"/>
              <w:right w:val="nil"/>
            </w:tcBorders>
            <w:vAlign w:val="center"/>
            <w:hideMark/>
          </w:tcPr>
          <w:p w14:paraId="2C0C1658"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660" w:type="dxa"/>
            <w:tcBorders>
              <w:top w:val="nil"/>
              <w:left w:val="nil"/>
              <w:bottom w:val="nil"/>
              <w:right w:val="nil"/>
            </w:tcBorders>
            <w:vAlign w:val="center"/>
            <w:hideMark/>
          </w:tcPr>
          <w:p w14:paraId="66C1E7E3"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0.287</w:t>
            </w:r>
          </w:p>
        </w:tc>
      </w:tr>
      <w:tr w:rsidR="00B23028" w:rsidRPr="00B23028" w14:paraId="3232F13B" w14:textId="77777777" w:rsidTr="00B23028">
        <w:trPr>
          <w:trHeight w:val="280"/>
        </w:trPr>
        <w:tc>
          <w:tcPr>
            <w:tcW w:w="760" w:type="dxa"/>
            <w:tcBorders>
              <w:top w:val="nil"/>
              <w:left w:val="nil"/>
              <w:bottom w:val="nil"/>
              <w:right w:val="nil"/>
            </w:tcBorders>
            <w:vAlign w:val="center"/>
            <w:hideMark/>
          </w:tcPr>
          <w:p w14:paraId="21354BFB" w14:textId="77777777" w:rsidR="00B23028" w:rsidRPr="00B23028" w:rsidRDefault="00B23028" w:rsidP="00B23028">
            <w:pPr>
              <w:widowControl/>
              <w:spacing w:after="0" w:line="240" w:lineRule="auto"/>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IPTW (ATE)</w:t>
            </w:r>
          </w:p>
        </w:tc>
        <w:tc>
          <w:tcPr>
            <w:tcW w:w="820" w:type="dxa"/>
            <w:tcBorders>
              <w:top w:val="nil"/>
              <w:left w:val="nil"/>
              <w:bottom w:val="nil"/>
              <w:right w:val="nil"/>
            </w:tcBorders>
            <w:vAlign w:val="center"/>
            <w:hideMark/>
          </w:tcPr>
          <w:p w14:paraId="14B0A445"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HTBI_w5</w:t>
            </w:r>
          </w:p>
        </w:tc>
        <w:tc>
          <w:tcPr>
            <w:tcW w:w="860" w:type="dxa"/>
            <w:tcBorders>
              <w:top w:val="nil"/>
              <w:left w:val="nil"/>
              <w:bottom w:val="nil"/>
              <w:right w:val="nil"/>
            </w:tcBorders>
            <w:vAlign w:val="center"/>
            <w:hideMark/>
          </w:tcPr>
          <w:p w14:paraId="579A9480"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cap99</w:t>
            </w:r>
          </w:p>
        </w:tc>
        <w:tc>
          <w:tcPr>
            <w:tcW w:w="1500" w:type="dxa"/>
            <w:tcBorders>
              <w:top w:val="nil"/>
              <w:left w:val="nil"/>
              <w:bottom w:val="nil"/>
              <w:right w:val="nil"/>
            </w:tcBorders>
            <w:vAlign w:val="center"/>
            <w:hideMark/>
          </w:tcPr>
          <w:p w14:paraId="603FDD7F"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-0.118 (-0.228, -0.014)</w:t>
            </w:r>
          </w:p>
        </w:tc>
        <w:tc>
          <w:tcPr>
            <w:tcW w:w="740" w:type="dxa"/>
            <w:tcBorders>
              <w:top w:val="nil"/>
              <w:left w:val="nil"/>
              <w:bottom w:val="nil"/>
              <w:right w:val="nil"/>
            </w:tcBorders>
            <w:vAlign w:val="center"/>
            <w:hideMark/>
          </w:tcPr>
          <w:p w14:paraId="0D2139AA"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0.032</w:t>
            </w:r>
          </w:p>
        </w:tc>
        <w:tc>
          <w:tcPr>
            <w:tcW w:w="1440" w:type="dxa"/>
            <w:tcBorders>
              <w:top w:val="nil"/>
              <w:left w:val="nil"/>
              <w:bottom w:val="nil"/>
              <w:right w:val="nil"/>
            </w:tcBorders>
            <w:vAlign w:val="center"/>
            <w:hideMark/>
          </w:tcPr>
          <w:p w14:paraId="4EADF125"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-0.310 (-0.488, -0.123)</w:t>
            </w:r>
          </w:p>
        </w:tc>
        <w:tc>
          <w:tcPr>
            <w:tcW w:w="720" w:type="dxa"/>
            <w:tcBorders>
              <w:top w:val="nil"/>
              <w:left w:val="nil"/>
              <w:bottom w:val="nil"/>
              <w:right w:val="nil"/>
            </w:tcBorders>
            <w:vAlign w:val="center"/>
            <w:hideMark/>
          </w:tcPr>
          <w:p w14:paraId="0208EFBD"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1540" w:type="dxa"/>
            <w:tcBorders>
              <w:top w:val="nil"/>
              <w:left w:val="nil"/>
              <w:bottom w:val="nil"/>
              <w:right w:val="nil"/>
            </w:tcBorders>
            <w:vAlign w:val="center"/>
            <w:hideMark/>
          </w:tcPr>
          <w:p w14:paraId="2BE1CA3A"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-0.428 (-0.543, -0.280)</w:t>
            </w:r>
          </w:p>
        </w:tc>
        <w:tc>
          <w:tcPr>
            <w:tcW w:w="600" w:type="dxa"/>
            <w:tcBorders>
              <w:top w:val="nil"/>
              <w:left w:val="nil"/>
              <w:bottom w:val="nil"/>
              <w:right w:val="nil"/>
            </w:tcBorders>
            <w:vAlign w:val="center"/>
            <w:hideMark/>
          </w:tcPr>
          <w:p w14:paraId="1017DF21"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660" w:type="dxa"/>
            <w:tcBorders>
              <w:top w:val="nil"/>
              <w:left w:val="nil"/>
              <w:bottom w:val="nil"/>
              <w:right w:val="nil"/>
            </w:tcBorders>
            <w:vAlign w:val="center"/>
            <w:hideMark/>
          </w:tcPr>
          <w:p w14:paraId="7ED7A71D"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0.275</w:t>
            </w:r>
          </w:p>
        </w:tc>
      </w:tr>
      <w:tr w:rsidR="00B23028" w:rsidRPr="00B23028" w14:paraId="6DACCC60" w14:textId="77777777" w:rsidTr="00B23028">
        <w:trPr>
          <w:trHeight w:val="280"/>
        </w:trPr>
        <w:tc>
          <w:tcPr>
            <w:tcW w:w="760" w:type="dxa"/>
            <w:tcBorders>
              <w:top w:val="nil"/>
              <w:left w:val="nil"/>
              <w:bottom w:val="nil"/>
              <w:right w:val="nil"/>
            </w:tcBorders>
            <w:vAlign w:val="center"/>
            <w:hideMark/>
          </w:tcPr>
          <w:p w14:paraId="675D3B46" w14:textId="77777777" w:rsidR="00B23028" w:rsidRPr="00B23028" w:rsidRDefault="00B23028" w:rsidP="00B23028">
            <w:pPr>
              <w:widowControl/>
              <w:spacing w:after="0" w:line="240" w:lineRule="auto"/>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OW (ATO)</w:t>
            </w:r>
          </w:p>
        </w:tc>
        <w:tc>
          <w:tcPr>
            <w:tcW w:w="820" w:type="dxa"/>
            <w:tcBorders>
              <w:top w:val="nil"/>
              <w:left w:val="nil"/>
              <w:bottom w:val="nil"/>
              <w:right w:val="nil"/>
            </w:tcBorders>
            <w:vAlign w:val="center"/>
            <w:hideMark/>
          </w:tcPr>
          <w:p w14:paraId="7EB7DA45"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HTBI_w5</w:t>
            </w:r>
          </w:p>
        </w:tc>
        <w:tc>
          <w:tcPr>
            <w:tcW w:w="860" w:type="dxa"/>
            <w:tcBorders>
              <w:top w:val="nil"/>
              <w:left w:val="nil"/>
              <w:bottom w:val="nil"/>
              <w:right w:val="nil"/>
            </w:tcBorders>
            <w:vAlign w:val="center"/>
            <w:hideMark/>
          </w:tcPr>
          <w:p w14:paraId="6E3D9435"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cap99</w:t>
            </w:r>
          </w:p>
        </w:tc>
        <w:tc>
          <w:tcPr>
            <w:tcW w:w="1500" w:type="dxa"/>
            <w:tcBorders>
              <w:top w:val="nil"/>
              <w:left w:val="nil"/>
              <w:bottom w:val="nil"/>
              <w:right w:val="nil"/>
            </w:tcBorders>
            <w:vAlign w:val="center"/>
            <w:hideMark/>
          </w:tcPr>
          <w:p w14:paraId="4B6B9AEE"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-0.118 (-0.226, -0.017)</w:t>
            </w:r>
          </w:p>
        </w:tc>
        <w:tc>
          <w:tcPr>
            <w:tcW w:w="740" w:type="dxa"/>
            <w:tcBorders>
              <w:top w:val="nil"/>
              <w:left w:val="nil"/>
              <w:bottom w:val="nil"/>
              <w:right w:val="nil"/>
            </w:tcBorders>
            <w:vAlign w:val="center"/>
            <w:hideMark/>
          </w:tcPr>
          <w:p w14:paraId="7A238907"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0.024</w:t>
            </w:r>
          </w:p>
        </w:tc>
        <w:tc>
          <w:tcPr>
            <w:tcW w:w="1440" w:type="dxa"/>
            <w:tcBorders>
              <w:top w:val="nil"/>
              <w:left w:val="nil"/>
              <w:bottom w:val="nil"/>
              <w:right w:val="nil"/>
            </w:tcBorders>
            <w:vAlign w:val="center"/>
            <w:hideMark/>
          </w:tcPr>
          <w:p w14:paraId="404CD950"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-0.302 (-0.489, -0.124)</w:t>
            </w:r>
          </w:p>
        </w:tc>
        <w:tc>
          <w:tcPr>
            <w:tcW w:w="720" w:type="dxa"/>
            <w:tcBorders>
              <w:top w:val="nil"/>
              <w:left w:val="nil"/>
              <w:bottom w:val="nil"/>
              <w:right w:val="nil"/>
            </w:tcBorders>
            <w:vAlign w:val="center"/>
            <w:hideMark/>
          </w:tcPr>
          <w:p w14:paraId="5F39B0FF"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1540" w:type="dxa"/>
            <w:tcBorders>
              <w:top w:val="nil"/>
              <w:left w:val="nil"/>
              <w:bottom w:val="nil"/>
              <w:right w:val="nil"/>
            </w:tcBorders>
            <w:vAlign w:val="center"/>
            <w:hideMark/>
          </w:tcPr>
          <w:p w14:paraId="434805CC"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-0.420 (-0.541, -0.270)</w:t>
            </w:r>
          </w:p>
        </w:tc>
        <w:tc>
          <w:tcPr>
            <w:tcW w:w="600" w:type="dxa"/>
            <w:tcBorders>
              <w:top w:val="nil"/>
              <w:left w:val="nil"/>
              <w:bottom w:val="nil"/>
              <w:right w:val="nil"/>
            </w:tcBorders>
            <w:vAlign w:val="center"/>
            <w:hideMark/>
          </w:tcPr>
          <w:p w14:paraId="3D1330CF"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660" w:type="dxa"/>
            <w:tcBorders>
              <w:top w:val="nil"/>
              <w:left w:val="nil"/>
              <w:bottom w:val="nil"/>
              <w:right w:val="nil"/>
            </w:tcBorders>
            <w:vAlign w:val="center"/>
            <w:hideMark/>
          </w:tcPr>
          <w:p w14:paraId="24445CE7"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0.281</w:t>
            </w:r>
          </w:p>
        </w:tc>
      </w:tr>
      <w:tr w:rsidR="00B23028" w:rsidRPr="00B23028" w14:paraId="22B5825B" w14:textId="77777777" w:rsidTr="00B23028">
        <w:trPr>
          <w:trHeight w:val="280"/>
        </w:trPr>
        <w:tc>
          <w:tcPr>
            <w:tcW w:w="760" w:type="dxa"/>
            <w:tcBorders>
              <w:top w:val="nil"/>
              <w:left w:val="nil"/>
              <w:bottom w:val="nil"/>
              <w:right w:val="nil"/>
            </w:tcBorders>
            <w:vAlign w:val="center"/>
            <w:hideMark/>
          </w:tcPr>
          <w:p w14:paraId="19298380" w14:textId="77777777" w:rsidR="00B23028" w:rsidRPr="00B23028" w:rsidRDefault="00B23028" w:rsidP="00B23028">
            <w:pPr>
              <w:widowControl/>
              <w:spacing w:after="0" w:line="240" w:lineRule="auto"/>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IPTW (ATE)</w:t>
            </w:r>
          </w:p>
        </w:tc>
        <w:tc>
          <w:tcPr>
            <w:tcW w:w="820" w:type="dxa"/>
            <w:tcBorders>
              <w:top w:val="nil"/>
              <w:left w:val="nil"/>
              <w:bottom w:val="nil"/>
              <w:right w:val="nil"/>
            </w:tcBorders>
            <w:vAlign w:val="center"/>
            <w:hideMark/>
          </w:tcPr>
          <w:p w14:paraId="68A68C74"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HTBI_w5</w:t>
            </w:r>
          </w:p>
        </w:tc>
        <w:tc>
          <w:tcPr>
            <w:tcW w:w="860" w:type="dxa"/>
            <w:tcBorders>
              <w:top w:val="nil"/>
              <w:left w:val="nil"/>
              <w:bottom w:val="nil"/>
              <w:right w:val="nil"/>
            </w:tcBorders>
            <w:vAlign w:val="center"/>
            <w:hideMark/>
          </w:tcPr>
          <w:p w14:paraId="58673EDE"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log1p</w:t>
            </w:r>
          </w:p>
        </w:tc>
        <w:tc>
          <w:tcPr>
            <w:tcW w:w="1500" w:type="dxa"/>
            <w:tcBorders>
              <w:top w:val="nil"/>
              <w:left w:val="nil"/>
              <w:bottom w:val="nil"/>
              <w:right w:val="nil"/>
            </w:tcBorders>
            <w:vAlign w:val="center"/>
            <w:hideMark/>
          </w:tcPr>
          <w:p w14:paraId="0BE3A6BD"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-0.072 (-0.169, 0.010)</w:t>
            </w:r>
          </w:p>
        </w:tc>
        <w:tc>
          <w:tcPr>
            <w:tcW w:w="740" w:type="dxa"/>
            <w:tcBorders>
              <w:top w:val="nil"/>
              <w:left w:val="nil"/>
              <w:bottom w:val="nil"/>
              <w:right w:val="nil"/>
            </w:tcBorders>
            <w:vAlign w:val="center"/>
            <w:hideMark/>
          </w:tcPr>
          <w:p w14:paraId="37805D34"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0.078</w:t>
            </w:r>
          </w:p>
        </w:tc>
        <w:tc>
          <w:tcPr>
            <w:tcW w:w="1440" w:type="dxa"/>
            <w:tcBorders>
              <w:top w:val="nil"/>
              <w:left w:val="nil"/>
              <w:bottom w:val="nil"/>
              <w:right w:val="nil"/>
            </w:tcBorders>
            <w:vAlign w:val="center"/>
            <w:hideMark/>
          </w:tcPr>
          <w:p w14:paraId="528464BD"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-0.351 (-0.517, -0.162)</w:t>
            </w:r>
          </w:p>
        </w:tc>
        <w:tc>
          <w:tcPr>
            <w:tcW w:w="720" w:type="dxa"/>
            <w:tcBorders>
              <w:top w:val="nil"/>
              <w:left w:val="nil"/>
              <w:bottom w:val="nil"/>
              <w:right w:val="nil"/>
            </w:tcBorders>
            <w:vAlign w:val="center"/>
            <w:hideMark/>
          </w:tcPr>
          <w:p w14:paraId="3C198020"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1540" w:type="dxa"/>
            <w:tcBorders>
              <w:top w:val="nil"/>
              <w:left w:val="nil"/>
              <w:bottom w:val="nil"/>
              <w:right w:val="nil"/>
            </w:tcBorders>
            <w:vAlign w:val="center"/>
            <w:hideMark/>
          </w:tcPr>
          <w:p w14:paraId="395520D2"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-0.423 (-0.554, -0.268)</w:t>
            </w:r>
          </w:p>
        </w:tc>
        <w:tc>
          <w:tcPr>
            <w:tcW w:w="600" w:type="dxa"/>
            <w:tcBorders>
              <w:top w:val="nil"/>
              <w:left w:val="nil"/>
              <w:bottom w:val="nil"/>
              <w:right w:val="nil"/>
            </w:tcBorders>
            <w:vAlign w:val="center"/>
            <w:hideMark/>
          </w:tcPr>
          <w:p w14:paraId="11D8DFEC"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660" w:type="dxa"/>
            <w:tcBorders>
              <w:top w:val="nil"/>
              <w:left w:val="nil"/>
              <w:bottom w:val="nil"/>
              <w:right w:val="nil"/>
            </w:tcBorders>
            <w:vAlign w:val="center"/>
            <w:hideMark/>
          </w:tcPr>
          <w:p w14:paraId="48132D16"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0.17</w:t>
            </w:r>
          </w:p>
        </w:tc>
      </w:tr>
      <w:tr w:rsidR="00B23028" w:rsidRPr="00B23028" w14:paraId="7D8A1842" w14:textId="77777777" w:rsidTr="00B23028">
        <w:trPr>
          <w:trHeight w:val="280"/>
        </w:trPr>
        <w:tc>
          <w:tcPr>
            <w:tcW w:w="760" w:type="dxa"/>
            <w:tcBorders>
              <w:top w:val="nil"/>
              <w:left w:val="nil"/>
              <w:bottom w:val="nil"/>
              <w:right w:val="nil"/>
            </w:tcBorders>
            <w:vAlign w:val="center"/>
            <w:hideMark/>
          </w:tcPr>
          <w:p w14:paraId="28569CF9" w14:textId="77777777" w:rsidR="00B23028" w:rsidRPr="00B23028" w:rsidRDefault="00B23028" w:rsidP="00B23028">
            <w:pPr>
              <w:widowControl/>
              <w:spacing w:after="0" w:line="240" w:lineRule="auto"/>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OW (ATO)</w:t>
            </w:r>
          </w:p>
        </w:tc>
        <w:tc>
          <w:tcPr>
            <w:tcW w:w="820" w:type="dxa"/>
            <w:tcBorders>
              <w:top w:val="nil"/>
              <w:left w:val="nil"/>
              <w:bottom w:val="nil"/>
              <w:right w:val="nil"/>
            </w:tcBorders>
            <w:vAlign w:val="center"/>
            <w:hideMark/>
          </w:tcPr>
          <w:p w14:paraId="1DD0D3FA"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HTBI_w5</w:t>
            </w:r>
          </w:p>
        </w:tc>
        <w:tc>
          <w:tcPr>
            <w:tcW w:w="860" w:type="dxa"/>
            <w:tcBorders>
              <w:top w:val="nil"/>
              <w:left w:val="nil"/>
              <w:bottom w:val="nil"/>
              <w:right w:val="nil"/>
            </w:tcBorders>
            <w:vAlign w:val="center"/>
            <w:hideMark/>
          </w:tcPr>
          <w:p w14:paraId="6F60D74A"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log1p</w:t>
            </w:r>
          </w:p>
        </w:tc>
        <w:tc>
          <w:tcPr>
            <w:tcW w:w="1500" w:type="dxa"/>
            <w:tcBorders>
              <w:top w:val="nil"/>
              <w:left w:val="nil"/>
              <w:bottom w:val="nil"/>
              <w:right w:val="nil"/>
            </w:tcBorders>
            <w:vAlign w:val="center"/>
            <w:hideMark/>
          </w:tcPr>
          <w:p w14:paraId="713017EF"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-0.067 (-0.161, 0.014)</w:t>
            </w:r>
          </w:p>
        </w:tc>
        <w:tc>
          <w:tcPr>
            <w:tcW w:w="740" w:type="dxa"/>
            <w:tcBorders>
              <w:top w:val="nil"/>
              <w:left w:val="nil"/>
              <w:bottom w:val="nil"/>
              <w:right w:val="nil"/>
            </w:tcBorders>
            <w:vAlign w:val="center"/>
            <w:hideMark/>
          </w:tcPr>
          <w:p w14:paraId="5D1314F2"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w:t>
            </w:r>
          </w:p>
        </w:tc>
        <w:tc>
          <w:tcPr>
            <w:tcW w:w="1440" w:type="dxa"/>
            <w:tcBorders>
              <w:top w:val="nil"/>
              <w:left w:val="nil"/>
              <w:bottom w:val="nil"/>
              <w:right w:val="nil"/>
            </w:tcBorders>
            <w:vAlign w:val="center"/>
            <w:hideMark/>
          </w:tcPr>
          <w:p w14:paraId="4017821F"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-0.347 (-0.518, -0.171)</w:t>
            </w:r>
          </w:p>
        </w:tc>
        <w:tc>
          <w:tcPr>
            <w:tcW w:w="720" w:type="dxa"/>
            <w:tcBorders>
              <w:top w:val="nil"/>
              <w:left w:val="nil"/>
              <w:bottom w:val="nil"/>
              <w:right w:val="nil"/>
            </w:tcBorders>
            <w:vAlign w:val="center"/>
            <w:hideMark/>
          </w:tcPr>
          <w:p w14:paraId="60E7C2EA"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1540" w:type="dxa"/>
            <w:tcBorders>
              <w:top w:val="nil"/>
              <w:left w:val="nil"/>
              <w:bottom w:val="nil"/>
              <w:right w:val="nil"/>
            </w:tcBorders>
            <w:vAlign w:val="center"/>
            <w:hideMark/>
          </w:tcPr>
          <w:p w14:paraId="362D7B2D"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-0.414 (-0.549, -0.260)</w:t>
            </w:r>
          </w:p>
        </w:tc>
        <w:tc>
          <w:tcPr>
            <w:tcW w:w="600" w:type="dxa"/>
            <w:tcBorders>
              <w:top w:val="nil"/>
              <w:left w:val="nil"/>
              <w:bottom w:val="nil"/>
              <w:right w:val="nil"/>
            </w:tcBorders>
            <w:vAlign w:val="center"/>
            <w:hideMark/>
          </w:tcPr>
          <w:p w14:paraId="09DB43F8"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660" w:type="dxa"/>
            <w:tcBorders>
              <w:top w:val="nil"/>
              <w:left w:val="nil"/>
              <w:bottom w:val="nil"/>
              <w:right w:val="nil"/>
            </w:tcBorders>
            <w:vAlign w:val="center"/>
            <w:hideMark/>
          </w:tcPr>
          <w:p w14:paraId="3BCB33AC"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0.162</w:t>
            </w:r>
          </w:p>
        </w:tc>
      </w:tr>
      <w:tr w:rsidR="00B23028" w:rsidRPr="00B23028" w14:paraId="6197EF34" w14:textId="77777777" w:rsidTr="00B23028">
        <w:trPr>
          <w:trHeight w:val="280"/>
        </w:trPr>
        <w:tc>
          <w:tcPr>
            <w:tcW w:w="760" w:type="dxa"/>
            <w:tcBorders>
              <w:top w:val="nil"/>
              <w:left w:val="nil"/>
              <w:bottom w:val="nil"/>
              <w:right w:val="nil"/>
            </w:tcBorders>
            <w:vAlign w:val="center"/>
            <w:hideMark/>
          </w:tcPr>
          <w:p w14:paraId="35D1A6D2" w14:textId="77777777" w:rsidR="00B23028" w:rsidRPr="00B23028" w:rsidRDefault="00B23028" w:rsidP="00B23028">
            <w:pPr>
              <w:widowControl/>
              <w:spacing w:after="0" w:line="240" w:lineRule="auto"/>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IPTW (ATE)</w:t>
            </w:r>
          </w:p>
        </w:tc>
        <w:tc>
          <w:tcPr>
            <w:tcW w:w="820" w:type="dxa"/>
            <w:tcBorders>
              <w:top w:val="nil"/>
              <w:left w:val="nil"/>
              <w:bottom w:val="nil"/>
              <w:right w:val="nil"/>
            </w:tcBorders>
            <w:vAlign w:val="center"/>
            <w:hideMark/>
          </w:tcPr>
          <w:p w14:paraId="46F99018"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HTBI_w10</w:t>
            </w:r>
          </w:p>
        </w:tc>
        <w:tc>
          <w:tcPr>
            <w:tcW w:w="860" w:type="dxa"/>
            <w:tcBorders>
              <w:top w:val="nil"/>
              <w:left w:val="nil"/>
              <w:bottom w:val="nil"/>
              <w:right w:val="nil"/>
            </w:tcBorders>
            <w:vAlign w:val="center"/>
            <w:hideMark/>
          </w:tcPr>
          <w:p w14:paraId="6F19BF55"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raw</w:t>
            </w:r>
          </w:p>
        </w:tc>
        <w:tc>
          <w:tcPr>
            <w:tcW w:w="1500" w:type="dxa"/>
            <w:tcBorders>
              <w:top w:val="nil"/>
              <w:left w:val="nil"/>
              <w:bottom w:val="nil"/>
              <w:right w:val="nil"/>
            </w:tcBorders>
            <w:vAlign w:val="center"/>
            <w:hideMark/>
          </w:tcPr>
          <w:p w14:paraId="49CE1F2F"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-0.126 (-0.236, -0.021)</w:t>
            </w:r>
          </w:p>
        </w:tc>
        <w:tc>
          <w:tcPr>
            <w:tcW w:w="740" w:type="dxa"/>
            <w:tcBorders>
              <w:top w:val="nil"/>
              <w:left w:val="nil"/>
              <w:bottom w:val="nil"/>
              <w:right w:val="nil"/>
            </w:tcBorders>
            <w:vAlign w:val="center"/>
            <w:hideMark/>
          </w:tcPr>
          <w:p w14:paraId="038F18EE"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0.024</w:t>
            </w:r>
          </w:p>
        </w:tc>
        <w:tc>
          <w:tcPr>
            <w:tcW w:w="1440" w:type="dxa"/>
            <w:tcBorders>
              <w:top w:val="nil"/>
              <w:left w:val="nil"/>
              <w:bottom w:val="nil"/>
              <w:right w:val="nil"/>
            </w:tcBorders>
            <w:vAlign w:val="center"/>
            <w:hideMark/>
          </w:tcPr>
          <w:p w14:paraId="23BC278C"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-0.300 (-0.482, -0.118)</w:t>
            </w:r>
          </w:p>
        </w:tc>
        <w:tc>
          <w:tcPr>
            <w:tcW w:w="720" w:type="dxa"/>
            <w:tcBorders>
              <w:top w:val="nil"/>
              <w:left w:val="nil"/>
              <w:bottom w:val="nil"/>
              <w:right w:val="nil"/>
            </w:tcBorders>
            <w:vAlign w:val="center"/>
            <w:hideMark/>
          </w:tcPr>
          <w:p w14:paraId="0445EB79"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1540" w:type="dxa"/>
            <w:tcBorders>
              <w:top w:val="nil"/>
              <w:left w:val="nil"/>
              <w:bottom w:val="nil"/>
              <w:right w:val="nil"/>
            </w:tcBorders>
            <w:vAlign w:val="center"/>
            <w:hideMark/>
          </w:tcPr>
          <w:p w14:paraId="09672A9F"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-0.426 (-0.540, -0.282)</w:t>
            </w:r>
          </w:p>
        </w:tc>
        <w:tc>
          <w:tcPr>
            <w:tcW w:w="600" w:type="dxa"/>
            <w:tcBorders>
              <w:top w:val="nil"/>
              <w:left w:val="nil"/>
              <w:bottom w:val="nil"/>
              <w:right w:val="nil"/>
            </w:tcBorders>
            <w:vAlign w:val="center"/>
            <w:hideMark/>
          </w:tcPr>
          <w:p w14:paraId="55DAC8F0"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660" w:type="dxa"/>
            <w:tcBorders>
              <w:top w:val="nil"/>
              <w:left w:val="nil"/>
              <w:bottom w:val="nil"/>
              <w:right w:val="nil"/>
            </w:tcBorders>
            <w:vAlign w:val="center"/>
            <w:hideMark/>
          </w:tcPr>
          <w:p w14:paraId="455B7B59"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0.295</w:t>
            </w:r>
          </w:p>
        </w:tc>
      </w:tr>
      <w:tr w:rsidR="00B23028" w:rsidRPr="00B23028" w14:paraId="3E73B303" w14:textId="77777777" w:rsidTr="00B23028">
        <w:trPr>
          <w:trHeight w:val="280"/>
        </w:trPr>
        <w:tc>
          <w:tcPr>
            <w:tcW w:w="760" w:type="dxa"/>
            <w:tcBorders>
              <w:top w:val="nil"/>
              <w:left w:val="nil"/>
              <w:bottom w:val="nil"/>
              <w:right w:val="nil"/>
            </w:tcBorders>
            <w:vAlign w:val="center"/>
            <w:hideMark/>
          </w:tcPr>
          <w:p w14:paraId="1CC090FC" w14:textId="77777777" w:rsidR="00B23028" w:rsidRPr="00B23028" w:rsidRDefault="00B23028" w:rsidP="00B23028">
            <w:pPr>
              <w:widowControl/>
              <w:spacing w:after="0" w:line="240" w:lineRule="auto"/>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OW (ATO)</w:t>
            </w:r>
          </w:p>
        </w:tc>
        <w:tc>
          <w:tcPr>
            <w:tcW w:w="820" w:type="dxa"/>
            <w:tcBorders>
              <w:top w:val="nil"/>
              <w:left w:val="nil"/>
              <w:bottom w:val="nil"/>
              <w:right w:val="nil"/>
            </w:tcBorders>
            <w:vAlign w:val="center"/>
            <w:hideMark/>
          </w:tcPr>
          <w:p w14:paraId="2286C706"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HTBI_w10</w:t>
            </w:r>
          </w:p>
        </w:tc>
        <w:tc>
          <w:tcPr>
            <w:tcW w:w="860" w:type="dxa"/>
            <w:tcBorders>
              <w:top w:val="nil"/>
              <w:left w:val="nil"/>
              <w:bottom w:val="nil"/>
              <w:right w:val="nil"/>
            </w:tcBorders>
            <w:vAlign w:val="center"/>
            <w:hideMark/>
          </w:tcPr>
          <w:p w14:paraId="278E02DA"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raw</w:t>
            </w:r>
          </w:p>
        </w:tc>
        <w:tc>
          <w:tcPr>
            <w:tcW w:w="1500" w:type="dxa"/>
            <w:tcBorders>
              <w:top w:val="nil"/>
              <w:left w:val="nil"/>
              <w:bottom w:val="nil"/>
              <w:right w:val="nil"/>
            </w:tcBorders>
            <w:vAlign w:val="center"/>
            <w:hideMark/>
          </w:tcPr>
          <w:p w14:paraId="0E103E97"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-0.125 (-0.230, -0.024)</w:t>
            </w:r>
          </w:p>
        </w:tc>
        <w:tc>
          <w:tcPr>
            <w:tcW w:w="740" w:type="dxa"/>
            <w:tcBorders>
              <w:top w:val="nil"/>
              <w:left w:val="nil"/>
              <w:bottom w:val="nil"/>
              <w:right w:val="nil"/>
            </w:tcBorders>
            <w:vAlign w:val="center"/>
            <w:hideMark/>
          </w:tcPr>
          <w:p w14:paraId="203DCEB8"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0.024</w:t>
            </w:r>
          </w:p>
        </w:tc>
        <w:tc>
          <w:tcPr>
            <w:tcW w:w="1440" w:type="dxa"/>
            <w:tcBorders>
              <w:top w:val="nil"/>
              <w:left w:val="nil"/>
              <w:bottom w:val="nil"/>
              <w:right w:val="nil"/>
            </w:tcBorders>
            <w:vAlign w:val="center"/>
            <w:hideMark/>
          </w:tcPr>
          <w:p w14:paraId="7E303498"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-0.292 (-0.475, -0.120)</w:t>
            </w:r>
          </w:p>
        </w:tc>
        <w:tc>
          <w:tcPr>
            <w:tcW w:w="720" w:type="dxa"/>
            <w:tcBorders>
              <w:top w:val="nil"/>
              <w:left w:val="nil"/>
              <w:bottom w:val="nil"/>
              <w:right w:val="nil"/>
            </w:tcBorders>
            <w:vAlign w:val="center"/>
            <w:hideMark/>
          </w:tcPr>
          <w:p w14:paraId="1A5E9D90"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1540" w:type="dxa"/>
            <w:tcBorders>
              <w:top w:val="nil"/>
              <w:left w:val="nil"/>
              <w:bottom w:val="nil"/>
              <w:right w:val="nil"/>
            </w:tcBorders>
            <w:vAlign w:val="center"/>
            <w:hideMark/>
          </w:tcPr>
          <w:p w14:paraId="3ACF57FB"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-0.418 (-0.541, -0.274)</w:t>
            </w:r>
          </w:p>
        </w:tc>
        <w:tc>
          <w:tcPr>
            <w:tcW w:w="600" w:type="dxa"/>
            <w:tcBorders>
              <w:top w:val="nil"/>
              <w:left w:val="nil"/>
              <w:bottom w:val="nil"/>
              <w:right w:val="nil"/>
            </w:tcBorders>
            <w:vAlign w:val="center"/>
            <w:hideMark/>
          </w:tcPr>
          <w:p w14:paraId="3F6F1AA4"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660" w:type="dxa"/>
            <w:tcBorders>
              <w:top w:val="nil"/>
              <w:left w:val="nil"/>
              <w:bottom w:val="nil"/>
              <w:right w:val="nil"/>
            </w:tcBorders>
            <w:vAlign w:val="center"/>
            <w:hideMark/>
          </w:tcPr>
          <w:p w14:paraId="245DD2FB"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0.3</w:t>
            </w:r>
          </w:p>
        </w:tc>
      </w:tr>
      <w:tr w:rsidR="00B23028" w:rsidRPr="00B23028" w14:paraId="34C44874" w14:textId="77777777" w:rsidTr="00B23028">
        <w:trPr>
          <w:trHeight w:val="280"/>
        </w:trPr>
        <w:tc>
          <w:tcPr>
            <w:tcW w:w="760" w:type="dxa"/>
            <w:tcBorders>
              <w:top w:val="nil"/>
              <w:left w:val="nil"/>
              <w:bottom w:val="nil"/>
              <w:right w:val="nil"/>
            </w:tcBorders>
            <w:vAlign w:val="center"/>
            <w:hideMark/>
          </w:tcPr>
          <w:p w14:paraId="77A74D08" w14:textId="77777777" w:rsidR="00B23028" w:rsidRPr="00B23028" w:rsidRDefault="00B23028" w:rsidP="00B23028">
            <w:pPr>
              <w:widowControl/>
              <w:spacing w:after="0" w:line="240" w:lineRule="auto"/>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IPTW (ATE)</w:t>
            </w:r>
          </w:p>
        </w:tc>
        <w:tc>
          <w:tcPr>
            <w:tcW w:w="820" w:type="dxa"/>
            <w:tcBorders>
              <w:top w:val="nil"/>
              <w:left w:val="nil"/>
              <w:bottom w:val="nil"/>
              <w:right w:val="nil"/>
            </w:tcBorders>
            <w:vAlign w:val="center"/>
            <w:hideMark/>
          </w:tcPr>
          <w:p w14:paraId="68432F07"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HTBI_w10</w:t>
            </w:r>
          </w:p>
        </w:tc>
        <w:tc>
          <w:tcPr>
            <w:tcW w:w="860" w:type="dxa"/>
            <w:tcBorders>
              <w:top w:val="nil"/>
              <w:left w:val="nil"/>
              <w:bottom w:val="nil"/>
              <w:right w:val="nil"/>
            </w:tcBorders>
            <w:vAlign w:val="center"/>
            <w:hideMark/>
          </w:tcPr>
          <w:p w14:paraId="74701AF2"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cap99</w:t>
            </w:r>
          </w:p>
        </w:tc>
        <w:tc>
          <w:tcPr>
            <w:tcW w:w="1500" w:type="dxa"/>
            <w:tcBorders>
              <w:top w:val="nil"/>
              <w:left w:val="nil"/>
              <w:bottom w:val="nil"/>
              <w:right w:val="nil"/>
            </w:tcBorders>
            <w:vAlign w:val="center"/>
            <w:hideMark/>
          </w:tcPr>
          <w:p w14:paraId="0BC6BC57"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-0.123 (-0.236, -0.020)</w:t>
            </w:r>
          </w:p>
        </w:tc>
        <w:tc>
          <w:tcPr>
            <w:tcW w:w="740" w:type="dxa"/>
            <w:tcBorders>
              <w:top w:val="nil"/>
              <w:left w:val="nil"/>
              <w:bottom w:val="nil"/>
              <w:right w:val="nil"/>
            </w:tcBorders>
            <w:vAlign w:val="center"/>
            <w:hideMark/>
          </w:tcPr>
          <w:p w14:paraId="623403FC"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0.024</w:t>
            </w:r>
          </w:p>
        </w:tc>
        <w:tc>
          <w:tcPr>
            <w:tcW w:w="1440" w:type="dxa"/>
            <w:tcBorders>
              <w:top w:val="nil"/>
              <w:left w:val="nil"/>
              <w:bottom w:val="nil"/>
              <w:right w:val="nil"/>
            </w:tcBorders>
            <w:vAlign w:val="center"/>
            <w:hideMark/>
          </w:tcPr>
          <w:p w14:paraId="0089C519"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-0.304 (-0.485, -0.120)</w:t>
            </w:r>
          </w:p>
        </w:tc>
        <w:tc>
          <w:tcPr>
            <w:tcW w:w="720" w:type="dxa"/>
            <w:tcBorders>
              <w:top w:val="nil"/>
              <w:left w:val="nil"/>
              <w:bottom w:val="nil"/>
              <w:right w:val="nil"/>
            </w:tcBorders>
            <w:vAlign w:val="center"/>
            <w:hideMark/>
          </w:tcPr>
          <w:p w14:paraId="405B0ECC"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1540" w:type="dxa"/>
            <w:tcBorders>
              <w:top w:val="nil"/>
              <w:left w:val="nil"/>
              <w:bottom w:val="nil"/>
              <w:right w:val="nil"/>
            </w:tcBorders>
            <w:vAlign w:val="center"/>
            <w:hideMark/>
          </w:tcPr>
          <w:p w14:paraId="0053833A"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-0.428 (-0.543, -0.282)</w:t>
            </w:r>
          </w:p>
        </w:tc>
        <w:tc>
          <w:tcPr>
            <w:tcW w:w="600" w:type="dxa"/>
            <w:tcBorders>
              <w:top w:val="nil"/>
              <w:left w:val="nil"/>
              <w:bottom w:val="nil"/>
              <w:right w:val="nil"/>
            </w:tcBorders>
            <w:vAlign w:val="center"/>
            <w:hideMark/>
          </w:tcPr>
          <w:p w14:paraId="1EDE0238"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660" w:type="dxa"/>
            <w:tcBorders>
              <w:top w:val="nil"/>
              <w:left w:val="nil"/>
              <w:bottom w:val="nil"/>
              <w:right w:val="nil"/>
            </w:tcBorders>
            <w:vAlign w:val="center"/>
            <w:hideMark/>
          </w:tcPr>
          <w:p w14:paraId="4607D006"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0.289</w:t>
            </w:r>
          </w:p>
        </w:tc>
      </w:tr>
      <w:tr w:rsidR="00B23028" w:rsidRPr="00B23028" w14:paraId="3C8AA252" w14:textId="77777777" w:rsidTr="00B23028">
        <w:trPr>
          <w:trHeight w:val="280"/>
        </w:trPr>
        <w:tc>
          <w:tcPr>
            <w:tcW w:w="760" w:type="dxa"/>
            <w:tcBorders>
              <w:top w:val="nil"/>
              <w:left w:val="nil"/>
              <w:bottom w:val="nil"/>
              <w:right w:val="nil"/>
            </w:tcBorders>
            <w:vAlign w:val="center"/>
            <w:hideMark/>
          </w:tcPr>
          <w:p w14:paraId="691C4E8C" w14:textId="77777777" w:rsidR="00B23028" w:rsidRPr="00B23028" w:rsidRDefault="00B23028" w:rsidP="00B23028">
            <w:pPr>
              <w:widowControl/>
              <w:spacing w:after="0" w:line="240" w:lineRule="auto"/>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OW (ATO)</w:t>
            </w:r>
          </w:p>
        </w:tc>
        <w:tc>
          <w:tcPr>
            <w:tcW w:w="820" w:type="dxa"/>
            <w:tcBorders>
              <w:top w:val="nil"/>
              <w:left w:val="nil"/>
              <w:bottom w:val="nil"/>
              <w:right w:val="nil"/>
            </w:tcBorders>
            <w:vAlign w:val="center"/>
            <w:hideMark/>
          </w:tcPr>
          <w:p w14:paraId="7DFE4AD7"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HTBI_w10</w:t>
            </w:r>
          </w:p>
        </w:tc>
        <w:tc>
          <w:tcPr>
            <w:tcW w:w="860" w:type="dxa"/>
            <w:tcBorders>
              <w:top w:val="nil"/>
              <w:left w:val="nil"/>
              <w:bottom w:val="nil"/>
              <w:right w:val="nil"/>
            </w:tcBorders>
            <w:vAlign w:val="center"/>
            <w:hideMark/>
          </w:tcPr>
          <w:p w14:paraId="1F8A0F38"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cap99</w:t>
            </w:r>
          </w:p>
        </w:tc>
        <w:tc>
          <w:tcPr>
            <w:tcW w:w="1500" w:type="dxa"/>
            <w:tcBorders>
              <w:top w:val="nil"/>
              <w:left w:val="nil"/>
              <w:bottom w:val="nil"/>
              <w:right w:val="nil"/>
            </w:tcBorders>
            <w:vAlign w:val="center"/>
            <w:hideMark/>
          </w:tcPr>
          <w:p w14:paraId="0E76AD97"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-0.123 (-0.229, -0.023)</w:t>
            </w:r>
          </w:p>
        </w:tc>
        <w:tc>
          <w:tcPr>
            <w:tcW w:w="740" w:type="dxa"/>
            <w:tcBorders>
              <w:top w:val="nil"/>
              <w:left w:val="nil"/>
              <w:bottom w:val="nil"/>
              <w:right w:val="nil"/>
            </w:tcBorders>
            <w:vAlign w:val="center"/>
            <w:hideMark/>
          </w:tcPr>
          <w:p w14:paraId="79EE2FF3"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0.024</w:t>
            </w:r>
          </w:p>
        </w:tc>
        <w:tc>
          <w:tcPr>
            <w:tcW w:w="1440" w:type="dxa"/>
            <w:tcBorders>
              <w:top w:val="nil"/>
              <w:left w:val="nil"/>
              <w:bottom w:val="nil"/>
              <w:right w:val="nil"/>
            </w:tcBorders>
            <w:vAlign w:val="center"/>
            <w:hideMark/>
          </w:tcPr>
          <w:p w14:paraId="41B28306"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-0.297 (-0.486, -0.123)</w:t>
            </w:r>
          </w:p>
        </w:tc>
        <w:tc>
          <w:tcPr>
            <w:tcW w:w="720" w:type="dxa"/>
            <w:tcBorders>
              <w:top w:val="nil"/>
              <w:left w:val="nil"/>
              <w:bottom w:val="nil"/>
              <w:right w:val="nil"/>
            </w:tcBorders>
            <w:vAlign w:val="center"/>
            <w:hideMark/>
          </w:tcPr>
          <w:p w14:paraId="78595FDB"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1540" w:type="dxa"/>
            <w:tcBorders>
              <w:top w:val="nil"/>
              <w:left w:val="nil"/>
              <w:bottom w:val="nil"/>
              <w:right w:val="nil"/>
            </w:tcBorders>
            <w:vAlign w:val="center"/>
            <w:hideMark/>
          </w:tcPr>
          <w:p w14:paraId="17BF5D3B"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-0.420 (-0.542, -0.273)</w:t>
            </w:r>
          </w:p>
        </w:tc>
        <w:tc>
          <w:tcPr>
            <w:tcW w:w="600" w:type="dxa"/>
            <w:tcBorders>
              <w:top w:val="nil"/>
              <w:left w:val="nil"/>
              <w:bottom w:val="nil"/>
              <w:right w:val="nil"/>
            </w:tcBorders>
            <w:vAlign w:val="center"/>
            <w:hideMark/>
          </w:tcPr>
          <w:p w14:paraId="23685FE6"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660" w:type="dxa"/>
            <w:tcBorders>
              <w:top w:val="nil"/>
              <w:left w:val="nil"/>
              <w:bottom w:val="nil"/>
              <w:right w:val="nil"/>
            </w:tcBorders>
            <w:vAlign w:val="center"/>
            <w:hideMark/>
          </w:tcPr>
          <w:p w14:paraId="7633CE9F"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0.293</w:t>
            </w:r>
          </w:p>
        </w:tc>
      </w:tr>
      <w:tr w:rsidR="00B23028" w:rsidRPr="00B23028" w14:paraId="693C68B1" w14:textId="77777777" w:rsidTr="00B23028">
        <w:trPr>
          <w:trHeight w:val="280"/>
        </w:trPr>
        <w:tc>
          <w:tcPr>
            <w:tcW w:w="760" w:type="dxa"/>
            <w:tcBorders>
              <w:top w:val="nil"/>
              <w:left w:val="nil"/>
              <w:bottom w:val="nil"/>
              <w:right w:val="nil"/>
            </w:tcBorders>
            <w:vAlign w:val="center"/>
            <w:hideMark/>
          </w:tcPr>
          <w:p w14:paraId="2D8207AC" w14:textId="77777777" w:rsidR="00B23028" w:rsidRPr="00B23028" w:rsidRDefault="00B23028" w:rsidP="00B23028">
            <w:pPr>
              <w:widowControl/>
              <w:spacing w:after="0" w:line="240" w:lineRule="auto"/>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IPTW (ATE)</w:t>
            </w:r>
          </w:p>
        </w:tc>
        <w:tc>
          <w:tcPr>
            <w:tcW w:w="820" w:type="dxa"/>
            <w:tcBorders>
              <w:top w:val="nil"/>
              <w:left w:val="nil"/>
              <w:bottom w:val="nil"/>
              <w:right w:val="nil"/>
            </w:tcBorders>
            <w:vAlign w:val="center"/>
            <w:hideMark/>
          </w:tcPr>
          <w:p w14:paraId="706D09D4"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HTBI_w10</w:t>
            </w:r>
          </w:p>
        </w:tc>
        <w:tc>
          <w:tcPr>
            <w:tcW w:w="860" w:type="dxa"/>
            <w:tcBorders>
              <w:top w:val="nil"/>
              <w:left w:val="nil"/>
              <w:bottom w:val="nil"/>
              <w:right w:val="nil"/>
            </w:tcBorders>
            <w:vAlign w:val="center"/>
            <w:hideMark/>
          </w:tcPr>
          <w:p w14:paraId="221EFAA3"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log1p</w:t>
            </w:r>
          </w:p>
        </w:tc>
        <w:tc>
          <w:tcPr>
            <w:tcW w:w="1500" w:type="dxa"/>
            <w:tcBorders>
              <w:top w:val="nil"/>
              <w:left w:val="nil"/>
              <w:bottom w:val="nil"/>
              <w:right w:val="nil"/>
            </w:tcBorders>
            <w:vAlign w:val="center"/>
            <w:hideMark/>
          </w:tcPr>
          <w:p w14:paraId="1981F2FE"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-0.072 (-0.164, 0.007)</w:t>
            </w:r>
          </w:p>
        </w:tc>
        <w:tc>
          <w:tcPr>
            <w:tcW w:w="740" w:type="dxa"/>
            <w:tcBorders>
              <w:top w:val="nil"/>
              <w:left w:val="nil"/>
              <w:bottom w:val="nil"/>
              <w:right w:val="nil"/>
            </w:tcBorders>
            <w:vAlign w:val="center"/>
            <w:hideMark/>
          </w:tcPr>
          <w:p w14:paraId="2953C175"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0.078</w:t>
            </w:r>
          </w:p>
        </w:tc>
        <w:tc>
          <w:tcPr>
            <w:tcW w:w="1440" w:type="dxa"/>
            <w:tcBorders>
              <w:top w:val="nil"/>
              <w:left w:val="nil"/>
              <w:bottom w:val="nil"/>
              <w:right w:val="nil"/>
            </w:tcBorders>
            <w:vAlign w:val="center"/>
            <w:hideMark/>
          </w:tcPr>
          <w:p w14:paraId="0D316E6A"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-0.351 (-0.519, -0.168)</w:t>
            </w:r>
          </w:p>
        </w:tc>
        <w:tc>
          <w:tcPr>
            <w:tcW w:w="720" w:type="dxa"/>
            <w:tcBorders>
              <w:top w:val="nil"/>
              <w:left w:val="nil"/>
              <w:bottom w:val="nil"/>
              <w:right w:val="nil"/>
            </w:tcBorders>
            <w:vAlign w:val="center"/>
            <w:hideMark/>
          </w:tcPr>
          <w:p w14:paraId="3C6581DE"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1540" w:type="dxa"/>
            <w:tcBorders>
              <w:top w:val="nil"/>
              <w:left w:val="nil"/>
              <w:bottom w:val="nil"/>
              <w:right w:val="nil"/>
            </w:tcBorders>
            <w:vAlign w:val="center"/>
            <w:hideMark/>
          </w:tcPr>
          <w:p w14:paraId="1D3405AE"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-0.423 (-0.555, -0.267)</w:t>
            </w:r>
          </w:p>
        </w:tc>
        <w:tc>
          <w:tcPr>
            <w:tcW w:w="600" w:type="dxa"/>
            <w:tcBorders>
              <w:top w:val="nil"/>
              <w:left w:val="nil"/>
              <w:bottom w:val="nil"/>
              <w:right w:val="nil"/>
            </w:tcBorders>
            <w:vAlign w:val="center"/>
            <w:hideMark/>
          </w:tcPr>
          <w:p w14:paraId="6FCAAA7E"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660" w:type="dxa"/>
            <w:tcBorders>
              <w:top w:val="nil"/>
              <w:left w:val="nil"/>
              <w:bottom w:val="nil"/>
              <w:right w:val="nil"/>
            </w:tcBorders>
            <w:vAlign w:val="center"/>
            <w:hideMark/>
          </w:tcPr>
          <w:p w14:paraId="4CFB8C26"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0.17</w:t>
            </w:r>
          </w:p>
        </w:tc>
      </w:tr>
      <w:tr w:rsidR="00B23028" w:rsidRPr="00B23028" w14:paraId="17608A13" w14:textId="77777777" w:rsidTr="00B23028">
        <w:trPr>
          <w:trHeight w:val="290"/>
        </w:trPr>
        <w:tc>
          <w:tcPr>
            <w:tcW w:w="760" w:type="dxa"/>
            <w:tcBorders>
              <w:top w:val="nil"/>
              <w:left w:val="nil"/>
              <w:bottom w:val="single" w:sz="8" w:space="0" w:color="auto"/>
              <w:right w:val="nil"/>
            </w:tcBorders>
            <w:vAlign w:val="center"/>
            <w:hideMark/>
          </w:tcPr>
          <w:p w14:paraId="4D8934CD" w14:textId="77777777" w:rsidR="00B23028" w:rsidRPr="00B23028" w:rsidRDefault="00B23028" w:rsidP="00B23028">
            <w:pPr>
              <w:widowControl/>
              <w:spacing w:after="0" w:line="240" w:lineRule="auto"/>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OW (ATO)</w:t>
            </w:r>
          </w:p>
        </w:tc>
        <w:tc>
          <w:tcPr>
            <w:tcW w:w="820" w:type="dxa"/>
            <w:tcBorders>
              <w:top w:val="nil"/>
              <w:left w:val="nil"/>
              <w:bottom w:val="single" w:sz="8" w:space="0" w:color="auto"/>
              <w:right w:val="nil"/>
            </w:tcBorders>
            <w:vAlign w:val="center"/>
            <w:hideMark/>
          </w:tcPr>
          <w:p w14:paraId="23BB88E5"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HTBI_w10</w:t>
            </w:r>
          </w:p>
        </w:tc>
        <w:tc>
          <w:tcPr>
            <w:tcW w:w="860" w:type="dxa"/>
            <w:tcBorders>
              <w:top w:val="nil"/>
              <w:left w:val="nil"/>
              <w:bottom w:val="single" w:sz="8" w:space="0" w:color="auto"/>
              <w:right w:val="nil"/>
            </w:tcBorders>
            <w:vAlign w:val="center"/>
            <w:hideMark/>
          </w:tcPr>
          <w:p w14:paraId="6C7F8CA9"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log1p</w:t>
            </w:r>
          </w:p>
        </w:tc>
        <w:tc>
          <w:tcPr>
            <w:tcW w:w="1500" w:type="dxa"/>
            <w:tcBorders>
              <w:top w:val="nil"/>
              <w:left w:val="nil"/>
              <w:bottom w:val="single" w:sz="8" w:space="0" w:color="auto"/>
              <w:right w:val="nil"/>
            </w:tcBorders>
            <w:vAlign w:val="center"/>
            <w:hideMark/>
          </w:tcPr>
          <w:p w14:paraId="74441691"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-0.067 (-0.157, 0.010)</w:t>
            </w:r>
          </w:p>
        </w:tc>
        <w:tc>
          <w:tcPr>
            <w:tcW w:w="740" w:type="dxa"/>
            <w:tcBorders>
              <w:top w:val="nil"/>
              <w:left w:val="nil"/>
              <w:bottom w:val="single" w:sz="8" w:space="0" w:color="auto"/>
              <w:right w:val="nil"/>
            </w:tcBorders>
            <w:vAlign w:val="center"/>
            <w:hideMark/>
          </w:tcPr>
          <w:p w14:paraId="7322BD85"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0.096</w:t>
            </w:r>
          </w:p>
        </w:tc>
        <w:tc>
          <w:tcPr>
            <w:tcW w:w="1440" w:type="dxa"/>
            <w:tcBorders>
              <w:top w:val="nil"/>
              <w:left w:val="nil"/>
              <w:bottom w:val="single" w:sz="8" w:space="0" w:color="auto"/>
              <w:right w:val="nil"/>
            </w:tcBorders>
            <w:vAlign w:val="center"/>
            <w:hideMark/>
          </w:tcPr>
          <w:p w14:paraId="16CD9978"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-0.347 (-0.518, -0.173)</w:t>
            </w:r>
          </w:p>
        </w:tc>
        <w:tc>
          <w:tcPr>
            <w:tcW w:w="720" w:type="dxa"/>
            <w:tcBorders>
              <w:top w:val="nil"/>
              <w:left w:val="nil"/>
              <w:bottom w:val="single" w:sz="8" w:space="0" w:color="auto"/>
              <w:right w:val="nil"/>
            </w:tcBorders>
            <w:vAlign w:val="center"/>
            <w:hideMark/>
          </w:tcPr>
          <w:p w14:paraId="688557B3"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1540" w:type="dxa"/>
            <w:tcBorders>
              <w:top w:val="nil"/>
              <w:left w:val="nil"/>
              <w:bottom w:val="single" w:sz="8" w:space="0" w:color="auto"/>
              <w:right w:val="nil"/>
            </w:tcBorders>
            <w:vAlign w:val="center"/>
            <w:hideMark/>
          </w:tcPr>
          <w:p w14:paraId="5E825653"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-0.414 (-0.548, -0.259)</w:t>
            </w:r>
          </w:p>
        </w:tc>
        <w:tc>
          <w:tcPr>
            <w:tcW w:w="600" w:type="dxa"/>
            <w:tcBorders>
              <w:top w:val="nil"/>
              <w:left w:val="nil"/>
              <w:bottom w:val="single" w:sz="8" w:space="0" w:color="auto"/>
              <w:right w:val="nil"/>
            </w:tcBorders>
            <w:vAlign w:val="center"/>
            <w:hideMark/>
          </w:tcPr>
          <w:p w14:paraId="4936A85C"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&lt;0.001</w:t>
            </w:r>
          </w:p>
        </w:tc>
        <w:tc>
          <w:tcPr>
            <w:tcW w:w="660" w:type="dxa"/>
            <w:tcBorders>
              <w:top w:val="nil"/>
              <w:left w:val="nil"/>
              <w:bottom w:val="single" w:sz="8" w:space="0" w:color="auto"/>
              <w:right w:val="nil"/>
            </w:tcBorders>
            <w:vAlign w:val="center"/>
            <w:hideMark/>
          </w:tcPr>
          <w:p w14:paraId="50E5B513" w14:textId="77777777" w:rsidR="00B23028" w:rsidRPr="00B23028" w:rsidRDefault="00B23028" w:rsidP="00B23028">
            <w:pPr>
              <w:widowControl/>
              <w:spacing w:after="0" w:line="240" w:lineRule="auto"/>
              <w:jc w:val="center"/>
              <w:rPr>
                <w:rFonts w:ascii="Times New Roman" w:eastAsia="等线" w:hAnsi="Times New Roman" w:cs="Times New Roman"/>
                <w:color w:val="000000"/>
                <w:kern w:val="0"/>
                <w:sz w:val="12"/>
                <w:szCs w:val="12"/>
                <w14:ligatures w14:val="none"/>
              </w:rPr>
            </w:pPr>
            <w:r w:rsidRPr="00B23028">
              <w:rPr>
                <w:rFonts w:ascii="Times New Roman" w:eastAsia="等线" w:hAnsi="Times New Roman" w:cs="Times New Roman"/>
                <w:color w:val="000000"/>
                <w:kern w:val="0"/>
                <w:sz w:val="12"/>
                <w:szCs w:val="12"/>
                <w14:ligatures w14:val="none"/>
              </w:rPr>
              <w:t>0.162</w:t>
            </w:r>
          </w:p>
        </w:tc>
      </w:tr>
      <w:tr w:rsidR="00B23028" w:rsidRPr="00B23028" w14:paraId="54BBF678" w14:textId="77777777" w:rsidTr="00B23028">
        <w:trPr>
          <w:trHeight w:val="1940"/>
        </w:trPr>
        <w:tc>
          <w:tcPr>
            <w:tcW w:w="9640" w:type="dxa"/>
            <w:gridSpan w:val="10"/>
            <w:tcBorders>
              <w:top w:val="single" w:sz="8" w:space="0" w:color="auto"/>
              <w:left w:val="nil"/>
              <w:bottom w:val="nil"/>
              <w:right w:val="nil"/>
            </w:tcBorders>
            <w:hideMark/>
          </w:tcPr>
          <w:p w14:paraId="6D9DAB27" w14:textId="3B1D5A6B" w:rsidR="00B23028" w:rsidRPr="00B23028" w:rsidRDefault="00B23028" w:rsidP="00B23028">
            <w:pPr>
              <w:widowControl/>
              <w:spacing w:after="0" w:line="240" w:lineRule="auto"/>
              <w:jc w:val="both"/>
              <w:rPr>
                <w:rFonts w:ascii="Times New Roman" w:eastAsia="等线" w:hAnsi="Times New Roman" w:cs="Times New Roman"/>
                <w:color w:val="000000"/>
                <w:kern w:val="0"/>
                <w:sz w:val="18"/>
                <w:szCs w:val="18"/>
                <w14:ligatures w14:val="none"/>
              </w:rPr>
            </w:pPr>
            <w:r w:rsidRPr="00B23028">
              <w:rPr>
                <w:rFonts w:ascii="Times New Roman" w:eastAsia="等线" w:hAnsi="Times New Roman" w:cs="Times New Roman"/>
                <w:b/>
                <w:bCs/>
                <w:color w:val="000000"/>
                <w:kern w:val="0"/>
                <w:sz w:val="18"/>
                <w:szCs w:val="18"/>
                <w14:ligatures w14:val="none"/>
              </w:rPr>
              <w:t>Notes:</w:t>
            </w:r>
            <w:r w:rsidR="00E10EC4">
              <w:rPr>
                <w:rFonts w:ascii="Times New Roman" w:eastAsia="等线" w:hAnsi="Times New Roman" w:cs="Times New Roman" w:hint="eastAsia"/>
                <w:b/>
                <w:bCs/>
                <w:color w:val="000000"/>
                <w:kern w:val="0"/>
                <w:sz w:val="18"/>
                <w:szCs w:val="18"/>
                <w14:ligatures w14:val="none"/>
              </w:rPr>
              <w:t xml:space="preserve"> </w:t>
            </w:r>
            <w:r w:rsidR="008213DA" w:rsidRPr="008213DA">
              <w:rPr>
                <w:rFonts w:ascii="Times New Roman" w:eastAsia="等线" w:hAnsi="Times New Roman" w:cs="Times New Roman"/>
                <w:color w:val="000000"/>
                <w:kern w:val="0"/>
                <w:sz w:val="18"/>
                <w:szCs w:val="18"/>
                <w14:ligatures w14:val="none"/>
              </w:rPr>
              <w:t>The outcome was compromised treatment delivery</w:t>
            </w:r>
            <w:r w:rsidRPr="00B23028">
              <w:rPr>
                <w:rFonts w:ascii="Times New Roman" w:eastAsia="等线" w:hAnsi="Times New Roman" w:cs="Times New Roman"/>
                <w:color w:val="000000"/>
                <w:kern w:val="0"/>
                <w:sz w:val="18"/>
                <w:szCs w:val="18"/>
                <w14:ligatures w14:val="none"/>
              </w:rPr>
              <w:t xml:space="preserve">. HTBI_w3, HTBI_w5, and HTBI_w10 denote HTBI variants with FN weights of 3, 5, and 10, respectively. “raw” indicates the untransformed HTBI value. “cap99” indicates winsorization at the 99th percentile to reduce the influence of extreme outliers. “log1p” indicates log-transformation using log(1+HTBI) to mitigate right-skewness and zero inflation while preserving zero values. ACME, ADE, and total effect are reported on the risk-difference scale (probability units). </w:t>
            </w:r>
            <w:r w:rsidRPr="00B23028">
              <w:rPr>
                <w:rFonts w:ascii="Times New Roman" w:eastAsia="等线" w:hAnsi="Times New Roman" w:cs="Times New Roman"/>
                <w:b/>
                <w:bCs/>
                <w:color w:val="000000"/>
                <w:kern w:val="0"/>
                <w:sz w:val="18"/>
                <w:szCs w:val="18"/>
                <w14:ligatures w14:val="none"/>
              </w:rPr>
              <w:t xml:space="preserve">Abbreviations: </w:t>
            </w:r>
            <w:r w:rsidRPr="00B23028">
              <w:rPr>
                <w:rFonts w:ascii="Times New Roman" w:eastAsia="等线" w:hAnsi="Times New Roman" w:cs="Times New Roman"/>
                <w:color w:val="000000"/>
                <w:kern w:val="0"/>
                <w:sz w:val="18"/>
                <w:szCs w:val="18"/>
                <w14:ligatures w14:val="none"/>
              </w:rPr>
              <w:t>ACME, average causal mediation effect; ADE, average direct effect; ATE, average treatment effect; ATO, average treatment effect in the overlap population; CI, confidence interval; FN, febrile neutropenia; HTBI, hematologic toxicity burden index; IPTW, inverse probability of treatment weighting; OW, overlap weighting; Prop. mediated, proportion of the total effect mediated; TE, total effect.</w:t>
            </w:r>
          </w:p>
        </w:tc>
      </w:tr>
    </w:tbl>
    <w:p w14:paraId="62DF04DC" w14:textId="77777777" w:rsidR="000B0A62" w:rsidRDefault="000B0A62" w:rsidP="00B23028">
      <w:pPr>
        <w:jc w:val="both"/>
      </w:pPr>
    </w:p>
    <w:p w14:paraId="0AE5FB63" w14:textId="77777777" w:rsidR="000B0A62" w:rsidRDefault="000B0A62" w:rsidP="00B23028">
      <w:pPr>
        <w:jc w:val="both"/>
      </w:pPr>
    </w:p>
    <w:p w14:paraId="27A6409D" w14:textId="77777777" w:rsidR="000B0A62" w:rsidRDefault="000B0A62" w:rsidP="00B23028">
      <w:pPr>
        <w:jc w:val="both"/>
      </w:pPr>
    </w:p>
    <w:p w14:paraId="79CA016F" w14:textId="77777777" w:rsidR="000B0A62" w:rsidRDefault="000B0A62" w:rsidP="00B23028">
      <w:pPr>
        <w:jc w:val="both"/>
      </w:pPr>
    </w:p>
    <w:p w14:paraId="272ACE6D" w14:textId="77777777" w:rsidR="000B0A62" w:rsidRDefault="000B0A62" w:rsidP="000B0A62">
      <w:pPr>
        <w:wordWrap w:val="0"/>
        <w:spacing w:line="240" w:lineRule="auto"/>
        <w:jc w:val="both"/>
        <w:rPr>
          <w:rFonts w:ascii="Times New Roman" w:eastAsia="宋体" w:hAnsi="Times New Roman"/>
          <w:szCs w:val="22"/>
        </w:rPr>
      </w:pPr>
      <w:r w:rsidRPr="00FE086F">
        <w:rPr>
          <w:rFonts w:ascii="Times New Roman" w:eastAsia="宋体" w:hAnsi="Times New Roman" w:hint="eastAsia"/>
          <w:b/>
          <w:bCs/>
          <w:szCs w:val="22"/>
        </w:rPr>
        <w:lastRenderedPageBreak/>
        <w:t>Figure 1.</w:t>
      </w:r>
      <w:r w:rsidRPr="00FE086F">
        <w:rPr>
          <w:rFonts w:ascii="Times New Roman" w:eastAsia="宋体" w:hAnsi="Times New Roman" w:hint="eastAsia"/>
          <w:szCs w:val="22"/>
        </w:rPr>
        <w:t xml:space="preserve"> </w:t>
      </w:r>
      <w:r w:rsidRPr="00FE086F">
        <w:rPr>
          <w:rFonts w:ascii="Times New Roman" w:eastAsia="宋体" w:hAnsi="Times New Roman"/>
          <w:szCs w:val="22"/>
        </w:rPr>
        <w:t>Unweighted efficacy and safety profiles across the three treatment groups.</w:t>
      </w:r>
    </w:p>
    <w:p w14:paraId="303DFAA6" w14:textId="77777777" w:rsidR="000B0A62" w:rsidRPr="00FE086F" w:rsidRDefault="000B0A62" w:rsidP="000B0A62">
      <w:pPr>
        <w:wordWrap w:val="0"/>
        <w:spacing w:line="240" w:lineRule="auto"/>
        <w:jc w:val="both"/>
        <w:rPr>
          <w:rFonts w:ascii="Times New Roman" w:eastAsia="宋体" w:hAnsi="Times New Roman"/>
          <w:szCs w:val="22"/>
        </w:rPr>
      </w:pPr>
      <w:r>
        <w:rPr>
          <w:noProof/>
        </w:rPr>
        <w:drawing>
          <wp:inline distT="0" distB="0" distL="0" distR="0" wp14:anchorId="09FA1862" wp14:editId="5A861FF2">
            <wp:extent cx="5274310" cy="4349115"/>
            <wp:effectExtent l="0" t="0" r="2540" b="0"/>
            <wp:docPr id="14518637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4349115"/>
                    </a:xfrm>
                    <a:prstGeom prst="rect">
                      <a:avLst/>
                    </a:prstGeom>
                    <a:noFill/>
                    <a:ln>
                      <a:noFill/>
                    </a:ln>
                  </pic:spPr>
                </pic:pic>
              </a:graphicData>
            </a:graphic>
          </wp:inline>
        </w:drawing>
      </w:r>
    </w:p>
    <w:p w14:paraId="54C57DFB" w14:textId="77777777" w:rsidR="000B0A62" w:rsidRDefault="000B0A62" w:rsidP="000B0A62">
      <w:pPr>
        <w:wordWrap w:val="0"/>
        <w:spacing w:line="240" w:lineRule="auto"/>
        <w:jc w:val="both"/>
        <w:rPr>
          <w:rFonts w:ascii="Times New Roman" w:eastAsia="宋体" w:hAnsi="Times New Roman"/>
          <w:b/>
          <w:bCs/>
          <w:szCs w:val="22"/>
        </w:rPr>
      </w:pPr>
    </w:p>
    <w:p w14:paraId="377EF18F" w14:textId="77777777" w:rsidR="000B0A62" w:rsidRDefault="000B0A62" w:rsidP="000B0A62">
      <w:pPr>
        <w:wordWrap w:val="0"/>
        <w:spacing w:line="240" w:lineRule="auto"/>
        <w:jc w:val="both"/>
        <w:rPr>
          <w:rFonts w:ascii="Times New Roman" w:eastAsia="宋体" w:hAnsi="Times New Roman"/>
          <w:b/>
          <w:bCs/>
          <w:szCs w:val="22"/>
        </w:rPr>
      </w:pPr>
    </w:p>
    <w:p w14:paraId="1C05B997" w14:textId="77777777" w:rsidR="000B0A62" w:rsidRDefault="000B0A62" w:rsidP="000B0A62">
      <w:pPr>
        <w:wordWrap w:val="0"/>
        <w:spacing w:line="240" w:lineRule="auto"/>
        <w:jc w:val="both"/>
        <w:rPr>
          <w:rFonts w:ascii="Times New Roman" w:eastAsia="宋体" w:hAnsi="Times New Roman"/>
          <w:b/>
          <w:bCs/>
          <w:szCs w:val="22"/>
        </w:rPr>
      </w:pPr>
    </w:p>
    <w:p w14:paraId="22ADAA01" w14:textId="77777777" w:rsidR="000B0A62" w:rsidRDefault="000B0A62" w:rsidP="000B0A62">
      <w:pPr>
        <w:wordWrap w:val="0"/>
        <w:spacing w:line="240" w:lineRule="auto"/>
        <w:jc w:val="both"/>
        <w:rPr>
          <w:rFonts w:ascii="Times New Roman" w:eastAsia="宋体" w:hAnsi="Times New Roman"/>
          <w:b/>
          <w:bCs/>
          <w:szCs w:val="22"/>
        </w:rPr>
      </w:pPr>
    </w:p>
    <w:p w14:paraId="7B5F9B29" w14:textId="77777777" w:rsidR="000B0A62" w:rsidRDefault="000B0A62" w:rsidP="000B0A62">
      <w:pPr>
        <w:wordWrap w:val="0"/>
        <w:spacing w:line="240" w:lineRule="auto"/>
        <w:jc w:val="both"/>
        <w:rPr>
          <w:rFonts w:ascii="Times New Roman" w:eastAsia="宋体" w:hAnsi="Times New Roman"/>
          <w:b/>
          <w:bCs/>
          <w:szCs w:val="22"/>
        </w:rPr>
      </w:pPr>
    </w:p>
    <w:p w14:paraId="1DD079F2" w14:textId="77777777" w:rsidR="000B0A62" w:rsidRDefault="000B0A62" w:rsidP="000B0A62">
      <w:pPr>
        <w:wordWrap w:val="0"/>
        <w:spacing w:line="240" w:lineRule="auto"/>
        <w:jc w:val="both"/>
        <w:rPr>
          <w:rFonts w:ascii="Times New Roman" w:eastAsia="宋体" w:hAnsi="Times New Roman"/>
          <w:b/>
          <w:bCs/>
          <w:szCs w:val="22"/>
        </w:rPr>
      </w:pPr>
    </w:p>
    <w:p w14:paraId="61E2EABD" w14:textId="77777777" w:rsidR="000B0A62" w:rsidRDefault="000B0A62" w:rsidP="000B0A62">
      <w:pPr>
        <w:wordWrap w:val="0"/>
        <w:spacing w:line="240" w:lineRule="auto"/>
        <w:jc w:val="both"/>
        <w:rPr>
          <w:rFonts w:ascii="Times New Roman" w:eastAsia="宋体" w:hAnsi="Times New Roman"/>
          <w:b/>
          <w:bCs/>
          <w:szCs w:val="22"/>
        </w:rPr>
      </w:pPr>
    </w:p>
    <w:p w14:paraId="59544CD8" w14:textId="77777777" w:rsidR="000B0A62" w:rsidRDefault="000B0A62" w:rsidP="000B0A62">
      <w:pPr>
        <w:wordWrap w:val="0"/>
        <w:spacing w:line="240" w:lineRule="auto"/>
        <w:jc w:val="both"/>
        <w:rPr>
          <w:rFonts w:ascii="Times New Roman" w:eastAsia="宋体" w:hAnsi="Times New Roman"/>
          <w:b/>
          <w:bCs/>
          <w:szCs w:val="22"/>
        </w:rPr>
      </w:pPr>
    </w:p>
    <w:p w14:paraId="1214E1CC" w14:textId="77777777" w:rsidR="000B0A62" w:rsidRDefault="000B0A62" w:rsidP="000B0A62">
      <w:pPr>
        <w:wordWrap w:val="0"/>
        <w:spacing w:line="240" w:lineRule="auto"/>
        <w:jc w:val="both"/>
        <w:rPr>
          <w:rFonts w:ascii="Times New Roman" w:eastAsia="宋体" w:hAnsi="Times New Roman"/>
          <w:b/>
          <w:bCs/>
          <w:szCs w:val="22"/>
        </w:rPr>
      </w:pPr>
    </w:p>
    <w:p w14:paraId="46271518" w14:textId="77777777" w:rsidR="000B0A62" w:rsidRDefault="000B0A62" w:rsidP="000B0A62">
      <w:pPr>
        <w:wordWrap w:val="0"/>
        <w:spacing w:line="240" w:lineRule="auto"/>
        <w:jc w:val="both"/>
        <w:rPr>
          <w:rFonts w:ascii="Times New Roman" w:eastAsia="宋体" w:hAnsi="Times New Roman"/>
          <w:b/>
          <w:bCs/>
          <w:szCs w:val="22"/>
        </w:rPr>
      </w:pPr>
    </w:p>
    <w:p w14:paraId="64610638" w14:textId="77777777" w:rsidR="000B0A62" w:rsidRDefault="000B0A62" w:rsidP="000B0A62">
      <w:pPr>
        <w:wordWrap w:val="0"/>
        <w:spacing w:line="240" w:lineRule="auto"/>
        <w:jc w:val="both"/>
        <w:rPr>
          <w:rFonts w:ascii="Times New Roman" w:eastAsia="宋体" w:hAnsi="Times New Roman"/>
          <w:b/>
          <w:bCs/>
          <w:szCs w:val="22"/>
        </w:rPr>
      </w:pPr>
    </w:p>
    <w:p w14:paraId="79387DA3" w14:textId="77777777" w:rsidR="000B0A62" w:rsidRDefault="000B0A62" w:rsidP="000B0A62">
      <w:pPr>
        <w:wordWrap w:val="0"/>
        <w:spacing w:line="240" w:lineRule="auto"/>
        <w:jc w:val="both"/>
        <w:rPr>
          <w:rFonts w:ascii="Times New Roman" w:eastAsia="宋体" w:hAnsi="Times New Roman"/>
          <w:b/>
          <w:bCs/>
          <w:szCs w:val="22"/>
        </w:rPr>
      </w:pPr>
    </w:p>
    <w:p w14:paraId="0738DA9E" w14:textId="77777777" w:rsidR="000B0A62" w:rsidRDefault="000B0A62" w:rsidP="000B0A62">
      <w:pPr>
        <w:wordWrap w:val="0"/>
        <w:spacing w:line="240" w:lineRule="auto"/>
        <w:jc w:val="both"/>
        <w:rPr>
          <w:rFonts w:ascii="Times New Roman" w:eastAsia="宋体" w:hAnsi="Times New Roman"/>
          <w:b/>
          <w:bCs/>
          <w:szCs w:val="22"/>
        </w:rPr>
      </w:pPr>
    </w:p>
    <w:p w14:paraId="2B279161" w14:textId="77777777" w:rsidR="000B0A62" w:rsidRDefault="000B0A62" w:rsidP="000B0A62">
      <w:pPr>
        <w:wordWrap w:val="0"/>
        <w:spacing w:line="240" w:lineRule="auto"/>
        <w:jc w:val="both"/>
        <w:rPr>
          <w:rFonts w:ascii="Times New Roman" w:eastAsia="宋体" w:hAnsi="Times New Roman"/>
          <w:b/>
          <w:bCs/>
          <w:szCs w:val="22"/>
        </w:rPr>
      </w:pPr>
    </w:p>
    <w:p w14:paraId="2800EFA3" w14:textId="77777777" w:rsidR="000B0A62" w:rsidRDefault="000B0A62" w:rsidP="000B0A62">
      <w:pPr>
        <w:wordWrap w:val="0"/>
        <w:spacing w:line="240" w:lineRule="auto"/>
        <w:jc w:val="both"/>
        <w:rPr>
          <w:rFonts w:ascii="Times New Roman" w:eastAsia="宋体" w:hAnsi="Times New Roman"/>
          <w:szCs w:val="22"/>
        </w:rPr>
      </w:pPr>
      <w:r w:rsidRPr="00FE086F">
        <w:rPr>
          <w:rFonts w:ascii="Times New Roman" w:eastAsia="宋体" w:hAnsi="Times New Roman" w:hint="eastAsia"/>
          <w:b/>
          <w:bCs/>
          <w:szCs w:val="22"/>
        </w:rPr>
        <w:lastRenderedPageBreak/>
        <w:t xml:space="preserve">Figure 2. </w:t>
      </w:r>
      <w:r w:rsidRPr="00FE086F">
        <w:rPr>
          <w:rFonts w:ascii="Times New Roman" w:eastAsia="宋体" w:hAnsi="Times New Roman"/>
          <w:szCs w:val="22"/>
        </w:rPr>
        <w:t>Diagnostics of the propensity score model and baseline covariate balance.</w:t>
      </w:r>
      <w:r w:rsidRPr="00FE086F">
        <w:rPr>
          <w:rFonts w:ascii="Times New Roman" w:eastAsia="宋体" w:hAnsi="Times New Roman"/>
          <w:b/>
          <w:bCs/>
          <w:szCs w:val="22"/>
        </w:rPr>
        <w:t xml:space="preserve"> (A) </w:t>
      </w:r>
      <w:r w:rsidRPr="00FE086F">
        <w:rPr>
          <w:rFonts w:ascii="Times New Roman" w:eastAsia="宋体" w:hAnsi="Times New Roman"/>
          <w:szCs w:val="22"/>
        </w:rPr>
        <w:t xml:space="preserve">Propensity score overlap between the Non-PEG (n = 68) and PEG (n = 73) groups (AUC = 0.689). </w:t>
      </w:r>
      <w:r w:rsidRPr="00FE086F">
        <w:rPr>
          <w:rFonts w:ascii="Times New Roman" w:eastAsia="宋体" w:hAnsi="Times New Roman"/>
          <w:b/>
          <w:bCs/>
          <w:szCs w:val="22"/>
        </w:rPr>
        <w:t xml:space="preserve">(B) </w:t>
      </w:r>
      <w:r w:rsidRPr="00FE086F">
        <w:rPr>
          <w:rFonts w:ascii="Times New Roman" w:eastAsia="宋体" w:hAnsi="Times New Roman"/>
          <w:szCs w:val="22"/>
        </w:rPr>
        <w:t>Log-scale distribution of IPTW, confirming the absence of extreme weights (retained ESS = 88.3%).</w:t>
      </w:r>
      <w:r w:rsidRPr="00FE086F">
        <w:rPr>
          <w:rFonts w:ascii="Times New Roman" w:eastAsia="宋体" w:hAnsi="Times New Roman"/>
          <w:b/>
          <w:bCs/>
          <w:szCs w:val="22"/>
        </w:rPr>
        <w:t xml:space="preserve"> (C) </w:t>
      </w:r>
      <w:r w:rsidRPr="00FE086F">
        <w:rPr>
          <w:rFonts w:ascii="Times New Roman" w:eastAsia="宋体" w:hAnsi="Times New Roman"/>
          <w:szCs w:val="22"/>
        </w:rPr>
        <w:t>Love plot comparing absolute standardized mean differences (|SMD|) of covariates before (red triangles) and after (blue circles) IPTW adjustment. The dashed line marks the balance threshold of |SMD| = 0.1.</w:t>
      </w:r>
    </w:p>
    <w:p w14:paraId="46F5F8EF" w14:textId="77777777" w:rsidR="000B0A62" w:rsidRDefault="000B0A62" w:rsidP="000B0A62">
      <w:pPr>
        <w:wordWrap w:val="0"/>
        <w:spacing w:line="240" w:lineRule="auto"/>
        <w:jc w:val="both"/>
        <w:rPr>
          <w:rFonts w:ascii="Times New Roman" w:eastAsia="宋体" w:hAnsi="Times New Roman"/>
          <w:szCs w:val="22"/>
        </w:rPr>
      </w:pPr>
      <w:r>
        <w:rPr>
          <w:noProof/>
        </w:rPr>
        <w:drawing>
          <wp:inline distT="0" distB="0" distL="0" distR="0" wp14:anchorId="66847787" wp14:editId="02EA7679">
            <wp:extent cx="5274310" cy="4911090"/>
            <wp:effectExtent l="0" t="0" r="2540" b="3810"/>
            <wp:docPr id="1379114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911090"/>
                    </a:xfrm>
                    <a:prstGeom prst="rect">
                      <a:avLst/>
                    </a:prstGeom>
                    <a:noFill/>
                    <a:ln>
                      <a:noFill/>
                    </a:ln>
                  </pic:spPr>
                </pic:pic>
              </a:graphicData>
            </a:graphic>
          </wp:inline>
        </w:drawing>
      </w:r>
    </w:p>
    <w:p w14:paraId="655BD5EB" w14:textId="77777777" w:rsidR="000B0A62" w:rsidRDefault="000B0A62" w:rsidP="000B0A62">
      <w:pPr>
        <w:wordWrap w:val="0"/>
        <w:spacing w:line="240" w:lineRule="auto"/>
        <w:jc w:val="both"/>
        <w:rPr>
          <w:rFonts w:ascii="Times New Roman" w:eastAsia="宋体" w:hAnsi="Times New Roman"/>
          <w:b/>
          <w:bCs/>
          <w:szCs w:val="22"/>
        </w:rPr>
      </w:pPr>
    </w:p>
    <w:p w14:paraId="0F2A8432" w14:textId="77777777" w:rsidR="000B0A62" w:rsidRDefault="000B0A62" w:rsidP="000B0A62">
      <w:pPr>
        <w:wordWrap w:val="0"/>
        <w:spacing w:line="240" w:lineRule="auto"/>
        <w:jc w:val="both"/>
        <w:rPr>
          <w:rFonts w:ascii="Times New Roman" w:eastAsia="宋体" w:hAnsi="Times New Roman"/>
          <w:b/>
          <w:bCs/>
          <w:szCs w:val="22"/>
        </w:rPr>
      </w:pPr>
    </w:p>
    <w:p w14:paraId="6D1E3440" w14:textId="77777777" w:rsidR="000B0A62" w:rsidRDefault="000B0A62" w:rsidP="000B0A62">
      <w:pPr>
        <w:wordWrap w:val="0"/>
        <w:spacing w:line="240" w:lineRule="auto"/>
        <w:jc w:val="both"/>
        <w:rPr>
          <w:rFonts w:ascii="Times New Roman" w:eastAsia="宋体" w:hAnsi="Times New Roman"/>
          <w:b/>
          <w:bCs/>
          <w:szCs w:val="22"/>
        </w:rPr>
      </w:pPr>
    </w:p>
    <w:p w14:paraId="3AC75D08" w14:textId="77777777" w:rsidR="000B0A62" w:rsidRDefault="000B0A62" w:rsidP="000B0A62">
      <w:pPr>
        <w:wordWrap w:val="0"/>
        <w:spacing w:line="240" w:lineRule="auto"/>
        <w:jc w:val="both"/>
        <w:rPr>
          <w:rFonts w:ascii="Times New Roman" w:eastAsia="宋体" w:hAnsi="Times New Roman"/>
          <w:b/>
          <w:bCs/>
          <w:szCs w:val="22"/>
        </w:rPr>
      </w:pPr>
    </w:p>
    <w:p w14:paraId="0D48D766" w14:textId="77777777" w:rsidR="000B0A62" w:rsidRDefault="000B0A62" w:rsidP="000B0A62">
      <w:pPr>
        <w:wordWrap w:val="0"/>
        <w:spacing w:line="240" w:lineRule="auto"/>
        <w:jc w:val="both"/>
        <w:rPr>
          <w:rFonts w:ascii="Times New Roman" w:eastAsia="宋体" w:hAnsi="Times New Roman"/>
          <w:b/>
          <w:bCs/>
          <w:szCs w:val="22"/>
        </w:rPr>
      </w:pPr>
    </w:p>
    <w:p w14:paraId="3E7C0F37" w14:textId="77777777" w:rsidR="000B0A62" w:rsidRDefault="000B0A62" w:rsidP="000B0A62">
      <w:pPr>
        <w:wordWrap w:val="0"/>
        <w:spacing w:line="240" w:lineRule="auto"/>
        <w:jc w:val="both"/>
        <w:rPr>
          <w:rFonts w:ascii="Times New Roman" w:eastAsia="宋体" w:hAnsi="Times New Roman"/>
          <w:b/>
          <w:bCs/>
          <w:szCs w:val="22"/>
        </w:rPr>
      </w:pPr>
    </w:p>
    <w:p w14:paraId="38607C6F" w14:textId="77777777" w:rsidR="000B0A62" w:rsidRDefault="000B0A62" w:rsidP="000B0A62">
      <w:pPr>
        <w:wordWrap w:val="0"/>
        <w:spacing w:line="240" w:lineRule="auto"/>
        <w:jc w:val="both"/>
        <w:rPr>
          <w:rFonts w:ascii="Times New Roman" w:eastAsia="宋体" w:hAnsi="Times New Roman"/>
          <w:b/>
          <w:bCs/>
          <w:szCs w:val="22"/>
        </w:rPr>
      </w:pPr>
    </w:p>
    <w:p w14:paraId="689284CA" w14:textId="77777777" w:rsidR="000B0A62" w:rsidRDefault="000B0A62" w:rsidP="000B0A62">
      <w:pPr>
        <w:wordWrap w:val="0"/>
        <w:spacing w:line="240" w:lineRule="auto"/>
        <w:jc w:val="both"/>
        <w:rPr>
          <w:rFonts w:ascii="Times New Roman" w:eastAsia="宋体" w:hAnsi="Times New Roman"/>
          <w:b/>
          <w:bCs/>
          <w:szCs w:val="22"/>
        </w:rPr>
      </w:pPr>
    </w:p>
    <w:p w14:paraId="57FD2AC0" w14:textId="77777777" w:rsidR="000B0A62" w:rsidRPr="00E91F2F" w:rsidRDefault="000B0A62" w:rsidP="000B0A62">
      <w:pPr>
        <w:wordWrap w:val="0"/>
        <w:spacing w:line="240" w:lineRule="auto"/>
        <w:jc w:val="both"/>
        <w:rPr>
          <w:rFonts w:ascii="Times New Roman" w:eastAsia="宋体" w:hAnsi="Times New Roman"/>
          <w:b/>
          <w:bCs/>
          <w:szCs w:val="22"/>
        </w:rPr>
      </w:pPr>
      <w:r w:rsidRPr="00E91F2F">
        <w:rPr>
          <w:rFonts w:ascii="Times New Roman" w:eastAsia="宋体" w:hAnsi="Times New Roman"/>
          <w:b/>
          <w:bCs/>
          <w:szCs w:val="22"/>
        </w:rPr>
        <w:lastRenderedPageBreak/>
        <w:t xml:space="preserve">Figure 3. </w:t>
      </w:r>
      <w:r w:rsidRPr="00E91F2F">
        <w:rPr>
          <w:rFonts w:ascii="Times New Roman" w:eastAsia="宋体" w:hAnsi="Times New Roman"/>
          <w:szCs w:val="22"/>
        </w:rPr>
        <w:t>Impact of prophylactic PEG on clinical outcomes following IPTW adjustment.</w:t>
      </w:r>
      <w:r w:rsidRPr="00E91F2F">
        <w:rPr>
          <w:rFonts w:ascii="Times New Roman" w:eastAsia="宋体" w:hAnsi="Times New Roman"/>
          <w:b/>
          <w:bCs/>
          <w:szCs w:val="22"/>
        </w:rPr>
        <w:t xml:space="preserve"> (A) </w:t>
      </w:r>
      <w:r w:rsidRPr="00E91F2F">
        <w:rPr>
          <w:rFonts w:ascii="Times New Roman" w:eastAsia="宋体" w:hAnsi="Times New Roman"/>
          <w:szCs w:val="22"/>
        </w:rPr>
        <w:t xml:space="preserve">Bar chart comparing the weighted incidence rate of the primary endpoint between the Non-PEG (N=68) and PEG (N=73) groups. Error bars represent 95% confidence intervals (CI). Key causal inference metrics, including risk difference (RD), relative risk (RR), number needed to treat (NNT), and E-value, are annotated. </w:t>
      </w:r>
      <w:r w:rsidRPr="00E91F2F">
        <w:rPr>
          <w:rFonts w:ascii="Times New Roman" w:eastAsia="宋体" w:hAnsi="Times New Roman"/>
          <w:b/>
          <w:bCs/>
          <w:szCs w:val="22"/>
        </w:rPr>
        <w:t xml:space="preserve">(B) </w:t>
      </w:r>
      <w:r w:rsidRPr="00E91F2F">
        <w:rPr>
          <w:rFonts w:ascii="Times New Roman" w:eastAsia="宋体" w:hAnsi="Times New Roman"/>
          <w:szCs w:val="22"/>
        </w:rPr>
        <w:t xml:space="preserve">Forest plot detailing the relative risks (RR) of secondary endpoints, categorized by toxicity, efficacy, and treatment deliverability. Squares indicate point estimates of RR on a logarithmic scale, and horizontal lines represent 95% CIs. </w:t>
      </w:r>
      <w:r w:rsidRPr="00E91F2F">
        <w:rPr>
          <w:rFonts w:ascii="Times New Roman" w:eastAsia="宋体" w:hAnsi="Times New Roman"/>
          <w:i/>
          <w:iCs/>
          <w:szCs w:val="22"/>
        </w:rPr>
        <w:t>P-values</w:t>
      </w:r>
      <w:r w:rsidRPr="00E91F2F">
        <w:rPr>
          <w:rFonts w:ascii="Times New Roman" w:eastAsia="宋体" w:hAnsi="Times New Roman"/>
          <w:szCs w:val="22"/>
        </w:rPr>
        <w:t xml:space="preserve"> were adjusted for multiple comparisons using the false discovery rate (FDR) method.</w:t>
      </w:r>
    </w:p>
    <w:p w14:paraId="265DDAC6" w14:textId="11E1BDCC" w:rsidR="000B0A62" w:rsidRDefault="001567D7" w:rsidP="000B0A62">
      <w:pPr>
        <w:wordWrap w:val="0"/>
        <w:spacing w:line="240" w:lineRule="auto"/>
        <w:jc w:val="both"/>
        <w:rPr>
          <w:rFonts w:ascii="Times New Roman" w:eastAsia="宋体" w:hAnsi="Times New Roman"/>
          <w:b/>
          <w:bCs/>
          <w:szCs w:val="22"/>
        </w:rPr>
      </w:pPr>
      <w:r>
        <w:rPr>
          <w:noProof/>
        </w:rPr>
        <w:drawing>
          <wp:inline distT="0" distB="0" distL="0" distR="0" wp14:anchorId="00B1C42E" wp14:editId="6CA6DD85">
            <wp:extent cx="6120130" cy="4112260"/>
            <wp:effectExtent l="0" t="0" r="0" b="2540"/>
            <wp:docPr id="20603534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4112260"/>
                    </a:xfrm>
                    <a:prstGeom prst="rect">
                      <a:avLst/>
                    </a:prstGeom>
                    <a:noFill/>
                    <a:ln>
                      <a:noFill/>
                    </a:ln>
                  </pic:spPr>
                </pic:pic>
              </a:graphicData>
            </a:graphic>
          </wp:inline>
        </w:drawing>
      </w:r>
    </w:p>
    <w:p w14:paraId="799E9B4B" w14:textId="77777777" w:rsidR="000B0A62" w:rsidRDefault="000B0A62" w:rsidP="000B0A62">
      <w:pPr>
        <w:wordWrap w:val="0"/>
        <w:spacing w:line="240" w:lineRule="auto"/>
        <w:jc w:val="both"/>
        <w:rPr>
          <w:rFonts w:ascii="Times New Roman" w:eastAsia="宋体" w:hAnsi="Times New Roman"/>
          <w:b/>
          <w:bCs/>
          <w:szCs w:val="22"/>
        </w:rPr>
      </w:pPr>
    </w:p>
    <w:p w14:paraId="54B88362" w14:textId="77777777" w:rsidR="000B0A62" w:rsidRDefault="000B0A62" w:rsidP="000B0A62">
      <w:pPr>
        <w:wordWrap w:val="0"/>
        <w:spacing w:line="240" w:lineRule="auto"/>
        <w:jc w:val="both"/>
        <w:rPr>
          <w:rFonts w:ascii="Times New Roman" w:eastAsia="宋体" w:hAnsi="Times New Roman"/>
          <w:b/>
          <w:bCs/>
          <w:szCs w:val="22"/>
        </w:rPr>
      </w:pPr>
    </w:p>
    <w:p w14:paraId="4595193F" w14:textId="77777777" w:rsidR="000B0A62" w:rsidRDefault="000B0A62" w:rsidP="000B0A62">
      <w:pPr>
        <w:wordWrap w:val="0"/>
        <w:spacing w:line="240" w:lineRule="auto"/>
        <w:jc w:val="both"/>
        <w:rPr>
          <w:rFonts w:ascii="Times New Roman" w:eastAsia="宋体" w:hAnsi="Times New Roman"/>
          <w:b/>
          <w:bCs/>
          <w:szCs w:val="22"/>
        </w:rPr>
      </w:pPr>
    </w:p>
    <w:p w14:paraId="03F66D24" w14:textId="77777777" w:rsidR="000B0A62" w:rsidRDefault="000B0A62" w:rsidP="000B0A62">
      <w:pPr>
        <w:wordWrap w:val="0"/>
        <w:spacing w:line="240" w:lineRule="auto"/>
        <w:jc w:val="both"/>
        <w:rPr>
          <w:rFonts w:ascii="Times New Roman" w:eastAsia="宋体" w:hAnsi="Times New Roman"/>
          <w:b/>
          <w:bCs/>
          <w:szCs w:val="22"/>
        </w:rPr>
      </w:pPr>
    </w:p>
    <w:p w14:paraId="1FC5BD18" w14:textId="77777777" w:rsidR="000B0A62" w:rsidRDefault="000B0A62" w:rsidP="000B0A62">
      <w:pPr>
        <w:wordWrap w:val="0"/>
        <w:spacing w:line="240" w:lineRule="auto"/>
        <w:jc w:val="both"/>
        <w:rPr>
          <w:rFonts w:ascii="Times New Roman" w:eastAsia="宋体" w:hAnsi="Times New Roman"/>
          <w:b/>
          <w:bCs/>
          <w:szCs w:val="22"/>
        </w:rPr>
      </w:pPr>
    </w:p>
    <w:p w14:paraId="7FF41257" w14:textId="77777777" w:rsidR="000B0A62" w:rsidRDefault="000B0A62" w:rsidP="000B0A62">
      <w:pPr>
        <w:wordWrap w:val="0"/>
        <w:spacing w:line="240" w:lineRule="auto"/>
        <w:jc w:val="both"/>
        <w:rPr>
          <w:rFonts w:ascii="Times New Roman" w:eastAsia="宋体" w:hAnsi="Times New Roman"/>
          <w:b/>
          <w:bCs/>
          <w:szCs w:val="22"/>
        </w:rPr>
      </w:pPr>
    </w:p>
    <w:p w14:paraId="51707E87" w14:textId="77777777" w:rsidR="000B0A62" w:rsidRDefault="000B0A62" w:rsidP="000B0A62">
      <w:pPr>
        <w:wordWrap w:val="0"/>
        <w:spacing w:line="240" w:lineRule="auto"/>
        <w:jc w:val="both"/>
        <w:rPr>
          <w:rFonts w:ascii="Times New Roman" w:eastAsia="宋体" w:hAnsi="Times New Roman"/>
          <w:b/>
          <w:bCs/>
          <w:szCs w:val="22"/>
        </w:rPr>
      </w:pPr>
    </w:p>
    <w:p w14:paraId="63B2E2AC" w14:textId="77777777" w:rsidR="000B0A62" w:rsidRDefault="000B0A62" w:rsidP="000B0A62">
      <w:pPr>
        <w:wordWrap w:val="0"/>
        <w:spacing w:line="240" w:lineRule="auto"/>
        <w:jc w:val="both"/>
        <w:rPr>
          <w:rFonts w:ascii="Times New Roman" w:eastAsia="宋体" w:hAnsi="Times New Roman"/>
          <w:b/>
          <w:bCs/>
          <w:szCs w:val="22"/>
        </w:rPr>
      </w:pPr>
    </w:p>
    <w:p w14:paraId="60AED452" w14:textId="77777777" w:rsidR="000B0A62" w:rsidRDefault="000B0A62" w:rsidP="000B0A62">
      <w:pPr>
        <w:wordWrap w:val="0"/>
        <w:spacing w:line="240" w:lineRule="auto"/>
        <w:jc w:val="both"/>
        <w:rPr>
          <w:rFonts w:ascii="Times New Roman" w:eastAsia="宋体" w:hAnsi="Times New Roman"/>
          <w:b/>
          <w:bCs/>
          <w:szCs w:val="22"/>
        </w:rPr>
      </w:pPr>
    </w:p>
    <w:p w14:paraId="2E1446F3" w14:textId="77777777" w:rsidR="000B0A62" w:rsidRDefault="000B0A62" w:rsidP="000B0A62">
      <w:pPr>
        <w:wordWrap w:val="0"/>
        <w:spacing w:line="240" w:lineRule="auto"/>
        <w:jc w:val="both"/>
        <w:rPr>
          <w:rFonts w:ascii="Times New Roman" w:eastAsia="宋体" w:hAnsi="Times New Roman"/>
          <w:b/>
          <w:bCs/>
          <w:szCs w:val="22"/>
        </w:rPr>
      </w:pPr>
    </w:p>
    <w:p w14:paraId="5AF2A71A" w14:textId="3094095A" w:rsidR="000B0A62" w:rsidRDefault="008213DA" w:rsidP="000B0A62">
      <w:pPr>
        <w:wordWrap w:val="0"/>
        <w:spacing w:line="240" w:lineRule="auto"/>
        <w:jc w:val="both"/>
        <w:rPr>
          <w:rFonts w:ascii="Times New Roman" w:eastAsia="宋体" w:hAnsi="Times New Roman"/>
          <w:szCs w:val="22"/>
        </w:rPr>
      </w:pPr>
      <w:r w:rsidRPr="008213DA">
        <w:rPr>
          <w:rFonts w:ascii="Times New Roman" w:eastAsia="宋体" w:hAnsi="Times New Roman" w:hint="eastAsia"/>
          <w:b/>
          <w:bCs/>
          <w:szCs w:val="22"/>
        </w:rPr>
        <w:lastRenderedPageBreak/>
        <w:t>Figure 4.</w:t>
      </w:r>
      <w:r w:rsidRPr="008213DA">
        <w:rPr>
          <w:rFonts w:ascii="Times New Roman" w:eastAsia="宋体" w:hAnsi="Times New Roman" w:hint="eastAsia"/>
          <w:szCs w:val="22"/>
        </w:rPr>
        <w:t xml:space="preserve"> Analysis of composite clinical benefit and treatment effect across subgroups. </w:t>
      </w:r>
      <w:r w:rsidRPr="008213DA">
        <w:rPr>
          <w:rFonts w:ascii="Times New Roman" w:eastAsia="宋体" w:hAnsi="Times New Roman" w:hint="eastAsia"/>
          <w:b/>
          <w:bCs/>
          <w:szCs w:val="22"/>
        </w:rPr>
        <w:t>(A)</w:t>
      </w:r>
      <w:r w:rsidRPr="008213DA">
        <w:rPr>
          <w:rFonts w:ascii="Times New Roman" w:eastAsia="宋体" w:hAnsi="Times New Roman" w:hint="eastAsia"/>
          <w:szCs w:val="22"/>
        </w:rPr>
        <w:t xml:space="preserve"> Cascade bar chart illustrating the stepwise filtering process leading to overall clinical benefit (OCB). </w:t>
      </w:r>
      <w:r w:rsidRPr="008213DA">
        <w:rPr>
          <w:rFonts w:ascii="Times New Roman" w:eastAsia="宋体" w:hAnsi="Times New Roman" w:hint="eastAsia"/>
          <w:b/>
          <w:bCs/>
          <w:szCs w:val="22"/>
        </w:rPr>
        <w:t>(B)</w:t>
      </w:r>
      <w:r w:rsidRPr="008213DA">
        <w:rPr>
          <w:rFonts w:ascii="Times New Roman" w:eastAsia="宋体" w:hAnsi="Times New Roman" w:hint="eastAsia"/>
          <w:szCs w:val="22"/>
        </w:rPr>
        <w:t xml:space="preserve"> Forest plot of the primary endpoint across subgroup strata. Numbers in parentheses indicate unweighted sample sizes (Non-PEG/PEG). P for interaction was obtained from treatment-by-subgroup interaction terms. RR &lt; 1 favors PEG.</w:t>
      </w:r>
    </w:p>
    <w:p w14:paraId="2A016D95" w14:textId="77777777" w:rsidR="000B0A62" w:rsidRDefault="000B0A62" w:rsidP="000B0A62">
      <w:pPr>
        <w:wordWrap w:val="0"/>
        <w:spacing w:line="240" w:lineRule="auto"/>
        <w:jc w:val="both"/>
        <w:rPr>
          <w:rFonts w:ascii="Times New Roman" w:eastAsia="宋体" w:hAnsi="Times New Roman"/>
          <w:szCs w:val="22"/>
        </w:rPr>
      </w:pPr>
      <w:r>
        <w:rPr>
          <w:noProof/>
        </w:rPr>
        <w:drawing>
          <wp:inline distT="0" distB="0" distL="0" distR="0" wp14:anchorId="04F4CA85" wp14:editId="3E0A0F7B">
            <wp:extent cx="5274310" cy="2703830"/>
            <wp:effectExtent l="0" t="0" r="3810" b="0"/>
            <wp:docPr id="205407305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703830"/>
                    </a:xfrm>
                    <a:prstGeom prst="rect">
                      <a:avLst/>
                    </a:prstGeom>
                    <a:noFill/>
                    <a:ln>
                      <a:noFill/>
                    </a:ln>
                  </pic:spPr>
                </pic:pic>
              </a:graphicData>
            </a:graphic>
          </wp:inline>
        </w:drawing>
      </w:r>
    </w:p>
    <w:p w14:paraId="13D5BE81" w14:textId="77777777" w:rsidR="000B0A62" w:rsidRPr="00FE086F" w:rsidRDefault="000B0A62" w:rsidP="000B0A62">
      <w:pPr>
        <w:wordWrap w:val="0"/>
        <w:spacing w:line="240" w:lineRule="auto"/>
        <w:jc w:val="both"/>
        <w:rPr>
          <w:rFonts w:ascii="Times New Roman" w:eastAsia="宋体" w:hAnsi="Times New Roman"/>
          <w:b/>
          <w:bCs/>
          <w:szCs w:val="22"/>
        </w:rPr>
      </w:pPr>
    </w:p>
    <w:p w14:paraId="5D9EC079" w14:textId="77777777" w:rsidR="000B0A62" w:rsidRPr="00B23028" w:rsidRDefault="000B0A62" w:rsidP="00B23028">
      <w:pPr>
        <w:jc w:val="both"/>
        <w:rPr>
          <w:rFonts w:hint="eastAsia"/>
        </w:rPr>
      </w:pPr>
    </w:p>
    <w:sectPr w:rsidR="000B0A62" w:rsidRPr="00B23028" w:rsidSect="00472EA2">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FABE7" w14:textId="77777777" w:rsidR="00EA4B82" w:rsidRDefault="00EA4B82" w:rsidP="000B0A62">
      <w:pPr>
        <w:spacing w:after="0" w:line="240" w:lineRule="auto"/>
        <w:rPr>
          <w:rFonts w:hint="eastAsia"/>
        </w:rPr>
      </w:pPr>
      <w:r>
        <w:separator/>
      </w:r>
    </w:p>
  </w:endnote>
  <w:endnote w:type="continuationSeparator" w:id="0">
    <w:p w14:paraId="3A367AFB" w14:textId="77777777" w:rsidR="00EA4B82" w:rsidRDefault="00EA4B82" w:rsidP="000B0A6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E2E90" w14:textId="77777777" w:rsidR="00EA4B82" w:rsidRDefault="00EA4B82" w:rsidP="000B0A62">
      <w:pPr>
        <w:spacing w:after="0" w:line="240" w:lineRule="auto"/>
        <w:rPr>
          <w:rFonts w:hint="eastAsia"/>
        </w:rPr>
      </w:pPr>
      <w:r>
        <w:separator/>
      </w:r>
    </w:p>
  </w:footnote>
  <w:footnote w:type="continuationSeparator" w:id="0">
    <w:p w14:paraId="1DD7914C" w14:textId="77777777" w:rsidR="00EA4B82" w:rsidRDefault="00EA4B82" w:rsidP="000B0A62">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9D7"/>
    <w:rsid w:val="000008B1"/>
    <w:rsid w:val="00022D8E"/>
    <w:rsid w:val="000329D7"/>
    <w:rsid w:val="00071B52"/>
    <w:rsid w:val="000B0A62"/>
    <w:rsid w:val="001567D7"/>
    <w:rsid w:val="00165DCA"/>
    <w:rsid w:val="001711D9"/>
    <w:rsid w:val="001D0D62"/>
    <w:rsid w:val="0028060A"/>
    <w:rsid w:val="002A180A"/>
    <w:rsid w:val="002E0EA6"/>
    <w:rsid w:val="003245B5"/>
    <w:rsid w:val="003F1C49"/>
    <w:rsid w:val="00417D50"/>
    <w:rsid w:val="0045306C"/>
    <w:rsid w:val="00472EA2"/>
    <w:rsid w:val="00492ED9"/>
    <w:rsid w:val="004B7B9F"/>
    <w:rsid w:val="004C4D43"/>
    <w:rsid w:val="0051232A"/>
    <w:rsid w:val="00536FED"/>
    <w:rsid w:val="005433C4"/>
    <w:rsid w:val="00560E8D"/>
    <w:rsid w:val="005B5D60"/>
    <w:rsid w:val="005C69ED"/>
    <w:rsid w:val="005E6C7F"/>
    <w:rsid w:val="006431F8"/>
    <w:rsid w:val="00660851"/>
    <w:rsid w:val="006A554A"/>
    <w:rsid w:val="00791239"/>
    <w:rsid w:val="00796B66"/>
    <w:rsid w:val="00797945"/>
    <w:rsid w:val="0080605C"/>
    <w:rsid w:val="008213DA"/>
    <w:rsid w:val="008E58A6"/>
    <w:rsid w:val="00906123"/>
    <w:rsid w:val="00910128"/>
    <w:rsid w:val="00966FE1"/>
    <w:rsid w:val="00971FBA"/>
    <w:rsid w:val="009D157A"/>
    <w:rsid w:val="009F1A94"/>
    <w:rsid w:val="00A2599F"/>
    <w:rsid w:val="00A70C86"/>
    <w:rsid w:val="00A72EA0"/>
    <w:rsid w:val="00B06297"/>
    <w:rsid w:val="00B141AD"/>
    <w:rsid w:val="00B23028"/>
    <w:rsid w:val="00B40BE0"/>
    <w:rsid w:val="00B441BE"/>
    <w:rsid w:val="00C35437"/>
    <w:rsid w:val="00C47237"/>
    <w:rsid w:val="00CB1E26"/>
    <w:rsid w:val="00CB2275"/>
    <w:rsid w:val="00CF39F1"/>
    <w:rsid w:val="00D16899"/>
    <w:rsid w:val="00D17F3A"/>
    <w:rsid w:val="00D904CC"/>
    <w:rsid w:val="00DC1D63"/>
    <w:rsid w:val="00E10EC4"/>
    <w:rsid w:val="00E506CD"/>
    <w:rsid w:val="00EA4B82"/>
    <w:rsid w:val="00ED0AC5"/>
    <w:rsid w:val="00EE6C39"/>
    <w:rsid w:val="00F03E53"/>
    <w:rsid w:val="00F75ADF"/>
    <w:rsid w:val="00FB4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5C0A4"/>
  <w15:chartTrackingRefBased/>
  <w15:docId w15:val="{7DE956BE-5C6D-47BE-BF7A-C34114003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329D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329D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329D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329D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329D7"/>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0329D7"/>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329D7"/>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329D7"/>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0329D7"/>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329D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329D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329D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329D7"/>
    <w:rPr>
      <w:rFonts w:cstheme="majorBidi"/>
      <w:color w:val="0F4761" w:themeColor="accent1" w:themeShade="BF"/>
      <w:sz w:val="28"/>
      <w:szCs w:val="28"/>
    </w:rPr>
  </w:style>
  <w:style w:type="character" w:customStyle="1" w:styleId="50">
    <w:name w:val="标题 5 字符"/>
    <w:basedOn w:val="a0"/>
    <w:link w:val="5"/>
    <w:uiPriority w:val="9"/>
    <w:semiHidden/>
    <w:rsid w:val="000329D7"/>
    <w:rPr>
      <w:rFonts w:cstheme="majorBidi"/>
      <w:color w:val="0F4761" w:themeColor="accent1" w:themeShade="BF"/>
      <w:sz w:val="24"/>
    </w:rPr>
  </w:style>
  <w:style w:type="character" w:customStyle="1" w:styleId="60">
    <w:name w:val="标题 6 字符"/>
    <w:basedOn w:val="a0"/>
    <w:link w:val="6"/>
    <w:uiPriority w:val="9"/>
    <w:semiHidden/>
    <w:rsid w:val="000329D7"/>
    <w:rPr>
      <w:rFonts w:cstheme="majorBidi"/>
      <w:b/>
      <w:bCs/>
      <w:color w:val="0F4761" w:themeColor="accent1" w:themeShade="BF"/>
    </w:rPr>
  </w:style>
  <w:style w:type="character" w:customStyle="1" w:styleId="70">
    <w:name w:val="标题 7 字符"/>
    <w:basedOn w:val="a0"/>
    <w:link w:val="7"/>
    <w:uiPriority w:val="9"/>
    <w:semiHidden/>
    <w:rsid w:val="000329D7"/>
    <w:rPr>
      <w:rFonts w:cstheme="majorBidi"/>
      <w:b/>
      <w:bCs/>
      <w:color w:val="595959" w:themeColor="text1" w:themeTint="A6"/>
    </w:rPr>
  </w:style>
  <w:style w:type="character" w:customStyle="1" w:styleId="80">
    <w:name w:val="标题 8 字符"/>
    <w:basedOn w:val="a0"/>
    <w:link w:val="8"/>
    <w:uiPriority w:val="9"/>
    <w:semiHidden/>
    <w:rsid w:val="000329D7"/>
    <w:rPr>
      <w:rFonts w:cstheme="majorBidi"/>
      <w:color w:val="595959" w:themeColor="text1" w:themeTint="A6"/>
    </w:rPr>
  </w:style>
  <w:style w:type="character" w:customStyle="1" w:styleId="90">
    <w:name w:val="标题 9 字符"/>
    <w:basedOn w:val="a0"/>
    <w:link w:val="9"/>
    <w:uiPriority w:val="9"/>
    <w:semiHidden/>
    <w:rsid w:val="000329D7"/>
    <w:rPr>
      <w:rFonts w:eastAsiaTheme="majorEastAsia" w:cstheme="majorBidi"/>
      <w:color w:val="595959" w:themeColor="text1" w:themeTint="A6"/>
    </w:rPr>
  </w:style>
  <w:style w:type="paragraph" w:styleId="a3">
    <w:name w:val="Title"/>
    <w:basedOn w:val="a"/>
    <w:next w:val="a"/>
    <w:link w:val="a4"/>
    <w:uiPriority w:val="10"/>
    <w:qFormat/>
    <w:rsid w:val="000329D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329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29D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329D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329D7"/>
    <w:pPr>
      <w:spacing w:before="160"/>
      <w:jc w:val="center"/>
    </w:pPr>
    <w:rPr>
      <w:i/>
      <w:iCs/>
      <w:color w:val="404040" w:themeColor="text1" w:themeTint="BF"/>
    </w:rPr>
  </w:style>
  <w:style w:type="character" w:customStyle="1" w:styleId="a8">
    <w:name w:val="引用 字符"/>
    <w:basedOn w:val="a0"/>
    <w:link w:val="a7"/>
    <w:uiPriority w:val="29"/>
    <w:rsid w:val="000329D7"/>
    <w:rPr>
      <w:i/>
      <w:iCs/>
      <w:color w:val="404040" w:themeColor="text1" w:themeTint="BF"/>
    </w:rPr>
  </w:style>
  <w:style w:type="paragraph" w:styleId="a9">
    <w:name w:val="List Paragraph"/>
    <w:basedOn w:val="a"/>
    <w:uiPriority w:val="34"/>
    <w:qFormat/>
    <w:rsid w:val="000329D7"/>
    <w:pPr>
      <w:ind w:left="720"/>
      <w:contextualSpacing/>
    </w:pPr>
  </w:style>
  <w:style w:type="character" w:styleId="aa">
    <w:name w:val="Intense Emphasis"/>
    <w:basedOn w:val="a0"/>
    <w:uiPriority w:val="21"/>
    <w:qFormat/>
    <w:rsid w:val="000329D7"/>
    <w:rPr>
      <w:i/>
      <w:iCs/>
      <w:color w:val="0F4761" w:themeColor="accent1" w:themeShade="BF"/>
    </w:rPr>
  </w:style>
  <w:style w:type="paragraph" w:styleId="ab">
    <w:name w:val="Intense Quote"/>
    <w:basedOn w:val="a"/>
    <w:next w:val="a"/>
    <w:link w:val="ac"/>
    <w:uiPriority w:val="30"/>
    <w:qFormat/>
    <w:rsid w:val="00032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329D7"/>
    <w:rPr>
      <w:i/>
      <w:iCs/>
      <w:color w:val="0F4761" w:themeColor="accent1" w:themeShade="BF"/>
    </w:rPr>
  </w:style>
  <w:style w:type="character" w:styleId="ad">
    <w:name w:val="Intense Reference"/>
    <w:basedOn w:val="a0"/>
    <w:uiPriority w:val="32"/>
    <w:qFormat/>
    <w:rsid w:val="000329D7"/>
    <w:rPr>
      <w:b/>
      <w:bCs/>
      <w:smallCaps/>
      <w:color w:val="0F4761" w:themeColor="accent1" w:themeShade="BF"/>
      <w:spacing w:val="5"/>
    </w:rPr>
  </w:style>
  <w:style w:type="paragraph" w:styleId="ae">
    <w:name w:val="header"/>
    <w:basedOn w:val="a"/>
    <w:link w:val="af"/>
    <w:uiPriority w:val="99"/>
    <w:unhideWhenUsed/>
    <w:rsid w:val="000B0A62"/>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B0A62"/>
    <w:rPr>
      <w:sz w:val="18"/>
      <w:szCs w:val="18"/>
    </w:rPr>
  </w:style>
  <w:style w:type="paragraph" w:styleId="af0">
    <w:name w:val="footer"/>
    <w:basedOn w:val="a"/>
    <w:link w:val="af1"/>
    <w:uiPriority w:val="99"/>
    <w:unhideWhenUsed/>
    <w:rsid w:val="000B0A62"/>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B0A6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50D18-5779-45BD-9774-018C9CF0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1367</TotalTime>
  <Pages>9</Pages>
  <Words>2011</Words>
  <Characters>11469</Characters>
  <Application>Microsoft Office Word</Application>
  <DocSecurity>0</DocSecurity>
  <Lines>95</Lines>
  <Paragraphs>26</Paragraphs>
  <ScaleCrop>false</ScaleCrop>
  <Company/>
  <LinksUpToDate>false</LinksUpToDate>
  <CharactersWithSpaces>13454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54</cp:revision>
  <dcterms:created xsi:type="dcterms:W3CDTF">2026-03-03T06:38:00Z</dcterms:created>
  <dcterms:modified xsi:type="dcterms:W3CDTF">2026-03-06T18:28:00Z</dcterms:modified>
</cp:coreProperties>
</file>