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B3CB5">
      <w:pPr>
        <w:pStyle w:val="3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>Appendices</w:t>
      </w:r>
    </w:p>
    <w:p w14:paraId="4A354363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 Table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Basic Diet Formula and Nutritional Components</w:t>
      </w:r>
    </w:p>
    <w:tbl>
      <w:tblPr>
        <w:tblStyle w:val="7"/>
        <w:tblW w:w="9205" w:type="dxa"/>
        <w:jc w:val="center"/>
        <w:tblBorders>
          <w:top w:val="single" w:color="000000" w:sz="12" w:space="0"/>
          <w:left w:val="single" w:color="auto" w:sz="4" w:space="0"/>
          <w:bottom w:val="single" w:color="000000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3"/>
        <w:gridCol w:w="1990"/>
        <w:gridCol w:w="2662"/>
        <w:gridCol w:w="1700"/>
      </w:tblGrid>
      <w:tr w14:paraId="67E27D65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853" w:type="dxa"/>
            <w:tcBorders>
              <w:left w:val="nil"/>
              <w:bottom w:val="single" w:color="000000" w:sz="6" w:space="0"/>
              <w:right w:val="nil"/>
            </w:tcBorders>
            <w:vAlign w:val="center"/>
          </w:tcPr>
          <w:p w14:paraId="6E9004C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Dietary composition</w:t>
            </w:r>
          </w:p>
        </w:tc>
        <w:tc>
          <w:tcPr>
            <w:tcW w:w="1990" w:type="dxa"/>
            <w:tcBorders>
              <w:left w:val="nil"/>
              <w:bottom w:val="single" w:color="000000" w:sz="6" w:space="0"/>
              <w:right w:val="nil"/>
            </w:tcBorders>
            <w:vAlign w:val="center"/>
          </w:tcPr>
          <w:p w14:paraId="59FFE42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Percentage (%)</w:t>
            </w:r>
          </w:p>
        </w:tc>
        <w:tc>
          <w:tcPr>
            <w:tcW w:w="2662" w:type="dxa"/>
            <w:tcBorders>
              <w:left w:val="nil"/>
              <w:bottom w:val="single" w:color="000000" w:sz="6" w:space="0"/>
              <w:right w:val="nil"/>
            </w:tcBorders>
            <w:vAlign w:val="center"/>
          </w:tcPr>
          <w:p w14:paraId="659A6FD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utritional ingredient</w:t>
            </w:r>
          </w:p>
        </w:tc>
        <w:tc>
          <w:tcPr>
            <w:tcW w:w="1700" w:type="dxa"/>
            <w:tcBorders>
              <w:left w:val="nil"/>
              <w:bottom w:val="single" w:color="000000" w:sz="6" w:space="0"/>
              <w:right w:val="nil"/>
            </w:tcBorders>
            <w:vAlign w:val="center"/>
          </w:tcPr>
          <w:p w14:paraId="766D574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Percentage (%)</w:t>
            </w:r>
          </w:p>
        </w:tc>
      </w:tr>
      <w:tr w14:paraId="6B5E3E51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3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0223728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ish meal</w:t>
            </w:r>
          </w:p>
        </w:tc>
        <w:tc>
          <w:tcPr>
            <w:tcW w:w="1990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7F79C58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8.0</w:t>
            </w:r>
          </w:p>
        </w:tc>
        <w:tc>
          <w:tcPr>
            <w:tcW w:w="266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6DE5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Crude protein</w:t>
            </w:r>
          </w:p>
        </w:tc>
        <w:tc>
          <w:tcPr>
            <w:tcW w:w="170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BB3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42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.67</w:t>
            </w:r>
          </w:p>
        </w:tc>
      </w:tr>
      <w:tr w14:paraId="035BF001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81C2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ish oil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4C7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1D3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Crude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B598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.86</w:t>
            </w:r>
          </w:p>
        </w:tc>
      </w:tr>
      <w:tr w14:paraId="2D83A794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A38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hrimp meal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BA67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6.4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5901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Crude ash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632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2.93</w:t>
            </w:r>
          </w:p>
        </w:tc>
      </w:tr>
      <w:tr w14:paraId="43FB716A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4727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ean pulp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2100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17C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839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44E94B5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BB50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lour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AB6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16.4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501D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E10E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6B494FC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8E82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holine chloride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76F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0.2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0C72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BE3A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A05D944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1FF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oya bean lecithin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558A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4CB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F26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136C105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C612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Ca(H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PO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C6A6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729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4D9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00D0A2D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7157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Premix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4136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457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53C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A062DCC">
        <w:tblPrEx>
          <w:tblBorders>
            <w:top w:val="single" w:color="000000" w:sz="12" w:space="0"/>
            <w:left w:val="single" w:color="auto" w:sz="4" w:space="0"/>
            <w:bottom w:val="single" w:color="000000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3" w:type="dxa"/>
            <w:tcBorders>
              <w:top w:val="nil"/>
              <w:left w:val="nil"/>
              <w:right w:val="nil"/>
            </w:tcBorders>
            <w:vAlign w:val="center"/>
          </w:tcPr>
          <w:p w14:paraId="0A2FE81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otal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548E857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100</w:t>
            </w:r>
          </w:p>
        </w:tc>
        <w:tc>
          <w:tcPr>
            <w:tcW w:w="2662" w:type="dxa"/>
            <w:tcBorders>
              <w:top w:val="nil"/>
              <w:left w:val="nil"/>
              <w:right w:val="nil"/>
            </w:tcBorders>
            <w:vAlign w:val="center"/>
          </w:tcPr>
          <w:p w14:paraId="1C1DE56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vAlign w:val="center"/>
          </w:tcPr>
          <w:p w14:paraId="7BBAFC9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14:paraId="6C09C260">
      <w:pPr>
        <w:pStyle w:val="5"/>
        <w:pageBreakBefore w:val="0"/>
        <w:tabs>
          <w:tab w:val="right" w:leader="dot" w:pos="8958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Premix provided the following per kg of the diet: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VA 2.5mg, VE (50%) 100mg, VD 3mg, VK 20mg, VB1 50mg, VB2 200mg, VB6 500mg, VB12 0.02mg, VC 480mg, folic acid 15mg, pantothenic acid 400mg, inositol 1000mg, biotin 5mg, nicotinic acid 750mg, Fe 75mg, Cu 3.5mg, Mn 16mg, I 0.65mg, Co 0.5mg, Se 0.3mg, Zn 65mg</w:t>
      </w:r>
    </w:p>
    <w:p w14:paraId="1CEE7674">
      <w:pPr>
        <w:spacing w:line="360" w:lineRule="auto"/>
        <w:rPr>
          <w:rFonts w:hint="default" w:ascii="Times New Roman" w:hAnsi="Times New Roman" w:eastAsia="黑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br w:type="page"/>
      </w:r>
    </w:p>
    <w:p w14:paraId="6B184401">
      <w:pPr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5B93300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 Table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2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The number of colonies</w:t>
      </w:r>
    </w:p>
    <w:tbl>
      <w:tblPr>
        <w:tblStyle w:val="7"/>
        <w:tblW w:w="0" w:type="auto"/>
        <w:tblInd w:w="7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3058"/>
        <w:gridCol w:w="3826"/>
      </w:tblGrid>
      <w:tr w14:paraId="5BBF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53788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ilution ratio</w:t>
            </w:r>
          </w:p>
        </w:tc>
        <w:tc>
          <w:tcPr>
            <w:tcW w:w="305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5B0B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OD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bscript"/>
                <w:lang w:val="en-US" w:eastAsia="zh-CN"/>
              </w:rPr>
              <w:t>600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38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2B5FD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Bacterial count (CFU/mL)</w:t>
            </w:r>
          </w:p>
        </w:tc>
      </w:tr>
      <w:tr w14:paraId="41F4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5B0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305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BF49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1.292</w:t>
            </w:r>
          </w:p>
        </w:tc>
        <w:tc>
          <w:tcPr>
            <w:tcW w:w="382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6329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9.2×10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7</w:t>
            </w:r>
          </w:p>
        </w:tc>
      </w:tr>
      <w:tr w14:paraId="2338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7DCB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18176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0.734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4667C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4.6×10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7</w:t>
            </w:r>
          </w:p>
        </w:tc>
      </w:tr>
      <w:tr w14:paraId="37E6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806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749A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0.396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6D5A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2.3×10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7</w:t>
            </w:r>
          </w:p>
        </w:tc>
      </w:tr>
      <w:tr w14:paraId="1262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6CBE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50717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0.213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7B0DA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1.15×10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7</w:t>
            </w:r>
          </w:p>
        </w:tc>
      </w:tr>
      <w:tr w14:paraId="2C21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672F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5F2DA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0.116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598C0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5.75×10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6</w:t>
            </w:r>
          </w:p>
        </w:tc>
      </w:tr>
      <w:tr w14:paraId="4D31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0ADE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81D7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0.059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667A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2.88×10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6</w:t>
            </w:r>
          </w:p>
        </w:tc>
      </w:tr>
    </w:tbl>
    <w:p w14:paraId="51E40478">
      <w:pP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br w:type="page"/>
      </w:r>
    </w:p>
    <w:p w14:paraId="77D1DAED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</w:p>
    <w:p w14:paraId="1EA8A1D8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2553335" cy="1749425"/>
            <wp:effectExtent l="0" t="0" r="6985" b="3175"/>
            <wp:docPr id="14" name="图片 14" descr="标准曲线图 [数据集-A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标准曲线图 [数据集-A]"/>
                    <pic:cNvPicPr>
                      <a:picLocks noChangeAspect="1"/>
                    </pic:cNvPicPr>
                  </pic:nvPicPr>
                  <pic:blipFill>
                    <a:blip r:embed="rId6"/>
                    <a:srcRect l="3114" t="4203" r="5684" b="3629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CDAA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Figure 1: The relationship between OD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vertAlign w:val="subscript"/>
          <w:lang w:val="en-US" w:eastAsia="zh-CN"/>
        </w:rPr>
        <w:t>600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absorbance value and the number of Pseudomonas aeruginosa colonies</w:t>
      </w:r>
    </w:p>
    <w:p w14:paraId="5E87C7D8">
      <w:pP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br w:type="page"/>
      </w:r>
    </w:p>
    <w:p w14:paraId="2DD1FA1D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Table 3: Primer Sequences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268"/>
        <w:gridCol w:w="892"/>
        <w:gridCol w:w="2826"/>
      </w:tblGrid>
      <w:tr w14:paraId="18547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1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75A59B2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ene</w:t>
            </w:r>
          </w:p>
        </w:tc>
        <w:tc>
          <w:tcPr>
            <w:tcW w:w="42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1169331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Primer sequence 5’-3’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7C5244A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ize</w:t>
            </w:r>
          </w:p>
        </w:tc>
        <w:tc>
          <w:tcPr>
            <w:tcW w:w="28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229F73E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erial number</w:t>
            </w:r>
          </w:p>
        </w:tc>
      </w:tr>
      <w:tr w14:paraId="132C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EBA486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β-actin</w:t>
            </w: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6FF5F3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F:GTCAGGTCATCACCATCGGAA</w:t>
            </w:r>
          </w:p>
        </w:tc>
        <w:tc>
          <w:tcPr>
            <w:tcW w:w="892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C440F2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141</w:t>
            </w:r>
          </w:p>
        </w:tc>
        <w:tc>
          <w:tcPr>
            <w:tcW w:w="282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DE6ED5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JX027376.1</w:t>
            </w:r>
          </w:p>
        </w:tc>
      </w:tr>
      <w:tr w14:paraId="5138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43159D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7BEB909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R:CCTTACGGATGTCAACGTCAC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833823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698491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01AC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3EE4C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IL-1β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06B0B9A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F:CTCAGCACCACGTTACTGGA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6AC31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3C7A94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MZ467298.1</w:t>
            </w:r>
          </w:p>
        </w:tc>
      </w:tr>
      <w:tr w14:paraId="1861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39E6D8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07276CE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R:ATGCAGCCAGTTAGGATCACA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FCB6D1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B81547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2EAF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BB37E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IL-8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6440E40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F:GGCACTTTCACTGACCCTT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0F7EC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118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7D2E2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PQ558644.1</w:t>
            </w:r>
          </w:p>
        </w:tc>
      </w:tr>
      <w:tr w14:paraId="70BA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CC8DA0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6069B78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R:ATGGATAAAGTCTGAAACCGTCT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0F13D5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B0F7B2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60BB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C4C72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IL-10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14AD66B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F:ACATGATCTCAAGCACACCCT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44C05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D5187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JAGXEW010000765.1</w:t>
            </w:r>
          </w:p>
        </w:tc>
      </w:tr>
      <w:tr w14:paraId="52CE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4B2E80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727E30C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R:CCTGCATATTTCCAAACTGGTTC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3690D5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757BE4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1B37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395F4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TNF-α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58F51BE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TACAACATGCAAACGCAACCCC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EC7884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101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6850E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XM_034056461.3</w:t>
            </w:r>
          </w:p>
        </w:tc>
      </w:tr>
      <w:tr w14:paraId="0549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ED06E8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7A70E38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R:CCATAGCACAATTAAGCCAACAC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82D829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D7EA23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4617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8006B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TGF-β1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218EAEF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F:GCCCCTTTACATTGACTTCCG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B2D0F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94C08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JAGXEW010000056.1</w:t>
            </w:r>
          </w:p>
        </w:tc>
      </w:tr>
      <w:tr w14:paraId="1BAD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19921A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32412A8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R:AGTATCTGTTGTCTGCGTTCCA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F219D2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A55B80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4786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42FB7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ZO-1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0B68C51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F:CGCAACTCTGGCATTATTCGC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9767C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108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61744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SCEB01215518.1</w:t>
            </w:r>
          </w:p>
        </w:tc>
      </w:tr>
      <w:tr w14:paraId="10DC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F4A524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5C9B6FB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R:CGCATAATTCAATCGGTCCACT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E8BAD3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A6221A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2499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D411C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Occludin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7FFB835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F:CTGATCATCTTCTTCGCCCAC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AE625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139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82104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JAGXEW010000046.1</w:t>
            </w:r>
          </w:p>
        </w:tc>
      </w:tr>
      <w:tr w14:paraId="36A5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64BDFF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14:paraId="26E284D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R:CGTCCTGCACATTGTTAACCC</w:t>
            </w:r>
          </w:p>
        </w:tc>
        <w:tc>
          <w:tcPr>
            <w:tcW w:w="89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C5B709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0725BC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 w14:paraId="446A1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A0A40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Claudin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9DD0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F:CCTAATCCTGGCAGCAGTCAGA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00339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112</w:t>
            </w:r>
          </w:p>
        </w:tc>
        <w:tc>
          <w:tcPr>
            <w:tcW w:w="2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7E1D7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  <w:t>JAGXEW010000027.1</w:t>
            </w:r>
          </w:p>
        </w:tc>
      </w:tr>
      <w:tr w14:paraId="6029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7CC12E6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5B2DE7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R:CCCTGACGCTACTTGTATGGAC</w:t>
            </w:r>
          </w:p>
        </w:tc>
        <w:tc>
          <w:tcPr>
            <w:tcW w:w="892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488509B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26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687A64E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</w:tbl>
    <w:p w14:paraId="4070FE3E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bCs/>
          <w:color w:val="auto"/>
          <w:sz w:val="24"/>
          <w:szCs w:val="24"/>
        </w:rPr>
      </w:pPr>
    </w:p>
    <w:p w14:paraId="50E15127">
      <w:pP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br w:type="page"/>
      </w:r>
    </w:p>
    <w:p w14:paraId="6DF95AA0">
      <w:pPr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Table 4 Effect of MOE on growth performance of </w:t>
      </w:r>
      <w:r>
        <w:rPr>
          <w:rFonts w:hint="default" w:ascii="Times New Roman" w:hAnsi="Times New Roman" w:eastAsia="黑体" w:cs="Times New Roman"/>
          <w:i/>
          <w:iCs/>
          <w:color w:val="auto"/>
          <w:sz w:val="24"/>
          <w:szCs w:val="24"/>
          <w:lang w:val="en-US" w:eastAsia="zh-CN"/>
        </w:rPr>
        <w:t>Hybrid Sturgeon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310"/>
        <w:gridCol w:w="1310"/>
        <w:gridCol w:w="1310"/>
        <w:gridCol w:w="1310"/>
        <w:gridCol w:w="1310"/>
        <w:gridCol w:w="1310"/>
      </w:tblGrid>
      <w:tr w14:paraId="6292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78746EF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Item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FD5E201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HP0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AA0E0E8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HP100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3372DCB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HP300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D608AB1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HP500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FC5AE5D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SEM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EDE439D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p-value</w:t>
            </w:r>
          </w:p>
        </w:tc>
      </w:tr>
      <w:tr w14:paraId="6C23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BD5B301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IW（g）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FC303D9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6.48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F47337D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6.44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0D4CE53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6.62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3A4E0BB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6.47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45D0C50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0.99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6346B8C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=0.933</w:t>
            </w:r>
          </w:p>
        </w:tc>
      </w:tr>
      <w:tr w14:paraId="610A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D4F4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FW（g）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12042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17.16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D7A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18.75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35D55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19.85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732E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22.33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6D3BB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6398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687C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051BC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WGR（%）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ADCA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155.92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F834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159.82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8381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203.47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2979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280.98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F4F8F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10.61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DBF2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2521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A1EF4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SGR(%)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824F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1.77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8FFC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1.82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6D07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2.09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58A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2.56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54A2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C59C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1B42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4ED7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FCR(%)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16DC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6DF8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1.92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0A29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1.43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DE5A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1.41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D46F4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00475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2F27A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00E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CF(%)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AFBE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0.54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8138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0.53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D3F6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0.56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6F18B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0.55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4CA5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0.01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C840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=0.561</w:t>
            </w:r>
          </w:p>
        </w:tc>
      </w:tr>
      <w:tr w14:paraId="6472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A2A20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HSI(%)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A07D4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4.59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82D1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3.30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B9E9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4.06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0809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3.83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44EC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A1F55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58CE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A23C878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VSI(%)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90E6C6E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11.03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0C7176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9.99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151207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10.50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DC3C5C0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10.46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483993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096F078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=0.373</w:t>
            </w:r>
          </w:p>
        </w:tc>
      </w:tr>
    </w:tbl>
    <w:p w14:paraId="0E0EE70F">
      <w:pP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br w:type="page"/>
      </w:r>
    </w:p>
    <w:p w14:paraId="07D2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5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>The Impact of MOE on the Structure of the Duodenum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1260"/>
        <w:gridCol w:w="1200"/>
        <w:gridCol w:w="1080"/>
        <w:gridCol w:w="1230"/>
        <w:gridCol w:w="950"/>
        <w:gridCol w:w="1290"/>
      </w:tblGrid>
      <w:tr w14:paraId="5616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6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2C0BE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tem</w:t>
            </w:r>
          </w:p>
        </w:tc>
        <w:tc>
          <w:tcPr>
            <w:tcW w:w="12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5BA6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HP0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85D4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HP100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35CA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HP300</w:t>
            </w:r>
          </w:p>
        </w:tc>
        <w:tc>
          <w:tcPr>
            <w:tcW w:w="123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1CA0D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HP500</w:t>
            </w:r>
          </w:p>
        </w:tc>
        <w:tc>
          <w:tcPr>
            <w:tcW w:w="95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271CB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SEM</w:t>
            </w:r>
          </w:p>
        </w:tc>
        <w:tc>
          <w:tcPr>
            <w:tcW w:w="129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54F38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</w:tr>
      <w:tr w14:paraId="5C438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4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3FA1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VH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um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748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227.88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31C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231.05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3C0E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259.39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23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CF94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336.79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9EA7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9.34</w:t>
            </w:r>
          </w:p>
        </w:tc>
        <w:tc>
          <w:tcPr>
            <w:tcW w:w="129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2F09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3FBC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14:paraId="74CA9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VW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um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87C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31.43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96AF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30.17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117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38.90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75DA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45.90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CC1C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1.40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C42B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  <w:tr w14:paraId="43C3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73BE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MT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um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4BC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25.01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70B3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28.45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4B3C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33.48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EFBB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43.93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3D24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1.55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8C6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＜0.05</w:t>
            </w:r>
          </w:p>
        </w:tc>
      </w:tr>
    </w:tbl>
    <w:p w14:paraId="22FEA837"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Intestinal villus height (VH), intestinal villus width (VW), intestinal mucosal thickness (MT).</w:t>
      </w:r>
    </w:p>
    <w:p w14:paraId="4F530636">
      <w:pPr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br w:type="page"/>
      </w:r>
    </w:p>
    <w:p w14:paraId="53201572">
      <w:pPr>
        <w:spacing w:line="360" w:lineRule="auto"/>
        <w:jc w:val="center"/>
        <w:rPr>
          <w:rFonts w:hint="eastAsia" w:ascii="Times New Roman" w:hAnsi="Times New Roman" w:eastAsia="黑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1"/>
          <w:szCs w:val="21"/>
          <w:lang w:eastAsia="zh-CN"/>
        </w:rPr>
        <w:drawing>
          <wp:inline distT="0" distB="0" distL="114300" distR="114300">
            <wp:extent cx="5364480" cy="2755265"/>
            <wp:effectExtent l="0" t="0" r="0" b="3175"/>
            <wp:docPr id="1" name="图片 1" descr="附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图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10972" t="25202" r="8814" b="22434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36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Figure </w:t>
      </w:r>
      <w:r>
        <w:rPr>
          <w:rFonts w:hint="default" w:ascii="Times New Roman" w:hAnsi="Times New Roman" w:eastAsia="黑体" w:cs="Times New Roman"/>
          <w:color w:val="auto"/>
          <w:sz w:val="21"/>
          <w:szCs w:val="21"/>
          <w:lang w:val="en-US" w:eastAsia="zh-CN"/>
        </w:rPr>
        <w:t>2 MOE enhances intestinal antioxidant function</w:t>
      </w:r>
    </w:p>
    <w:p w14:paraId="69238DAD">
      <w:pPr>
        <w:spacing w:line="360" w:lineRule="auto"/>
        <w:jc w:val="center"/>
        <w:rPr>
          <w:rFonts w:hint="eastAsia" w:ascii="Times New Roman" w:hAnsi="Times New Roman" w:eastAsia="黑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1"/>
          <w:szCs w:val="21"/>
          <w:lang w:eastAsia="zh-CN"/>
        </w:rPr>
        <w:t>(A) MDA content. (B) SOD content. (C) T-AOC content. (D) GSH-Px content. (E) CAT content.</w:t>
      </w:r>
    </w:p>
    <w:p w14:paraId="222BF2FE">
      <w:pPr>
        <w:rPr>
          <w:rFonts w:hint="eastAsia" w:ascii="Times New Roman" w:hAnsi="Times New Roman" w:eastAsia="黑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1"/>
          <w:szCs w:val="21"/>
          <w:lang w:eastAsia="zh-CN"/>
        </w:rPr>
        <w:br w:type="page"/>
      </w:r>
    </w:p>
    <w:p w14:paraId="3E1825E0">
      <w:pPr>
        <w:spacing w:line="360" w:lineRule="auto"/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704840" cy="4902835"/>
            <wp:effectExtent l="0" t="0" r="10160" b="444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63D0">
      <w:pPr>
        <w:spacing w:line="360" w:lineRule="auto"/>
        <w:jc w:val="center"/>
        <w:rPr>
          <w:rFonts w:hint="eastAsia" w:ascii="Times New Roman" w:hAnsi="Times New Roman" w:cs="Times New Roman"/>
          <w:i/>
          <w:i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Figure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3 Analysis of the effect of MOE on e intestinal microbiota of </w:t>
      </w:r>
      <w:r>
        <w:rPr>
          <w:rFonts w:hint="eastAsia" w:ascii="Times New Roman" w:hAnsi="Times New Roman" w:cs="Times New Roman"/>
          <w:i/>
          <w:iCs/>
          <w:color w:val="auto"/>
          <w:sz w:val="21"/>
          <w:szCs w:val="21"/>
          <w:lang w:val="en-US" w:eastAsia="zh-CN"/>
        </w:rPr>
        <w:t>Hybrid Sturgeon</w:t>
      </w:r>
    </w:p>
    <w:p w14:paraId="05499727">
      <w:pPr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kern w:val="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highlight w:val="none"/>
          <w:lang w:val="en-US" w:eastAsia="zh-CN"/>
        </w:rPr>
        <w:t>(A) Number of microbial taxa.(B) Chao1 analysis.(C) Shannon index.(D) Microbial composition at the phylum leve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2"/>
          <w:highlight w:val="none"/>
          <w:lang w:val="en-US" w:eastAsia="zh-CN"/>
        </w:rPr>
        <w:t>l.(E) Microbial composition at the genus level.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E6A9C"/>
    <w:rsid w:val="002F23F1"/>
    <w:rsid w:val="00556D2A"/>
    <w:rsid w:val="00805B6C"/>
    <w:rsid w:val="00FA2342"/>
    <w:rsid w:val="018A2D24"/>
    <w:rsid w:val="018A5993"/>
    <w:rsid w:val="01941375"/>
    <w:rsid w:val="01B337CA"/>
    <w:rsid w:val="01DA0E0F"/>
    <w:rsid w:val="02291620"/>
    <w:rsid w:val="02530673"/>
    <w:rsid w:val="02A80857"/>
    <w:rsid w:val="02CE36D2"/>
    <w:rsid w:val="02F70611"/>
    <w:rsid w:val="034B6250"/>
    <w:rsid w:val="03940FDD"/>
    <w:rsid w:val="03951BFA"/>
    <w:rsid w:val="03B55824"/>
    <w:rsid w:val="03C036EC"/>
    <w:rsid w:val="03CB0EE7"/>
    <w:rsid w:val="03DA4210"/>
    <w:rsid w:val="03E567A9"/>
    <w:rsid w:val="0461162B"/>
    <w:rsid w:val="049B2981"/>
    <w:rsid w:val="04A035A5"/>
    <w:rsid w:val="04C62502"/>
    <w:rsid w:val="05956CDB"/>
    <w:rsid w:val="05C95621"/>
    <w:rsid w:val="062666DA"/>
    <w:rsid w:val="069F3F23"/>
    <w:rsid w:val="06A56EF5"/>
    <w:rsid w:val="06D049BB"/>
    <w:rsid w:val="06E7243E"/>
    <w:rsid w:val="071F6027"/>
    <w:rsid w:val="07311B76"/>
    <w:rsid w:val="07597191"/>
    <w:rsid w:val="076919C4"/>
    <w:rsid w:val="079C75FB"/>
    <w:rsid w:val="07D30144"/>
    <w:rsid w:val="07D34A92"/>
    <w:rsid w:val="07EE10E0"/>
    <w:rsid w:val="08042EF0"/>
    <w:rsid w:val="0843651D"/>
    <w:rsid w:val="08442632"/>
    <w:rsid w:val="0850508A"/>
    <w:rsid w:val="085237F9"/>
    <w:rsid w:val="087601FC"/>
    <w:rsid w:val="08A25B64"/>
    <w:rsid w:val="091E38E8"/>
    <w:rsid w:val="09864C3B"/>
    <w:rsid w:val="09E81A88"/>
    <w:rsid w:val="09EF1A47"/>
    <w:rsid w:val="0A4D6C3A"/>
    <w:rsid w:val="0A5670EE"/>
    <w:rsid w:val="0AAB1961"/>
    <w:rsid w:val="0AE26CBB"/>
    <w:rsid w:val="0B942C25"/>
    <w:rsid w:val="0BAD6B55"/>
    <w:rsid w:val="0BB11601"/>
    <w:rsid w:val="0BC87203"/>
    <w:rsid w:val="0BDC371F"/>
    <w:rsid w:val="0C0E7903"/>
    <w:rsid w:val="0C4F3F5E"/>
    <w:rsid w:val="0C8A6C35"/>
    <w:rsid w:val="0CB94495"/>
    <w:rsid w:val="0CDD3DF7"/>
    <w:rsid w:val="0CDF7137"/>
    <w:rsid w:val="0CFF3E22"/>
    <w:rsid w:val="0D613007"/>
    <w:rsid w:val="0D7406F3"/>
    <w:rsid w:val="0D9629E5"/>
    <w:rsid w:val="0D9C78CD"/>
    <w:rsid w:val="0D9E5C87"/>
    <w:rsid w:val="0DC4398E"/>
    <w:rsid w:val="0DE218FE"/>
    <w:rsid w:val="0E783CB8"/>
    <w:rsid w:val="0E785672"/>
    <w:rsid w:val="0ED650AA"/>
    <w:rsid w:val="0EF11A9F"/>
    <w:rsid w:val="0F02192F"/>
    <w:rsid w:val="0F210954"/>
    <w:rsid w:val="0F4E5194"/>
    <w:rsid w:val="0FAB048D"/>
    <w:rsid w:val="0FE0318B"/>
    <w:rsid w:val="0FE84A57"/>
    <w:rsid w:val="1003002D"/>
    <w:rsid w:val="10035DB7"/>
    <w:rsid w:val="10562DAE"/>
    <w:rsid w:val="10A713AA"/>
    <w:rsid w:val="10E81E7C"/>
    <w:rsid w:val="115354C4"/>
    <w:rsid w:val="11622210"/>
    <w:rsid w:val="11755658"/>
    <w:rsid w:val="117843A3"/>
    <w:rsid w:val="11DC61FA"/>
    <w:rsid w:val="12187030"/>
    <w:rsid w:val="122404C7"/>
    <w:rsid w:val="123B13A2"/>
    <w:rsid w:val="12493340"/>
    <w:rsid w:val="12C97CDC"/>
    <w:rsid w:val="131F03FE"/>
    <w:rsid w:val="13317D86"/>
    <w:rsid w:val="139F055D"/>
    <w:rsid w:val="13B4716A"/>
    <w:rsid w:val="13D91AEA"/>
    <w:rsid w:val="147C65C3"/>
    <w:rsid w:val="14D80CC7"/>
    <w:rsid w:val="153738DA"/>
    <w:rsid w:val="157436B6"/>
    <w:rsid w:val="15D54CE0"/>
    <w:rsid w:val="15DB63E9"/>
    <w:rsid w:val="15EC7979"/>
    <w:rsid w:val="1622783D"/>
    <w:rsid w:val="16A60F4C"/>
    <w:rsid w:val="16BB468E"/>
    <w:rsid w:val="16CC3910"/>
    <w:rsid w:val="16F93F28"/>
    <w:rsid w:val="171F758E"/>
    <w:rsid w:val="173574BE"/>
    <w:rsid w:val="17414AF4"/>
    <w:rsid w:val="1762799B"/>
    <w:rsid w:val="17DC1B8E"/>
    <w:rsid w:val="181E1D1A"/>
    <w:rsid w:val="181E711D"/>
    <w:rsid w:val="18236191"/>
    <w:rsid w:val="183103C4"/>
    <w:rsid w:val="1867389D"/>
    <w:rsid w:val="18B731B7"/>
    <w:rsid w:val="18BA6976"/>
    <w:rsid w:val="190E64B0"/>
    <w:rsid w:val="19392B73"/>
    <w:rsid w:val="19C85479"/>
    <w:rsid w:val="19E0109D"/>
    <w:rsid w:val="19FA22D4"/>
    <w:rsid w:val="1A0B6B77"/>
    <w:rsid w:val="1A1D1803"/>
    <w:rsid w:val="1A357819"/>
    <w:rsid w:val="1A80573E"/>
    <w:rsid w:val="1A811628"/>
    <w:rsid w:val="1AE92338"/>
    <w:rsid w:val="1B181A81"/>
    <w:rsid w:val="1B4E0069"/>
    <w:rsid w:val="1B783C33"/>
    <w:rsid w:val="1B823BB2"/>
    <w:rsid w:val="1BAF2F32"/>
    <w:rsid w:val="1BBD057D"/>
    <w:rsid w:val="1C0311CC"/>
    <w:rsid w:val="1C093B64"/>
    <w:rsid w:val="1C524605"/>
    <w:rsid w:val="1C7751C1"/>
    <w:rsid w:val="1C835CFD"/>
    <w:rsid w:val="1C9574DE"/>
    <w:rsid w:val="1CB4672B"/>
    <w:rsid w:val="1CEB7CC3"/>
    <w:rsid w:val="1D03187C"/>
    <w:rsid w:val="1D0D1432"/>
    <w:rsid w:val="1D1D065C"/>
    <w:rsid w:val="1DBE1AF6"/>
    <w:rsid w:val="1DC14738"/>
    <w:rsid w:val="1DE95267"/>
    <w:rsid w:val="1E4F30EC"/>
    <w:rsid w:val="1E8A0CD3"/>
    <w:rsid w:val="1EAB5B98"/>
    <w:rsid w:val="1EDB7A33"/>
    <w:rsid w:val="1EF64894"/>
    <w:rsid w:val="1F095BEC"/>
    <w:rsid w:val="1F582557"/>
    <w:rsid w:val="1F6F01B0"/>
    <w:rsid w:val="1F896040"/>
    <w:rsid w:val="1FDB452E"/>
    <w:rsid w:val="204F6D87"/>
    <w:rsid w:val="20676C2C"/>
    <w:rsid w:val="20726817"/>
    <w:rsid w:val="210C457F"/>
    <w:rsid w:val="21226369"/>
    <w:rsid w:val="214A040D"/>
    <w:rsid w:val="21DB512B"/>
    <w:rsid w:val="21E94E49"/>
    <w:rsid w:val="21FB55EB"/>
    <w:rsid w:val="22116DBE"/>
    <w:rsid w:val="224B6C94"/>
    <w:rsid w:val="226B1CD8"/>
    <w:rsid w:val="228C10BB"/>
    <w:rsid w:val="228E7048"/>
    <w:rsid w:val="22F61CD9"/>
    <w:rsid w:val="231819F5"/>
    <w:rsid w:val="23203732"/>
    <w:rsid w:val="23BA7358"/>
    <w:rsid w:val="23BD02CF"/>
    <w:rsid w:val="23C91E2B"/>
    <w:rsid w:val="23D314BF"/>
    <w:rsid w:val="23E315A2"/>
    <w:rsid w:val="24530AA7"/>
    <w:rsid w:val="249E2A9F"/>
    <w:rsid w:val="24BA344A"/>
    <w:rsid w:val="24BD0925"/>
    <w:rsid w:val="24D3638E"/>
    <w:rsid w:val="25282685"/>
    <w:rsid w:val="2559049B"/>
    <w:rsid w:val="25630B2B"/>
    <w:rsid w:val="25816DF4"/>
    <w:rsid w:val="261F00BC"/>
    <w:rsid w:val="265B657A"/>
    <w:rsid w:val="26760048"/>
    <w:rsid w:val="267D1BA9"/>
    <w:rsid w:val="26B97663"/>
    <w:rsid w:val="270537AA"/>
    <w:rsid w:val="270B329E"/>
    <w:rsid w:val="27121A6C"/>
    <w:rsid w:val="2730061B"/>
    <w:rsid w:val="27884A62"/>
    <w:rsid w:val="279B2591"/>
    <w:rsid w:val="27B52D9A"/>
    <w:rsid w:val="280B7936"/>
    <w:rsid w:val="2822121E"/>
    <w:rsid w:val="282252F1"/>
    <w:rsid w:val="282811A8"/>
    <w:rsid w:val="290F0C53"/>
    <w:rsid w:val="294F5AB5"/>
    <w:rsid w:val="298327E4"/>
    <w:rsid w:val="29AF5286"/>
    <w:rsid w:val="2A103092"/>
    <w:rsid w:val="2A1F12AD"/>
    <w:rsid w:val="2A382B79"/>
    <w:rsid w:val="2A4C152D"/>
    <w:rsid w:val="2A684C48"/>
    <w:rsid w:val="2A754E08"/>
    <w:rsid w:val="2A8C35E3"/>
    <w:rsid w:val="2A9C0A88"/>
    <w:rsid w:val="2ABC5081"/>
    <w:rsid w:val="2AE81189"/>
    <w:rsid w:val="2B055917"/>
    <w:rsid w:val="2B2B33FC"/>
    <w:rsid w:val="2B760559"/>
    <w:rsid w:val="2B8D1C15"/>
    <w:rsid w:val="2BAB6755"/>
    <w:rsid w:val="2BB94109"/>
    <w:rsid w:val="2BF20312"/>
    <w:rsid w:val="2BF204A5"/>
    <w:rsid w:val="2C044A8F"/>
    <w:rsid w:val="2C900147"/>
    <w:rsid w:val="2C910FCD"/>
    <w:rsid w:val="2CDD41B7"/>
    <w:rsid w:val="2CDD50F6"/>
    <w:rsid w:val="2CF70A06"/>
    <w:rsid w:val="2D07772F"/>
    <w:rsid w:val="2D5B7226"/>
    <w:rsid w:val="2D7E4A1C"/>
    <w:rsid w:val="2D8C79D6"/>
    <w:rsid w:val="2D933215"/>
    <w:rsid w:val="2DA36884"/>
    <w:rsid w:val="2E1C562D"/>
    <w:rsid w:val="2E2A01F0"/>
    <w:rsid w:val="2F005023"/>
    <w:rsid w:val="2F4B141D"/>
    <w:rsid w:val="2F9D375C"/>
    <w:rsid w:val="2FA72729"/>
    <w:rsid w:val="30245A99"/>
    <w:rsid w:val="305E0AFE"/>
    <w:rsid w:val="30B31A64"/>
    <w:rsid w:val="30C57277"/>
    <w:rsid w:val="30C830F0"/>
    <w:rsid w:val="30E7208D"/>
    <w:rsid w:val="319F64A9"/>
    <w:rsid w:val="31D23E9A"/>
    <w:rsid w:val="31FE5FAE"/>
    <w:rsid w:val="32500EFB"/>
    <w:rsid w:val="325365E1"/>
    <w:rsid w:val="327732C6"/>
    <w:rsid w:val="328C0D1B"/>
    <w:rsid w:val="328F18C7"/>
    <w:rsid w:val="32A41383"/>
    <w:rsid w:val="333429C2"/>
    <w:rsid w:val="333D4138"/>
    <w:rsid w:val="333E6A9C"/>
    <w:rsid w:val="33796EDE"/>
    <w:rsid w:val="337D3D7C"/>
    <w:rsid w:val="339E391F"/>
    <w:rsid w:val="340B0280"/>
    <w:rsid w:val="3412514C"/>
    <w:rsid w:val="3450587B"/>
    <w:rsid w:val="348276D0"/>
    <w:rsid w:val="34894C21"/>
    <w:rsid w:val="34951DE6"/>
    <w:rsid w:val="34B46F2E"/>
    <w:rsid w:val="35070E31"/>
    <w:rsid w:val="350C4C8F"/>
    <w:rsid w:val="353F294F"/>
    <w:rsid w:val="355018E2"/>
    <w:rsid w:val="35B20971"/>
    <w:rsid w:val="35EF4E5A"/>
    <w:rsid w:val="35F466E0"/>
    <w:rsid w:val="361A1ED0"/>
    <w:rsid w:val="36271E0D"/>
    <w:rsid w:val="363C1A9A"/>
    <w:rsid w:val="364158CC"/>
    <w:rsid w:val="365F4096"/>
    <w:rsid w:val="36A02CF1"/>
    <w:rsid w:val="374027C6"/>
    <w:rsid w:val="374634F7"/>
    <w:rsid w:val="374750E9"/>
    <w:rsid w:val="374F0F80"/>
    <w:rsid w:val="37AA1CBD"/>
    <w:rsid w:val="38547992"/>
    <w:rsid w:val="38966328"/>
    <w:rsid w:val="389A6842"/>
    <w:rsid w:val="38E764F0"/>
    <w:rsid w:val="392716CA"/>
    <w:rsid w:val="392F2C94"/>
    <w:rsid w:val="39807CAC"/>
    <w:rsid w:val="39A4071F"/>
    <w:rsid w:val="39E37774"/>
    <w:rsid w:val="39FF5F19"/>
    <w:rsid w:val="3A013C75"/>
    <w:rsid w:val="3A1658C9"/>
    <w:rsid w:val="3A7168A7"/>
    <w:rsid w:val="3B2F21B2"/>
    <w:rsid w:val="3B5162F0"/>
    <w:rsid w:val="3C0A2065"/>
    <w:rsid w:val="3C397901"/>
    <w:rsid w:val="3C525C03"/>
    <w:rsid w:val="3C57748E"/>
    <w:rsid w:val="3CFA6AC6"/>
    <w:rsid w:val="3D4831A9"/>
    <w:rsid w:val="3D655DC6"/>
    <w:rsid w:val="3D7709DF"/>
    <w:rsid w:val="3D7E65EA"/>
    <w:rsid w:val="3D9F6D06"/>
    <w:rsid w:val="3DF17FF7"/>
    <w:rsid w:val="3E2509BB"/>
    <w:rsid w:val="3E2E1144"/>
    <w:rsid w:val="3E41725F"/>
    <w:rsid w:val="3E696A56"/>
    <w:rsid w:val="3E8C7FA0"/>
    <w:rsid w:val="3E9F2C10"/>
    <w:rsid w:val="3EA77D46"/>
    <w:rsid w:val="3EB63280"/>
    <w:rsid w:val="3F0521A0"/>
    <w:rsid w:val="3F0E5B2C"/>
    <w:rsid w:val="3F276899"/>
    <w:rsid w:val="3F2E19CB"/>
    <w:rsid w:val="3F875ED9"/>
    <w:rsid w:val="3FCB4EE2"/>
    <w:rsid w:val="3FDC69EC"/>
    <w:rsid w:val="405D30E6"/>
    <w:rsid w:val="40727B0C"/>
    <w:rsid w:val="40962BBD"/>
    <w:rsid w:val="40A5123C"/>
    <w:rsid w:val="40B22F46"/>
    <w:rsid w:val="40CA4837"/>
    <w:rsid w:val="40D762E9"/>
    <w:rsid w:val="4116480B"/>
    <w:rsid w:val="41823F63"/>
    <w:rsid w:val="41A53B19"/>
    <w:rsid w:val="41C41909"/>
    <w:rsid w:val="41FC275C"/>
    <w:rsid w:val="42044551"/>
    <w:rsid w:val="4237287A"/>
    <w:rsid w:val="427B593A"/>
    <w:rsid w:val="42B16CD4"/>
    <w:rsid w:val="42B8054D"/>
    <w:rsid w:val="43282A19"/>
    <w:rsid w:val="432A32BF"/>
    <w:rsid w:val="43F11FCE"/>
    <w:rsid w:val="43FF6ABE"/>
    <w:rsid w:val="447A018E"/>
    <w:rsid w:val="447D3460"/>
    <w:rsid w:val="44CE2A50"/>
    <w:rsid w:val="44DD6E70"/>
    <w:rsid w:val="44E55F35"/>
    <w:rsid w:val="44EE3048"/>
    <w:rsid w:val="45010D6C"/>
    <w:rsid w:val="451E0119"/>
    <w:rsid w:val="45C1250B"/>
    <w:rsid w:val="45C77674"/>
    <w:rsid w:val="45CC03B1"/>
    <w:rsid w:val="45D97368"/>
    <w:rsid w:val="45E93F2B"/>
    <w:rsid w:val="45F13D59"/>
    <w:rsid w:val="45FF528E"/>
    <w:rsid w:val="46350A63"/>
    <w:rsid w:val="463A1983"/>
    <w:rsid w:val="468A6ACC"/>
    <w:rsid w:val="46F2505D"/>
    <w:rsid w:val="47357B59"/>
    <w:rsid w:val="47410F8D"/>
    <w:rsid w:val="476F6A7F"/>
    <w:rsid w:val="477A594C"/>
    <w:rsid w:val="47E51ECA"/>
    <w:rsid w:val="47F12DD0"/>
    <w:rsid w:val="48377BBA"/>
    <w:rsid w:val="48400C65"/>
    <w:rsid w:val="48520AFE"/>
    <w:rsid w:val="48642434"/>
    <w:rsid w:val="48B0314E"/>
    <w:rsid w:val="48BA31FA"/>
    <w:rsid w:val="48C9135B"/>
    <w:rsid w:val="48C96971"/>
    <w:rsid w:val="48DB10F8"/>
    <w:rsid w:val="49142CAE"/>
    <w:rsid w:val="491739AE"/>
    <w:rsid w:val="494A51A8"/>
    <w:rsid w:val="4A2E0227"/>
    <w:rsid w:val="4A654B6A"/>
    <w:rsid w:val="4A7B78F0"/>
    <w:rsid w:val="4A86191F"/>
    <w:rsid w:val="4AB374E0"/>
    <w:rsid w:val="4AF10E9F"/>
    <w:rsid w:val="4B3E3CF9"/>
    <w:rsid w:val="4B8601CA"/>
    <w:rsid w:val="4B9E3414"/>
    <w:rsid w:val="4BE24FD6"/>
    <w:rsid w:val="4BFB2693"/>
    <w:rsid w:val="4C1E67C8"/>
    <w:rsid w:val="4C3418D8"/>
    <w:rsid w:val="4C7037BC"/>
    <w:rsid w:val="4C7E5B58"/>
    <w:rsid w:val="4C8B7BC7"/>
    <w:rsid w:val="4CD95712"/>
    <w:rsid w:val="4CDB1385"/>
    <w:rsid w:val="4D2945D8"/>
    <w:rsid w:val="4D3B246B"/>
    <w:rsid w:val="4D4240E3"/>
    <w:rsid w:val="4D4C57B4"/>
    <w:rsid w:val="4D51265D"/>
    <w:rsid w:val="4DBC2CAD"/>
    <w:rsid w:val="4E0B4C6B"/>
    <w:rsid w:val="4E2F5998"/>
    <w:rsid w:val="4E3541F4"/>
    <w:rsid w:val="4ECA035F"/>
    <w:rsid w:val="4ED84F11"/>
    <w:rsid w:val="4EDA6121"/>
    <w:rsid w:val="4F240987"/>
    <w:rsid w:val="4FB8511B"/>
    <w:rsid w:val="4FBF55A3"/>
    <w:rsid w:val="4FC05429"/>
    <w:rsid w:val="4FCB20A6"/>
    <w:rsid w:val="5013759A"/>
    <w:rsid w:val="5037255D"/>
    <w:rsid w:val="50AD42D8"/>
    <w:rsid w:val="50E66BAB"/>
    <w:rsid w:val="50E74A6C"/>
    <w:rsid w:val="50F569DE"/>
    <w:rsid w:val="51075C61"/>
    <w:rsid w:val="51163A8B"/>
    <w:rsid w:val="519B2BEE"/>
    <w:rsid w:val="519E5418"/>
    <w:rsid w:val="51B075BE"/>
    <w:rsid w:val="5277553C"/>
    <w:rsid w:val="527C0418"/>
    <w:rsid w:val="52A56246"/>
    <w:rsid w:val="52A60B65"/>
    <w:rsid w:val="52E401F9"/>
    <w:rsid w:val="52EE6A41"/>
    <w:rsid w:val="538A79A0"/>
    <w:rsid w:val="53AD6C11"/>
    <w:rsid w:val="53E41F57"/>
    <w:rsid w:val="5429433D"/>
    <w:rsid w:val="542A1757"/>
    <w:rsid w:val="54855677"/>
    <w:rsid w:val="549D5FF0"/>
    <w:rsid w:val="54B91A95"/>
    <w:rsid w:val="54E36C2C"/>
    <w:rsid w:val="54EC26E4"/>
    <w:rsid w:val="54F7751D"/>
    <w:rsid w:val="553323DE"/>
    <w:rsid w:val="55751A76"/>
    <w:rsid w:val="55A714E5"/>
    <w:rsid w:val="55B35B8C"/>
    <w:rsid w:val="55CE2CF4"/>
    <w:rsid w:val="561311BA"/>
    <w:rsid w:val="5613179D"/>
    <w:rsid w:val="562E0411"/>
    <w:rsid w:val="568B0660"/>
    <w:rsid w:val="56CC2333"/>
    <w:rsid w:val="56D0089E"/>
    <w:rsid w:val="56DD430D"/>
    <w:rsid w:val="5751283C"/>
    <w:rsid w:val="575422B9"/>
    <w:rsid w:val="579C7408"/>
    <w:rsid w:val="57FB3405"/>
    <w:rsid w:val="585C4CB6"/>
    <w:rsid w:val="58A83E0E"/>
    <w:rsid w:val="58BB7306"/>
    <w:rsid w:val="58C61D87"/>
    <w:rsid w:val="591E219D"/>
    <w:rsid w:val="59246692"/>
    <w:rsid w:val="59696728"/>
    <w:rsid w:val="59AB674F"/>
    <w:rsid w:val="59B72434"/>
    <w:rsid w:val="59B724FA"/>
    <w:rsid w:val="59C76324"/>
    <w:rsid w:val="59CB5768"/>
    <w:rsid w:val="5A2C5DA1"/>
    <w:rsid w:val="5A384424"/>
    <w:rsid w:val="5A4933DE"/>
    <w:rsid w:val="5A910418"/>
    <w:rsid w:val="5AB66449"/>
    <w:rsid w:val="5AE3670F"/>
    <w:rsid w:val="5AF23448"/>
    <w:rsid w:val="5B373A97"/>
    <w:rsid w:val="5B430C94"/>
    <w:rsid w:val="5B955514"/>
    <w:rsid w:val="5C1C3C26"/>
    <w:rsid w:val="5C534E1E"/>
    <w:rsid w:val="5C750D83"/>
    <w:rsid w:val="5CB624BF"/>
    <w:rsid w:val="5CBE65F4"/>
    <w:rsid w:val="5D2B2E55"/>
    <w:rsid w:val="5DB81A4F"/>
    <w:rsid w:val="5DC8076A"/>
    <w:rsid w:val="5DCE3180"/>
    <w:rsid w:val="5DCE5620"/>
    <w:rsid w:val="5E0B2FE4"/>
    <w:rsid w:val="5E1A2149"/>
    <w:rsid w:val="5EBB7796"/>
    <w:rsid w:val="5EDF57E1"/>
    <w:rsid w:val="5F11109B"/>
    <w:rsid w:val="5F686638"/>
    <w:rsid w:val="5F6B4903"/>
    <w:rsid w:val="5F7A2291"/>
    <w:rsid w:val="5FA23301"/>
    <w:rsid w:val="601A033F"/>
    <w:rsid w:val="603320F0"/>
    <w:rsid w:val="603A2976"/>
    <w:rsid w:val="6048746F"/>
    <w:rsid w:val="60623749"/>
    <w:rsid w:val="609E6D38"/>
    <w:rsid w:val="60D478D5"/>
    <w:rsid w:val="60FD6A4C"/>
    <w:rsid w:val="614A591E"/>
    <w:rsid w:val="615B2FC2"/>
    <w:rsid w:val="616A6A58"/>
    <w:rsid w:val="61723075"/>
    <w:rsid w:val="618828DF"/>
    <w:rsid w:val="6198761F"/>
    <w:rsid w:val="619E4837"/>
    <w:rsid w:val="62120A21"/>
    <w:rsid w:val="63197005"/>
    <w:rsid w:val="63257C99"/>
    <w:rsid w:val="63260CDE"/>
    <w:rsid w:val="63A53183"/>
    <w:rsid w:val="63AE74BD"/>
    <w:rsid w:val="63ED072D"/>
    <w:rsid w:val="640B7AA4"/>
    <w:rsid w:val="642B3224"/>
    <w:rsid w:val="64327CAA"/>
    <w:rsid w:val="64752132"/>
    <w:rsid w:val="647D4CC0"/>
    <w:rsid w:val="649F6124"/>
    <w:rsid w:val="64B4778E"/>
    <w:rsid w:val="64E11103"/>
    <w:rsid w:val="652E7B88"/>
    <w:rsid w:val="653577D8"/>
    <w:rsid w:val="654B26E1"/>
    <w:rsid w:val="654E0353"/>
    <w:rsid w:val="659444DF"/>
    <w:rsid w:val="65972E52"/>
    <w:rsid w:val="65CC0514"/>
    <w:rsid w:val="663D2C61"/>
    <w:rsid w:val="665F0088"/>
    <w:rsid w:val="66784C1F"/>
    <w:rsid w:val="667E51D6"/>
    <w:rsid w:val="66814904"/>
    <w:rsid w:val="66914983"/>
    <w:rsid w:val="66C95A01"/>
    <w:rsid w:val="66E30153"/>
    <w:rsid w:val="66ED1353"/>
    <w:rsid w:val="674875ED"/>
    <w:rsid w:val="67BE2D18"/>
    <w:rsid w:val="67D27758"/>
    <w:rsid w:val="680E643A"/>
    <w:rsid w:val="681E285C"/>
    <w:rsid w:val="684F5595"/>
    <w:rsid w:val="686F0DFF"/>
    <w:rsid w:val="68825F81"/>
    <w:rsid w:val="69351A4D"/>
    <w:rsid w:val="6977578D"/>
    <w:rsid w:val="69E11329"/>
    <w:rsid w:val="6A0C4398"/>
    <w:rsid w:val="6A0E5FE1"/>
    <w:rsid w:val="6A5B2A08"/>
    <w:rsid w:val="6ACD5F9E"/>
    <w:rsid w:val="6B1B10F5"/>
    <w:rsid w:val="6B1D0A4B"/>
    <w:rsid w:val="6B204E15"/>
    <w:rsid w:val="6BBD5A97"/>
    <w:rsid w:val="6C2A1CA7"/>
    <w:rsid w:val="6C3D105B"/>
    <w:rsid w:val="6C4A5163"/>
    <w:rsid w:val="6C57565E"/>
    <w:rsid w:val="6C71370F"/>
    <w:rsid w:val="6D2114EF"/>
    <w:rsid w:val="6D35441A"/>
    <w:rsid w:val="6D36569C"/>
    <w:rsid w:val="6D5778C5"/>
    <w:rsid w:val="6DA73148"/>
    <w:rsid w:val="6DBA5434"/>
    <w:rsid w:val="6DCA1FF5"/>
    <w:rsid w:val="6E177A96"/>
    <w:rsid w:val="6E2F0D38"/>
    <w:rsid w:val="6E4A187A"/>
    <w:rsid w:val="6E7B57C5"/>
    <w:rsid w:val="6E8139CB"/>
    <w:rsid w:val="6E8270CC"/>
    <w:rsid w:val="6EB07158"/>
    <w:rsid w:val="6EC219EF"/>
    <w:rsid w:val="6F803A52"/>
    <w:rsid w:val="6F9240C2"/>
    <w:rsid w:val="6F9F7A0B"/>
    <w:rsid w:val="6FBB4F78"/>
    <w:rsid w:val="6FD85B9F"/>
    <w:rsid w:val="703135BA"/>
    <w:rsid w:val="70974410"/>
    <w:rsid w:val="70C951DB"/>
    <w:rsid w:val="71597917"/>
    <w:rsid w:val="715A78B0"/>
    <w:rsid w:val="717E5A5A"/>
    <w:rsid w:val="71B62EF4"/>
    <w:rsid w:val="71D56356"/>
    <w:rsid w:val="724D05D2"/>
    <w:rsid w:val="7273240F"/>
    <w:rsid w:val="72A317AC"/>
    <w:rsid w:val="72A43412"/>
    <w:rsid w:val="72A577FF"/>
    <w:rsid w:val="72CB4F87"/>
    <w:rsid w:val="73295E60"/>
    <w:rsid w:val="734B043C"/>
    <w:rsid w:val="73F40DB7"/>
    <w:rsid w:val="74391F17"/>
    <w:rsid w:val="7476433D"/>
    <w:rsid w:val="74921FE9"/>
    <w:rsid w:val="74B50A2F"/>
    <w:rsid w:val="74F83F15"/>
    <w:rsid w:val="75D5241F"/>
    <w:rsid w:val="76634971"/>
    <w:rsid w:val="76731E18"/>
    <w:rsid w:val="768817C6"/>
    <w:rsid w:val="76A260DA"/>
    <w:rsid w:val="7702424C"/>
    <w:rsid w:val="77A508D4"/>
    <w:rsid w:val="780E4DDE"/>
    <w:rsid w:val="780F42E3"/>
    <w:rsid w:val="782E01C4"/>
    <w:rsid w:val="785D724F"/>
    <w:rsid w:val="78807238"/>
    <w:rsid w:val="78AF4649"/>
    <w:rsid w:val="78D70EDF"/>
    <w:rsid w:val="78F033BC"/>
    <w:rsid w:val="793D0B3B"/>
    <w:rsid w:val="793E3FA8"/>
    <w:rsid w:val="79AF29C9"/>
    <w:rsid w:val="79C06F80"/>
    <w:rsid w:val="79C65A14"/>
    <w:rsid w:val="79E77D33"/>
    <w:rsid w:val="79EC0D33"/>
    <w:rsid w:val="79FC4630"/>
    <w:rsid w:val="7A4514F2"/>
    <w:rsid w:val="7A7A2F73"/>
    <w:rsid w:val="7AA67497"/>
    <w:rsid w:val="7ABE74AB"/>
    <w:rsid w:val="7AEB5E5B"/>
    <w:rsid w:val="7B16376F"/>
    <w:rsid w:val="7B740152"/>
    <w:rsid w:val="7B837C07"/>
    <w:rsid w:val="7BC02834"/>
    <w:rsid w:val="7BCE54C0"/>
    <w:rsid w:val="7BDA3F84"/>
    <w:rsid w:val="7C1121D9"/>
    <w:rsid w:val="7C1659C2"/>
    <w:rsid w:val="7C191E3B"/>
    <w:rsid w:val="7C1B1C87"/>
    <w:rsid w:val="7C2C0554"/>
    <w:rsid w:val="7C3B2B8E"/>
    <w:rsid w:val="7C5A22BE"/>
    <w:rsid w:val="7C7731D2"/>
    <w:rsid w:val="7C9E2DA3"/>
    <w:rsid w:val="7D1A1903"/>
    <w:rsid w:val="7D82201D"/>
    <w:rsid w:val="7DA566A1"/>
    <w:rsid w:val="7DBB1063"/>
    <w:rsid w:val="7E04762E"/>
    <w:rsid w:val="7E337082"/>
    <w:rsid w:val="7E5A21B7"/>
    <w:rsid w:val="7E662929"/>
    <w:rsid w:val="7E962BD5"/>
    <w:rsid w:val="7EAD711F"/>
    <w:rsid w:val="7EC379EE"/>
    <w:rsid w:val="7EED2F4B"/>
    <w:rsid w:val="7EFE751E"/>
    <w:rsid w:val="7F1906C2"/>
    <w:rsid w:val="7F1C48C5"/>
    <w:rsid w:val="7F3E37F2"/>
    <w:rsid w:val="7FD838FD"/>
    <w:rsid w:val="7FE86372"/>
    <w:rsid w:val="7FEA57DF"/>
    <w:rsid w:val="7FF4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left"/>
    </w:pPr>
    <w:rPr>
      <w:rFonts w:eastAsia="黑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tabs>
        <w:tab w:val="left" w:pos="0"/>
      </w:tabs>
      <w:adjustRightInd w:val="0"/>
      <w:snapToGrid w:val="0"/>
      <w:spacing w:before="50" w:beforeLines="50" w:after="50" w:afterLines="50"/>
      <w:ind w:left="0" w:firstLine="0" w:firstLineChars="0"/>
      <w:jc w:val="left"/>
      <w:outlineLvl w:val="0"/>
    </w:pPr>
    <w:rPr>
      <w:rFonts w:ascii="Times New Roman" w:hAnsi="Times New Roman" w:eastAsia="宋体"/>
      <w:b/>
      <w:kern w:val="44"/>
      <w:sz w:val="28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eastAsia="黑体" w:asciiTheme="minorAscii" w:hAnsiTheme="minorAscii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next w:val="1"/>
    <w:qFormat/>
    <w:uiPriority w:val="0"/>
    <w:pPr>
      <w:widowControl w:val="0"/>
      <w:ind w:left="840" w:leftChars="4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autoRedefine/>
    <w:qFormat/>
    <w:uiPriority w:val="9"/>
    <w:rPr>
      <w:rFonts w:ascii="Times New Roman" w:hAnsi="Times New Roman" w:eastAsia="宋体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437</Words>
  <Characters>2623</Characters>
  <Lines>0</Lines>
  <Paragraphs>0</Paragraphs>
  <TotalTime>0</TotalTime>
  <ScaleCrop>false</ScaleCrop>
  <LinksUpToDate>false</LinksUpToDate>
  <CharactersWithSpaces>2830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2026-04-10T04:17:00Z</dcterms:created>
  <dc:creator>大天下</dc:creator>
  <cp:lastModifiedBy>大天下</cp:lastModifiedBy>
  <dcterms:modified xsi:type="dcterms:W3CDTF">2026-06-21T14:48:11Z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7B02A4BADC984E80A86798BF6813D3E9_13</vt:lpwstr>
  </property>
  <property fmtid="{D5CDD505-2E9C-101B-9397-08002B2CF9AE}" pid="4" name="KSOTemplateDocerSaveRecord">
    <vt:lpwstr>eyJoZGlkIjoiM2VhM2QxOTgxZDU4M2FlMDViMjk4ZjM2ZDZjMWZjOWUiLCJ1c2VySWQiOiIzOTAzMzYxMTgifQ==</vt:lpwstr>
  </property>
</Properties>
</file>