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E63DE" w14:textId="77777777" w:rsidR="003B60CC" w:rsidRPr="00A660DD" w:rsidRDefault="003B60CC" w:rsidP="003B60CC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Arial" w:hAnsi="Arial" w:cs="Arial"/>
          <w:color w:val="000000" w:themeColor="text1"/>
        </w:rPr>
      </w:pPr>
    </w:p>
    <w:p w14:paraId="15B9F891" w14:textId="77777777" w:rsidR="003B60CC" w:rsidRPr="00A660DD" w:rsidRDefault="003B60CC" w:rsidP="003B60CC">
      <w:pPr>
        <w:spacing w:line="480" w:lineRule="auto"/>
        <w:rPr>
          <w:rFonts w:ascii="Arial" w:hAnsi="Arial" w:cs="Arial"/>
          <w:color w:val="000000" w:themeColor="text1"/>
          <w:u w:val="single"/>
        </w:rPr>
      </w:pPr>
      <w:r w:rsidRPr="00A660DD">
        <w:rPr>
          <w:rFonts w:ascii="Arial" w:hAnsi="Arial" w:cs="Arial"/>
          <w:color w:val="000000" w:themeColor="text1"/>
        </w:rPr>
        <w:t>Table 1. Maternal characteristics of the study groups</w:t>
      </w:r>
      <w:r w:rsidRPr="00A660DD">
        <w:rPr>
          <w:rStyle w:val="number"/>
          <w:rFonts w:ascii="Arial" w:hAnsi="Arial" w:cs="Arial"/>
          <w:color w:val="000000" w:themeColor="text1"/>
          <w:vertAlign w:val="superscript"/>
        </w:rPr>
        <w:t xml:space="preserve"> a</w:t>
      </w:r>
    </w:p>
    <w:tbl>
      <w:tblPr>
        <w:tblStyle w:val="21"/>
        <w:bidiVisual/>
        <w:tblW w:w="8769" w:type="dxa"/>
        <w:jc w:val="right"/>
        <w:tblLook w:val="04A0" w:firstRow="1" w:lastRow="0" w:firstColumn="1" w:lastColumn="0" w:noHBand="0" w:noVBand="1"/>
      </w:tblPr>
      <w:tblGrid>
        <w:gridCol w:w="1165"/>
        <w:gridCol w:w="168"/>
        <w:gridCol w:w="830"/>
        <w:gridCol w:w="1556"/>
        <w:gridCol w:w="1737"/>
        <w:gridCol w:w="1098"/>
        <w:gridCol w:w="2045"/>
        <w:gridCol w:w="170"/>
      </w:tblGrid>
      <w:tr w:rsidR="003B60CC" w:rsidRPr="00A660DD" w14:paraId="2D1BF5D5" w14:textId="77777777" w:rsidTr="00EA10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gridSpan w:val="2"/>
            <w:vAlign w:val="bottom"/>
            <w:hideMark/>
          </w:tcPr>
          <w:p w14:paraId="1A81A001" w14:textId="77777777" w:rsidR="003B60CC" w:rsidRPr="00A660DD" w:rsidRDefault="003B60CC" w:rsidP="00EA108B">
            <w:pPr>
              <w:spacing w:line="360" w:lineRule="auto"/>
              <w:jc w:val="center"/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95% CI</w:t>
            </w:r>
          </w:p>
        </w:tc>
        <w:tc>
          <w:tcPr>
            <w:tcW w:w="0" w:type="dxa"/>
            <w:vAlign w:val="bottom"/>
            <w:hideMark/>
          </w:tcPr>
          <w:p w14:paraId="79E40B38" w14:textId="77777777" w:rsidR="003B60CC" w:rsidRPr="00A660DD" w:rsidRDefault="003B60CC" w:rsidP="00EA108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Odds ratio</w:t>
            </w:r>
          </w:p>
        </w:tc>
        <w:tc>
          <w:tcPr>
            <w:tcW w:w="0" w:type="dxa"/>
            <w:vAlign w:val="bottom"/>
            <w:hideMark/>
          </w:tcPr>
          <w:p w14:paraId="3C8F60C6" w14:textId="77777777" w:rsidR="003B60CC" w:rsidRPr="00A660DD" w:rsidRDefault="003B60CC" w:rsidP="00EA108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Live birth</w:t>
            </w: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</w:r>
            <w:r w:rsidRPr="00A660DD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(n = 346,222)</w:t>
            </w:r>
          </w:p>
        </w:tc>
        <w:tc>
          <w:tcPr>
            <w:tcW w:w="0" w:type="dxa"/>
            <w:vAlign w:val="bottom"/>
            <w:hideMark/>
          </w:tcPr>
          <w:p w14:paraId="63806850" w14:textId="77777777" w:rsidR="003B60CC" w:rsidRPr="00A660DD" w:rsidRDefault="003B60CC" w:rsidP="00EA108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Spontaneous abortion </w:t>
            </w: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</w:r>
            <w:r w:rsidRPr="00A660DD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(n = 38,322)</w:t>
            </w:r>
          </w:p>
        </w:tc>
        <w:tc>
          <w:tcPr>
            <w:tcW w:w="0" w:type="dxa"/>
            <w:gridSpan w:val="3"/>
            <w:vAlign w:val="bottom"/>
            <w:hideMark/>
          </w:tcPr>
          <w:p w14:paraId="502EC3D7" w14:textId="77777777" w:rsidR="003B60CC" w:rsidRPr="00A660DD" w:rsidRDefault="003B60CC" w:rsidP="00EA108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Variable</w:t>
            </w:r>
          </w:p>
        </w:tc>
      </w:tr>
      <w:tr w:rsidR="003B60CC" w:rsidRPr="00A660DD" w14:paraId="53A52608" w14:textId="77777777" w:rsidTr="00EA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gridSpan w:val="2"/>
            <w:hideMark/>
          </w:tcPr>
          <w:p w14:paraId="24B2C758" w14:textId="77777777" w:rsidR="003B60CC" w:rsidRPr="00A660DD" w:rsidRDefault="003B60CC" w:rsidP="00EA108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0.68-0.73</w:t>
            </w:r>
          </w:p>
        </w:tc>
        <w:tc>
          <w:tcPr>
            <w:tcW w:w="0" w:type="dxa"/>
            <w:hideMark/>
          </w:tcPr>
          <w:p w14:paraId="79964213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0.70</w:t>
            </w:r>
          </w:p>
        </w:tc>
        <w:tc>
          <w:tcPr>
            <w:tcW w:w="0" w:type="dxa"/>
            <w:vAlign w:val="center"/>
            <w:hideMark/>
          </w:tcPr>
          <w:p w14:paraId="1471BB35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61728 (17.8%)</w:t>
            </w:r>
          </w:p>
        </w:tc>
        <w:tc>
          <w:tcPr>
            <w:tcW w:w="0" w:type="dxa"/>
            <w:vAlign w:val="center"/>
            <w:hideMark/>
          </w:tcPr>
          <w:p w14:paraId="6A278DBC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5095 (13.3%)</w:t>
            </w:r>
          </w:p>
        </w:tc>
        <w:tc>
          <w:tcPr>
            <w:tcW w:w="0" w:type="dxa"/>
            <w:hideMark/>
          </w:tcPr>
          <w:p w14:paraId="0A7548F5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21-25</w:t>
            </w:r>
          </w:p>
        </w:tc>
        <w:tc>
          <w:tcPr>
            <w:tcW w:w="0" w:type="dxa"/>
            <w:gridSpan w:val="2"/>
            <w:vMerge w:val="restart"/>
            <w:hideMark/>
          </w:tcPr>
          <w:p w14:paraId="507C8272" w14:textId="77777777" w:rsidR="003B60CC" w:rsidRPr="00A660DD" w:rsidRDefault="003B60CC" w:rsidP="00EA10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Maternal age (years)</w:t>
            </w:r>
          </w:p>
        </w:tc>
      </w:tr>
      <w:tr w:rsidR="003B60CC" w:rsidRPr="00A660DD" w14:paraId="7EE02B2E" w14:textId="77777777" w:rsidTr="00EA108B">
        <w:trPr>
          <w:trHeight w:val="33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gridSpan w:val="2"/>
            <w:hideMark/>
          </w:tcPr>
          <w:p w14:paraId="01B0D9DA" w14:textId="77777777" w:rsidR="003B60CC" w:rsidRPr="00A660DD" w:rsidRDefault="003B60CC" w:rsidP="00EA108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0.76-0.8</w:t>
            </w:r>
          </w:p>
        </w:tc>
        <w:tc>
          <w:tcPr>
            <w:tcW w:w="0" w:type="dxa"/>
            <w:hideMark/>
          </w:tcPr>
          <w:p w14:paraId="78A2249B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0.78</w:t>
            </w:r>
          </w:p>
        </w:tc>
        <w:tc>
          <w:tcPr>
            <w:tcW w:w="0" w:type="dxa"/>
            <w:vAlign w:val="center"/>
            <w:hideMark/>
          </w:tcPr>
          <w:p w14:paraId="7F635926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105501 (30.5%)</w:t>
            </w:r>
          </w:p>
        </w:tc>
        <w:tc>
          <w:tcPr>
            <w:tcW w:w="0" w:type="dxa"/>
            <w:vAlign w:val="center"/>
            <w:hideMark/>
          </w:tcPr>
          <w:p w14:paraId="21600DE7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9706 (25.3%)</w:t>
            </w:r>
          </w:p>
        </w:tc>
        <w:tc>
          <w:tcPr>
            <w:tcW w:w="0" w:type="dxa"/>
            <w:hideMark/>
          </w:tcPr>
          <w:p w14:paraId="7D021D92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26-30</w:t>
            </w:r>
          </w:p>
        </w:tc>
        <w:tc>
          <w:tcPr>
            <w:tcW w:w="0" w:type="dxa"/>
            <w:gridSpan w:val="2"/>
            <w:vMerge/>
            <w:hideMark/>
          </w:tcPr>
          <w:p w14:paraId="55357541" w14:textId="77777777" w:rsidR="003B60CC" w:rsidRPr="00A660DD" w:rsidRDefault="003B60CC" w:rsidP="00EA10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B60CC" w:rsidRPr="00A660DD" w14:paraId="0BCDBC92" w14:textId="77777777" w:rsidTr="00EA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gridSpan w:val="2"/>
            <w:hideMark/>
          </w:tcPr>
          <w:p w14:paraId="78E58B7A" w14:textId="77777777" w:rsidR="003B60CC" w:rsidRPr="00A660DD" w:rsidRDefault="003B60CC" w:rsidP="00EA108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0.98-1.02</w:t>
            </w:r>
          </w:p>
        </w:tc>
        <w:tc>
          <w:tcPr>
            <w:tcW w:w="0" w:type="dxa"/>
            <w:hideMark/>
          </w:tcPr>
          <w:p w14:paraId="1924CC9F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1.002</w:t>
            </w:r>
          </w:p>
        </w:tc>
        <w:tc>
          <w:tcPr>
            <w:tcW w:w="0" w:type="dxa"/>
            <w:vAlign w:val="center"/>
            <w:hideMark/>
          </w:tcPr>
          <w:p w14:paraId="33CAA8A2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106571 (30.8%)</w:t>
            </w:r>
          </w:p>
        </w:tc>
        <w:tc>
          <w:tcPr>
            <w:tcW w:w="0" w:type="dxa"/>
            <w:vAlign w:val="center"/>
            <w:hideMark/>
          </w:tcPr>
          <w:p w14:paraId="00B42386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11783 (30.7%)</w:t>
            </w:r>
          </w:p>
        </w:tc>
        <w:tc>
          <w:tcPr>
            <w:tcW w:w="0" w:type="dxa"/>
            <w:hideMark/>
          </w:tcPr>
          <w:p w14:paraId="19C388E6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31-35</w:t>
            </w:r>
          </w:p>
        </w:tc>
        <w:tc>
          <w:tcPr>
            <w:tcW w:w="0" w:type="dxa"/>
            <w:gridSpan w:val="2"/>
            <w:vMerge/>
            <w:hideMark/>
          </w:tcPr>
          <w:p w14:paraId="7D67A263" w14:textId="77777777" w:rsidR="003B60CC" w:rsidRPr="00A660DD" w:rsidRDefault="003B60CC" w:rsidP="00EA10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B60CC" w:rsidRPr="00A660DD" w14:paraId="4CC4D0A1" w14:textId="77777777" w:rsidTr="00EA108B">
        <w:trPr>
          <w:trHeight w:val="33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gridSpan w:val="2"/>
            <w:hideMark/>
          </w:tcPr>
          <w:p w14:paraId="6EC7EDD9" w14:textId="77777777" w:rsidR="003B60CC" w:rsidRPr="00A660DD" w:rsidRDefault="003B60CC" w:rsidP="00EA108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1.59-1.67</w:t>
            </w:r>
          </w:p>
        </w:tc>
        <w:tc>
          <w:tcPr>
            <w:tcW w:w="0" w:type="dxa"/>
            <w:hideMark/>
          </w:tcPr>
          <w:p w14:paraId="06FCA29C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1.63</w:t>
            </w:r>
          </w:p>
        </w:tc>
        <w:tc>
          <w:tcPr>
            <w:tcW w:w="0" w:type="dxa"/>
            <w:vAlign w:val="center"/>
            <w:hideMark/>
          </w:tcPr>
          <w:p w14:paraId="24F6E90E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59318 (17.1%)</w:t>
            </w:r>
          </w:p>
        </w:tc>
        <w:tc>
          <w:tcPr>
            <w:tcW w:w="0" w:type="dxa"/>
            <w:vAlign w:val="center"/>
            <w:hideMark/>
          </w:tcPr>
          <w:p w14:paraId="2F578246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9671 (25.2%)</w:t>
            </w:r>
          </w:p>
        </w:tc>
        <w:tc>
          <w:tcPr>
            <w:tcW w:w="0" w:type="dxa"/>
            <w:hideMark/>
          </w:tcPr>
          <w:p w14:paraId="4B2D7625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36-40</w:t>
            </w:r>
          </w:p>
        </w:tc>
        <w:tc>
          <w:tcPr>
            <w:tcW w:w="0" w:type="dxa"/>
            <w:gridSpan w:val="2"/>
            <w:vMerge/>
            <w:hideMark/>
          </w:tcPr>
          <w:p w14:paraId="2A1A448E" w14:textId="77777777" w:rsidR="003B60CC" w:rsidRPr="00A660DD" w:rsidRDefault="003B60CC" w:rsidP="00EA10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B60CC" w:rsidRPr="00A660DD" w14:paraId="4B871745" w14:textId="77777777" w:rsidTr="00EA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gridSpan w:val="2"/>
            <w:hideMark/>
          </w:tcPr>
          <w:p w14:paraId="3584908C" w14:textId="77777777" w:rsidR="003B60CC" w:rsidRPr="00A660DD" w:rsidRDefault="003B60CC" w:rsidP="00EA108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1.38-1.52</w:t>
            </w:r>
          </w:p>
        </w:tc>
        <w:tc>
          <w:tcPr>
            <w:tcW w:w="0" w:type="dxa"/>
            <w:hideMark/>
          </w:tcPr>
          <w:p w14:paraId="39AA1F74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1.45</w:t>
            </w:r>
          </w:p>
        </w:tc>
        <w:tc>
          <w:tcPr>
            <w:tcW w:w="0" w:type="dxa"/>
            <w:vAlign w:val="center"/>
            <w:hideMark/>
          </w:tcPr>
          <w:p w14:paraId="4E8581C0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13104 (3.8%)</w:t>
            </w:r>
          </w:p>
        </w:tc>
        <w:tc>
          <w:tcPr>
            <w:tcW w:w="0" w:type="dxa"/>
            <w:vAlign w:val="center"/>
            <w:hideMark/>
          </w:tcPr>
          <w:p w14:paraId="72CF9011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2067 (5.4%)</w:t>
            </w:r>
          </w:p>
        </w:tc>
        <w:tc>
          <w:tcPr>
            <w:tcW w:w="0" w:type="dxa"/>
            <w:hideMark/>
          </w:tcPr>
          <w:p w14:paraId="1FD6DCE8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41-45</w:t>
            </w:r>
          </w:p>
        </w:tc>
        <w:tc>
          <w:tcPr>
            <w:tcW w:w="0" w:type="dxa"/>
            <w:gridSpan w:val="2"/>
            <w:vMerge/>
            <w:hideMark/>
          </w:tcPr>
          <w:p w14:paraId="10E56602" w14:textId="77777777" w:rsidR="003B60CC" w:rsidRPr="00A660DD" w:rsidRDefault="003B60CC" w:rsidP="00EA10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B60CC" w:rsidRPr="00A660DD" w14:paraId="21CF365D" w14:textId="77777777" w:rsidTr="00EA108B">
        <w:trPr>
          <w:trHeight w:val="33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gridSpan w:val="2"/>
            <w:hideMark/>
          </w:tcPr>
          <w:p w14:paraId="189482EB" w14:textId="77777777" w:rsidR="003B60CC" w:rsidRPr="00A660DD" w:rsidRDefault="003B60CC" w:rsidP="00EA108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0.69-0.75</w:t>
            </w:r>
          </w:p>
        </w:tc>
        <w:tc>
          <w:tcPr>
            <w:tcW w:w="0" w:type="dxa"/>
            <w:hideMark/>
          </w:tcPr>
          <w:p w14:paraId="146F247A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0.71</w:t>
            </w:r>
          </w:p>
        </w:tc>
        <w:tc>
          <w:tcPr>
            <w:tcW w:w="0" w:type="dxa"/>
            <w:vAlign w:val="center"/>
            <w:hideMark/>
          </w:tcPr>
          <w:p w14:paraId="06D70B28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28077 (8.1%)</w:t>
            </w:r>
          </w:p>
        </w:tc>
        <w:tc>
          <w:tcPr>
            <w:tcW w:w="0" w:type="dxa"/>
            <w:vAlign w:val="center"/>
            <w:hideMark/>
          </w:tcPr>
          <w:p w14:paraId="02D39ECE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2366 (6.2%)</w:t>
            </w:r>
          </w:p>
        </w:tc>
        <w:tc>
          <w:tcPr>
            <w:tcW w:w="0" w:type="dxa"/>
            <w:hideMark/>
          </w:tcPr>
          <w:p w14:paraId="0B7FEAD4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&lt; 18.5</w:t>
            </w:r>
          </w:p>
        </w:tc>
        <w:tc>
          <w:tcPr>
            <w:tcW w:w="0" w:type="dxa"/>
            <w:gridSpan w:val="2"/>
            <w:vMerge w:val="restart"/>
            <w:hideMark/>
          </w:tcPr>
          <w:p w14:paraId="45607E04" w14:textId="77777777" w:rsidR="003B60CC" w:rsidRPr="00A660DD" w:rsidRDefault="003B60CC" w:rsidP="00EA10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Body mass index (kg/m</w:t>
            </w: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</w:tr>
      <w:tr w:rsidR="003B60CC" w:rsidRPr="00A660DD" w14:paraId="6430EFE2" w14:textId="77777777" w:rsidTr="00EA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gridSpan w:val="2"/>
            <w:hideMark/>
          </w:tcPr>
          <w:p w14:paraId="25654CF4" w14:textId="77777777" w:rsidR="003B60CC" w:rsidRPr="00A660DD" w:rsidRDefault="003B60CC" w:rsidP="00EA108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0.93-0.97</w:t>
            </w:r>
          </w:p>
        </w:tc>
        <w:tc>
          <w:tcPr>
            <w:tcW w:w="0" w:type="dxa"/>
            <w:hideMark/>
          </w:tcPr>
          <w:p w14:paraId="3A45E4D6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0.95</w:t>
            </w:r>
          </w:p>
        </w:tc>
        <w:tc>
          <w:tcPr>
            <w:tcW w:w="0" w:type="dxa"/>
            <w:vAlign w:val="center"/>
            <w:hideMark/>
          </w:tcPr>
          <w:p w14:paraId="2668C86D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167538 (48.4%)</w:t>
            </w:r>
          </w:p>
        </w:tc>
        <w:tc>
          <w:tcPr>
            <w:tcW w:w="0" w:type="dxa"/>
            <w:vAlign w:val="center"/>
            <w:hideMark/>
          </w:tcPr>
          <w:p w14:paraId="1CDDB98B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17868 (46.6%)</w:t>
            </w:r>
          </w:p>
        </w:tc>
        <w:tc>
          <w:tcPr>
            <w:tcW w:w="0" w:type="dxa"/>
            <w:hideMark/>
          </w:tcPr>
          <w:p w14:paraId="0123C8F7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18.5-24.9</w:t>
            </w:r>
          </w:p>
        </w:tc>
        <w:tc>
          <w:tcPr>
            <w:tcW w:w="0" w:type="dxa"/>
            <w:gridSpan w:val="2"/>
            <w:vMerge/>
            <w:hideMark/>
          </w:tcPr>
          <w:p w14:paraId="54E15970" w14:textId="77777777" w:rsidR="003B60CC" w:rsidRPr="00A660DD" w:rsidRDefault="003B60CC" w:rsidP="00EA10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B60CC" w:rsidRPr="00A660DD" w14:paraId="37FF15F5" w14:textId="77777777" w:rsidTr="00EA108B">
        <w:trPr>
          <w:trHeight w:val="33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gridSpan w:val="2"/>
            <w:hideMark/>
          </w:tcPr>
          <w:p w14:paraId="446FA05F" w14:textId="77777777" w:rsidR="003B60CC" w:rsidRPr="00A660DD" w:rsidRDefault="003B60CC" w:rsidP="00EA108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1.015-1.06</w:t>
            </w:r>
          </w:p>
        </w:tc>
        <w:tc>
          <w:tcPr>
            <w:tcW w:w="0" w:type="dxa"/>
            <w:hideMark/>
          </w:tcPr>
          <w:p w14:paraId="09682C3D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1.04</w:t>
            </w:r>
          </w:p>
        </w:tc>
        <w:tc>
          <w:tcPr>
            <w:tcW w:w="0" w:type="dxa"/>
            <w:vAlign w:val="center"/>
            <w:hideMark/>
          </w:tcPr>
          <w:p w14:paraId="7C75DDD3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98607 (28.5%)</w:t>
            </w:r>
          </w:p>
        </w:tc>
        <w:tc>
          <w:tcPr>
            <w:tcW w:w="0" w:type="dxa"/>
            <w:vAlign w:val="center"/>
            <w:hideMark/>
          </w:tcPr>
          <w:p w14:paraId="50CBD44C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11199 (29.2%)</w:t>
            </w:r>
          </w:p>
        </w:tc>
        <w:tc>
          <w:tcPr>
            <w:tcW w:w="0" w:type="dxa"/>
            <w:hideMark/>
          </w:tcPr>
          <w:p w14:paraId="369C4FFC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25-29.9</w:t>
            </w:r>
          </w:p>
        </w:tc>
        <w:tc>
          <w:tcPr>
            <w:tcW w:w="0" w:type="dxa"/>
            <w:gridSpan w:val="2"/>
            <w:vMerge/>
            <w:hideMark/>
          </w:tcPr>
          <w:p w14:paraId="25B5515D" w14:textId="77777777" w:rsidR="003B60CC" w:rsidRPr="00A660DD" w:rsidRDefault="003B60CC" w:rsidP="00EA10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B60CC" w:rsidRPr="00A660DD" w14:paraId="4D08860F" w14:textId="77777777" w:rsidTr="00EA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gridSpan w:val="2"/>
            <w:hideMark/>
          </w:tcPr>
          <w:p w14:paraId="4FFA222F" w14:textId="77777777" w:rsidR="003B60CC" w:rsidRPr="00A660DD" w:rsidRDefault="003B60CC" w:rsidP="00EA108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1.15-1.23</w:t>
            </w:r>
          </w:p>
        </w:tc>
        <w:tc>
          <w:tcPr>
            <w:tcW w:w="0" w:type="dxa"/>
            <w:hideMark/>
          </w:tcPr>
          <w:p w14:paraId="49FE382B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1.19</w:t>
            </w:r>
          </w:p>
        </w:tc>
        <w:tc>
          <w:tcPr>
            <w:tcW w:w="0" w:type="dxa"/>
            <w:vAlign w:val="center"/>
            <w:hideMark/>
          </w:tcPr>
          <w:p w14:paraId="38BDB452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37758 (10.9%)</w:t>
            </w:r>
          </w:p>
        </w:tc>
        <w:tc>
          <w:tcPr>
            <w:tcW w:w="0" w:type="dxa"/>
            <w:vAlign w:val="center"/>
            <w:hideMark/>
          </w:tcPr>
          <w:p w14:paraId="60BB7A70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4882 (12.7%)</w:t>
            </w:r>
          </w:p>
        </w:tc>
        <w:tc>
          <w:tcPr>
            <w:tcW w:w="0" w:type="dxa"/>
            <w:hideMark/>
          </w:tcPr>
          <w:p w14:paraId="135513ED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30-34.9</w:t>
            </w:r>
          </w:p>
        </w:tc>
        <w:tc>
          <w:tcPr>
            <w:tcW w:w="0" w:type="dxa"/>
            <w:gridSpan w:val="2"/>
            <w:vMerge/>
            <w:hideMark/>
          </w:tcPr>
          <w:p w14:paraId="41EA1A87" w14:textId="77777777" w:rsidR="003B60CC" w:rsidRPr="00A660DD" w:rsidRDefault="003B60CC" w:rsidP="00EA10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B60CC" w:rsidRPr="00A660DD" w14:paraId="39E2DDFF" w14:textId="77777777" w:rsidTr="00EA108B">
        <w:trPr>
          <w:trHeight w:val="33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gridSpan w:val="2"/>
            <w:hideMark/>
          </w:tcPr>
          <w:p w14:paraId="5B0BBF32" w14:textId="77777777" w:rsidR="003B60CC" w:rsidRPr="00A660DD" w:rsidRDefault="003B60CC" w:rsidP="00EA108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1.21-1.35</w:t>
            </w:r>
          </w:p>
        </w:tc>
        <w:tc>
          <w:tcPr>
            <w:tcW w:w="0" w:type="dxa"/>
            <w:hideMark/>
          </w:tcPr>
          <w:p w14:paraId="6CB2C185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1.275</w:t>
            </w:r>
          </w:p>
        </w:tc>
        <w:tc>
          <w:tcPr>
            <w:tcW w:w="0" w:type="dxa"/>
            <w:vAlign w:val="center"/>
            <w:hideMark/>
          </w:tcPr>
          <w:p w14:paraId="20B6FBC9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10891 (3.1%)</w:t>
            </w:r>
          </w:p>
        </w:tc>
        <w:tc>
          <w:tcPr>
            <w:tcW w:w="0" w:type="dxa"/>
            <w:vAlign w:val="center"/>
            <w:hideMark/>
          </w:tcPr>
          <w:p w14:paraId="26E61A39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1501 (3.9%)</w:t>
            </w:r>
          </w:p>
        </w:tc>
        <w:tc>
          <w:tcPr>
            <w:tcW w:w="0" w:type="dxa"/>
            <w:hideMark/>
          </w:tcPr>
          <w:p w14:paraId="6488CC21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35-39.9</w:t>
            </w:r>
          </w:p>
        </w:tc>
        <w:tc>
          <w:tcPr>
            <w:tcW w:w="0" w:type="dxa"/>
            <w:gridSpan w:val="2"/>
            <w:vMerge/>
            <w:hideMark/>
          </w:tcPr>
          <w:p w14:paraId="6F0BFC81" w14:textId="77777777" w:rsidR="003B60CC" w:rsidRPr="00A660DD" w:rsidRDefault="003B60CC" w:rsidP="00EA10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B60CC" w:rsidRPr="00A660DD" w14:paraId="58FE30F4" w14:textId="77777777" w:rsidTr="00EA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gridSpan w:val="2"/>
            <w:hideMark/>
          </w:tcPr>
          <w:p w14:paraId="4F6B4026" w14:textId="77777777" w:rsidR="003B60CC" w:rsidRPr="00A660DD" w:rsidRDefault="003B60CC" w:rsidP="00EA108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1.26-1.52</w:t>
            </w:r>
          </w:p>
        </w:tc>
        <w:tc>
          <w:tcPr>
            <w:tcW w:w="0" w:type="dxa"/>
            <w:hideMark/>
          </w:tcPr>
          <w:p w14:paraId="6088DAB4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1.38</w:t>
            </w:r>
          </w:p>
        </w:tc>
        <w:tc>
          <w:tcPr>
            <w:tcW w:w="0" w:type="dxa"/>
            <w:vAlign w:val="center"/>
            <w:hideMark/>
          </w:tcPr>
          <w:p w14:paraId="7D3B109E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3351 1%)</w:t>
            </w:r>
          </w:p>
        </w:tc>
        <w:tc>
          <w:tcPr>
            <w:tcW w:w="0" w:type="dxa"/>
            <w:vAlign w:val="center"/>
            <w:hideMark/>
          </w:tcPr>
          <w:p w14:paraId="5DF96672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506 (1.3%)</w:t>
            </w:r>
          </w:p>
        </w:tc>
        <w:tc>
          <w:tcPr>
            <w:tcW w:w="0" w:type="dxa"/>
            <w:hideMark/>
          </w:tcPr>
          <w:p w14:paraId="43DC1694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&gt; 40</w:t>
            </w:r>
          </w:p>
        </w:tc>
        <w:tc>
          <w:tcPr>
            <w:tcW w:w="0" w:type="dxa"/>
            <w:gridSpan w:val="2"/>
            <w:vMerge/>
            <w:hideMark/>
          </w:tcPr>
          <w:p w14:paraId="6D5B0C92" w14:textId="77777777" w:rsidR="003B60CC" w:rsidRPr="00A660DD" w:rsidRDefault="003B60CC" w:rsidP="00EA10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B60CC" w:rsidRPr="00A660DD" w14:paraId="0DBE2E35" w14:textId="77777777" w:rsidTr="00EA108B">
        <w:trPr>
          <w:trHeight w:val="168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gridSpan w:val="2"/>
            <w:hideMark/>
          </w:tcPr>
          <w:p w14:paraId="2AA8DA7B" w14:textId="77777777" w:rsidR="003B60CC" w:rsidRPr="00A660DD" w:rsidRDefault="003B60CC" w:rsidP="00EA108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1.17-1.28</w:t>
            </w:r>
          </w:p>
        </w:tc>
        <w:tc>
          <w:tcPr>
            <w:tcW w:w="0" w:type="dxa"/>
            <w:hideMark/>
          </w:tcPr>
          <w:p w14:paraId="2AD2725B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1.22</w:t>
            </w:r>
          </w:p>
        </w:tc>
        <w:tc>
          <w:tcPr>
            <w:tcW w:w="0" w:type="dxa"/>
            <w:vAlign w:val="center"/>
            <w:hideMark/>
          </w:tcPr>
          <w:p w14:paraId="6679E672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18776 (5.4%)</w:t>
            </w:r>
          </w:p>
        </w:tc>
        <w:tc>
          <w:tcPr>
            <w:tcW w:w="0" w:type="dxa"/>
            <w:vAlign w:val="center"/>
            <w:hideMark/>
          </w:tcPr>
          <w:p w14:paraId="6D8A9800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2519 (6.6%)</w:t>
            </w:r>
          </w:p>
        </w:tc>
        <w:tc>
          <w:tcPr>
            <w:tcW w:w="0" w:type="dxa"/>
            <w:hideMark/>
          </w:tcPr>
          <w:p w14:paraId="78F62A1D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0" w:type="dxa"/>
            <w:gridSpan w:val="2"/>
            <w:vMerge w:val="restart"/>
            <w:hideMark/>
          </w:tcPr>
          <w:p w14:paraId="16BA8CF4" w14:textId="77777777" w:rsidR="003B60CC" w:rsidRPr="00A660DD" w:rsidRDefault="003B60CC" w:rsidP="00EA10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Smoking during pregnancy</w:t>
            </w:r>
          </w:p>
        </w:tc>
      </w:tr>
      <w:tr w:rsidR="003B60CC" w:rsidRPr="00A660DD" w14:paraId="113B794E" w14:textId="77777777" w:rsidTr="00EA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gridSpan w:val="2"/>
            <w:hideMark/>
          </w:tcPr>
          <w:p w14:paraId="53FF5842" w14:textId="77777777" w:rsidR="003B60CC" w:rsidRPr="00A660DD" w:rsidRDefault="003B60CC" w:rsidP="00EA108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0.78-0.85</w:t>
            </w:r>
          </w:p>
        </w:tc>
        <w:tc>
          <w:tcPr>
            <w:tcW w:w="0" w:type="dxa"/>
            <w:hideMark/>
          </w:tcPr>
          <w:p w14:paraId="05E9ADE1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0.82</w:t>
            </w:r>
          </w:p>
        </w:tc>
        <w:tc>
          <w:tcPr>
            <w:tcW w:w="0" w:type="dxa"/>
            <w:vAlign w:val="center"/>
            <w:hideMark/>
          </w:tcPr>
          <w:p w14:paraId="70C0324E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327446 (94.6%)</w:t>
            </w:r>
          </w:p>
        </w:tc>
        <w:tc>
          <w:tcPr>
            <w:tcW w:w="0" w:type="dxa"/>
            <w:vAlign w:val="center"/>
            <w:hideMark/>
          </w:tcPr>
          <w:p w14:paraId="1856C290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35803 (93.4%)</w:t>
            </w:r>
          </w:p>
        </w:tc>
        <w:tc>
          <w:tcPr>
            <w:tcW w:w="0" w:type="dxa"/>
            <w:hideMark/>
          </w:tcPr>
          <w:p w14:paraId="5372DB43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0" w:type="dxa"/>
            <w:gridSpan w:val="2"/>
            <w:vMerge/>
            <w:hideMark/>
          </w:tcPr>
          <w:p w14:paraId="78528815" w14:textId="77777777" w:rsidR="003B60CC" w:rsidRPr="00A660DD" w:rsidRDefault="003B60CC" w:rsidP="00EA10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B60CC" w:rsidRPr="00A660DD" w14:paraId="5065361A" w14:textId="77777777" w:rsidTr="00EA108B">
        <w:trPr>
          <w:trHeight w:val="33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gridSpan w:val="2"/>
            <w:hideMark/>
          </w:tcPr>
          <w:p w14:paraId="31A95990" w14:textId="77777777" w:rsidR="003B60CC" w:rsidRPr="00A660DD" w:rsidRDefault="003B60CC" w:rsidP="00EA108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0.55-0.62</w:t>
            </w:r>
          </w:p>
        </w:tc>
        <w:tc>
          <w:tcPr>
            <w:tcW w:w="0" w:type="dxa"/>
            <w:hideMark/>
          </w:tcPr>
          <w:p w14:paraId="48DDB3F1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0.58</w:t>
            </w:r>
          </w:p>
        </w:tc>
        <w:tc>
          <w:tcPr>
            <w:tcW w:w="0" w:type="dxa"/>
            <w:vAlign w:val="center"/>
            <w:hideMark/>
          </w:tcPr>
          <w:p w14:paraId="7C4CFB17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14733 (4.3%)</w:t>
            </w:r>
          </w:p>
        </w:tc>
        <w:tc>
          <w:tcPr>
            <w:tcW w:w="0" w:type="dxa"/>
            <w:vAlign w:val="center"/>
            <w:hideMark/>
          </w:tcPr>
          <w:p w14:paraId="304999B1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985 (2.6%)</w:t>
            </w:r>
          </w:p>
        </w:tc>
        <w:tc>
          <w:tcPr>
            <w:tcW w:w="0" w:type="dxa"/>
            <w:hideMark/>
          </w:tcPr>
          <w:p w14:paraId="1299EA34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Low</w:t>
            </w:r>
          </w:p>
        </w:tc>
        <w:tc>
          <w:tcPr>
            <w:tcW w:w="0" w:type="dxa"/>
            <w:gridSpan w:val="2"/>
            <w:vMerge w:val="restart"/>
            <w:hideMark/>
          </w:tcPr>
          <w:p w14:paraId="35BA8AA2" w14:textId="77777777" w:rsidR="003B60CC" w:rsidRPr="00A660DD" w:rsidRDefault="003B60CC" w:rsidP="00EA10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Socioeconomic status</w:t>
            </w:r>
            <w:r w:rsidRPr="00A660DD">
              <w:rPr>
                <w:rStyle w:val="number"/>
                <w:rFonts w:ascii="Arial" w:hAnsi="Arial" w:cs="Arial"/>
                <w:sz w:val="24"/>
                <w:szCs w:val="24"/>
                <w:vertAlign w:val="superscript"/>
              </w:rPr>
              <w:t>b</w:t>
            </w:r>
          </w:p>
        </w:tc>
      </w:tr>
      <w:tr w:rsidR="003B60CC" w:rsidRPr="00A660DD" w14:paraId="2109C9D9" w14:textId="77777777" w:rsidTr="00EA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gridSpan w:val="2"/>
            <w:hideMark/>
          </w:tcPr>
          <w:p w14:paraId="55D967B3" w14:textId="77777777" w:rsidR="003B60CC" w:rsidRPr="00A660DD" w:rsidRDefault="003B60CC" w:rsidP="00EA108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>1.07-1.13</w:t>
            </w:r>
          </w:p>
        </w:tc>
        <w:tc>
          <w:tcPr>
            <w:tcW w:w="0" w:type="dxa"/>
            <w:hideMark/>
          </w:tcPr>
          <w:p w14:paraId="106C1938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0" w:type="dxa"/>
            <w:vAlign w:val="center"/>
            <w:hideMark/>
          </w:tcPr>
          <w:p w14:paraId="1E102EFF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290793 (84%)</w:t>
            </w:r>
          </w:p>
        </w:tc>
        <w:tc>
          <w:tcPr>
            <w:tcW w:w="0" w:type="dxa"/>
            <w:vAlign w:val="center"/>
            <w:hideMark/>
          </w:tcPr>
          <w:p w14:paraId="6DE7A235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32602 (85.1%)</w:t>
            </w:r>
          </w:p>
        </w:tc>
        <w:tc>
          <w:tcPr>
            <w:tcW w:w="0" w:type="dxa"/>
            <w:hideMark/>
          </w:tcPr>
          <w:p w14:paraId="6A46C695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Middle</w:t>
            </w:r>
          </w:p>
        </w:tc>
        <w:tc>
          <w:tcPr>
            <w:tcW w:w="0" w:type="dxa"/>
            <w:gridSpan w:val="2"/>
            <w:vMerge/>
            <w:hideMark/>
          </w:tcPr>
          <w:p w14:paraId="383D4195" w14:textId="77777777" w:rsidR="003B60CC" w:rsidRPr="00A660DD" w:rsidRDefault="003B60CC" w:rsidP="00EA10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B60CC" w:rsidRPr="00A660DD" w14:paraId="637539E7" w14:textId="77777777" w:rsidTr="00EA108B">
        <w:trPr>
          <w:trHeight w:val="336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gridSpan w:val="2"/>
            <w:hideMark/>
          </w:tcPr>
          <w:p w14:paraId="0F913FB5" w14:textId="77777777" w:rsidR="003B60CC" w:rsidRPr="00A660DD" w:rsidRDefault="003B60CC" w:rsidP="00EA108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1.03-1.1</w:t>
            </w:r>
          </w:p>
        </w:tc>
        <w:tc>
          <w:tcPr>
            <w:tcW w:w="0" w:type="dxa"/>
            <w:hideMark/>
          </w:tcPr>
          <w:p w14:paraId="5245CD3B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1.06</w:t>
            </w:r>
          </w:p>
        </w:tc>
        <w:tc>
          <w:tcPr>
            <w:tcW w:w="0" w:type="dxa"/>
            <w:vAlign w:val="center"/>
            <w:hideMark/>
          </w:tcPr>
          <w:p w14:paraId="5ADF3F67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40696 (11.8%)</w:t>
            </w:r>
          </w:p>
        </w:tc>
        <w:tc>
          <w:tcPr>
            <w:tcW w:w="0" w:type="dxa"/>
            <w:vAlign w:val="center"/>
            <w:hideMark/>
          </w:tcPr>
          <w:p w14:paraId="41902CA2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4735 (12.4%)</w:t>
            </w:r>
          </w:p>
        </w:tc>
        <w:tc>
          <w:tcPr>
            <w:tcW w:w="0" w:type="dxa"/>
            <w:hideMark/>
          </w:tcPr>
          <w:p w14:paraId="530D1100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High</w:t>
            </w:r>
          </w:p>
        </w:tc>
        <w:tc>
          <w:tcPr>
            <w:tcW w:w="0" w:type="dxa"/>
            <w:gridSpan w:val="2"/>
            <w:vMerge/>
            <w:hideMark/>
          </w:tcPr>
          <w:p w14:paraId="37521826" w14:textId="77777777" w:rsidR="003B60CC" w:rsidRPr="00A660DD" w:rsidRDefault="003B60CC" w:rsidP="00EA10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B60CC" w:rsidRPr="00A660DD" w14:paraId="53F8D4F0" w14:textId="77777777" w:rsidTr="00EA108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03" w:type="dxa"/>
          <w:trHeight w:val="168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4" w:type="dxa"/>
            <w:hideMark/>
          </w:tcPr>
          <w:p w14:paraId="233B336D" w14:textId="77777777" w:rsidR="003B60CC" w:rsidRPr="00A660DD" w:rsidRDefault="003B60CC" w:rsidP="00EA108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0.95-1.004</w:t>
            </w:r>
          </w:p>
        </w:tc>
        <w:tc>
          <w:tcPr>
            <w:tcW w:w="856" w:type="dxa"/>
            <w:gridSpan w:val="2"/>
            <w:hideMark/>
          </w:tcPr>
          <w:p w14:paraId="3130B4A4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0.97</w:t>
            </w:r>
          </w:p>
        </w:tc>
        <w:tc>
          <w:tcPr>
            <w:tcW w:w="1644" w:type="dxa"/>
            <w:vAlign w:val="center"/>
            <w:hideMark/>
          </w:tcPr>
          <w:p w14:paraId="348EBB77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58972 (17%)</w:t>
            </w:r>
          </w:p>
        </w:tc>
        <w:tc>
          <w:tcPr>
            <w:tcW w:w="1620" w:type="dxa"/>
            <w:vAlign w:val="center"/>
            <w:hideMark/>
          </w:tcPr>
          <w:p w14:paraId="62BA8D6F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6384 (16.7%)</w:t>
            </w:r>
          </w:p>
        </w:tc>
        <w:tc>
          <w:tcPr>
            <w:tcW w:w="1137" w:type="dxa"/>
            <w:hideMark/>
          </w:tcPr>
          <w:p w14:paraId="29D0C6EC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2095" w:type="dxa"/>
            <w:hideMark/>
          </w:tcPr>
          <w:p w14:paraId="496C1F47" w14:textId="77777777" w:rsidR="003B60CC" w:rsidRPr="00A660DD" w:rsidRDefault="003B60CC" w:rsidP="00EA108B">
            <w:pPr>
              <w:spacing w:line="360" w:lineRule="auto"/>
              <w:ind w:hanging="2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Religiosity</w:t>
            </w:r>
          </w:p>
        </w:tc>
      </w:tr>
      <w:tr w:rsidR="003B60CC" w:rsidRPr="00A660DD" w14:paraId="396206DB" w14:textId="77777777" w:rsidTr="00EA108B">
        <w:trPr>
          <w:trHeight w:val="93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gridSpan w:val="2"/>
            <w:hideMark/>
          </w:tcPr>
          <w:p w14:paraId="0C0DD57B" w14:textId="77777777" w:rsidR="003B60CC" w:rsidRPr="00A660DD" w:rsidRDefault="003B60CC" w:rsidP="00EA108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0.99-1.05</w:t>
            </w:r>
          </w:p>
        </w:tc>
        <w:tc>
          <w:tcPr>
            <w:tcW w:w="0" w:type="dxa"/>
            <w:hideMark/>
          </w:tcPr>
          <w:p w14:paraId="09C37E71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1.02</w:t>
            </w:r>
          </w:p>
        </w:tc>
        <w:tc>
          <w:tcPr>
            <w:tcW w:w="0" w:type="dxa"/>
            <w:vAlign w:val="center"/>
            <w:hideMark/>
          </w:tcPr>
          <w:p w14:paraId="2BD675B7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287250 (83%)</w:t>
            </w:r>
          </w:p>
        </w:tc>
        <w:tc>
          <w:tcPr>
            <w:tcW w:w="0" w:type="dxa"/>
            <w:vAlign w:val="center"/>
            <w:hideMark/>
          </w:tcPr>
          <w:p w14:paraId="5D6EBDF4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31938 (83.3%)</w:t>
            </w:r>
          </w:p>
        </w:tc>
        <w:tc>
          <w:tcPr>
            <w:tcW w:w="0" w:type="dxa"/>
            <w:hideMark/>
          </w:tcPr>
          <w:p w14:paraId="7C7A16A0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0" w:type="dxa"/>
            <w:gridSpan w:val="2"/>
            <w:hideMark/>
          </w:tcPr>
          <w:p w14:paraId="72C2E1EC" w14:textId="77777777" w:rsidR="003B60CC" w:rsidRPr="00A660DD" w:rsidRDefault="003B60CC" w:rsidP="00EA10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B60CC" w:rsidRPr="00A660DD" w14:paraId="5E3BB2EA" w14:textId="77777777" w:rsidTr="00EA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gridSpan w:val="2"/>
          </w:tcPr>
          <w:p w14:paraId="00ADDD99" w14:textId="77777777" w:rsidR="003B60CC" w:rsidRPr="00A660DD" w:rsidRDefault="003B60CC" w:rsidP="00EA108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1.77-1.89</w:t>
            </w:r>
          </w:p>
        </w:tc>
        <w:tc>
          <w:tcPr>
            <w:tcW w:w="0" w:type="dxa"/>
          </w:tcPr>
          <w:p w14:paraId="291AE87C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1.83</w:t>
            </w:r>
          </w:p>
        </w:tc>
        <w:tc>
          <w:tcPr>
            <w:tcW w:w="0" w:type="dxa"/>
            <w:vAlign w:val="center"/>
          </w:tcPr>
          <w:p w14:paraId="0855B5D7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23197 (6.7%)</w:t>
            </w:r>
          </w:p>
        </w:tc>
        <w:tc>
          <w:tcPr>
            <w:tcW w:w="0" w:type="dxa"/>
            <w:vAlign w:val="center"/>
          </w:tcPr>
          <w:p w14:paraId="5B2DC173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4459 (11.6%)</w:t>
            </w:r>
          </w:p>
        </w:tc>
        <w:tc>
          <w:tcPr>
            <w:tcW w:w="0" w:type="dxa"/>
          </w:tcPr>
          <w:p w14:paraId="05632DCA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0" w:type="dxa"/>
            <w:gridSpan w:val="2"/>
            <w:vMerge w:val="restart"/>
          </w:tcPr>
          <w:p w14:paraId="48E04173" w14:textId="77777777" w:rsidR="003B60CC" w:rsidRPr="00A660DD" w:rsidRDefault="003B60CC" w:rsidP="00EA10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Fertility treatments (IVF)</w:t>
            </w:r>
          </w:p>
        </w:tc>
      </w:tr>
      <w:tr w:rsidR="003B60CC" w:rsidRPr="00A660DD" w14:paraId="3879B3F3" w14:textId="77777777" w:rsidTr="00EA108B">
        <w:trPr>
          <w:trHeight w:val="93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gridSpan w:val="2"/>
          </w:tcPr>
          <w:p w14:paraId="334BA88E" w14:textId="77777777" w:rsidR="003B60CC" w:rsidRPr="00A660DD" w:rsidRDefault="003B60CC" w:rsidP="00EA108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0.52-0.56</w:t>
            </w:r>
          </w:p>
        </w:tc>
        <w:tc>
          <w:tcPr>
            <w:tcW w:w="0" w:type="dxa"/>
          </w:tcPr>
          <w:p w14:paraId="788E187D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0.54</w:t>
            </w:r>
          </w:p>
        </w:tc>
        <w:tc>
          <w:tcPr>
            <w:tcW w:w="0" w:type="dxa"/>
            <w:vAlign w:val="center"/>
          </w:tcPr>
          <w:p w14:paraId="7E4E697E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323025 (93.3%)</w:t>
            </w:r>
          </w:p>
        </w:tc>
        <w:tc>
          <w:tcPr>
            <w:tcW w:w="0" w:type="dxa"/>
            <w:vAlign w:val="center"/>
          </w:tcPr>
          <w:p w14:paraId="2132112B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33863 (88.4%)</w:t>
            </w:r>
          </w:p>
        </w:tc>
        <w:tc>
          <w:tcPr>
            <w:tcW w:w="0" w:type="dxa"/>
          </w:tcPr>
          <w:p w14:paraId="18C964FB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0" w:type="dxa"/>
            <w:gridSpan w:val="2"/>
            <w:vMerge/>
          </w:tcPr>
          <w:p w14:paraId="0133BA2B" w14:textId="77777777" w:rsidR="003B60CC" w:rsidRPr="00A660DD" w:rsidRDefault="003B60CC" w:rsidP="00EA10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B60CC" w:rsidRPr="00A660DD" w14:paraId="0D788760" w14:textId="77777777" w:rsidTr="00EA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gridSpan w:val="2"/>
          </w:tcPr>
          <w:p w14:paraId="2FF95130" w14:textId="77777777" w:rsidR="003B60CC" w:rsidRPr="00A660DD" w:rsidRDefault="003B60CC" w:rsidP="00EA108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56.6-61.9</w:t>
            </w:r>
          </w:p>
        </w:tc>
        <w:tc>
          <w:tcPr>
            <w:tcW w:w="0" w:type="dxa"/>
          </w:tcPr>
          <w:p w14:paraId="0AAC7090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59.2</w:t>
            </w:r>
          </w:p>
        </w:tc>
        <w:tc>
          <w:tcPr>
            <w:tcW w:w="0" w:type="dxa"/>
            <w:vAlign w:val="center"/>
          </w:tcPr>
          <w:p w14:paraId="1466FACA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2533 (0.7%)</w:t>
            </w:r>
          </w:p>
        </w:tc>
        <w:tc>
          <w:tcPr>
            <w:tcW w:w="0" w:type="dxa"/>
            <w:vAlign w:val="center"/>
          </w:tcPr>
          <w:p w14:paraId="4DAFCCE2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11637 (30.4%)</w:t>
            </w:r>
          </w:p>
        </w:tc>
        <w:tc>
          <w:tcPr>
            <w:tcW w:w="0" w:type="dxa"/>
          </w:tcPr>
          <w:p w14:paraId="6C53C819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0" w:type="dxa"/>
            <w:gridSpan w:val="2"/>
            <w:vMerge w:val="restart"/>
          </w:tcPr>
          <w:p w14:paraId="65306AA7" w14:textId="77777777" w:rsidR="003B60CC" w:rsidRPr="00A660DD" w:rsidRDefault="003B60CC" w:rsidP="00EA10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Past spontaneous abortion</w:t>
            </w:r>
          </w:p>
        </w:tc>
      </w:tr>
      <w:tr w:rsidR="003B60CC" w:rsidRPr="00A660DD" w14:paraId="7056B63C" w14:textId="77777777" w:rsidTr="00EA108B">
        <w:trPr>
          <w:trHeight w:val="93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gridSpan w:val="2"/>
          </w:tcPr>
          <w:p w14:paraId="63EE2745" w14:textId="77777777" w:rsidR="003B60CC" w:rsidRPr="00A660DD" w:rsidRDefault="003B60CC" w:rsidP="00EA108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0.016-0.0176</w:t>
            </w:r>
          </w:p>
        </w:tc>
        <w:tc>
          <w:tcPr>
            <w:tcW w:w="0" w:type="dxa"/>
          </w:tcPr>
          <w:p w14:paraId="42656127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0.017</w:t>
            </w:r>
          </w:p>
        </w:tc>
        <w:tc>
          <w:tcPr>
            <w:tcW w:w="0" w:type="dxa"/>
            <w:vAlign w:val="center"/>
          </w:tcPr>
          <w:p w14:paraId="464CDBE6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343689 (99.3%)</w:t>
            </w:r>
          </w:p>
        </w:tc>
        <w:tc>
          <w:tcPr>
            <w:tcW w:w="0" w:type="dxa"/>
            <w:vAlign w:val="center"/>
          </w:tcPr>
          <w:p w14:paraId="0D9CF261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26685 (69.6%)</w:t>
            </w:r>
          </w:p>
        </w:tc>
        <w:tc>
          <w:tcPr>
            <w:tcW w:w="0" w:type="dxa"/>
          </w:tcPr>
          <w:p w14:paraId="590B3553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0" w:type="dxa"/>
            <w:gridSpan w:val="2"/>
            <w:vMerge/>
          </w:tcPr>
          <w:p w14:paraId="1E0992F0" w14:textId="77777777" w:rsidR="003B60CC" w:rsidRPr="00A660DD" w:rsidRDefault="003B60CC" w:rsidP="00EA10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499A0CB7" w14:textId="77777777" w:rsidR="003B60CC" w:rsidRPr="00A660DD" w:rsidRDefault="003B60CC" w:rsidP="003B60CC">
      <w:pPr>
        <w:rPr>
          <w:rFonts w:ascii="Arial" w:hAnsi="Arial" w:cs="Arial"/>
        </w:rPr>
      </w:pPr>
      <w:r w:rsidRPr="00A660DD">
        <w:rPr>
          <w:rStyle w:val="number"/>
          <w:rFonts w:ascii="Arial" w:hAnsi="Arial" w:cs="Arial"/>
          <w:color w:val="1C1D1E"/>
          <w:vertAlign w:val="superscript"/>
        </w:rPr>
        <w:t>a</w:t>
      </w:r>
      <w:r w:rsidRPr="00A660DD">
        <w:rPr>
          <w:rFonts w:ascii="Arial" w:hAnsi="Arial" w:cs="Arial"/>
        </w:rPr>
        <w:t xml:space="preserve"> Data are presented as number (percentage) as appropriate.</w:t>
      </w:r>
    </w:p>
    <w:p w14:paraId="35E69821" w14:textId="77777777" w:rsidR="003B60CC" w:rsidRPr="00A660DD" w:rsidRDefault="003B60CC" w:rsidP="003B60CC">
      <w:pPr>
        <w:rPr>
          <w:rFonts w:ascii="Arial" w:hAnsi="Arial" w:cs="Arial"/>
        </w:rPr>
      </w:pPr>
      <w:r w:rsidRPr="00A660DD">
        <w:rPr>
          <w:rStyle w:val="number"/>
          <w:rFonts w:ascii="Arial" w:hAnsi="Arial" w:cs="Arial"/>
          <w:color w:val="1C1D1E"/>
          <w:vertAlign w:val="superscript"/>
        </w:rPr>
        <w:t>b</w:t>
      </w:r>
      <w:r w:rsidRPr="00A660DD">
        <w:rPr>
          <w:rFonts w:ascii="Arial" w:hAnsi="Arial" w:cs="Arial"/>
        </w:rPr>
        <w:t>Socioeconomic status levels are 1-5 (low), 6-7 (medium), 8-10 (high).</w:t>
      </w:r>
    </w:p>
    <w:p w14:paraId="6A67070C" w14:textId="77777777" w:rsidR="003B60CC" w:rsidRPr="00A660DD" w:rsidRDefault="003B60CC" w:rsidP="003B60CC">
      <w:pPr>
        <w:rPr>
          <w:rFonts w:ascii="Arial" w:hAnsi="Arial" w:cs="Arial"/>
          <w:color w:val="000000" w:themeColor="text1"/>
        </w:rPr>
      </w:pPr>
      <w:r w:rsidRPr="00A660DD">
        <w:rPr>
          <w:rFonts w:ascii="Arial" w:hAnsi="Arial" w:cs="Arial"/>
          <w:color w:val="000000" w:themeColor="text1"/>
        </w:rPr>
        <w:br w:type="page"/>
      </w:r>
    </w:p>
    <w:p w14:paraId="0D864821" w14:textId="77777777" w:rsidR="003B60CC" w:rsidRPr="00A660DD" w:rsidRDefault="003B60CC" w:rsidP="003B60CC">
      <w:pPr>
        <w:rPr>
          <w:rFonts w:ascii="Arial" w:hAnsi="Arial" w:cs="Arial"/>
          <w:color w:val="000000" w:themeColor="text1"/>
        </w:rPr>
      </w:pPr>
      <w:r w:rsidRPr="00A660DD">
        <w:rPr>
          <w:rFonts w:ascii="Arial" w:hAnsi="Arial" w:cs="Arial"/>
          <w:color w:val="000000" w:themeColor="text1"/>
        </w:rPr>
        <w:lastRenderedPageBreak/>
        <w:t>Table 2. Prevalence of chronic diseases prior to pregnancy and other risk factors</w:t>
      </w:r>
      <w:r w:rsidRPr="00A660DD">
        <w:rPr>
          <w:rStyle w:val="number"/>
          <w:rFonts w:ascii="Arial" w:hAnsi="Arial" w:cs="Arial"/>
          <w:color w:val="000000" w:themeColor="text1"/>
          <w:vertAlign w:val="superscript"/>
        </w:rPr>
        <w:t>a</w:t>
      </w:r>
      <w:r w:rsidRPr="00A660DD">
        <w:rPr>
          <w:rFonts w:ascii="Arial" w:hAnsi="Arial" w:cs="Arial"/>
          <w:color w:val="000000" w:themeColor="text1"/>
        </w:rPr>
        <w:t xml:space="preserve"> </w:t>
      </w:r>
    </w:p>
    <w:tbl>
      <w:tblPr>
        <w:tblStyle w:val="21"/>
        <w:bidiVisual/>
        <w:tblW w:w="8631" w:type="dxa"/>
        <w:jc w:val="right"/>
        <w:tblBorders>
          <w:insideH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417"/>
        <w:gridCol w:w="1243"/>
        <w:gridCol w:w="1814"/>
        <w:gridCol w:w="1737"/>
        <w:gridCol w:w="2420"/>
      </w:tblGrid>
      <w:tr w:rsidR="003B60CC" w:rsidRPr="00A660DD" w14:paraId="581EAE8A" w14:textId="77777777" w:rsidTr="00EA10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bottom w:val="none" w:sz="0" w:space="0" w:color="auto"/>
            </w:tcBorders>
            <w:vAlign w:val="bottom"/>
            <w:hideMark/>
          </w:tcPr>
          <w:p w14:paraId="7389DB9F" w14:textId="77777777" w:rsidR="003B60CC" w:rsidRPr="00A660DD" w:rsidRDefault="003B60CC" w:rsidP="00EA108B">
            <w:pPr>
              <w:spacing w:line="360" w:lineRule="auto"/>
              <w:jc w:val="center"/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95% CI</w:t>
            </w:r>
          </w:p>
        </w:tc>
        <w:tc>
          <w:tcPr>
            <w:tcW w:w="1243" w:type="dxa"/>
            <w:tcBorders>
              <w:bottom w:val="none" w:sz="0" w:space="0" w:color="auto"/>
            </w:tcBorders>
            <w:vAlign w:val="bottom"/>
            <w:hideMark/>
          </w:tcPr>
          <w:p w14:paraId="0ABB6777" w14:textId="77777777" w:rsidR="003B60CC" w:rsidRPr="00A660DD" w:rsidRDefault="003B60CC" w:rsidP="00EA108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Adjusted odds ratio</w:t>
            </w:r>
            <w:r w:rsidRPr="00A660DD">
              <w:rPr>
                <w:rStyle w:val="number"/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1814" w:type="dxa"/>
            <w:tcBorders>
              <w:bottom w:val="none" w:sz="0" w:space="0" w:color="auto"/>
            </w:tcBorders>
            <w:vAlign w:val="bottom"/>
            <w:hideMark/>
          </w:tcPr>
          <w:p w14:paraId="527CE7B8" w14:textId="77777777" w:rsidR="003B60CC" w:rsidRPr="00A660DD" w:rsidRDefault="003B60CC" w:rsidP="00EA108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Live birth</w:t>
            </w:r>
          </w:p>
          <w:p w14:paraId="1CD24D1F" w14:textId="77777777" w:rsidR="003B60CC" w:rsidRPr="00A660DD" w:rsidRDefault="003B60CC" w:rsidP="00EA108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(n = 346,222)</w:t>
            </w:r>
          </w:p>
        </w:tc>
        <w:tc>
          <w:tcPr>
            <w:tcW w:w="1737" w:type="dxa"/>
            <w:tcBorders>
              <w:bottom w:val="none" w:sz="0" w:space="0" w:color="auto"/>
            </w:tcBorders>
            <w:vAlign w:val="bottom"/>
            <w:hideMark/>
          </w:tcPr>
          <w:p w14:paraId="4AE5587B" w14:textId="77777777" w:rsidR="003B60CC" w:rsidRPr="00A660DD" w:rsidRDefault="003B60CC" w:rsidP="00EA108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Spontaneous abortion</w:t>
            </w:r>
          </w:p>
          <w:p w14:paraId="5B8045B1" w14:textId="77777777" w:rsidR="003B60CC" w:rsidRPr="00A660DD" w:rsidRDefault="003B60CC" w:rsidP="00EA108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(n = 38,322)</w:t>
            </w:r>
          </w:p>
        </w:tc>
        <w:tc>
          <w:tcPr>
            <w:tcW w:w="2420" w:type="dxa"/>
            <w:tcBorders>
              <w:bottom w:val="none" w:sz="0" w:space="0" w:color="auto"/>
            </w:tcBorders>
            <w:vAlign w:val="bottom"/>
            <w:hideMark/>
          </w:tcPr>
          <w:p w14:paraId="62FE7D6D" w14:textId="77777777" w:rsidR="003B60CC" w:rsidRPr="00A660DD" w:rsidRDefault="003B60CC" w:rsidP="00EA108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Risk factor</w:t>
            </w:r>
          </w:p>
        </w:tc>
      </w:tr>
      <w:tr w:rsidR="003B60CC" w:rsidRPr="00A660DD" w14:paraId="69C458BF" w14:textId="77777777" w:rsidTr="00EA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2C1ACC36" w14:textId="77777777" w:rsidR="003B60CC" w:rsidRPr="00A660DD" w:rsidRDefault="003B60CC" w:rsidP="00EA108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1.25 - 1.33</w:t>
            </w:r>
          </w:p>
        </w:tc>
        <w:tc>
          <w:tcPr>
            <w:tcW w:w="1243" w:type="dxa"/>
            <w:tcBorders>
              <w:top w:val="none" w:sz="0" w:space="0" w:color="auto"/>
              <w:bottom w:val="none" w:sz="0" w:space="0" w:color="auto"/>
            </w:tcBorders>
          </w:tcPr>
          <w:p w14:paraId="1B18F28F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1.29</w:t>
            </w:r>
          </w:p>
        </w:tc>
        <w:tc>
          <w:tcPr>
            <w:tcW w:w="1814" w:type="dxa"/>
            <w:tcBorders>
              <w:top w:val="none" w:sz="0" w:space="0" w:color="auto"/>
              <w:bottom w:val="none" w:sz="0" w:space="0" w:color="auto"/>
            </w:tcBorders>
          </w:tcPr>
          <w:p w14:paraId="271E219B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37421 (10.8%)</w:t>
            </w:r>
          </w:p>
        </w:tc>
        <w:tc>
          <w:tcPr>
            <w:tcW w:w="1737" w:type="dxa"/>
            <w:tcBorders>
              <w:top w:val="none" w:sz="0" w:space="0" w:color="auto"/>
              <w:bottom w:val="none" w:sz="0" w:space="0" w:color="auto"/>
            </w:tcBorders>
          </w:tcPr>
          <w:p w14:paraId="49FBFFFD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6663 (17.4%)</w:t>
            </w:r>
          </w:p>
        </w:tc>
        <w:tc>
          <w:tcPr>
            <w:tcW w:w="2420" w:type="dxa"/>
            <w:tcBorders>
              <w:top w:val="none" w:sz="0" w:space="0" w:color="auto"/>
              <w:bottom w:val="none" w:sz="0" w:space="0" w:color="auto"/>
            </w:tcBorders>
          </w:tcPr>
          <w:p w14:paraId="63986E17" w14:textId="77777777" w:rsidR="003B60CC" w:rsidRPr="00A660DD" w:rsidRDefault="003B60CC" w:rsidP="00EA10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Total chronic diseases</w:t>
            </w:r>
          </w:p>
        </w:tc>
      </w:tr>
      <w:tr w:rsidR="003B60CC" w:rsidRPr="00A660DD" w14:paraId="6926249F" w14:textId="77777777" w:rsidTr="00EA108B">
        <w:trPr>
          <w:trHeight w:val="2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14:paraId="2C8D82E9" w14:textId="77777777" w:rsidR="003B60CC" w:rsidRPr="00A660DD" w:rsidRDefault="003B60CC" w:rsidP="00EA108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1.16 - 1.34</w:t>
            </w:r>
          </w:p>
        </w:tc>
        <w:tc>
          <w:tcPr>
            <w:tcW w:w="1243" w:type="dxa"/>
            <w:hideMark/>
          </w:tcPr>
          <w:p w14:paraId="4BE3F139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1.25</w:t>
            </w:r>
          </w:p>
        </w:tc>
        <w:tc>
          <w:tcPr>
            <w:tcW w:w="1814" w:type="dxa"/>
            <w:hideMark/>
          </w:tcPr>
          <w:p w14:paraId="02A9E39D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7656 (2.2%)</w:t>
            </w:r>
          </w:p>
        </w:tc>
        <w:tc>
          <w:tcPr>
            <w:tcW w:w="1737" w:type="dxa"/>
            <w:hideMark/>
          </w:tcPr>
          <w:p w14:paraId="4A8DB196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1406 (3.7%)</w:t>
            </w:r>
          </w:p>
        </w:tc>
        <w:tc>
          <w:tcPr>
            <w:tcW w:w="2420" w:type="dxa"/>
            <w:hideMark/>
          </w:tcPr>
          <w:p w14:paraId="38E2A023" w14:textId="77777777" w:rsidR="003B60CC" w:rsidRPr="00A660DD" w:rsidRDefault="003B60CC" w:rsidP="00EA10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Cardiac diseases</w:t>
            </w: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including HTN</w:t>
            </w:r>
          </w:p>
        </w:tc>
      </w:tr>
      <w:tr w:rsidR="003B60CC" w:rsidRPr="00A660DD" w14:paraId="164AFF20" w14:textId="77777777" w:rsidTr="00EA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7757D3A8" w14:textId="77777777" w:rsidR="003B60CC" w:rsidRPr="00A660DD" w:rsidRDefault="003B60CC" w:rsidP="00EA108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1.2 - 1.43</w:t>
            </w:r>
          </w:p>
        </w:tc>
        <w:tc>
          <w:tcPr>
            <w:tcW w:w="1243" w:type="dxa"/>
            <w:tcBorders>
              <w:top w:val="none" w:sz="0" w:space="0" w:color="auto"/>
              <w:bottom w:val="none" w:sz="0" w:space="0" w:color="auto"/>
            </w:tcBorders>
          </w:tcPr>
          <w:p w14:paraId="7F5FC372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1.31</w:t>
            </w:r>
          </w:p>
        </w:tc>
        <w:tc>
          <w:tcPr>
            <w:tcW w:w="1814" w:type="dxa"/>
            <w:tcBorders>
              <w:top w:val="none" w:sz="0" w:space="0" w:color="auto"/>
              <w:bottom w:val="none" w:sz="0" w:space="0" w:color="auto"/>
            </w:tcBorders>
          </w:tcPr>
          <w:p w14:paraId="17D9F084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4686 (1.4%)</w:t>
            </w:r>
          </w:p>
        </w:tc>
        <w:tc>
          <w:tcPr>
            <w:tcW w:w="1737" w:type="dxa"/>
            <w:tcBorders>
              <w:top w:val="none" w:sz="0" w:space="0" w:color="auto"/>
              <w:bottom w:val="none" w:sz="0" w:space="0" w:color="auto"/>
            </w:tcBorders>
          </w:tcPr>
          <w:p w14:paraId="1EECB46C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871 (2.3%)</w:t>
            </w:r>
          </w:p>
        </w:tc>
        <w:tc>
          <w:tcPr>
            <w:tcW w:w="242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9D25D1C" w14:textId="77777777" w:rsidR="003B60CC" w:rsidRPr="00A660DD" w:rsidRDefault="003B60CC" w:rsidP="00EA10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Hypertensive disorder only</w:t>
            </w: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during past pregnancies</w:t>
            </w:r>
            <w:r w:rsidRPr="00A660DD">
              <w:rPr>
                <w:rStyle w:val="number"/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 xml:space="preserve"> d</w:t>
            </w:r>
          </w:p>
        </w:tc>
      </w:tr>
      <w:tr w:rsidR="003B60CC" w:rsidRPr="00A660DD" w14:paraId="30B75F40" w14:textId="77777777" w:rsidTr="00EA108B">
        <w:trPr>
          <w:trHeight w:val="2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14:paraId="562A1D28" w14:textId="77777777" w:rsidR="003B60CC" w:rsidRPr="00A660DD" w:rsidRDefault="003B60CC" w:rsidP="00EA108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0.98 - 1.79</w:t>
            </w:r>
          </w:p>
        </w:tc>
        <w:tc>
          <w:tcPr>
            <w:tcW w:w="1243" w:type="dxa"/>
            <w:hideMark/>
          </w:tcPr>
          <w:p w14:paraId="28AD59A8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1.34</w:t>
            </w:r>
          </w:p>
        </w:tc>
        <w:tc>
          <w:tcPr>
            <w:tcW w:w="1814" w:type="dxa"/>
            <w:hideMark/>
          </w:tcPr>
          <w:p w14:paraId="1D553882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445 (0.1%)</w:t>
            </w:r>
          </w:p>
        </w:tc>
        <w:tc>
          <w:tcPr>
            <w:tcW w:w="1737" w:type="dxa"/>
            <w:hideMark/>
          </w:tcPr>
          <w:p w14:paraId="696588B9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60 (0.2%)</w:t>
            </w:r>
          </w:p>
        </w:tc>
        <w:tc>
          <w:tcPr>
            <w:tcW w:w="2420" w:type="dxa"/>
            <w:hideMark/>
          </w:tcPr>
          <w:p w14:paraId="773B1591" w14:textId="77777777" w:rsidR="003B60CC" w:rsidRPr="00A660DD" w:rsidRDefault="003B60CC" w:rsidP="00EA10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Pre-diabetes type 1</w:t>
            </w:r>
          </w:p>
        </w:tc>
      </w:tr>
      <w:tr w:rsidR="003B60CC" w:rsidRPr="00A660DD" w14:paraId="12EC982C" w14:textId="77777777" w:rsidTr="00EA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05CDF298" w14:textId="77777777" w:rsidR="003B60CC" w:rsidRPr="00A660DD" w:rsidRDefault="003B60CC" w:rsidP="00EA108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1.03 - 1.3</w:t>
            </w:r>
          </w:p>
        </w:tc>
        <w:tc>
          <w:tcPr>
            <w:tcW w:w="1243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48E06A9D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1.16</w:t>
            </w:r>
          </w:p>
        </w:tc>
        <w:tc>
          <w:tcPr>
            <w:tcW w:w="1814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6466E81E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3058 (0.9%)</w:t>
            </w:r>
          </w:p>
        </w:tc>
        <w:tc>
          <w:tcPr>
            <w:tcW w:w="1737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5AE3B3FE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512 (1.3%)</w:t>
            </w:r>
          </w:p>
        </w:tc>
        <w:tc>
          <w:tcPr>
            <w:tcW w:w="242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6C7D0318" w14:textId="77777777" w:rsidR="003B60CC" w:rsidRPr="00A660DD" w:rsidRDefault="003B60CC" w:rsidP="00EA10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Pre-diabetes type 2</w:t>
            </w:r>
          </w:p>
        </w:tc>
      </w:tr>
      <w:tr w:rsidR="003B60CC" w:rsidRPr="00A660DD" w14:paraId="60CA0554" w14:textId="77777777" w:rsidTr="00EA108B">
        <w:trPr>
          <w:trHeight w:val="208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14:paraId="19968B68" w14:textId="77777777" w:rsidR="003B60CC" w:rsidRPr="00A660DD" w:rsidRDefault="003B60CC" w:rsidP="00EA108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1.22-1.36</w:t>
            </w:r>
          </w:p>
        </w:tc>
        <w:tc>
          <w:tcPr>
            <w:tcW w:w="1243" w:type="dxa"/>
            <w:hideMark/>
          </w:tcPr>
          <w:p w14:paraId="3F6EC9D5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1.29</w:t>
            </w:r>
          </w:p>
        </w:tc>
        <w:tc>
          <w:tcPr>
            <w:tcW w:w="1814" w:type="dxa"/>
            <w:hideMark/>
          </w:tcPr>
          <w:p w14:paraId="1841BAEF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13350 (3.9%)</w:t>
            </w:r>
          </w:p>
        </w:tc>
        <w:tc>
          <w:tcPr>
            <w:tcW w:w="1737" w:type="dxa"/>
            <w:hideMark/>
          </w:tcPr>
          <w:p w14:paraId="2CAD3266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2382 (6.2%)</w:t>
            </w:r>
          </w:p>
        </w:tc>
        <w:tc>
          <w:tcPr>
            <w:tcW w:w="2420" w:type="dxa"/>
            <w:hideMark/>
          </w:tcPr>
          <w:p w14:paraId="0B734927" w14:textId="77777777" w:rsidR="003B60CC" w:rsidRPr="00A660DD" w:rsidRDefault="003B60CC" w:rsidP="00EA10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Hypothyroidism</w:t>
            </w:r>
          </w:p>
        </w:tc>
      </w:tr>
      <w:tr w:rsidR="003B60CC" w:rsidRPr="00A660DD" w14:paraId="55906109" w14:textId="77777777" w:rsidTr="00EA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413B4F24" w14:textId="77777777" w:rsidR="003B60CC" w:rsidRPr="00A660DD" w:rsidRDefault="003B60CC" w:rsidP="00EA108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0.83 - 1.23</w:t>
            </w:r>
          </w:p>
        </w:tc>
        <w:tc>
          <w:tcPr>
            <w:tcW w:w="1243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1B57F9F0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1.02</w:t>
            </w:r>
          </w:p>
        </w:tc>
        <w:tc>
          <w:tcPr>
            <w:tcW w:w="1814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191C2835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1073 (0.3%)</w:t>
            </w:r>
          </w:p>
        </w:tc>
        <w:tc>
          <w:tcPr>
            <w:tcW w:w="1737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683F3FAF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172 (0.4%)</w:t>
            </w:r>
          </w:p>
        </w:tc>
        <w:tc>
          <w:tcPr>
            <w:tcW w:w="242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5D7B12E2" w14:textId="77777777" w:rsidR="003B60CC" w:rsidRPr="00A660DD" w:rsidRDefault="003B60CC" w:rsidP="00EA10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Hyperthyroidism and parathyroid disease</w:t>
            </w:r>
          </w:p>
        </w:tc>
      </w:tr>
      <w:tr w:rsidR="003B60CC" w:rsidRPr="00A660DD" w14:paraId="1155C8E2" w14:textId="77777777" w:rsidTr="00EA108B">
        <w:trPr>
          <w:trHeight w:val="208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14:paraId="1EE7768E" w14:textId="77777777" w:rsidR="003B60CC" w:rsidRPr="00A660DD" w:rsidRDefault="003B60CC" w:rsidP="00EA108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1.23 – 2.53</w:t>
            </w:r>
          </w:p>
        </w:tc>
        <w:tc>
          <w:tcPr>
            <w:tcW w:w="1243" w:type="dxa"/>
            <w:hideMark/>
          </w:tcPr>
          <w:p w14:paraId="30BBE8B9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1.78</w:t>
            </w:r>
          </w:p>
        </w:tc>
        <w:tc>
          <w:tcPr>
            <w:tcW w:w="1814" w:type="dxa"/>
            <w:hideMark/>
          </w:tcPr>
          <w:p w14:paraId="33DBD175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209 (0.0006%)</w:t>
            </w:r>
          </w:p>
        </w:tc>
        <w:tc>
          <w:tcPr>
            <w:tcW w:w="1737" w:type="dxa"/>
            <w:hideMark/>
          </w:tcPr>
          <w:p w14:paraId="12FF3D97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62 (0.2%)</w:t>
            </w:r>
          </w:p>
        </w:tc>
        <w:tc>
          <w:tcPr>
            <w:tcW w:w="2420" w:type="dxa"/>
            <w:hideMark/>
          </w:tcPr>
          <w:p w14:paraId="64EA734A" w14:textId="77777777" w:rsidR="003B60CC" w:rsidRPr="00A660DD" w:rsidRDefault="003B60CC" w:rsidP="00EA10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Neurological disease</w:t>
            </w:r>
          </w:p>
        </w:tc>
      </w:tr>
      <w:tr w:rsidR="003B60CC" w:rsidRPr="00A660DD" w14:paraId="7B252CAE" w14:textId="77777777" w:rsidTr="00EA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23084844" w14:textId="77777777" w:rsidR="003B60CC" w:rsidRPr="00A660DD" w:rsidRDefault="003B60CC" w:rsidP="00EA108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1.14 - 1.36</w:t>
            </w:r>
          </w:p>
        </w:tc>
        <w:tc>
          <w:tcPr>
            <w:tcW w:w="1243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0FC91B18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1.25</w:t>
            </w:r>
          </w:p>
        </w:tc>
        <w:tc>
          <w:tcPr>
            <w:tcW w:w="1814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312118A6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4987 (1.4%)</w:t>
            </w:r>
          </w:p>
        </w:tc>
        <w:tc>
          <w:tcPr>
            <w:tcW w:w="1737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5DBB633B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904 (2.4%)</w:t>
            </w:r>
          </w:p>
        </w:tc>
        <w:tc>
          <w:tcPr>
            <w:tcW w:w="242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78DAC0D9" w14:textId="77777777" w:rsidR="003B60CC" w:rsidRPr="00A660DD" w:rsidRDefault="003B60CC" w:rsidP="00EA10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Depression</w:t>
            </w:r>
          </w:p>
        </w:tc>
      </w:tr>
      <w:tr w:rsidR="003B60CC" w:rsidRPr="00A660DD" w14:paraId="4986DB2A" w14:textId="77777777" w:rsidTr="00EA108B">
        <w:trPr>
          <w:trHeight w:val="208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14:paraId="5C3005F9" w14:textId="77777777" w:rsidR="003B60CC" w:rsidRPr="00A660DD" w:rsidRDefault="003B60CC" w:rsidP="00EA108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1.06 - 1.44</w:t>
            </w:r>
          </w:p>
        </w:tc>
        <w:tc>
          <w:tcPr>
            <w:tcW w:w="1243" w:type="dxa"/>
            <w:hideMark/>
          </w:tcPr>
          <w:p w14:paraId="3961F78D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1.24</w:t>
            </w:r>
          </w:p>
        </w:tc>
        <w:tc>
          <w:tcPr>
            <w:tcW w:w="1814" w:type="dxa"/>
            <w:hideMark/>
          </w:tcPr>
          <w:p w14:paraId="7E62AABE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1514 (0.4%)</w:t>
            </w:r>
          </w:p>
        </w:tc>
        <w:tc>
          <w:tcPr>
            <w:tcW w:w="1737" w:type="dxa"/>
            <w:hideMark/>
          </w:tcPr>
          <w:p w14:paraId="2A3D4904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292 (0.8%)</w:t>
            </w:r>
          </w:p>
        </w:tc>
        <w:tc>
          <w:tcPr>
            <w:tcW w:w="2420" w:type="dxa"/>
            <w:hideMark/>
          </w:tcPr>
          <w:p w14:paraId="0C26DA06" w14:textId="77777777" w:rsidR="003B60CC" w:rsidRPr="00A660DD" w:rsidRDefault="003B60CC" w:rsidP="00EA10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Rheumatological disease </w:t>
            </w:r>
          </w:p>
        </w:tc>
      </w:tr>
      <w:tr w:rsidR="003B60CC" w:rsidRPr="00A660DD" w14:paraId="01CE1564" w14:textId="77777777" w:rsidTr="00EA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5592C2EF" w14:textId="77777777" w:rsidR="003B60CC" w:rsidRPr="00A660DD" w:rsidRDefault="003B60CC" w:rsidP="00EA108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1.02 - 1.28</w:t>
            </w:r>
          </w:p>
        </w:tc>
        <w:tc>
          <w:tcPr>
            <w:tcW w:w="1243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7A4D1B25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1.15</w:t>
            </w:r>
          </w:p>
        </w:tc>
        <w:tc>
          <w:tcPr>
            <w:tcW w:w="1814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7B174FDA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2952 (0.9%)</w:t>
            </w:r>
          </w:p>
        </w:tc>
        <w:tc>
          <w:tcPr>
            <w:tcW w:w="1737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485F5050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511 (1.3%)</w:t>
            </w:r>
          </w:p>
        </w:tc>
        <w:tc>
          <w:tcPr>
            <w:tcW w:w="242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0B98D91E" w14:textId="77777777" w:rsidR="003B60CC" w:rsidRPr="00A660DD" w:rsidRDefault="003B60CC" w:rsidP="00EA10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Polycystic ovary syndrome</w:t>
            </w:r>
          </w:p>
        </w:tc>
      </w:tr>
      <w:tr w:rsidR="003B60CC" w:rsidRPr="00A660DD" w14:paraId="707C4BC0" w14:textId="77777777" w:rsidTr="00EA108B">
        <w:trPr>
          <w:trHeight w:val="208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14:paraId="5A17475D" w14:textId="77777777" w:rsidR="003B60CC" w:rsidRPr="00A660DD" w:rsidRDefault="003B60CC" w:rsidP="00EA108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0.26 - 1.16</w:t>
            </w:r>
          </w:p>
        </w:tc>
        <w:tc>
          <w:tcPr>
            <w:tcW w:w="1243" w:type="dxa"/>
            <w:hideMark/>
          </w:tcPr>
          <w:p w14:paraId="4A1990CE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0.58</w:t>
            </w:r>
          </w:p>
        </w:tc>
        <w:tc>
          <w:tcPr>
            <w:tcW w:w="1814" w:type="dxa"/>
            <w:hideMark/>
          </w:tcPr>
          <w:p w14:paraId="51D50D65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108 (0.0031%)</w:t>
            </w:r>
          </w:p>
        </w:tc>
        <w:tc>
          <w:tcPr>
            <w:tcW w:w="1737" w:type="dxa"/>
            <w:hideMark/>
          </w:tcPr>
          <w:p w14:paraId="756FBE5E" w14:textId="77777777" w:rsidR="003B60CC" w:rsidRPr="00A660DD" w:rsidRDefault="003B60CC" w:rsidP="00EA108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12 (0.031%)</w:t>
            </w:r>
          </w:p>
        </w:tc>
        <w:tc>
          <w:tcPr>
            <w:tcW w:w="2420" w:type="dxa"/>
            <w:hideMark/>
          </w:tcPr>
          <w:p w14:paraId="5AE724D1" w14:textId="77777777" w:rsidR="003B60CC" w:rsidRPr="00A660DD" w:rsidRDefault="003B60CC" w:rsidP="00EA10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Premature ovarian insufficiency</w:t>
            </w:r>
          </w:p>
        </w:tc>
      </w:tr>
      <w:tr w:rsidR="003B60CC" w:rsidRPr="00A660DD" w14:paraId="5CDCEB4D" w14:textId="77777777" w:rsidTr="00EA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6B72FF2E" w14:textId="77777777" w:rsidR="003B60CC" w:rsidRPr="00A660DD" w:rsidRDefault="003B60CC" w:rsidP="00EA108B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1.08 - 1.58</w:t>
            </w:r>
          </w:p>
        </w:tc>
        <w:tc>
          <w:tcPr>
            <w:tcW w:w="1243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35B48046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1.31</w:t>
            </w:r>
          </w:p>
        </w:tc>
        <w:tc>
          <w:tcPr>
            <w:tcW w:w="1814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68A9BAF2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1013 (0.3%)</w:t>
            </w:r>
          </w:p>
        </w:tc>
        <w:tc>
          <w:tcPr>
            <w:tcW w:w="1737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5275B49F" w14:textId="77777777" w:rsidR="003B60CC" w:rsidRPr="00A660DD" w:rsidRDefault="003B60CC" w:rsidP="00EA108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168 (0.4%)</w:t>
            </w:r>
          </w:p>
        </w:tc>
        <w:tc>
          <w:tcPr>
            <w:tcW w:w="242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089F2862" w14:textId="77777777" w:rsidR="003B60CC" w:rsidRPr="00A660DD" w:rsidRDefault="003B60CC" w:rsidP="00EA10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Cancer</w:t>
            </w:r>
            <w:r w:rsidRPr="00A660DD">
              <w:rPr>
                <w:rStyle w:val="number"/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 xml:space="preserve"> e</w:t>
            </w:r>
          </w:p>
        </w:tc>
      </w:tr>
    </w:tbl>
    <w:p w14:paraId="223BCF8D" w14:textId="77777777" w:rsidR="003B60CC" w:rsidRPr="00A660DD" w:rsidRDefault="003B60CC" w:rsidP="003B60CC">
      <w:pPr>
        <w:shd w:val="clear" w:color="auto" w:fill="FFFFFF"/>
        <w:rPr>
          <w:rFonts w:ascii="Arial" w:hAnsi="Arial" w:cs="Arial"/>
        </w:rPr>
      </w:pPr>
      <w:r w:rsidRPr="00A660DD">
        <w:rPr>
          <w:rStyle w:val="number"/>
          <w:rFonts w:ascii="Arial" w:hAnsi="Arial" w:cs="Arial"/>
          <w:color w:val="1C1D1E"/>
          <w:vertAlign w:val="superscript"/>
        </w:rPr>
        <w:t>a</w:t>
      </w:r>
      <w:r w:rsidRPr="00A660DD">
        <w:rPr>
          <w:rFonts w:ascii="Arial" w:hAnsi="Arial" w:cs="Arial"/>
        </w:rPr>
        <w:t xml:space="preserve"> Data are presented as number (percentage), as appropriate.</w:t>
      </w:r>
    </w:p>
    <w:p w14:paraId="6B96213F" w14:textId="77777777" w:rsidR="003B60CC" w:rsidRPr="00A660DD" w:rsidRDefault="003B60CC" w:rsidP="003B60CC">
      <w:pPr>
        <w:shd w:val="clear" w:color="auto" w:fill="FFFFFF"/>
        <w:rPr>
          <w:rFonts w:ascii="Arial" w:hAnsi="Arial" w:cs="Arial"/>
        </w:rPr>
      </w:pPr>
      <w:r w:rsidRPr="00A660DD">
        <w:rPr>
          <w:rStyle w:val="number"/>
          <w:rFonts w:ascii="Arial" w:hAnsi="Arial" w:cs="Arial"/>
          <w:color w:val="1C1D1E"/>
          <w:vertAlign w:val="superscript"/>
        </w:rPr>
        <w:t>b</w:t>
      </w:r>
      <w:r w:rsidRPr="00A660DD">
        <w:rPr>
          <w:rStyle w:val="number"/>
          <w:rFonts w:ascii="Arial" w:hAnsi="Arial" w:cs="Arial"/>
          <w:color w:val="1C1D1E"/>
        </w:rPr>
        <w:t> </w:t>
      </w:r>
      <w:r w:rsidRPr="00A660DD">
        <w:rPr>
          <w:rFonts w:ascii="Arial" w:hAnsi="Arial" w:cs="Arial"/>
        </w:rPr>
        <w:t>Thrombophilia includes Factor V Leiden (FVL), Methylenetetrahydrofolate reductase deficiency (MTHFR), Protein C deficiency, Antithrombin III deficiency and Prothrombin mutation</w:t>
      </w:r>
    </w:p>
    <w:p w14:paraId="79866399" w14:textId="77777777" w:rsidR="003B60CC" w:rsidRPr="00A660DD" w:rsidRDefault="003B60CC" w:rsidP="003B60CC">
      <w:pPr>
        <w:shd w:val="clear" w:color="auto" w:fill="FFFFFF"/>
        <w:rPr>
          <w:rStyle w:val="number"/>
          <w:rFonts w:ascii="Arial" w:hAnsi="Arial" w:cs="Arial"/>
          <w:color w:val="1C1D1E"/>
        </w:rPr>
      </w:pPr>
      <w:r w:rsidRPr="00A660DD">
        <w:rPr>
          <w:rStyle w:val="number"/>
          <w:rFonts w:ascii="Arial" w:hAnsi="Arial" w:cs="Arial"/>
          <w:color w:val="1C1D1E"/>
          <w:vertAlign w:val="superscript"/>
        </w:rPr>
        <w:t>c</w:t>
      </w:r>
      <w:r w:rsidRPr="00A660DD">
        <w:rPr>
          <w:rStyle w:val="number"/>
          <w:rFonts w:ascii="Arial" w:hAnsi="Arial" w:cs="Arial"/>
          <w:color w:val="1C1D1E"/>
        </w:rPr>
        <w:t> </w:t>
      </w:r>
      <w:r w:rsidRPr="00A660DD">
        <w:rPr>
          <w:rFonts w:ascii="Arial" w:hAnsi="Arial" w:cs="Arial"/>
        </w:rPr>
        <w:t>Adjusted for maternal age, BMI, smoking, socioeconomic status</w:t>
      </w:r>
    </w:p>
    <w:p w14:paraId="33A7CC35" w14:textId="77777777" w:rsidR="003B60CC" w:rsidRPr="00A660DD" w:rsidRDefault="003B60CC" w:rsidP="003B60CC">
      <w:pPr>
        <w:shd w:val="clear" w:color="auto" w:fill="FFFFFF"/>
        <w:rPr>
          <w:rFonts w:ascii="Arial" w:hAnsi="Arial" w:cs="Arial"/>
        </w:rPr>
      </w:pPr>
      <w:r w:rsidRPr="00A660DD">
        <w:rPr>
          <w:rStyle w:val="number"/>
          <w:rFonts w:ascii="Arial" w:hAnsi="Arial" w:cs="Arial"/>
          <w:color w:val="1C1D1E"/>
          <w:vertAlign w:val="superscript"/>
        </w:rPr>
        <w:t xml:space="preserve">d </w:t>
      </w:r>
      <w:r w:rsidRPr="00A660DD">
        <w:rPr>
          <w:rFonts w:ascii="Arial" w:hAnsi="Arial" w:cs="Arial"/>
        </w:rPr>
        <w:t xml:space="preserve">Includes gestational hypertension, pre-eclampsia or eclampsia during past pregnancies </w:t>
      </w:r>
    </w:p>
    <w:p w14:paraId="4751EF2F" w14:textId="77777777" w:rsidR="003B60CC" w:rsidRPr="00A660DD" w:rsidRDefault="003B60CC" w:rsidP="003B60CC">
      <w:pPr>
        <w:shd w:val="clear" w:color="auto" w:fill="FFFFFF"/>
        <w:rPr>
          <w:rFonts w:ascii="Arial" w:hAnsi="Arial" w:cs="Arial"/>
          <w:color w:val="000000" w:themeColor="text1"/>
        </w:rPr>
      </w:pPr>
      <w:r w:rsidRPr="00A660DD">
        <w:rPr>
          <w:rStyle w:val="number"/>
          <w:rFonts w:ascii="Arial" w:hAnsi="Arial" w:cs="Arial"/>
          <w:color w:val="1C1D1E"/>
          <w:vertAlign w:val="superscript"/>
        </w:rPr>
        <w:t>e</w:t>
      </w:r>
      <w:r w:rsidRPr="00A660DD">
        <w:rPr>
          <w:rFonts w:ascii="Arial" w:hAnsi="Arial" w:cs="Arial"/>
          <w:color w:val="000000" w:themeColor="text1"/>
        </w:rPr>
        <w:t xml:space="preserve"> Cancer was included if it was diagnosed up to one year before pregnancy</w:t>
      </w:r>
    </w:p>
    <w:p w14:paraId="2D51C76D" w14:textId="77777777" w:rsidR="003B60CC" w:rsidRPr="00A660DD" w:rsidRDefault="003B60CC" w:rsidP="003B60CC">
      <w:pPr>
        <w:rPr>
          <w:rFonts w:ascii="Arial" w:hAnsi="Arial" w:cs="Arial"/>
          <w:color w:val="000000" w:themeColor="text1"/>
        </w:rPr>
      </w:pPr>
      <w:r w:rsidRPr="00A660DD">
        <w:rPr>
          <w:rFonts w:ascii="Arial" w:hAnsi="Arial" w:cs="Arial"/>
          <w:color w:val="000000" w:themeColor="text1"/>
        </w:rPr>
        <w:br w:type="page"/>
      </w:r>
    </w:p>
    <w:p w14:paraId="355C62E9" w14:textId="77777777" w:rsidR="003B60CC" w:rsidRPr="00A660DD" w:rsidRDefault="003B60CC" w:rsidP="003B60CC">
      <w:pPr>
        <w:shd w:val="clear" w:color="auto" w:fill="FFFFFF"/>
        <w:spacing w:before="100" w:beforeAutospacing="1" w:after="100" w:afterAutospacing="1" w:line="480" w:lineRule="auto"/>
        <w:rPr>
          <w:rFonts w:ascii="Arial" w:hAnsi="Arial" w:cs="Arial"/>
          <w:color w:val="000000" w:themeColor="text1"/>
        </w:rPr>
      </w:pPr>
      <w:r w:rsidRPr="00A660DD">
        <w:rPr>
          <w:rFonts w:ascii="Arial" w:hAnsi="Arial" w:cs="Arial"/>
          <w:color w:val="000000" w:themeColor="text1"/>
        </w:rPr>
        <w:lastRenderedPageBreak/>
        <w:t>Table 3. Multivariable logistic regression analysis of factors associated with spontaneous abortion</w:t>
      </w:r>
      <w:r w:rsidRPr="00A660DD">
        <w:rPr>
          <w:rFonts w:ascii="Arial" w:hAnsi="Arial" w:cs="Arial"/>
          <w:color w:val="000000" w:themeColor="text1"/>
          <w:vertAlign w:val="superscript"/>
        </w:rPr>
        <w:t>a</w:t>
      </w:r>
    </w:p>
    <w:p w14:paraId="344B54F8" w14:textId="77777777" w:rsidR="003B60CC" w:rsidRPr="00A660DD" w:rsidRDefault="003B60CC" w:rsidP="003B60CC">
      <w:pPr>
        <w:shd w:val="clear" w:color="auto" w:fill="FFFFFF"/>
        <w:rPr>
          <w:rFonts w:ascii="Arial" w:hAnsi="Arial" w:cs="Arial"/>
          <w:color w:val="000000" w:themeColor="text1"/>
        </w:rPr>
      </w:pPr>
    </w:p>
    <w:tbl>
      <w:tblPr>
        <w:tblStyle w:val="21"/>
        <w:tblpPr w:leftFromText="180" w:rightFromText="180" w:vertAnchor="page" w:horzAnchor="margin" w:tblpY="2831"/>
        <w:bidiVisual/>
        <w:tblW w:w="8509" w:type="dxa"/>
        <w:tblLook w:val="0420" w:firstRow="1" w:lastRow="0" w:firstColumn="0" w:lastColumn="0" w:noHBand="0" w:noVBand="1"/>
      </w:tblPr>
      <w:tblGrid>
        <w:gridCol w:w="1702"/>
        <w:gridCol w:w="1984"/>
        <w:gridCol w:w="1559"/>
        <w:gridCol w:w="3264"/>
      </w:tblGrid>
      <w:tr w:rsidR="003B60CC" w:rsidRPr="00A660DD" w14:paraId="6A124CAE" w14:textId="77777777" w:rsidTr="00EA10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2"/>
        </w:trPr>
        <w:tc>
          <w:tcPr>
            <w:tcW w:w="1702" w:type="dxa"/>
            <w:vAlign w:val="bottom"/>
            <w:hideMark/>
          </w:tcPr>
          <w:p w14:paraId="49077D25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P value</w:t>
            </w:r>
          </w:p>
        </w:tc>
        <w:tc>
          <w:tcPr>
            <w:tcW w:w="1984" w:type="dxa"/>
            <w:vAlign w:val="bottom"/>
          </w:tcPr>
          <w:p w14:paraId="3F58C01F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95% CI</w:t>
            </w:r>
          </w:p>
        </w:tc>
        <w:tc>
          <w:tcPr>
            <w:tcW w:w="1559" w:type="dxa"/>
            <w:vAlign w:val="bottom"/>
            <w:hideMark/>
          </w:tcPr>
          <w:p w14:paraId="4ACF2A45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aOR</w:t>
            </w:r>
          </w:p>
        </w:tc>
        <w:tc>
          <w:tcPr>
            <w:tcW w:w="3264" w:type="dxa"/>
            <w:vAlign w:val="bottom"/>
            <w:hideMark/>
          </w:tcPr>
          <w:p w14:paraId="08957E13" w14:textId="77777777" w:rsidR="003B60CC" w:rsidRPr="00A660DD" w:rsidRDefault="003B60CC" w:rsidP="00EA108B">
            <w:pPr>
              <w:spacing w:line="480" w:lineRule="auto"/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Risk factor</w:t>
            </w:r>
          </w:p>
        </w:tc>
      </w:tr>
      <w:tr w:rsidR="003B60CC" w:rsidRPr="00A660DD" w14:paraId="256397EB" w14:textId="77777777" w:rsidTr="00EA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tcW w:w="1702" w:type="dxa"/>
            <w:hideMark/>
          </w:tcPr>
          <w:p w14:paraId="5B14AEBD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&lt;0.0001</w:t>
            </w:r>
          </w:p>
        </w:tc>
        <w:tc>
          <w:tcPr>
            <w:tcW w:w="1984" w:type="dxa"/>
          </w:tcPr>
          <w:p w14:paraId="43806858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>1.23-1.51</w:t>
            </w:r>
          </w:p>
        </w:tc>
        <w:tc>
          <w:tcPr>
            <w:tcW w:w="1559" w:type="dxa"/>
          </w:tcPr>
          <w:p w14:paraId="302FD016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>1.37</w:t>
            </w:r>
          </w:p>
        </w:tc>
        <w:tc>
          <w:tcPr>
            <w:tcW w:w="3264" w:type="dxa"/>
            <w:hideMark/>
          </w:tcPr>
          <w:p w14:paraId="354EA6D9" w14:textId="77777777" w:rsidR="003B60CC" w:rsidRPr="00A660DD" w:rsidRDefault="003B60CC" w:rsidP="00EA108B">
            <w:pPr>
              <w:spacing w:line="480" w:lineRule="auto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Maternal age 20-25 years</w:t>
            </w:r>
          </w:p>
        </w:tc>
      </w:tr>
      <w:tr w:rsidR="003B60CC" w:rsidRPr="00A660DD" w14:paraId="5FB2BB27" w14:textId="77777777" w:rsidTr="00EA108B">
        <w:trPr>
          <w:trHeight w:val="452"/>
        </w:trPr>
        <w:tc>
          <w:tcPr>
            <w:tcW w:w="1702" w:type="dxa"/>
            <w:hideMark/>
          </w:tcPr>
          <w:p w14:paraId="78C7D7FA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0.723</w:t>
            </w:r>
          </w:p>
        </w:tc>
        <w:tc>
          <w:tcPr>
            <w:tcW w:w="1984" w:type="dxa"/>
          </w:tcPr>
          <w:p w14:paraId="25B58835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>0.96-1.05</w:t>
            </w:r>
          </w:p>
        </w:tc>
        <w:tc>
          <w:tcPr>
            <w:tcW w:w="1559" w:type="dxa"/>
          </w:tcPr>
          <w:p w14:paraId="403732CB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>1.01</w:t>
            </w:r>
          </w:p>
        </w:tc>
        <w:tc>
          <w:tcPr>
            <w:tcW w:w="3264" w:type="dxa"/>
            <w:hideMark/>
          </w:tcPr>
          <w:p w14:paraId="20A471E9" w14:textId="77777777" w:rsidR="003B60CC" w:rsidRPr="00A660DD" w:rsidRDefault="003B60CC" w:rsidP="00EA108B">
            <w:pPr>
              <w:spacing w:line="480" w:lineRule="auto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Maternal age 26-30 years</w:t>
            </w:r>
          </w:p>
        </w:tc>
      </w:tr>
      <w:tr w:rsidR="003B60CC" w:rsidRPr="00A660DD" w14:paraId="5EFD12AE" w14:textId="77777777" w:rsidTr="00EA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tcW w:w="1702" w:type="dxa"/>
            <w:hideMark/>
          </w:tcPr>
          <w:p w14:paraId="66C2BA41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0.042</w:t>
            </w:r>
          </w:p>
        </w:tc>
        <w:tc>
          <w:tcPr>
            <w:tcW w:w="1984" w:type="dxa"/>
          </w:tcPr>
          <w:p w14:paraId="57704FD1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>0.99-1.08</w:t>
            </w:r>
          </w:p>
        </w:tc>
        <w:tc>
          <w:tcPr>
            <w:tcW w:w="1559" w:type="dxa"/>
          </w:tcPr>
          <w:p w14:paraId="0AB2D69A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>1.04</w:t>
            </w:r>
          </w:p>
        </w:tc>
        <w:tc>
          <w:tcPr>
            <w:tcW w:w="3264" w:type="dxa"/>
            <w:hideMark/>
          </w:tcPr>
          <w:p w14:paraId="09DF84FA" w14:textId="77777777" w:rsidR="003B60CC" w:rsidRPr="00A660DD" w:rsidRDefault="003B60CC" w:rsidP="00EA108B">
            <w:pPr>
              <w:spacing w:line="480" w:lineRule="auto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Maternal age 31-36 years</w:t>
            </w:r>
          </w:p>
        </w:tc>
      </w:tr>
      <w:tr w:rsidR="003B60CC" w:rsidRPr="00A660DD" w14:paraId="3DAE4EDE" w14:textId="77777777" w:rsidTr="00EA108B">
        <w:trPr>
          <w:trHeight w:val="452"/>
        </w:trPr>
        <w:tc>
          <w:tcPr>
            <w:tcW w:w="1702" w:type="dxa"/>
            <w:hideMark/>
          </w:tcPr>
          <w:p w14:paraId="2DC28F54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&lt;0.0001</w:t>
            </w:r>
          </w:p>
        </w:tc>
        <w:tc>
          <w:tcPr>
            <w:tcW w:w="1984" w:type="dxa"/>
          </w:tcPr>
          <w:p w14:paraId="1C01557F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>1.22-1.35</w:t>
            </w:r>
          </w:p>
        </w:tc>
        <w:tc>
          <w:tcPr>
            <w:tcW w:w="1559" w:type="dxa"/>
          </w:tcPr>
          <w:p w14:paraId="7A39A3A7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1.28</w:t>
            </w:r>
          </w:p>
        </w:tc>
        <w:tc>
          <w:tcPr>
            <w:tcW w:w="3264" w:type="dxa"/>
            <w:hideMark/>
          </w:tcPr>
          <w:p w14:paraId="1048388E" w14:textId="77777777" w:rsidR="003B60CC" w:rsidRPr="00A660DD" w:rsidRDefault="003B60CC" w:rsidP="00EA108B">
            <w:pPr>
              <w:spacing w:line="480" w:lineRule="auto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Maternal age 36-40 years</w:t>
            </w:r>
          </w:p>
        </w:tc>
      </w:tr>
      <w:tr w:rsidR="003B60CC" w:rsidRPr="00A660DD" w14:paraId="2B3FF80F" w14:textId="77777777" w:rsidTr="00EA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tcW w:w="1702" w:type="dxa"/>
            <w:hideMark/>
          </w:tcPr>
          <w:p w14:paraId="631465BA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0.08</w:t>
            </w:r>
          </w:p>
        </w:tc>
        <w:tc>
          <w:tcPr>
            <w:tcW w:w="1984" w:type="dxa"/>
          </w:tcPr>
          <w:p w14:paraId="208F6A90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0.84-1.01</w:t>
            </w:r>
          </w:p>
        </w:tc>
        <w:tc>
          <w:tcPr>
            <w:tcW w:w="1559" w:type="dxa"/>
          </w:tcPr>
          <w:p w14:paraId="38F7CF8F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0.90</w:t>
            </w:r>
          </w:p>
        </w:tc>
        <w:tc>
          <w:tcPr>
            <w:tcW w:w="3264" w:type="dxa"/>
            <w:hideMark/>
          </w:tcPr>
          <w:p w14:paraId="15E27219" w14:textId="77777777" w:rsidR="003B60CC" w:rsidRPr="00A660DD" w:rsidRDefault="003B60CC" w:rsidP="00EA108B">
            <w:pPr>
              <w:spacing w:line="480" w:lineRule="auto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Maternal age 41-45 years</w:t>
            </w:r>
          </w:p>
        </w:tc>
      </w:tr>
      <w:tr w:rsidR="003B60CC" w:rsidRPr="00A660DD" w14:paraId="5040140E" w14:textId="77777777" w:rsidTr="00EA108B">
        <w:trPr>
          <w:trHeight w:val="452"/>
        </w:trPr>
        <w:tc>
          <w:tcPr>
            <w:tcW w:w="1702" w:type="dxa"/>
            <w:hideMark/>
          </w:tcPr>
          <w:p w14:paraId="501C1C28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&lt;0.0001</w:t>
            </w:r>
          </w:p>
        </w:tc>
        <w:tc>
          <w:tcPr>
            <w:tcW w:w="1984" w:type="dxa"/>
          </w:tcPr>
          <w:p w14:paraId="61711A06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>0.76-0.85</w:t>
            </w:r>
          </w:p>
        </w:tc>
        <w:tc>
          <w:tcPr>
            <w:tcW w:w="1559" w:type="dxa"/>
          </w:tcPr>
          <w:p w14:paraId="4B003CCF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0.98</w:t>
            </w:r>
          </w:p>
        </w:tc>
        <w:tc>
          <w:tcPr>
            <w:tcW w:w="3264" w:type="dxa"/>
            <w:hideMark/>
          </w:tcPr>
          <w:p w14:paraId="6329A8DD" w14:textId="77777777" w:rsidR="003B60CC" w:rsidRPr="00A660DD" w:rsidRDefault="003B60CC" w:rsidP="00EA108B">
            <w:pPr>
              <w:spacing w:line="480" w:lineRule="auto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Body mass index &lt;18</w:t>
            </w:r>
            <w:r w:rsidRPr="00A660DD">
              <w:rPr>
                <w:rStyle w:val="number"/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 xml:space="preserve"> b</w:t>
            </w:r>
          </w:p>
        </w:tc>
      </w:tr>
      <w:tr w:rsidR="003B60CC" w:rsidRPr="00A660DD" w14:paraId="18B517D2" w14:textId="77777777" w:rsidTr="00EA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tcW w:w="1702" w:type="dxa"/>
            <w:hideMark/>
          </w:tcPr>
          <w:p w14:paraId="454E3AE5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0.248</w:t>
            </w:r>
          </w:p>
        </w:tc>
        <w:tc>
          <w:tcPr>
            <w:tcW w:w="1984" w:type="dxa"/>
          </w:tcPr>
          <w:p w14:paraId="65364CEA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>0.97-1.03</w:t>
            </w:r>
          </w:p>
        </w:tc>
        <w:tc>
          <w:tcPr>
            <w:tcW w:w="1559" w:type="dxa"/>
          </w:tcPr>
          <w:p w14:paraId="6F319229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>1.00</w:t>
            </w:r>
          </w:p>
        </w:tc>
        <w:tc>
          <w:tcPr>
            <w:tcW w:w="3264" w:type="dxa"/>
            <w:hideMark/>
          </w:tcPr>
          <w:p w14:paraId="5BC110F9" w14:textId="77777777" w:rsidR="003B60CC" w:rsidRPr="00A660DD" w:rsidRDefault="003B60CC" w:rsidP="00EA108B">
            <w:pPr>
              <w:spacing w:line="480" w:lineRule="auto"/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Body mass index 18-25</w:t>
            </w:r>
          </w:p>
        </w:tc>
      </w:tr>
      <w:tr w:rsidR="003B60CC" w:rsidRPr="00A660DD" w14:paraId="6C08E064" w14:textId="77777777" w:rsidTr="00EA108B">
        <w:trPr>
          <w:trHeight w:val="452"/>
        </w:trPr>
        <w:tc>
          <w:tcPr>
            <w:tcW w:w="1702" w:type="dxa"/>
          </w:tcPr>
          <w:p w14:paraId="765F9453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1984" w:type="dxa"/>
          </w:tcPr>
          <w:p w14:paraId="4BCA2777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>1.02-1.13</w:t>
            </w:r>
          </w:p>
        </w:tc>
        <w:tc>
          <w:tcPr>
            <w:tcW w:w="1559" w:type="dxa"/>
          </w:tcPr>
          <w:p w14:paraId="2558EF0D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>1.0</w:t>
            </w: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264" w:type="dxa"/>
          </w:tcPr>
          <w:p w14:paraId="5FD791FF" w14:textId="77777777" w:rsidR="003B60CC" w:rsidRPr="00A660DD" w:rsidRDefault="003B60CC" w:rsidP="00EA108B">
            <w:pPr>
              <w:spacing w:line="48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Body mass index 31-36</w:t>
            </w:r>
          </w:p>
        </w:tc>
      </w:tr>
      <w:tr w:rsidR="003B60CC" w:rsidRPr="00A660DD" w14:paraId="59AAC15A" w14:textId="77777777" w:rsidTr="00EA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tcW w:w="1702" w:type="dxa"/>
          </w:tcPr>
          <w:p w14:paraId="2B9546BA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0.010</w:t>
            </w:r>
          </w:p>
        </w:tc>
        <w:tc>
          <w:tcPr>
            <w:tcW w:w="1984" w:type="dxa"/>
          </w:tcPr>
          <w:p w14:paraId="18C724B7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>1.03-1.21</w:t>
            </w:r>
          </w:p>
        </w:tc>
        <w:tc>
          <w:tcPr>
            <w:tcW w:w="1559" w:type="dxa"/>
          </w:tcPr>
          <w:p w14:paraId="2AD83D79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1.11</w:t>
            </w:r>
          </w:p>
        </w:tc>
        <w:tc>
          <w:tcPr>
            <w:tcW w:w="3264" w:type="dxa"/>
          </w:tcPr>
          <w:p w14:paraId="44BB1F40" w14:textId="77777777" w:rsidR="003B60CC" w:rsidRPr="00A660DD" w:rsidRDefault="003B60CC" w:rsidP="00EA108B">
            <w:pPr>
              <w:spacing w:line="48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Body mass index 36-40</w:t>
            </w:r>
          </w:p>
        </w:tc>
      </w:tr>
      <w:tr w:rsidR="003B60CC" w:rsidRPr="00A660DD" w14:paraId="09FBD4BE" w14:textId="77777777" w:rsidTr="00EA108B">
        <w:trPr>
          <w:trHeight w:val="452"/>
        </w:trPr>
        <w:tc>
          <w:tcPr>
            <w:tcW w:w="1702" w:type="dxa"/>
          </w:tcPr>
          <w:p w14:paraId="06C87124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0.049</w:t>
            </w:r>
          </w:p>
        </w:tc>
        <w:tc>
          <w:tcPr>
            <w:tcW w:w="1984" w:type="dxa"/>
          </w:tcPr>
          <w:p w14:paraId="52A92494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>1</w:t>
            </w: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.01-1.3</w:t>
            </w:r>
          </w:p>
        </w:tc>
        <w:tc>
          <w:tcPr>
            <w:tcW w:w="1559" w:type="dxa"/>
          </w:tcPr>
          <w:p w14:paraId="3DED2BF1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1.04</w:t>
            </w:r>
          </w:p>
        </w:tc>
        <w:tc>
          <w:tcPr>
            <w:tcW w:w="3264" w:type="dxa"/>
          </w:tcPr>
          <w:p w14:paraId="4EBB7EC9" w14:textId="77777777" w:rsidR="003B60CC" w:rsidRPr="00A660DD" w:rsidRDefault="003B60CC" w:rsidP="00EA108B">
            <w:pPr>
              <w:spacing w:line="48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Body mass index &gt;40</w:t>
            </w:r>
          </w:p>
        </w:tc>
      </w:tr>
      <w:tr w:rsidR="003B60CC" w:rsidRPr="00A660DD" w14:paraId="25C19E5D" w14:textId="77777777" w:rsidTr="00EA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tcW w:w="1702" w:type="dxa"/>
          </w:tcPr>
          <w:p w14:paraId="1D1D29D5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&lt;0.0001</w:t>
            </w:r>
          </w:p>
        </w:tc>
        <w:tc>
          <w:tcPr>
            <w:tcW w:w="1984" w:type="dxa"/>
          </w:tcPr>
          <w:p w14:paraId="02DA9BB0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>1.13-1.27</w:t>
            </w:r>
          </w:p>
        </w:tc>
        <w:tc>
          <w:tcPr>
            <w:tcW w:w="1559" w:type="dxa"/>
          </w:tcPr>
          <w:p w14:paraId="1793511C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1.21</w:t>
            </w:r>
          </w:p>
        </w:tc>
        <w:tc>
          <w:tcPr>
            <w:tcW w:w="3264" w:type="dxa"/>
          </w:tcPr>
          <w:p w14:paraId="099B4C0F" w14:textId="77777777" w:rsidR="003B60CC" w:rsidRPr="00A660DD" w:rsidRDefault="003B60CC" w:rsidP="00EA108B">
            <w:pPr>
              <w:spacing w:line="48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Smoking during pregnancy</w:t>
            </w:r>
          </w:p>
        </w:tc>
      </w:tr>
      <w:tr w:rsidR="003B60CC" w:rsidRPr="00A660DD" w14:paraId="0AE32925" w14:textId="77777777" w:rsidTr="00EA108B">
        <w:trPr>
          <w:trHeight w:val="452"/>
        </w:trPr>
        <w:tc>
          <w:tcPr>
            <w:tcW w:w="1702" w:type="dxa"/>
          </w:tcPr>
          <w:p w14:paraId="0FE51122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&lt;0.0001</w:t>
            </w:r>
          </w:p>
        </w:tc>
        <w:tc>
          <w:tcPr>
            <w:tcW w:w="1984" w:type="dxa"/>
          </w:tcPr>
          <w:p w14:paraId="61CEF36E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1.1</w:t>
            </w: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>1</w:t>
            </w: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-1.</w:t>
            </w: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>19</w:t>
            </w:r>
          </w:p>
        </w:tc>
        <w:tc>
          <w:tcPr>
            <w:tcW w:w="1559" w:type="dxa"/>
          </w:tcPr>
          <w:p w14:paraId="5B5DB7FF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>1.1</w:t>
            </w: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264" w:type="dxa"/>
          </w:tcPr>
          <w:p w14:paraId="3568A733" w14:textId="77777777" w:rsidR="003B60CC" w:rsidRPr="00A660DD" w:rsidRDefault="003B60CC" w:rsidP="00EA108B">
            <w:pPr>
              <w:spacing w:line="48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Socioeconomic Status</w:t>
            </w:r>
            <w:r w:rsidRPr="00A660DD">
              <w:rPr>
                <w:rStyle w:val="number"/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 xml:space="preserve"> c</w:t>
            </w:r>
          </w:p>
        </w:tc>
      </w:tr>
      <w:tr w:rsidR="003B60CC" w:rsidRPr="00A660DD" w14:paraId="66BB8DF2" w14:textId="77777777" w:rsidTr="00EA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tcW w:w="1702" w:type="dxa"/>
          </w:tcPr>
          <w:p w14:paraId="47AE2D35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&lt;0.0001</w:t>
            </w:r>
          </w:p>
        </w:tc>
        <w:tc>
          <w:tcPr>
            <w:tcW w:w="1984" w:type="dxa"/>
          </w:tcPr>
          <w:p w14:paraId="00093003" w14:textId="77777777" w:rsidR="003B60CC" w:rsidRPr="00A660DD" w:rsidRDefault="003B60CC" w:rsidP="00EA108B">
            <w:pPr>
              <w:pStyle w:val="NormalWeb"/>
              <w:bidi w:val="0"/>
              <w:spacing w:after="159"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>1.52-1.68</w:t>
            </w:r>
          </w:p>
        </w:tc>
        <w:tc>
          <w:tcPr>
            <w:tcW w:w="1559" w:type="dxa"/>
          </w:tcPr>
          <w:p w14:paraId="7B8389D3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1.60</w:t>
            </w:r>
          </w:p>
        </w:tc>
        <w:tc>
          <w:tcPr>
            <w:tcW w:w="3264" w:type="dxa"/>
          </w:tcPr>
          <w:p w14:paraId="004B6057" w14:textId="77777777" w:rsidR="003B60CC" w:rsidRPr="00A660DD" w:rsidRDefault="003B60CC" w:rsidP="00EA108B">
            <w:pPr>
              <w:spacing w:line="48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Fertility treatments (IVF)</w:t>
            </w:r>
          </w:p>
        </w:tc>
      </w:tr>
      <w:tr w:rsidR="003B60CC" w:rsidRPr="00A660DD" w14:paraId="32392947" w14:textId="77777777" w:rsidTr="00EA108B">
        <w:trPr>
          <w:trHeight w:val="452"/>
        </w:trPr>
        <w:tc>
          <w:tcPr>
            <w:tcW w:w="1702" w:type="dxa"/>
          </w:tcPr>
          <w:p w14:paraId="44415A6D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&lt;0.0001</w:t>
            </w:r>
          </w:p>
        </w:tc>
        <w:tc>
          <w:tcPr>
            <w:tcW w:w="1984" w:type="dxa"/>
          </w:tcPr>
          <w:p w14:paraId="1A36E3D6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>52.03-58.06</w:t>
            </w:r>
          </w:p>
        </w:tc>
        <w:tc>
          <w:tcPr>
            <w:tcW w:w="1559" w:type="dxa"/>
          </w:tcPr>
          <w:p w14:paraId="46CF5339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55.83</w:t>
            </w:r>
          </w:p>
        </w:tc>
        <w:tc>
          <w:tcPr>
            <w:tcW w:w="3264" w:type="dxa"/>
          </w:tcPr>
          <w:p w14:paraId="1AB87A51" w14:textId="77777777" w:rsidR="003B60CC" w:rsidRPr="00A660DD" w:rsidRDefault="003B60CC" w:rsidP="00EA108B">
            <w:pPr>
              <w:spacing w:line="48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Past abortion</w:t>
            </w:r>
          </w:p>
        </w:tc>
      </w:tr>
      <w:tr w:rsidR="003B60CC" w:rsidRPr="00A660DD" w14:paraId="3451C565" w14:textId="77777777" w:rsidTr="00EA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tcW w:w="1702" w:type="dxa"/>
          </w:tcPr>
          <w:p w14:paraId="55F156F1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&lt;0.0001</w:t>
            </w:r>
          </w:p>
        </w:tc>
        <w:tc>
          <w:tcPr>
            <w:tcW w:w="1984" w:type="dxa"/>
          </w:tcPr>
          <w:p w14:paraId="26A146B3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>1.24-1.36</w:t>
            </w:r>
          </w:p>
        </w:tc>
        <w:tc>
          <w:tcPr>
            <w:tcW w:w="1559" w:type="dxa"/>
          </w:tcPr>
          <w:p w14:paraId="14221121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>1.3</w:t>
            </w: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264" w:type="dxa"/>
          </w:tcPr>
          <w:p w14:paraId="79F7D921" w14:textId="77777777" w:rsidR="003B60CC" w:rsidRPr="00A660DD" w:rsidRDefault="003B60CC" w:rsidP="00EA108B">
            <w:pPr>
              <w:spacing w:line="48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One chronic disease</w:t>
            </w:r>
          </w:p>
        </w:tc>
      </w:tr>
      <w:tr w:rsidR="003B60CC" w:rsidRPr="00A660DD" w14:paraId="6CB1EAFB" w14:textId="77777777" w:rsidTr="00EA108B">
        <w:trPr>
          <w:trHeight w:val="452"/>
        </w:trPr>
        <w:tc>
          <w:tcPr>
            <w:tcW w:w="1702" w:type="dxa"/>
          </w:tcPr>
          <w:p w14:paraId="400E77A7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&lt;0.0001</w:t>
            </w:r>
          </w:p>
        </w:tc>
        <w:tc>
          <w:tcPr>
            <w:tcW w:w="1984" w:type="dxa"/>
          </w:tcPr>
          <w:p w14:paraId="061111D8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  <w:rtl/>
              </w:rPr>
              <w:t>1.18-1.41</w:t>
            </w:r>
          </w:p>
        </w:tc>
        <w:tc>
          <w:tcPr>
            <w:tcW w:w="1559" w:type="dxa"/>
          </w:tcPr>
          <w:p w14:paraId="57E64C95" w14:textId="77777777" w:rsidR="003B60CC" w:rsidRPr="00A660DD" w:rsidRDefault="003B60CC" w:rsidP="00EA108B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>1.30</w:t>
            </w:r>
          </w:p>
        </w:tc>
        <w:tc>
          <w:tcPr>
            <w:tcW w:w="3264" w:type="dxa"/>
          </w:tcPr>
          <w:p w14:paraId="3914C40D" w14:textId="77777777" w:rsidR="003B60CC" w:rsidRPr="00A660DD" w:rsidRDefault="003B60CC" w:rsidP="00EA108B">
            <w:pPr>
              <w:spacing w:line="48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660D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Two or more chronic diseases </w:t>
            </w:r>
          </w:p>
        </w:tc>
      </w:tr>
    </w:tbl>
    <w:p w14:paraId="00908B3C" w14:textId="77777777" w:rsidR="003B60CC" w:rsidRPr="00A660DD" w:rsidRDefault="003B60CC" w:rsidP="003B60CC">
      <w:pPr>
        <w:shd w:val="clear" w:color="auto" w:fill="FFFFFF"/>
        <w:rPr>
          <w:rFonts w:ascii="Arial" w:hAnsi="Arial" w:cs="Arial"/>
        </w:rPr>
      </w:pPr>
      <w:r w:rsidRPr="00A660DD">
        <w:rPr>
          <w:rStyle w:val="number"/>
          <w:rFonts w:ascii="Arial" w:hAnsi="Arial" w:cs="Arial"/>
          <w:color w:val="1C1D1E"/>
          <w:vertAlign w:val="superscript"/>
        </w:rPr>
        <w:t>a</w:t>
      </w:r>
      <w:r w:rsidRPr="00A660DD">
        <w:rPr>
          <w:rFonts w:ascii="Arial" w:hAnsi="Arial" w:cs="Arial"/>
          <w:color w:val="000000"/>
          <w:shd w:val="clear" w:color="auto" w:fill="FFFFFF"/>
        </w:rPr>
        <w:t>Factors included in the multivariable regression model were independent variables found significantly different between groups in the univariate analysis</w:t>
      </w:r>
      <w:r w:rsidRPr="00A660DD">
        <w:rPr>
          <w:rFonts w:ascii="Arial" w:hAnsi="Arial" w:cs="Arial"/>
        </w:rPr>
        <w:t>.</w:t>
      </w:r>
    </w:p>
    <w:p w14:paraId="443A2D6D" w14:textId="77777777" w:rsidR="003B60CC" w:rsidRPr="00A660DD" w:rsidRDefault="003B60CC" w:rsidP="003B60CC">
      <w:pPr>
        <w:shd w:val="clear" w:color="auto" w:fill="FFFFFF"/>
        <w:rPr>
          <w:rStyle w:val="number"/>
          <w:rFonts w:ascii="Arial" w:hAnsi="Arial" w:cs="Arial"/>
          <w:color w:val="1C1D1E"/>
        </w:rPr>
      </w:pPr>
      <w:r w:rsidRPr="00A660DD">
        <w:rPr>
          <w:rStyle w:val="number"/>
          <w:rFonts w:ascii="Arial" w:hAnsi="Arial" w:cs="Arial"/>
          <w:color w:val="1C1D1E"/>
          <w:vertAlign w:val="superscript"/>
        </w:rPr>
        <w:t>b</w:t>
      </w:r>
      <w:r w:rsidRPr="00A660DD">
        <w:rPr>
          <w:rFonts w:ascii="Arial" w:hAnsi="Arial" w:cs="Arial"/>
          <w:color w:val="1C1D1E"/>
        </w:rPr>
        <w:t>Body mass index is calculated as weight in kilograms divided by the square of height in meters.</w:t>
      </w:r>
      <w:r w:rsidRPr="00A660DD">
        <w:rPr>
          <w:rStyle w:val="number"/>
          <w:rFonts w:ascii="Arial" w:hAnsi="Arial" w:cs="Arial"/>
          <w:color w:val="1C1D1E"/>
        </w:rPr>
        <w:t xml:space="preserve"> </w:t>
      </w:r>
    </w:p>
    <w:p w14:paraId="06ED8405" w14:textId="77777777" w:rsidR="003B60CC" w:rsidRPr="00A660DD" w:rsidRDefault="003B60CC" w:rsidP="003B60CC">
      <w:pPr>
        <w:shd w:val="clear" w:color="auto" w:fill="FFFFFF"/>
        <w:rPr>
          <w:rFonts w:ascii="Arial" w:hAnsi="Arial" w:cs="Arial"/>
        </w:rPr>
      </w:pPr>
      <w:r w:rsidRPr="00A660DD">
        <w:rPr>
          <w:rStyle w:val="number"/>
          <w:rFonts w:ascii="Arial" w:hAnsi="Arial" w:cs="Arial"/>
          <w:color w:val="1C1D1E"/>
          <w:vertAlign w:val="superscript"/>
        </w:rPr>
        <w:t>c</w:t>
      </w:r>
      <w:r w:rsidRPr="00A660DD">
        <w:rPr>
          <w:rFonts w:ascii="Arial" w:hAnsi="Arial" w:cs="Arial"/>
          <w:color w:val="000000" w:themeColor="text1"/>
        </w:rPr>
        <w:t>Socioeconomic status levels are 1-5 (low), 6-7 (medium), 8-10 (high)</w:t>
      </w:r>
    </w:p>
    <w:p w14:paraId="60EE7574" w14:textId="77777777" w:rsidR="003B60CC" w:rsidRPr="00A660DD" w:rsidRDefault="003B60CC" w:rsidP="003B60CC">
      <w:pPr>
        <w:shd w:val="clear" w:color="auto" w:fill="FFFFFF"/>
        <w:rPr>
          <w:rFonts w:ascii="Arial" w:hAnsi="Arial" w:cs="Arial"/>
          <w:color w:val="000000" w:themeColor="text1"/>
        </w:rPr>
      </w:pPr>
      <w:r w:rsidRPr="00A660DD">
        <w:rPr>
          <w:rFonts w:ascii="Arial" w:hAnsi="Arial" w:cs="Arial"/>
          <w:color w:val="000000" w:themeColor="text1"/>
        </w:rPr>
        <w:t>Abbreviations: aOR, adjusted odds ratio; CI, confidence interval</w:t>
      </w:r>
    </w:p>
    <w:p w14:paraId="64AFCD08" w14:textId="77777777" w:rsidR="003B60CC" w:rsidRDefault="003B60CC"/>
    <w:sectPr w:rsidR="003B60CC" w:rsidSect="007958C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0CC"/>
    <w:rsid w:val="003B60CC"/>
    <w:rsid w:val="007958C9"/>
    <w:rsid w:val="00F9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3A270A"/>
  <w15:chartTrackingRefBased/>
  <w15:docId w15:val="{50FF0FF0-9DD3-5F4F-939D-38263E26C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60C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B60CC"/>
    <w:pPr>
      <w:keepNext/>
      <w:keepLines/>
      <w:bidi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60CC"/>
    <w:pPr>
      <w:keepNext/>
      <w:keepLines/>
      <w:bidi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60CC"/>
    <w:pPr>
      <w:keepNext/>
      <w:keepLines/>
      <w:bidi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60CC"/>
    <w:pPr>
      <w:keepNext/>
      <w:keepLines/>
      <w:bidi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60CC"/>
    <w:pPr>
      <w:keepNext/>
      <w:keepLines/>
      <w:bidi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60CC"/>
    <w:pPr>
      <w:keepNext/>
      <w:keepLines/>
      <w:bidi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60CC"/>
    <w:pPr>
      <w:keepNext/>
      <w:keepLines/>
      <w:bidi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60CC"/>
    <w:pPr>
      <w:keepNext/>
      <w:keepLines/>
      <w:bidi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60CC"/>
    <w:pPr>
      <w:keepNext/>
      <w:keepLines/>
      <w:bidi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B60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3B60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3B60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3B60C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3B60CC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3B60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3B60CC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3B60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3B60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60CC"/>
    <w:pPr>
      <w:bidi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כותרת טקסט תו"/>
    <w:basedOn w:val="a0"/>
    <w:link w:val="a3"/>
    <w:uiPriority w:val="10"/>
    <w:rsid w:val="003B60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60CC"/>
    <w:pPr>
      <w:numPr>
        <w:ilvl w:val="1"/>
      </w:numPr>
      <w:bidi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כותרת משנה תו"/>
    <w:basedOn w:val="a0"/>
    <w:link w:val="a5"/>
    <w:uiPriority w:val="11"/>
    <w:rsid w:val="003B60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B60CC"/>
    <w:pPr>
      <w:bidi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ציטוט תו"/>
    <w:basedOn w:val="a0"/>
    <w:link w:val="a7"/>
    <w:uiPriority w:val="29"/>
    <w:rsid w:val="003B60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B60CC"/>
    <w:pPr>
      <w:bidi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3B60C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B60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ac">
    <w:name w:val="ציטוט חזק תו"/>
    <w:basedOn w:val="a0"/>
    <w:link w:val="ab"/>
    <w:uiPriority w:val="30"/>
    <w:rsid w:val="003B60C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B60CC"/>
    <w:rPr>
      <w:b/>
      <w:bCs/>
      <w:smallCaps/>
      <w:color w:val="0F4761" w:themeColor="accent1" w:themeShade="BF"/>
      <w:spacing w:val="5"/>
    </w:rPr>
  </w:style>
  <w:style w:type="table" w:styleId="21">
    <w:name w:val="Plain Table 2"/>
    <w:basedOn w:val="a1"/>
    <w:uiPriority w:val="42"/>
    <w:rsid w:val="003B60CC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number">
    <w:name w:val="number"/>
    <w:basedOn w:val="a0"/>
    <w:rsid w:val="003B60CC"/>
  </w:style>
  <w:style w:type="paragraph" w:styleId="NormalWeb">
    <w:name w:val="Normal (Web)"/>
    <w:basedOn w:val="a"/>
    <w:uiPriority w:val="99"/>
    <w:unhideWhenUsed/>
    <w:rsid w:val="003B60CC"/>
    <w:pPr>
      <w:bidi/>
      <w:spacing w:before="100" w:beforeAutospacing="1" w:after="142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716</Words>
  <Characters>3581</Characters>
  <Application>Microsoft Office Word</Application>
  <DocSecurity>0</DocSecurity>
  <Lines>29</Lines>
  <Paragraphs>8</Paragraphs>
  <ScaleCrop>false</ScaleCrop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עומר שלו</dc:creator>
  <cp:keywords/>
  <dc:description/>
  <cp:lastModifiedBy>עומר שלו</cp:lastModifiedBy>
  <cp:revision>1</cp:revision>
  <dcterms:created xsi:type="dcterms:W3CDTF">2026-06-16T05:51:00Z</dcterms:created>
  <dcterms:modified xsi:type="dcterms:W3CDTF">2026-06-16T05:51:00Z</dcterms:modified>
</cp:coreProperties>
</file>