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AC0B9B" w14:textId="77777777" w:rsidR="00222750" w:rsidRPr="0033650D" w:rsidRDefault="00BE6129" w:rsidP="00BE6129">
      <w:pPr>
        <w:ind w:left="720" w:firstLine="1170"/>
        <w:rPr>
          <w:rFonts w:asciiTheme="majorHAnsi" w:hAnsiTheme="majorHAnsi"/>
          <w:b/>
          <w:sz w:val="16"/>
          <w:szCs w:val="16"/>
        </w:rPr>
      </w:pPr>
      <w:r w:rsidRPr="00886A5B">
        <w:rPr>
          <w:rFonts w:asciiTheme="majorHAnsi" w:hAnsiTheme="majorHAnsi"/>
          <w:b/>
          <w:noProof/>
          <w:sz w:val="32"/>
          <w:szCs w:val="32"/>
          <w:lang w:eastAsia="ja-JP"/>
        </w:rPr>
        <w:drawing>
          <wp:anchor distT="0" distB="0" distL="114300" distR="114300" simplePos="0" relativeHeight="251658240" behindDoc="0" locked="0" layoutInCell="1" allowOverlap="1" wp14:anchorId="36CDDB30" wp14:editId="125E921D">
            <wp:simplePos x="0" y="0"/>
            <wp:positionH relativeFrom="column">
              <wp:posOffset>231775</wp:posOffset>
            </wp:positionH>
            <wp:positionV relativeFrom="paragraph">
              <wp:posOffset>-40852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46097B" w14:textId="77777777" w:rsidR="00BE6129" w:rsidRPr="00D02DC7" w:rsidRDefault="00D02DC7" w:rsidP="00233889">
      <w:pPr>
        <w:ind w:left="720" w:firstLine="1170"/>
        <w:rPr>
          <w:rFonts w:asciiTheme="majorHAnsi" w:hAnsiTheme="majorHAnsi"/>
          <w:b/>
          <w:sz w:val="32"/>
          <w:szCs w:val="32"/>
        </w:rPr>
      </w:pPr>
      <w:r w:rsidRPr="00D02DC7">
        <w:rPr>
          <w:rFonts w:asciiTheme="majorHAnsi" w:hAnsiTheme="majorHAnsi"/>
          <w:b/>
          <w:sz w:val="32"/>
          <w:szCs w:val="32"/>
        </w:rPr>
        <w:t xml:space="preserve">CARE Checklist –: </w:t>
      </w:r>
      <w:r w:rsidR="00C34555">
        <w:rPr>
          <w:rFonts w:asciiTheme="majorHAnsi" w:hAnsiTheme="majorHAnsi"/>
          <w:b/>
          <w:sz w:val="32"/>
          <w:szCs w:val="32"/>
        </w:rPr>
        <w:t>European Journal of Medical Case Reports</w:t>
      </w:r>
    </w:p>
    <w:p w14:paraId="42E69B29" w14:textId="1A6D87FB" w:rsidR="003377AC" w:rsidRPr="00767FF6" w:rsidRDefault="003377AC" w:rsidP="00BE6129">
      <w:pPr>
        <w:spacing w:line="240" w:lineRule="exact"/>
        <w:ind w:left="720" w:firstLine="1166"/>
        <w:rPr>
          <w:rFonts w:asciiTheme="minorBidi" w:hAnsiTheme="minorBidi"/>
          <w:bCs/>
          <w:color w:val="FF0000"/>
          <w:sz w:val="18"/>
          <w:szCs w:val="18"/>
        </w:rPr>
      </w:pPr>
    </w:p>
    <w:tbl>
      <w:tblPr>
        <w:tblStyle w:val="a3"/>
        <w:tblW w:w="4582" w:type="pct"/>
        <w:tblInd w:w="468" w:type="dxa"/>
        <w:tblLook w:val="04A0" w:firstRow="1" w:lastRow="0" w:firstColumn="1" w:lastColumn="0" w:noHBand="0" w:noVBand="1"/>
      </w:tblPr>
      <w:tblGrid>
        <w:gridCol w:w="918"/>
        <w:gridCol w:w="2951"/>
        <w:gridCol w:w="7741"/>
        <w:gridCol w:w="2699"/>
      </w:tblGrid>
      <w:tr w:rsidR="004A05F4" w:rsidRPr="002D1E5D" w14:paraId="4C82F308" w14:textId="77777777" w:rsidTr="004A05F4">
        <w:trPr>
          <w:trHeight w:val="692"/>
        </w:trPr>
        <w:tc>
          <w:tcPr>
            <w:tcW w:w="321" w:type="pct"/>
          </w:tcPr>
          <w:p w14:paraId="23DB47D1" w14:textId="77777777" w:rsidR="004A05F4" w:rsidRPr="004A05F4" w:rsidRDefault="004A05F4" w:rsidP="004A05F4">
            <w:pPr>
              <w:spacing w:before="120" w:after="120"/>
              <w:rPr>
                <w:rFonts w:asciiTheme="majorHAnsi" w:hAnsiTheme="majorHAnsi" w:cs="Arial"/>
                <w:b/>
                <w:bCs/>
                <w:sz w:val="32"/>
                <w:szCs w:val="32"/>
              </w:rPr>
            </w:pPr>
            <w:r w:rsidRPr="004A05F4">
              <w:rPr>
                <w:b/>
                <w:bCs/>
              </w:rPr>
              <w:t>Item</w:t>
            </w:r>
          </w:p>
        </w:tc>
        <w:tc>
          <w:tcPr>
            <w:tcW w:w="1031" w:type="pct"/>
            <w:vAlign w:val="center"/>
          </w:tcPr>
          <w:p w14:paraId="2E5EE130" w14:textId="77777777" w:rsidR="004A05F4" w:rsidRPr="002D1E5D" w:rsidRDefault="004A05F4" w:rsidP="004A05F4">
            <w:pPr>
              <w:spacing w:before="120" w:after="120"/>
              <w:rPr>
                <w:rFonts w:asciiTheme="majorHAnsi" w:hAnsiTheme="majorHAnsi" w:cs="Arial"/>
                <w:b/>
                <w:sz w:val="32"/>
                <w:szCs w:val="32"/>
              </w:rPr>
            </w:pPr>
            <w:r w:rsidRPr="002D1E5D">
              <w:rPr>
                <w:rFonts w:asciiTheme="majorHAnsi" w:hAnsiTheme="majorHAnsi" w:cs="Arial"/>
                <w:b/>
                <w:sz w:val="32"/>
                <w:szCs w:val="32"/>
              </w:rPr>
              <w:t>Topic</w:t>
            </w:r>
          </w:p>
        </w:tc>
        <w:tc>
          <w:tcPr>
            <w:tcW w:w="2705" w:type="pct"/>
          </w:tcPr>
          <w:p w14:paraId="08F1B420" w14:textId="77777777" w:rsidR="004A05F4" w:rsidRPr="002D1E5D" w:rsidRDefault="004A05F4" w:rsidP="004A05F4">
            <w:pPr>
              <w:spacing w:before="120" w:after="120"/>
              <w:rPr>
                <w:rFonts w:asciiTheme="majorHAnsi" w:hAnsiTheme="majorHAnsi" w:cs="Arial"/>
                <w:b/>
                <w:sz w:val="32"/>
                <w:szCs w:val="32"/>
              </w:rPr>
            </w:pPr>
            <w:r w:rsidRPr="002D1E5D">
              <w:rPr>
                <w:rFonts w:asciiTheme="majorHAnsi" w:hAnsiTheme="majorHAnsi" w:cs="Arial"/>
                <w:b/>
                <w:sz w:val="32"/>
                <w:szCs w:val="32"/>
              </w:rPr>
              <w:t>Checklist item description</w:t>
            </w:r>
          </w:p>
        </w:tc>
        <w:tc>
          <w:tcPr>
            <w:tcW w:w="943" w:type="pct"/>
          </w:tcPr>
          <w:p w14:paraId="3B97E041" w14:textId="77777777" w:rsidR="004A05F4" w:rsidRPr="002D1E5D" w:rsidRDefault="004A05F4" w:rsidP="004A05F4">
            <w:pPr>
              <w:spacing w:before="120" w:after="120"/>
              <w:rPr>
                <w:rFonts w:asciiTheme="majorHAnsi" w:hAnsiTheme="majorHAnsi" w:cs="Arial"/>
                <w:b/>
                <w:sz w:val="32"/>
                <w:szCs w:val="32"/>
              </w:rPr>
            </w:pPr>
            <w:r w:rsidRPr="002D1E5D">
              <w:rPr>
                <w:rFonts w:asciiTheme="majorHAnsi" w:hAnsiTheme="majorHAnsi" w:cs="Arial"/>
                <w:b/>
                <w:sz w:val="32"/>
                <w:szCs w:val="32"/>
              </w:rPr>
              <w:t>Line/page</w:t>
            </w:r>
          </w:p>
        </w:tc>
      </w:tr>
      <w:tr w:rsidR="004A05F4" w:rsidRPr="00E735A4" w14:paraId="559ACFEA" w14:textId="77777777" w:rsidTr="004A05F4">
        <w:tc>
          <w:tcPr>
            <w:tcW w:w="321" w:type="pct"/>
          </w:tcPr>
          <w:p w14:paraId="56B25671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1</w:t>
            </w:r>
          </w:p>
        </w:tc>
        <w:tc>
          <w:tcPr>
            <w:tcW w:w="1031" w:type="pct"/>
            <w:vAlign w:val="center"/>
          </w:tcPr>
          <w:p w14:paraId="12AB1368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b/>
                <w:sz w:val="22"/>
                <w:szCs w:val="22"/>
              </w:rPr>
              <w:t>Title</w:t>
            </w:r>
          </w:p>
        </w:tc>
        <w:tc>
          <w:tcPr>
            <w:tcW w:w="2705" w:type="pct"/>
          </w:tcPr>
          <w:p w14:paraId="481434E7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>The words “case report” should be in the title along with the area of focus</w:t>
            </w:r>
          </w:p>
        </w:tc>
        <w:tc>
          <w:tcPr>
            <w:tcW w:w="943" w:type="pct"/>
          </w:tcPr>
          <w:p w14:paraId="4A3E5DA1" w14:textId="4CC7D973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2</w:t>
            </w:r>
            <w:r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  <w:t>/1</w:t>
            </w:r>
          </w:p>
        </w:tc>
      </w:tr>
      <w:tr w:rsidR="004A05F4" w:rsidRPr="00E735A4" w14:paraId="5F48620E" w14:textId="77777777" w:rsidTr="004A05F4">
        <w:tc>
          <w:tcPr>
            <w:tcW w:w="321" w:type="pct"/>
          </w:tcPr>
          <w:p w14:paraId="2F272976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2</w:t>
            </w:r>
          </w:p>
        </w:tc>
        <w:tc>
          <w:tcPr>
            <w:tcW w:w="1031" w:type="pct"/>
            <w:vAlign w:val="center"/>
          </w:tcPr>
          <w:p w14:paraId="0C6E6B76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b/>
                <w:sz w:val="22"/>
                <w:szCs w:val="22"/>
              </w:rPr>
              <w:t>Key</w:t>
            </w:r>
            <w:r>
              <w:rPr>
                <w:rFonts w:asciiTheme="majorHAnsi" w:hAnsiTheme="majorHAnsi" w:cs="Arial"/>
                <w:b/>
                <w:sz w:val="22"/>
                <w:szCs w:val="22"/>
              </w:rPr>
              <w:t>w</w:t>
            </w:r>
            <w:r w:rsidRPr="00E735A4">
              <w:rPr>
                <w:rFonts w:asciiTheme="majorHAnsi" w:hAnsiTheme="majorHAnsi" w:cs="Arial"/>
                <w:b/>
                <w:sz w:val="22"/>
                <w:szCs w:val="22"/>
              </w:rPr>
              <w:t>ords</w:t>
            </w:r>
          </w:p>
        </w:tc>
        <w:tc>
          <w:tcPr>
            <w:tcW w:w="2705" w:type="pct"/>
          </w:tcPr>
          <w:p w14:paraId="031D4E4F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>Four to seven key words—include “case report” as one of the key words</w:t>
            </w:r>
          </w:p>
        </w:tc>
        <w:tc>
          <w:tcPr>
            <w:tcW w:w="943" w:type="pct"/>
          </w:tcPr>
          <w:p w14:paraId="1651E845" w14:textId="34B5CD88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6/4</w:t>
            </w:r>
          </w:p>
        </w:tc>
      </w:tr>
      <w:tr w:rsidR="004A05F4" w:rsidRPr="00E735A4" w14:paraId="01413D7F" w14:textId="77777777" w:rsidTr="004A05F4">
        <w:tc>
          <w:tcPr>
            <w:tcW w:w="321" w:type="pct"/>
          </w:tcPr>
          <w:p w14:paraId="76E68C66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3a</w:t>
            </w:r>
          </w:p>
        </w:tc>
        <w:tc>
          <w:tcPr>
            <w:tcW w:w="1031" w:type="pct"/>
            <w:vMerge w:val="restart"/>
            <w:vAlign w:val="center"/>
          </w:tcPr>
          <w:p w14:paraId="05A512AE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b/>
                <w:sz w:val="22"/>
                <w:szCs w:val="22"/>
              </w:rPr>
              <w:t>Abstract</w:t>
            </w:r>
          </w:p>
        </w:tc>
        <w:tc>
          <w:tcPr>
            <w:tcW w:w="2705" w:type="pct"/>
          </w:tcPr>
          <w:p w14:paraId="28CA46CC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  <w:r w:rsidRPr="004A05F4">
              <w:rPr>
                <w:rFonts w:asciiTheme="majorHAnsi" w:hAnsiTheme="majorHAnsi" w:cs="Arial"/>
                <w:b/>
                <w:bCs/>
                <w:spacing w:val="-10"/>
                <w:sz w:val="22"/>
                <w:szCs w:val="22"/>
              </w:rPr>
              <w:t>Background:</w:t>
            </w: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 xml:space="preserve"> What does this case report add to the medical literature? </w:t>
            </w:r>
          </w:p>
        </w:tc>
        <w:tc>
          <w:tcPr>
            <w:tcW w:w="943" w:type="pct"/>
          </w:tcPr>
          <w:p w14:paraId="730AD2AD" w14:textId="63FF7D4C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2/</w:t>
            </w:r>
            <w:r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  <w:t>3</w:t>
            </w:r>
          </w:p>
        </w:tc>
      </w:tr>
      <w:tr w:rsidR="004A05F4" w:rsidRPr="00E735A4" w14:paraId="641012A2" w14:textId="77777777" w:rsidTr="004A05F4">
        <w:tc>
          <w:tcPr>
            <w:tcW w:w="321" w:type="pct"/>
          </w:tcPr>
          <w:p w14:paraId="3EE0F459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3b</w:t>
            </w:r>
          </w:p>
        </w:tc>
        <w:tc>
          <w:tcPr>
            <w:tcW w:w="1031" w:type="pct"/>
            <w:vMerge/>
            <w:vAlign w:val="center"/>
          </w:tcPr>
          <w:p w14:paraId="570AD18C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</w:p>
        </w:tc>
        <w:tc>
          <w:tcPr>
            <w:tcW w:w="2705" w:type="pct"/>
          </w:tcPr>
          <w:p w14:paraId="5515DDA5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  <w:r w:rsidRPr="004A05F4">
              <w:rPr>
                <w:rFonts w:asciiTheme="majorHAnsi" w:hAnsiTheme="majorHAnsi" w:cs="Arial"/>
                <w:b/>
                <w:bCs/>
                <w:spacing w:val="-10"/>
                <w:sz w:val="22"/>
                <w:szCs w:val="22"/>
              </w:rPr>
              <w:t>Case Presentation:</w:t>
            </w: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 xml:space="preserve"> chief complaint, diagnoses, interventions, and outcomes</w:t>
            </w:r>
          </w:p>
        </w:tc>
        <w:tc>
          <w:tcPr>
            <w:tcW w:w="943" w:type="pct"/>
          </w:tcPr>
          <w:p w14:paraId="42E4F176" w14:textId="00889CE2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10/3</w:t>
            </w:r>
          </w:p>
        </w:tc>
      </w:tr>
      <w:tr w:rsidR="004A05F4" w:rsidRPr="00E735A4" w14:paraId="6DD64268" w14:textId="77777777" w:rsidTr="004A05F4">
        <w:tc>
          <w:tcPr>
            <w:tcW w:w="321" w:type="pct"/>
          </w:tcPr>
          <w:p w14:paraId="57A7B7BA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3c</w:t>
            </w:r>
          </w:p>
        </w:tc>
        <w:tc>
          <w:tcPr>
            <w:tcW w:w="1031" w:type="pct"/>
            <w:vMerge/>
            <w:vAlign w:val="center"/>
          </w:tcPr>
          <w:p w14:paraId="58404378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</w:p>
        </w:tc>
        <w:tc>
          <w:tcPr>
            <w:tcW w:w="2705" w:type="pct"/>
          </w:tcPr>
          <w:p w14:paraId="346937D3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  <w:r w:rsidRPr="004A05F4">
              <w:rPr>
                <w:rFonts w:asciiTheme="majorHAnsi" w:hAnsiTheme="majorHAnsi" w:cs="Arial"/>
                <w:b/>
                <w:bCs/>
                <w:spacing w:val="-10"/>
                <w:sz w:val="22"/>
                <w:szCs w:val="22"/>
              </w:rPr>
              <w:t>Conclusion:</w:t>
            </w: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 xml:space="preserve"> What is the main “take-away” </w:t>
            </w:r>
            <w:r>
              <w:rPr>
                <w:rFonts w:asciiTheme="majorHAnsi" w:hAnsiTheme="majorHAnsi" w:cs="Arial"/>
                <w:spacing w:val="-10"/>
                <w:sz w:val="22"/>
                <w:szCs w:val="22"/>
              </w:rPr>
              <w:t>message</w:t>
            </w: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 xml:space="preserve"> from this case?</w:t>
            </w:r>
          </w:p>
        </w:tc>
        <w:tc>
          <w:tcPr>
            <w:tcW w:w="943" w:type="pct"/>
          </w:tcPr>
          <w:p w14:paraId="438F5C57" w14:textId="4111B462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1/4</w:t>
            </w:r>
          </w:p>
        </w:tc>
      </w:tr>
      <w:tr w:rsidR="004A05F4" w:rsidRPr="00E735A4" w14:paraId="2B15BFE6" w14:textId="77777777" w:rsidTr="004A05F4">
        <w:tc>
          <w:tcPr>
            <w:tcW w:w="321" w:type="pct"/>
          </w:tcPr>
          <w:p w14:paraId="4FBE7097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4</w:t>
            </w:r>
          </w:p>
        </w:tc>
        <w:tc>
          <w:tcPr>
            <w:tcW w:w="1031" w:type="pct"/>
            <w:vAlign w:val="center"/>
          </w:tcPr>
          <w:p w14:paraId="57F21E68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b/>
                <w:sz w:val="22"/>
                <w:szCs w:val="22"/>
              </w:rPr>
              <w:t>Introduction/background</w:t>
            </w:r>
          </w:p>
        </w:tc>
        <w:tc>
          <w:tcPr>
            <w:tcW w:w="2705" w:type="pct"/>
          </w:tcPr>
          <w:p w14:paraId="7E85558B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>The current standard of care and contributions of this case—with references (1-2 paragraphs)</w:t>
            </w:r>
          </w:p>
        </w:tc>
        <w:tc>
          <w:tcPr>
            <w:tcW w:w="943" w:type="pct"/>
          </w:tcPr>
          <w:p w14:paraId="5C2FA690" w14:textId="34EFC1D2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2/5</w:t>
            </w:r>
          </w:p>
        </w:tc>
      </w:tr>
      <w:tr w:rsidR="004A05F4" w:rsidRPr="00E735A4" w14:paraId="12694453" w14:textId="77777777" w:rsidTr="004A05F4">
        <w:tc>
          <w:tcPr>
            <w:tcW w:w="321" w:type="pct"/>
          </w:tcPr>
          <w:p w14:paraId="7C6FAF5F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5</w:t>
            </w:r>
          </w:p>
        </w:tc>
        <w:tc>
          <w:tcPr>
            <w:tcW w:w="1031" w:type="pct"/>
            <w:vAlign w:val="center"/>
          </w:tcPr>
          <w:p w14:paraId="63A7C107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b/>
                <w:sz w:val="22"/>
                <w:szCs w:val="22"/>
              </w:rPr>
              <w:t>Timeline</w:t>
            </w:r>
          </w:p>
        </w:tc>
        <w:tc>
          <w:tcPr>
            <w:tcW w:w="2705" w:type="pct"/>
          </w:tcPr>
          <w:p w14:paraId="35A50A93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>Information from this case report organized into a timeline (table or figure)</w:t>
            </w:r>
          </w:p>
        </w:tc>
        <w:tc>
          <w:tcPr>
            <w:tcW w:w="943" w:type="pct"/>
          </w:tcPr>
          <w:p w14:paraId="17938BDC" w14:textId="6FDC0BD9" w:rsidR="00AE5F28" w:rsidRPr="00B711CA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color w:val="FF0000"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color w:val="FF0000"/>
                <w:sz w:val="22"/>
                <w:szCs w:val="22"/>
                <w:lang w:eastAsia="ja-JP"/>
              </w:rPr>
              <w:t>N/A</w:t>
            </w:r>
          </w:p>
        </w:tc>
      </w:tr>
      <w:tr w:rsidR="004A05F4" w:rsidRPr="00E735A4" w14:paraId="23ABF4F5" w14:textId="77777777" w:rsidTr="004A05F4">
        <w:tc>
          <w:tcPr>
            <w:tcW w:w="321" w:type="pct"/>
          </w:tcPr>
          <w:p w14:paraId="6B6EEFFA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6a</w:t>
            </w:r>
          </w:p>
        </w:tc>
        <w:tc>
          <w:tcPr>
            <w:tcW w:w="1031" w:type="pct"/>
            <w:vMerge w:val="restart"/>
            <w:vAlign w:val="center"/>
          </w:tcPr>
          <w:p w14:paraId="19F94322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b/>
                <w:sz w:val="22"/>
                <w:szCs w:val="22"/>
              </w:rPr>
              <w:t>Patient Information</w:t>
            </w:r>
          </w:p>
        </w:tc>
        <w:tc>
          <w:tcPr>
            <w:tcW w:w="2705" w:type="pct"/>
          </w:tcPr>
          <w:p w14:paraId="0A9125D4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>De-identified demographic and other patient or client specific information</w:t>
            </w:r>
          </w:p>
        </w:tc>
        <w:tc>
          <w:tcPr>
            <w:tcW w:w="943" w:type="pct"/>
          </w:tcPr>
          <w:p w14:paraId="7D64EB83" w14:textId="1FEE5A1B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N/A</w:t>
            </w:r>
          </w:p>
        </w:tc>
      </w:tr>
      <w:tr w:rsidR="004A05F4" w:rsidRPr="00E735A4" w14:paraId="20AB513E" w14:textId="77777777" w:rsidTr="004A05F4">
        <w:tc>
          <w:tcPr>
            <w:tcW w:w="321" w:type="pct"/>
          </w:tcPr>
          <w:p w14:paraId="16E111EE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6b</w:t>
            </w:r>
          </w:p>
        </w:tc>
        <w:tc>
          <w:tcPr>
            <w:tcW w:w="1031" w:type="pct"/>
            <w:vMerge/>
            <w:vAlign w:val="center"/>
          </w:tcPr>
          <w:p w14:paraId="53799068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</w:p>
        </w:tc>
        <w:tc>
          <w:tcPr>
            <w:tcW w:w="2705" w:type="pct"/>
          </w:tcPr>
          <w:p w14:paraId="79A5C16A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>Chief complaint—what prompted this visit</w:t>
            </w:r>
            <w:r w:rsidRPr="00E735A4">
              <w:rPr>
                <w:rFonts w:asciiTheme="majorHAnsi" w:hAnsiTheme="majorHAnsi" w:cs="Arial"/>
                <w:sz w:val="22"/>
                <w:szCs w:val="22"/>
              </w:rPr>
              <w:t>?</w:t>
            </w:r>
          </w:p>
        </w:tc>
        <w:tc>
          <w:tcPr>
            <w:tcW w:w="943" w:type="pct"/>
          </w:tcPr>
          <w:p w14:paraId="66FA0554" w14:textId="5E8844E9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14/5</w:t>
            </w:r>
          </w:p>
        </w:tc>
      </w:tr>
      <w:tr w:rsidR="004A05F4" w:rsidRPr="00E735A4" w14:paraId="5B6FB26A" w14:textId="77777777" w:rsidTr="004A05F4">
        <w:tc>
          <w:tcPr>
            <w:tcW w:w="321" w:type="pct"/>
          </w:tcPr>
          <w:p w14:paraId="67587650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6c</w:t>
            </w:r>
          </w:p>
        </w:tc>
        <w:tc>
          <w:tcPr>
            <w:tcW w:w="1031" w:type="pct"/>
            <w:vMerge/>
            <w:vAlign w:val="center"/>
          </w:tcPr>
          <w:p w14:paraId="47BFBD25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</w:p>
        </w:tc>
        <w:tc>
          <w:tcPr>
            <w:tcW w:w="2705" w:type="pct"/>
          </w:tcPr>
          <w:p w14:paraId="21C8055E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z w:val="22"/>
                <w:szCs w:val="22"/>
              </w:rPr>
              <w:t>Relevant history including past interventions and outcomes</w:t>
            </w:r>
          </w:p>
        </w:tc>
        <w:tc>
          <w:tcPr>
            <w:tcW w:w="943" w:type="pct"/>
          </w:tcPr>
          <w:p w14:paraId="1182A139" w14:textId="68C1BDF7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18/5</w:t>
            </w:r>
          </w:p>
        </w:tc>
      </w:tr>
      <w:tr w:rsidR="004A05F4" w:rsidRPr="00E735A4" w14:paraId="23782F77" w14:textId="77777777" w:rsidTr="004A05F4">
        <w:tc>
          <w:tcPr>
            <w:tcW w:w="321" w:type="pct"/>
          </w:tcPr>
          <w:p w14:paraId="671C7AE0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7</w:t>
            </w:r>
          </w:p>
        </w:tc>
        <w:tc>
          <w:tcPr>
            <w:tcW w:w="1031" w:type="pct"/>
            <w:vAlign w:val="center"/>
          </w:tcPr>
          <w:p w14:paraId="4AA2D291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b/>
                <w:sz w:val="22"/>
                <w:szCs w:val="22"/>
              </w:rPr>
              <w:t>Physical Exam</w:t>
            </w:r>
          </w:p>
        </w:tc>
        <w:tc>
          <w:tcPr>
            <w:tcW w:w="2705" w:type="pct"/>
          </w:tcPr>
          <w:p w14:paraId="6374F3CB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z w:val="22"/>
                <w:szCs w:val="22"/>
              </w:rPr>
              <w:t>Relevant physical examination findings</w:t>
            </w:r>
          </w:p>
        </w:tc>
        <w:tc>
          <w:tcPr>
            <w:tcW w:w="943" w:type="pct"/>
          </w:tcPr>
          <w:p w14:paraId="18B99AE6" w14:textId="245D47C5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15/5</w:t>
            </w:r>
          </w:p>
        </w:tc>
      </w:tr>
      <w:tr w:rsidR="004A05F4" w:rsidRPr="00E735A4" w14:paraId="3E950065" w14:textId="77777777" w:rsidTr="004A05F4">
        <w:tc>
          <w:tcPr>
            <w:tcW w:w="321" w:type="pct"/>
          </w:tcPr>
          <w:p w14:paraId="54C1ADC3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8a</w:t>
            </w:r>
          </w:p>
        </w:tc>
        <w:tc>
          <w:tcPr>
            <w:tcW w:w="1031" w:type="pct"/>
            <w:vAlign w:val="center"/>
          </w:tcPr>
          <w:p w14:paraId="25340143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b/>
                <w:sz w:val="22"/>
                <w:szCs w:val="22"/>
              </w:rPr>
              <w:t>Diagnostic</w:t>
            </w:r>
          </w:p>
        </w:tc>
        <w:tc>
          <w:tcPr>
            <w:tcW w:w="2705" w:type="pct"/>
          </w:tcPr>
          <w:p w14:paraId="57211EA3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z w:val="22"/>
                <w:szCs w:val="22"/>
              </w:rPr>
              <w:t>Evaluations such as surveys, laboratory testing, imaging, etc.</w:t>
            </w:r>
          </w:p>
        </w:tc>
        <w:tc>
          <w:tcPr>
            <w:tcW w:w="943" w:type="pct"/>
          </w:tcPr>
          <w:p w14:paraId="2CA12F01" w14:textId="7A9E6407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2/6</w:t>
            </w:r>
          </w:p>
        </w:tc>
      </w:tr>
      <w:tr w:rsidR="004A05F4" w:rsidRPr="00E735A4" w14:paraId="691A2668" w14:textId="77777777" w:rsidTr="004A05F4">
        <w:tc>
          <w:tcPr>
            <w:tcW w:w="321" w:type="pct"/>
          </w:tcPr>
          <w:p w14:paraId="753D0405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8b</w:t>
            </w:r>
          </w:p>
        </w:tc>
        <w:tc>
          <w:tcPr>
            <w:tcW w:w="1031" w:type="pct"/>
            <w:vMerge w:val="restart"/>
            <w:vAlign w:val="center"/>
          </w:tcPr>
          <w:p w14:paraId="40D03225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b/>
                <w:sz w:val="22"/>
                <w:szCs w:val="22"/>
              </w:rPr>
              <w:t>Assessment</w:t>
            </w:r>
          </w:p>
        </w:tc>
        <w:tc>
          <w:tcPr>
            <w:tcW w:w="2705" w:type="pct"/>
          </w:tcPr>
          <w:p w14:paraId="0E2098E0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z w:val="22"/>
                <w:szCs w:val="22"/>
              </w:rPr>
              <w:t xml:space="preserve">Diagnostic reasoning including other diagnoses considered and challenges </w:t>
            </w:r>
          </w:p>
        </w:tc>
        <w:tc>
          <w:tcPr>
            <w:tcW w:w="943" w:type="pct"/>
          </w:tcPr>
          <w:p w14:paraId="13957E47" w14:textId="6AD5A286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5/6</w:t>
            </w:r>
          </w:p>
        </w:tc>
      </w:tr>
      <w:tr w:rsidR="004A05F4" w:rsidRPr="00E735A4" w14:paraId="42A99C78" w14:textId="77777777" w:rsidTr="004A05F4">
        <w:tc>
          <w:tcPr>
            <w:tcW w:w="321" w:type="pct"/>
          </w:tcPr>
          <w:p w14:paraId="2B4061F6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8c</w:t>
            </w:r>
          </w:p>
        </w:tc>
        <w:tc>
          <w:tcPr>
            <w:tcW w:w="1031" w:type="pct"/>
            <w:vMerge/>
            <w:vAlign w:val="center"/>
          </w:tcPr>
          <w:p w14:paraId="5FFAEFB5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</w:p>
        </w:tc>
        <w:tc>
          <w:tcPr>
            <w:tcW w:w="2705" w:type="pct"/>
          </w:tcPr>
          <w:p w14:paraId="38CAEEB0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z w:val="22"/>
                <w:szCs w:val="22"/>
              </w:rPr>
              <w:t xml:space="preserve">Consider tables or figures linking assessment, diagnoses and interventions       </w:t>
            </w:r>
          </w:p>
        </w:tc>
        <w:tc>
          <w:tcPr>
            <w:tcW w:w="943" w:type="pct"/>
          </w:tcPr>
          <w:p w14:paraId="5C339A0C" w14:textId="62496986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14/6</w:t>
            </w:r>
          </w:p>
        </w:tc>
      </w:tr>
      <w:tr w:rsidR="004A05F4" w:rsidRPr="00E735A4" w14:paraId="0121E98B" w14:textId="77777777" w:rsidTr="004A05F4">
        <w:tc>
          <w:tcPr>
            <w:tcW w:w="321" w:type="pct"/>
          </w:tcPr>
          <w:p w14:paraId="7FE486D3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8d</w:t>
            </w:r>
          </w:p>
        </w:tc>
        <w:tc>
          <w:tcPr>
            <w:tcW w:w="1031" w:type="pct"/>
            <w:vMerge/>
            <w:vAlign w:val="center"/>
          </w:tcPr>
          <w:p w14:paraId="7D1547AE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</w:p>
        </w:tc>
        <w:tc>
          <w:tcPr>
            <w:tcW w:w="2705" w:type="pct"/>
          </w:tcPr>
          <w:p w14:paraId="346BE84E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z w:val="22"/>
                <w:szCs w:val="22"/>
              </w:rPr>
              <w:t>Prognostic characteristics where applicable</w:t>
            </w:r>
          </w:p>
        </w:tc>
        <w:tc>
          <w:tcPr>
            <w:tcW w:w="943" w:type="pct"/>
          </w:tcPr>
          <w:p w14:paraId="2ABBC92F" w14:textId="21508CEB" w:rsidR="004A05F4" w:rsidRPr="00B711CA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color w:val="FF0000"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/>
                <w:bCs/>
                <w:color w:val="FF0000"/>
                <w:sz w:val="22"/>
                <w:szCs w:val="22"/>
                <w:lang w:eastAsia="ja-JP"/>
              </w:rPr>
              <w:t>18/6</w:t>
            </w:r>
          </w:p>
        </w:tc>
      </w:tr>
      <w:tr w:rsidR="004A05F4" w:rsidRPr="00E735A4" w14:paraId="6DCE8A52" w14:textId="77777777" w:rsidTr="004A05F4">
        <w:tc>
          <w:tcPr>
            <w:tcW w:w="321" w:type="pct"/>
          </w:tcPr>
          <w:p w14:paraId="0D092854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9a</w:t>
            </w:r>
          </w:p>
        </w:tc>
        <w:tc>
          <w:tcPr>
            <w:tcW w:w="1031" w:type="pct"/>
            <w:vMerge w:val="restart"/>
            <w:vAlign w:val="center"/>
          </w:tcPr>
          <w:p w14:paraId="335CE626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b/>
                <w:sz w:val="22"/>
                <w:szCs w:val="22"/>
              </w:rPr>
              <w:t>Interventions</w:t>
            </w:r>
          </w:p>
        </w:tc>
        <w:tc>
          <w:tcPr>
            <w:tcW w:w="2705" w:type="pct"/>
          </w:tcPr>
          <w:p w14:paraId="0DF617A9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z w:val="22"/>
                <w:szCs w:val="22"/>
              </w:rPr>
              <w:t>Types such as life-style recommendations, treatments, medications, surgery</w:t>
            </w:r>
          </w:p>
        </w:tc>
        <w:tc>
          <w:tcPr>
            <w:tcW w:w="943" w:type="pct"/>
          </w:tcPr>
          <w:p w14:paraId="34F6740B" w14:textId="24D7BAAA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3/7</w:t>
            </w:r>
          </w:p>
        </w:tc>
      </w:tr>
      <w:tr w:rsidR="004A05F4" w:rsidRPr="00E735A4" w14:paraId="6D10F494" w14:textId="77777777" w:rsidTr="004A05F4">
        <w:tc>
          <w:tcPr>
            <w:tcW w:w="321" w:type="pct"/>
          </w:tcPr>
          <w:p w14:paraId="279D5674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9b</w:t>
            </w:r>
          </w:p>
        </w:tc>
        <w:tc>
          <w:tcPr>
            <w:tcW w:w="1031" w:type="pct"/>
            <w:vMerge/>
            <w:vAlign w:val="center"/>
          </w:tcPr>
          <w:p w14:paraId="5A0A562A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</w:p>
        </w:tc>
        <w:tc>
          <w:tcPr>
            <w:tcW w:w="2705" w:type="pct"/>
          </w:tcPr>
          <w:p w14:paraId="599861AC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z w:val="22"/>
                <w:szCs w:val="22"/>
              </w:rPr>
              <w:t>Intervention administration such as dosage, frequency and duration</w:t>
            </w:r>
          </w:p>
        </w:tc>
        <w:tc>
          <w:tcPr>
            <w:tcW w:w="943" w:type="pct"/>
          </w:tcPr>
          <w:p w14:paraId="45E7EA36" w14:textId="7C31907F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N/A</w:t>
            </w:r>
          </w:p>
        </w:tc>
      </w:tr>
      <w:tr w:rsidR="004A05F4" w:rsidRPr="00E735A4" w14:paraId="38A7801F" w14:textId="77777777" w:rsidTr="004A05F4">
        <w:tc>
          <w:tcPr>
            <w:tcW w:w="321" w:type="pct"/>
          </w:tcPr>
          <w:p w14:paraId="3E83BF3C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9c</w:t>
            </w:r>
          </w:p>
        </w:tc>
        <w:tc>
          <w:tcPr>
            <w:tcW w:w="1031" w:type="pct"/>
            <w:vMerge/>
            <w:vAlign w:val="center"/>
          </w:tcPr>
          <w:p w14:paraId="5F4C492C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</w:p>
        </w:tc>
        <w:tc>
          <w:tcPr>
            <w:tcW w:w="2705" w:type="pct"/>
          </w:tcPr>
          <w:p w14:paraId="0C9FF7CD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>Note changes in intervention with explanation</w:t>
            </w:r>
          </w:p>
        </w:tc>
        <w:tc>
          <w:tcPr>
            <w:tcW w:w="943" w:type="pct"/>
          </w:tcPr>
          <w:p w14:paraId="6FF22CA4" w14:textId="24F3A52C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pacing w:val="-10"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pacing w:val="-10"/>
                <w:sz w:val="22"/>
                <w:szCs w:val="22"/>
                <w:lang w:eastAsia="ja-JP"/>
              </w:rPr>
              <w:t>9/7</w:t>
            </w:r>
          </w:p>
        </w:tc>
      </w:tr>
      <w:tr w:rsidR="004A05F4" w:rsidRPr="00E735A4" w14:paraId="51C80074" w14:textId="77777777" w:rsidTr="004A05F4">
        <w:tc>
          <w:tcPr>
            <w:tcW w:w="321" w:type="pct"/>
          </w:tcPr>
          <w:p w14:paraId="0CEAF883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  <w:r w:rsidRPr="00AE35E5">
              <w:lastRenderedPageBreak/>
              <w:t>9d</w:t>
            </w:r>
          </w:p>
        </w:tc>
        <w:tc>
          <w:tcPr>
            <w:tcW w:w="1031" w:type="pct"/>
            <w:vMerge/>
            <w:vAlign w:val="center"/>
          </w:tcPr>
          <w:p w14:paraId="2D4C6580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</w:p>
        </w:tc>
        <w:tc>
          <w:tcPr>
            <w:tcW w:w="2705" w:type="pct"/>
          </w:tcPr>
          <w:p w14:paraId="66DEA3E8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>Other concurrent interventions</w:t>
            </w:r>
          </w:p>
        </w:tc>
        <w:tc>
          <w:tcPr>
            <w:tcW w:w="943" w:type="pct"/>
          </w:tcPr>
          <w:p w14:paraId="0642F545" w14:textId="3E8B1295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  <w:t>12/7</w:t>
            </w:r>
          </w:p>
        </w:tc>
      </w:tr>
      <w:tr w:rsidR="004A05F4" w:rsidRPr="00E735A4" w14:paraId="461BD6C0" w14:textId="77777777" w:rsidTr="004A05F4">
        <w:tc>
          <w:tcPr>
            <w:tcW w:w="321" w:type="pct"/>
          </w:tcPr>
          <w:p w14:paraId="00C63850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lastRenderedPageBreak/>
              <w:t>10a</w:t>
            </w:r>
          </w:p>
        </w:tc>
        <w:tc>
          <w:tcPr>
            <w:tcW w:w="1031" w:type="pct"/>
            <w:vAlign w:val="center"/>
          </w:tcPr>
          <w:p w14:paraId="4F6B0431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b/>
                <w:sz w:val="22"/>
                <w:szCs w:val="22"/>
              </w:rPr>
              <w:t xml:space="preserve">Follow-up and </w:t>
            </w:r>
          </w:p>
        </w:tc>
        <w:tc>
          <w:tcPr>
            <w:tcW w:w="2705" w:type="pct"/>
          </w:tcPr>
          <w:p w14:paraId="578CAF4E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eastAsia="PMingLiU" w:hAnsiTheme="majorHAnsi" w:cs="Arial"/>
                <w:spacing w:val="-10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>Clinician assessment (and patient or client assessed outcomes when appropriate</w:t>
            </w:r>
            <w:r w:rsidRPr="00E735A4">
              <w:rPr>
                <w:rFonts w:asciiTheme="majorHAnsi" w:eastAsia="PMingLiU" w:hAnsiTheme="majorHAnsi" w:cs="Arial"/>
                <w:spacing w:val="-10"/>
                <w:sz w:val="22"/>
                <w:szCs w:val="22"/>
              </w:rPr>
              <w:t>)</w:t>
            </w:r>
          </w:p>
        </w:tc>
        <w:tc>
          <w:tcPr>
            <w:tcW w:w="943" w:type="pct"/>
          </w:tcPr>
          <w:p w14:paraId="4B2E3108" w14:textId="2D70D8C4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  <w:t>12/7</w:t>
            </w:r>
          </w:p>
        </w:tc>
      </w:tr>
      <w:tr w:rsidR="004A05F4" w:rsidRPr="00E735A4" w14:paraId="67E45A92" w14:textId="77777777" w:rsidTr="004A05F4">
        <w:tc>
          <w:tcPr>
            <w:tcW w:w="321" w:type="pct"/>
          </w:tcPr>
          <w:p w14:paraId="350A4B3C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10b</w:t>
            </w:r>
          </w:p>
        </w:tc>
        <w:tc>
          <w:tcPr>
            <w:tcW w:w="1031" w:type="pct"/>
            <w:vMerge w:val="restart"/>
            <w:vAlign w:val="center"/>
          </w:tcPr>
          <w:p w14:paraId="66F4FB36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b/>
                <w:sz w:val="22"/>
                <w:szCs w:val="22"/>
              </w:rPr>
              <w:t>Outcomes</w:t>
            </w:r>
          </w:p>
        </w:tc>
        <w:tc>
          <w:tcPr>
            <w:tcW w:w="2705" w:type="pct"/>
          </w:tcPr>
          <w:p w14:paraId="5F562C38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eastAsia="PMingLiU" w:hAnsiTheme="majorHAnsi" w:cs="Arial"/>
                <w:spacing w:val="-10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>Important follow-up diagnostic evaluations</w:t>
            </w:r>
          </w:p>
        </w:tc>
        <w:tc>
          <w:tcPr>
            <w:tcW w:w="943" w:type="pct"/>
          </w:tcPr>
          <w:p w14:paraId="07EB45E0" w14:textId="4E34428D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14/7</w:t>
            </w:r>
          </w:p>
        </w:tc>
      </w:tr>
      <w:tr w:rsidR="004A05F4" w:rsidRPr="00E735A4" w14:paraId="4024DECD" w14:textId="77777777" w:rsidTr="004A05F4">
        <w:tc>
          <w:tcPr>
            <w:tcW w:w="321" w:type="pct"/>
          </w:tcPr>
          <w:p w14:paraId="3E7375B8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10c</w:t>
            </w:r>
          </w:p>
        </w:tc>
        <w:tc>
          <w:tcPr>
            <w:tcW w:w="1031" w:type="pct"/>
            <w:vMerge/>
            <w:vAlign w:val="center"/>
          </w:tcPr>
          <w:p w14:paraId="6E77F626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</w:p>
        </w:tc>
        <w:tc>
          <w:tcPr>
            <w:tcW w:w="2705" w:type="pct"/>
          </w:tcPr>
          <w:p w14:paraId="0B2AF5A3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>Assessment of intervention adherence and tolerability, including adverse events</w:t>
            </w:r>
          </w:p>
        </w:tc>
        <w:tc>
          <w:tcPr>
            <w:tcW w:w="943" w:type="pct"/>
          </w:tcPr>
          <w:p w14:paraId="0A1E1C00" w14:textId="3FD3B84E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14/7</w:t>
            </w:r>
          </w:p>
        </w:tc>
      </w:tr>
      <w:tr w:rsidR="004A05F4" w:rsidRPr="00E735A4" w14:paraId="26F016CB" w14:textId="77777777" w:rsidTr="004A05F4">
        <w:tc>
          <w:tcPr>
            <w:tcW w:w="321" w:type="pct"/>
          </w:tcPr>
          <w:p w14:paraId="61843E28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11a</w:t>
            </w:r>
          </w:p>
        </w:tc>
        <w:tc>
          <w:tcPr>
            <w:tcW w:w="1031" w:type="pct"/>
            <w:vMerge w:val="restart"/>
            <w:vAlign w:val="center"/>
          </w:tcPr>
          <w:p w14:paraId="29515CA6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b/>
                <w:sz w:val="22"/>
                <w:szCs w:val="22"/>
              </w:rPr>
              <w:t>Discussion</w:t>
            </w:r>
          </w:p>
        </w:tc>
        <w:tc>
          <w:tcPr>
            <w:tcW w:w="2705" w:type="pct"/>
          </w:tcPr>
          <w:p w14:paraId="315C1729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>Strengths and limitations in your approach to this case</w:t>
            </w:r>
          </w:p>
        </w:tc>
        <w:tc>
          <w:tcPr>
            <w:tcW w:w="943" w:type="pct"/>
          </w:tcPr>
          <w:p w14:paraId="34F144FB" w14:textId="6B4B61C9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pacing w:val="-10"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pacing w:val="-10"/>
                <w:sz w:val="22"/>
                <w:szCs w:val="22"/>
                <w:lang w:eastAsia="ja-JP"/>
              </w:rPr>
              <w:t>7/9</w:t>
            </w:r>
          </w:p>
        </w:tc>
      </w:tr>
      <w:tr w:rsidR="004A05F4" w:rsidRPr="00E735A4" w14:paraId="3185A0E5" w14:textId="77777777" w:rsidTr="004A05F4">
        <w:tc>
          <w:tcPr>
            <w:tcW w:w="321" w:type="pct"/>
          </w:tcPr>
          <w:p w14:paraId="63A739C5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  <w:r w:rsidRPr="00AE35E5">
              <w:t>11b</w:t>
            </w:r>
          </w:p>
        </w:tc>
        <w:tc>
          <w:tcPr>
            <w:tcW w:w="1031" w:type="pct"/>
            <w:vMerge/>
            <w:vAlign w:val="center"/>
          </w:tcPr>
          <w:p w14:paraId="2160141C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</w:p>
        </w:tc>
        <w:tc>
          <w:tcPr>
            <w:tcW w:w="2705" w:type="pct"/>
          </w:tcPr>
          <w:p w14:paraId="7DF02BF8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 xml:space="preserve">Specify how this case report informs practice or Clinical Practice Guidelines (CPG) </w:t>
            </w:r>
          </w:p>
        </w:tc>
        <w:tc>
          <w:tcPr>
            <w:tcW w:w="943" w:type="pct"/>
          </w:tcPr>
          <w:p w14:paraId="01D3B2F9" w14:textId="1CF2F391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pacing w:val="-10"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/>
                <w:bCs/>
                <w:spacing w:val="-10"/>
                <w:sz w:val="22"/>
                <w:szCs w:val="22"/>
                <w:lang w:eastAsia="ja-JP"/>
              </w:rPr>
              <w:t>1/9</w:t>
            </w:r>
          </w:p>
        </w:tc>
      </w:tr>
      <w:tr w:rsidR="004A05F4" w:rsidRPr="00E735A4" w14:paraId="64DB0793" w14:textId="77777777" w:rsidTr="004A05F4">
        <w:tc>
          <w:tcPr>
            <w:tcW w:w="321" w:type="pct"/>
          </w:tcPr>
          <w:p w14:paraId="6E7A5200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  <w:r w:rsidRPr="00AE35E5">
              <w:t>11c</w:t>
            </w:r>
          </w:p>
        </w:tc>
        <w:tc>
          <w:tcPr>
            <w:tcW w:w="1031" w:type="pct"/>
            <w:vMerge/>
            <w:vAlign w:val="center"/>
          </w:tcPr>
          <w:p w14:paraId="65A8AE8D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</w:p>
        </w:tc>
        <w:tc>
          <w:tcPr>
            <w:tcW w:w="2705" w:type="pct"/>
          </w:tcPr>
          <w:p w14:paraId="133D4E70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>How does this case report suggest a testable hypothesis?</w:t>
            </w:r>
          </w:p>
        </w:tc>
        <w:tc>
          <w:tcPr>
            <w:tcW w:w="943" w:type="pct"/>
          </w:tcPr>
          <w:p w14:paraId="31F6D1CA" w14:textId="52076BE8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2/9</w:t>
            </w:r>
          </w:p>
        </w:tc>
      </w:tr>
      <w:tr w:rsidR="004A05F4" w:rsidRPr="00E735A4" w14:paraId="5819ED93" w14:textId="77777777" w:rsidTr="004A05F4">
        <w:tc>
          <w:tcPr>
            <w:tcW w:w="321" w:type="pct"/>
          </w:tcPr>
          <w:p w14:paraId="41BE8066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11d</w:t>
            </w:r>
          </w:p>
        </w:tc>
        <w:tc>
          <w:tcPr>
            <w:tcW w:w="1031" w:type="pct"/>
            <w:vMerge/>
            <w:vAlign w:val="center"/>
          </w:tcPr>
          <w:p w14:paraId="44509568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</w:p>
        </w:tc>
        <w:tc>
          <w:tcPr>
            <w:tcW w:w="2705" w:type="pct"/>
          </w:tcPr>
          <w:p w14:paraId="62809424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 xml:space="preserve">Conclusions and rationale </w:t>
            </w:r>
          </w:p>
        </w:tc>
        <w:tc>
          <w:tcPr>
            <w:tcW w:w="943" w:type="pct"/>
          </w:tcPr>
          <w:p w14:paraId="79C00F5A" w14:textId="73D4C245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13/9</w:t>
            </w:r>
          </w:p>
        </w:tc>
      </w:tr>
      <w:tr w:rsidR="004A05F4" w:rsidRPr="00E735A4" w14:paraId="060AAEC5" w14:textId="77777777" w:rsidTr="004A05F4">
        <w:tc>
          <w:tcPr>
            <w:tcW w:w="321" w:type="pct"/>
          </w:tcPr>
          <w:p w14:paraId="75BC003C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12</w:t>
            </w:r>
          </w:p>
        </w:tc>
        <w:tc>
          <w:tcPr>
            <w:tcW w:w="1031" w:type="pct"/>
            <w:vAlign w:val="center"/>
          </w:tcPr>
          <w:p w14:paraId="4861E3D9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b/>
                <w:sz w:val="22"/>
                <w:szCs w:val="22"/>
              </w:rPr>
              <w:t>Patient Perspective</w:t>
            </w:r>
          </w:p>
        </w:tc>
        <w:tc>
          <w:tcPr>
            <w:tcW w:w="2705" w:type="pct"/>
          </w:tcPr>
          <w:p w14:paraId="6E6EE4F4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>When appropriate include the assessment of the patient or client on this episode of care</w:t>
            </w:r>
          </w:p>
        </w:tc>
        <w:tc>
          <w:tcPr>
            <w:tcW w:w="943" w:type="pct"/>
          </w:tcPr>
          <w:p w14:paraId="2F525EC6" w14:textId="488B276B" w:rsidR="00B76FF8" w:rsidRPr="00E735A4" w:rsidRDefault="00B76FF8" w:rsidP="004A05F4">
            <w:pPr>
              <w:spacing w:before="120" w:after="120" w:line="220" w:lineRule="exact"/>
              <w:rPr>
                <w:rFonts w:asciiTheme="majorHAnsi" w:hAnsiTheme="majorHAnsi" w:cs="Arial" w:hint="eastAsia"/>
                <w:bCs/>
                <w:spacing w:val="-10"/>
                <w:sz w:val="22"/>
                <w:szCs w:val="22"/>
                <w:lang w:eastAsia="ja-JP"/>
              </w:rPr>
            </w:pPr>
            <w:bookmarkStart w:id="0" w:name="_GoBack"/>
            <w:bookmarkEnd w:id="0"/>
            <w:r>
              <w:rPr>
                <w:rFonts w:asciiTheme="majorHAnsi" w:hAnsiTheme="majorHAnsi" w:cs="Arial"/>
                <w:bCs/>
                <w:spacing w:val="-10"/>
                <w:sz w:val="22"/>
                <w:szCs w:val="22"/>
                <w:lang w:eastAsia="ja-JP"/>
              </w:rPr>
              <w:t>N/A</w:t>
            </w:r>
          </w:p>
        </w:tc>
      </w:tr>
      <w:tr w:rsidR="004A05F4" w:rsidRPr="00E735A4" w14:paraId="60421AA4" w14:textId="77777777" w:rsidTr="004A05F4">
        <w:tc>
          <w:tcPr>
            <w:tcW w:w="321" w:type="pct"/>
          </w:tcPr>
          <w:p w14:paraId="62DF7110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13</w:t>
            </w:r>
          </w:p>
        </w:tc>
        <w:tc>
          <w:tcPr>
            <w:tcW w:w="1031" w:type="pct"/>
            <w:vAlign w:val="center"/>
          </w:tcPr>
          <w:p w14:paraId="3101672D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b/>
                <w:sz w:val="22"/>
                <w:szCs w:val="22"/>
              </w:rPr>
              <w:t>Informed Consent</w:t>
            </w:r>
          </w:p>
        </w:tc>
        <w:tc>
          <w:tcPr>
            <w:tcW w:w="2705" w:type="pct"/>
          </w:tcPr>
          <w:p w14:paraId="1DE00690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 xml:space="preserve">Informed consent from the person who is </w:t>
            </w:r>
            <w:r>
              <w:rPr>
                <w:rFonts w:asciiTheme="majorHAnsi" w:hAnsiTheme="majorHAnsi" w:cs="Arial"/>
                <w:spacing w:val="-10"/>
                <w:sz w:val="22"/>
                <w:szCs w:val="22"/>
              </w:rPr>
              <w:t>the subject of this case report</w:t>
            </w:r>
          </w:p>
        </w:tc>
        <w:tc>
          <w:tcPr>
            <w:tcW w:w="943" w:type="pct"/>
          </w:tcPr>
          <w:p w14:paraId="3668744A" w14:textId="72191F38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10/10</w:t>
            </w:r>
          </w:p>
        </w:tc>
      </w:tr>
      <w:tr w:rsidR="004A05F4" w:rsidRPr="00E735A4" w14:paraId="680DA5E2" w14:textId="77777777" w:rsidTr="004A05F4">
        <w:tc>
          <w:tcPr>
            <w:tcW w:w="321" w:type="pct"/>
          </w:tcPr>
          <w:p w14:paraId="6304E4A9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AE35E5">
              <w:t>14</w:t>
            </w:r>
          </w:p>
        </w:tc>
        <w:tc>
          <w:tcPr>
            <w:tcW w:w="1031" w:type="pct"/>
            <w:vAlign w:val="center"/>
          </w:tcPr>
          <w:p w14:paraId="4DC5147D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b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b/>
                <w:sz w:val="22"/>
                <w:szCs w:val="22"/>
              </w:rPr>
              <w:t>Additional Information</w:t>
            </w:r>
          </w:p>
        </w:tc>
        <w:tc>
          <w:tcPr>
            <w:tcW w:w="2705" w:type="pct"/>
          </w:tcPr>
          <w:p w14:paraId="1CAFEB3C" w14:textId="77777777" w:rsidR="004A05F4" w:rsidRPr="00E735A4" w:rsidRDefault="004A05F4" w:rsidP="004A05F4">
            <w:pPr>
              <w:spacing w:before="120" w:after="120" w:line="220" w:lineRule="exact"/>
              <w:rPr>
                <w:rFonts w:asciiTheme="majorHAnsi" w:hAnsiTheme="majorHAnsi" w:cs="Arial"/>
                <w:spacing w:val="-10"/>
                <w:sz w:val="22"/>
                <w:szCs w:val="22"/>
              </w:rPr>
            </w:pP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>Acknowledgement section; Competing Interests</w:t>
            </w:r>
            <w:r>
              <w:rPr>
                <w:rFonts w:asciiTheme="majorHAnsi" w:hAnsiTheme="majorHAnsi" w:cs="Arial"/>
                <w:spacing w:val="-10"/>
                <w:sz w:val="22"/>
                <w:szCs w:val="22"/>
              </w:rPr>
              <w:t xml:space="preserve"> (Conflict of Interests statement)</w:t>
            </w: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>; IRB approval</w:t>
            </w:r>
            <w:r>
              <w:rPr>
                <w:rFonts w:asciiTheme="majorHAnsi" w:hAnsiTheme="majorHAnsi" w:cs="Arial"/>
                <w:spacing w:val="-10"/>
                <w:sz w:val="22"/>
                <w:szCs w:val="22"/>
              </w:rPr>
              <w:t>, (Ethical Committee Approval)</w:t>
            </w:r>
            <w:r w:rsidRPr="00E735A4">
              <w:rPr>
                <w:rFonts w:asciiTheme="majorHAnsi" w:hAnsiTheme="majorHAnsi" w:cs="Arial"/>
                <w:spacing w:val="-10"/>
                <w:sz w:val="22"/>
                <w:szCs w:val="22"/>
              </w:rPr>
              <w:t xml:space="preserve"> when required</w:t>
            </w:r>
          </w:p>
        </w:tc>
        <w:tc>
          <w:tcPr>
            <w:tcW w:w="943" w:type="pct"/>
          </w:tcPr>
          <w:p w14:paraId="23E01EE3" w14:textId="7E135AFA" w:rsidR="004A05F4" w:rsidRPr="00E735A4" w:rsidRDefault="00AE5F28" w:rsidP="004A05F4">
            <w:pPr>
              <w:spacing w:before="120" w:after="120" w:line="220" w:lineRule="exact"/>
              <w:rPr>
                <w:rFonts w:asciiTheme="majorHAnsi" w:hAnsiTheme="majorHAnsi" w:cs="Arial"/>
                <w:bCs/>
                <w:sz w:val="22"/>
                <w:szCs w:val="22"/>
                <w:lang w:eastAsia="ja-JP"/>
              </w:rPr>
            </w:pPr>
            <w:r>
              <w:rPr>
                <w:rFonts w:asciiTheme="majorHAnsi" w:hAnsiTheme="majorHAnsi" w:cs="Arial" w:hint="eastAsia"/>
                <w:bCs/>
                <w:sz w:val="22"/>
                <w:szCs w:val="22"/>
                <w:lang w:eastAsia="ja-JP"/>
              </w:rPr>
              <w:t>15/10</w:t>
            </w:r>
          </w:p>
        </w:tc>
      </w:tr>
    </w:tbl>
    <w:p w14:paraId="6EA1AA83" w14:textId="77777777" w:rsidR="00D02DC7" w:rsidRDefault="00D02DC7" w:rsidP="00AA2A7D">
      <w:pPr>
        <w:rPr>
          <w:rFonts w:asciiTheme="majorHAnsi" w:hAnsiTheme="majorHAnsi"/>
          <w:b/>
          <w:sz w:val="8"/>
          <w:szCs w:val="8"/>
        </w:rPr>
      </w:pPr>
    </w:p>
    <w:p w14:paraId="4B175482" w14:textId="77777777" w:rsidR="00C34555" w:rsidRPr="00EF18C9" w:rsidRDefault="00C34555" w:rsidP="004A05F4">
      <w:pPr>
        <w:ind w:left="270"/>
        <w:rPr>
          <w:rFonts w:asciiTheme="majorHAnsi" w:hAnsiTheme="majorHAnsi" w:cstheme="majorHAnsi"/>
          <w:bCs/>
          <w:color w:val="FF0000"/>
        </w:rPr>
      </w:pPr>
      <w:r>
        <w:rPr>
          <w:rFonts w:asciiTheme="majorHAnsi" w:hAnsiTheme="majorHAnsi"/>
          <w:b/>
        </w:rPr>
        <w:t xml:space="preserve">Summary of the case </w:t>
      </w:r>
    </w:p>
    <w:p w14:paraId="5911CEE0" w14:textId="77777777" w:rsidR="00C34555" w:rsidRPr="00EF18C9" w:rsidRDefault="00C34555" w:rsidP="00AA2A7D">
      <w:pPr>
        <w:rPr>
          <w:rFonts w:asciiTheme="majorHAnsi" w:hAnsiTheme="majorHAnsi" w:cstheme="majorHAnsi"/>
          <w:b/>
          <w:sz w:val="8"/>
          <w:szCs w:val="8"/>
        </w:rPr>
      </w:pPr>
    </w:p>
    <w:tbl>
      <w:tblPr>
        <w:tblStyle w:val="a3"/>
        <w:tblW w:w="4582" w:type="pct"/>
        <w:tblInd w:w="468" w:type="dxa"/>
        <w:tblLook w:val="04A0" w:firstRow="1" w:lastRow="0" w:firstColumn="1" w:lastColumn="0" w:noHBand="0" w:noVBand="1"/>
      </w:tblPr>
      <w:tblGrid>
        <w:gridCol w:w="901"/>
        <w:gridCol w:w="2968"/>
        <w:gridCol w:w="10440"/>
      </w:tblGrid>
      <w:tr w:rsidR="004A05F4" w:rsidRPr="00EF18C9" w14:paraId="4369F265" w14:textId="77777777" w:rsidTr="00233889">
        <w:tc>
          <w:tcPr>
            <w:tcW w:w="315" w:type="pct"/>
            <w:vAlign w:val="center"/>
          </w:tcPr>
          <w:p w14:paraId="1B3A4470" w14:textId="77777777" w:rsidR="004A05F4" w:rsidRPr="00EF18C9" w:rsidRDefault="004A05F4" w:rsidP="00767FF6">
            <w:pPr>
              <w:pStyle w:val="Default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EF18C9">
              <w:rPr>
                <w:rFonts w:asciiTheme="majorHAnsi" w:hAnsiTheme="majorHAnsi" w:cstheme="majorHAnsi"/>
                <w:sz w:val="23"/>
                <w:szCs w:val="23"/>
              </w:rPr>
              <w:t xml:space="preserve">1 </w:t>
            </w:r>
          </w:p>
        </w:tc>
        <w:tc>
          <w:tcPr>
            <w:tcW w:w="1037" w:type="pct"/>
            <w:vAlign w:val="center"/>
          </w:tcPr>
          <w:p w14:paraId="25604718" w14:textId="77777777" w:rsidR="004A05F4" w:rsidRPr="00EF18C9" w:rsidRDefault="004A05F4" w:rsidP="00767FF6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  <w:r w:rsidRPr="00EF18C9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>Patient (gender, age)</w:t>
            </w:r>
          </w:p>
        </w:tc>
        <w:tc>
          <w:tcPr>
            <w:tcW w:w="3648" w:type="pct"/>
            <w:vAlign w:val="center"/>
          </w:tcPr>
          <w:p w14:paraId="7994255A" w14:textId="0F4E8708" w:rsidR="004A05F4" w:rsidRPr="00EF18C9" w:rsidRDefault="00EF18C9" w:rsidP="00767FF6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  <w:r w:rsidRPr="00EF18C9">
              <w:rPr>
                <w:rFonts w:asciiTheme="majorHAnsi" w:hAnsiTheme="majorHAnsi" w:cstheme="majorHAnsi"/>
              </w:rPr>
              <w:t>30-year-old male</w:t>
            </w:r>
          </w:p>
        </w:tc>
      </w:tr>
      <w:tr w:rsidR="004A05F4" w:rsidRPr="00EF18C9" w14:paraId="1945DBD1" w14:textId="77777777" w:rsidTr="00233889">
        <w:tc>
          <w:tcPr>
            <w:tcW w:w="315" w:type="pct"/>
            <w:vAlign w:val="center"/>
          </w:tcPr>
          <w:p w14:paraId="5284DA8B" w14:textId="77777777" w:rsidR="004A05F4" w:rsidRPr="00EF18C9" w:rsidRDefault="004A05F4" w:rsidP="00767FF6">
            <w:pPr>
              <w:pStyle w:val="Default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EF18C9">
              <w:rPr>
                <w:rFonts w:asciiTheme="majorHAnsi" w:hAnsiTheme="majorHAnsi" w:cstheme="majorHAnsi"/>
                <w:sz w:val="23"/>
                <w:szCs w:val="23"/>
              </w:rPr>
              <w:t xml:space="preserve">2 </w:t>
            </w:r>
          </w:p>
        </w:tc>
        <w:tc>
          <w:tcPr>
            <w:tcW w:w="1037" w:type="pct"/>
            <w:vAlign w:val="center"/>
          </w:tcPr>
          <w:p w14:paraId="4DC0D5C5" w14:textId="77777777" w:rsidR="004A05F4" w:rsidRPr="00EF18C9" w:rsidRDefault="004A05F4" w:rsidP="00767FF6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  <w:r w:rsidRPr="00EF18C9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Final Diagnosis </w:t>
            </w:r>
          </w:p>
        </w:tc>
        <w:tc>
          <w:tcPr>
            <w:tcW w:w="3648" w:type="pct"/>
            <w:vAlign w:val="center"/>
          </w:tcPr>
          <w:p w14:paraId="79D5C725" w14:textId="43CE8E99" w:rsidR="004A05F4" w:rsidRPr="00EF18C9" w:rsidRDefault="00EF18C9" w:rsidP="00767FF6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  <w:r w:rsidRPr="00EF18C9">
              <w:rPr>
                <w:rFonts w:asciiTheme="majorHAnsi" w:hAnsiTheme="majorHAnsi" w:cstheme="majorHAnsi"/>
              </w:rPr>
              <w:t>pleural dissemination of thyroid cancer</w:t>
            </w:r>
          </w:p>
        </w:tc>
      </w:tr>
      <w:tr w:rsidR="004A05F4" w:rsidRPr="00EF18C9" w14:paraId="442EFADE" w14:textId="77777777" w:rsidTr="00233889">
        <w:tc>
          <w:tcPr>
            <w:tcW w:w="315" w:type="pct"/>
            <w:vAlign w:val="center"/>
          </w:tcPr>
          <w:p w14:paraId="280EA0B1" w14:textId="77777777" w:rsidR="004A05F4" w:rsidRPr="00EF18C9" w:rsidRDefault="004A05F4" w:rsidP="00767FF6">
            <w:pPr>
              <w:pStyle w:val="Default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EF18C9">
              <w:rPr>
                <w:rFonts w:asciiTheme="majorHAnsi" w:hAnsiTheme="majorHAnsi" w:cstheme="majorHAnsi"/>
                <w:sz w:val="23"/>
                <w:szCs w:val="23"/>
              </w:rPr>
              <w:t xml:space="preserve">3 </w:t>
            </w:r>
          </w:p>
        </w:tc>
        <w:tc>
          <w:tcPr>
            <w:tcW w:w="1037" w:type="pct"/>
            <w:vAlign w:val="center"/>
          </w:tcPr>
          <w:p w14:paraId="54376FE1" w14:textId="77777777" w:rsidR="004A05F4" w:rsidRPr="00EF18C9" w:rsidRDefault="004A05F4" w:rsidP="00767FF6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  <w:r w:rsidRPr="00EF18C9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Symptoms </w:t>
            </w:r>
          </w:p>
        </w:tc>
        <w:tc>
          <w:tcPr>
            <w:tcW w:w="3648" w:type="pct"/>
            <w:vAlign w:val="center"/>
          </w:tcPr>
          <w:p w14:paraId="6DCBF2D0" w14:textId="6EFC16C2" w:rsidR="004A05F4" w:rsidRPr="00EF18C9" w:rsidRDefault="00EF18C9" w:rsidP="00767FF6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  <w:r w:rsidRPr="00EF18C9">
              <w:rPr>
                <w:rFonts w:asciiTheme="majorHAnsi" w:hAnsiTheme="majorHAnsi" w:cstheme="majorHAnsi"/>
              </w:rPr>
              <w:t>dyspnea, polydipsia, and polyuria, as well as vomiting and joint pain</w:t>
            </w:r>
          </w:p>
        </w:tc>
      </w:tr>
      <w:tr w:rsidR="004A05F4" w:rsidRPr="00EF18C9" w14:paraId="6B78EA3E" w14:textId="77777777" w:rsidTr="00233889">
        <w:tc>
          <w:tcPr>
            <w:tcW w:w="315" w:type="pct"/>
            <w:vAlign w:val="center"/>
          </w:tcPr>
          <w:p w14:paraId="595AE04D" w14:textId="77777777" w:rsidR="004A05F4" w:rsidRPr="00EF18C9" w:rsidRDefault="004A05F4" w:rsidP="00767FF6">
            <w:pPr>
              <w:pStyle w:val="Default"/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</w:pPr>
            <w:r w:rsidRPr="00EF18C9">
              <w:rPr>
                <w:rFonts w:asciiTheme="majorHAnsi" w:hAnsiTheme="majorHAnsi" w:cstheme="majorHAnsi"/>
                <w:sz w:val="23"/>
                <w:szCs w:val="23"/>
              </w:rPr>
              <w:t xml:space="preserve">4 </w:t>
            </w:r>
          </w:p>
        </w:tc>
        <w:tc>
          <w:tcPr>
            <w:tcW w:w="1037" w:type="pct"/>
            <w:vAlign w:val="center"/>
          </w:tcPr>
          <w:p w14:paraId="0E5BD905" w14:textId="77777777" w:rsidR="004A05F4" w:rsidRPr="00EF18C9" w:rsidRDefault="004A05F4" w:rsidP="00767FF6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  <w:r w:rsidRPr="00EF18C9">
              <w:rPr>
                <w:rFonts w:asciiTheme="majorHAnsi" w:hAnsiTheme="majorHAnsi" w:cstheme="majorHAnsi"/>
                <w:b/>
                <w:bCs/>
                <w:sz w:val="22"/>
                <w:szCs w:val="22"/>
              </w:rPr>
              <w:t xml:space="preserve">Medications </w:t>
            </w:r>
          </w:p>
        </w:tc>
        <w:tc>
          <w:tcPr>
            <w:tcW w:w="3648" w:type="pct"/>
            <w:vAlign w:val="center"/>
          </w:tcPr>
          <w:p w14:paraId="74A14FA2" w14:textId="2E8D55F1" w:rsidR="004A05F4" w:rsidRPr="00EF18C9" w:rsidRDefault="00EF18C9" w:rsidP="00767FF6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  <w:r w:rsidRPr="00EF18C9">
              <w:rPr>
                <w:rFonts w:asciiTheme="majorHAnsi" w:hAnsiTheme="majorHAnsi" w:cstheme="majorHAnsi"/>
              </w:rPr>
              <w:t xml:space="preserve">administration of </w:t>
            </w:r>
            <w:proofErr w:type="spellStart"/>
            <w:r w:rsidRPr="00EF18C9">
              <w:rPr>
                <w:rFonts w:asciiTheme="majorHAnsi" w:hAnsiTheme="majorHAnsi" w:cstheme="majorHAnsi"/>
              </w:rPr>
              <w:t>cinacalcet</w:t>
            </w:r>
            <w:proofErr w:type="spellEnd"/>
            <w:r w:rsidRPr="00EF18C9">
              <w:rPr>
                <w:rFonts w:asciiTheme="majorHAnsi" w:hAnsiTheme="majorHAnsi" w:cstheme="majorHAnsi"/>
              </w:rPr>
              <w:t xml:space="preserve"> (a second-generation </w:t>
            </w:r>
            <w:proofErr w:type="spellStart"/>
            <w:r w:rsidRPr="00EF18C9">
              <w:rPr>
                <w:rFonts w:asciiTheme="majorHAnsi" w:hAnsiTheme="majorHAnsi" w:cstheme="majorHAnsi"/>
              </w:rPr>
              <w:t>calcimimetic</w:t>
            </w:r>
            <w:proofErr w:type="spellEnd"/>
            <w:r w:rsidRPr="00EF18C9">
              <w:rPr>
                <w:rFonts w:asciiTheme="majorHAnsi" w:hAnsiTheme="majorHAnsi" w:cstheme="majorHAnsi"/>
              </w:rPr>
              <w:t xml:space="preserve">), as well as </w:t>
            </w:r>
            <w:proofErr w:type="spellStart"/>
            <w:r w:rsidRPr="00EF18C9">
              <w:rPr>
                <w:rFonts w:asciiTheme="majorHAnsi" w:hAnsiTheme="majorHAnsi" w:cstheme="majorHAnsi"/>
              </w:rPr>
              <w:t>denosumab</w:t>
            </w:r>
            <w:proofErr w:type="spellEnd"/>
            <w:r w:rsidRPr="00EF18C9">
              <w:rPr>
                <w:rFonts w:asciiTheme="majorHAnsi" w:hAnsiTheme="majorHAnsi" w:cstheme="majorHAnsi"/>
              </w:rPr>
              <w:t xml:space="preserve"> (fully human monoclonal antibody that binds the cytokine receptor activator of </w:t>
            </w:r>
            <w:proofErr w:type="spellStart"/>
            <w:r w:rsidRPr="00EF18C9">
              <w:rPr>
                <w:rFonts w:asciiTheme="majorHAnsi" w:hAnsiTheme="majorHAnsi" w:cstheme="majorHAnsi"/>
              </w:rPr>
              <w:t>NFκB</w:t>
            </w:r>
            <w:proofErr w:type="spellEnd"/>
            <w:r w:rsidRPr="00EF18C9">
              <w:rPr>
                <w:rFonts w:asciiTheme="majorHAnsi" w:hAnsiTheme="majorHAnsi" w:cstheme="majorHAnsi"/>
              </w:rPr>
              <w:t xml:space="preserve"> ligand), octreotide</w:t>
            </w:r>
          </w:p>
        </w:tc>
      </w:tr>
      <w:tr w:rsidR="004A05F4" w:rsidRPr="008038F4" w14:paraId="1B28FD50" w14:textId="77777777" w:rsidTr="00233889">
        <w:tc>
          <w:tcPr>
            <w:tcW w:w="315" w:type="pct"/>
            <w:vAlign w:val="center"/>
          </w:tcPr>
          <w:p w14:paraId="18BF380C" w14:textId="77777777" w:rsidR="004A05F4" w:rsidRPr="00734F0C" w:rsidRDefault="004A05F4" w:rsidP="00767FF6">
            <w:pPr>
              <w:pStyle w:val="Default"/>
              <w:rPr>
                <w:b/>
                <w:bCs/>
                <w:sz w:val="22"/>
                <w:szCs w:val="22"/>
              </w:rPr>
            </w:pPr>
            <w:r>
              <w:rPr>
                <w:sz w:val="23"/>
                <w:szCs w:val="23"/>
              </w:rPr>
              <w:t xml:space="preserve">5 </w:t>
            </w:r>
          </w:p>
        </w:tc>
        <w:tc>
          <w:tcPr>
            <w:tcW w:w="1037" w:type="pct"/>
            <w:vAlign w:val="center"/>
          </w:tcPr>
          <w:p w14:paraId="7AD5F102" w14:textId="77777777" w:rsidR="004A05F4" w:rsidRPr="00734F0C" w:rsidRDefault="004A05F4" w:rsidP="00767FF6">
            <w:pPr>
              <w:pStyle w:val="Default"/>
              <w:rPr>
                <w:sz w:val="22"/>
                <w:szCs w:val="22"/>
              </w:rPr>
            </w:pPr>
            <w:r w:rsidRPr="00734F0C">
              <w:rPr>
                <w:b/>
                <w:bCs/>
                <w:sz w:val="22"/>
                <w:szCs w:val="22"/>
              </w:rPr>
              <w:t xml:space="preserve">Clinical Procedure </w:t>
            </w:r>
          </w:p>
        </w:tc>
        <w:tc>
          <w:tcPr>
            <w:tcW w:w="3648" w:type="pct"/>
            <w:vAlign w:val="center"/>
          </w:tcPr>
          <w:p w14:paraId="7C8BD2F5" w14:textId="1B5AF853" w:rsidR="004A05F4" w:rsidRPr="00AA1F5F" w:rsidRDefault="00EF18C9" w:rsidP="00767FF6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</w:t>
            </w:r>
            <w:r w:rsidRPr="00EF18C9">
              <w:rPr>
                <w:sz w:val="22"/>
                <w:szCs w:val="22"/>
              </w:rPr>
              <w:t>olume reduction of left pleural dissemination</w:t>
            </w:r>
          </w:p>
        </w:tc>
      </w:tr>
      <w:tr w:rsidR="004A05F4" w:rsidRPr="008038F4" w14:paraId="300B2F0F" w14:textId="77777777" w:rsidTr="00233889">
        <w:tc>
          <w:tcPr>
            <w:tcW w:w="315" w:type="pct"/>
            <w:vAlign w:val="center"/>
          </w:tcPr>
          <w:p w14:paraId="0E8AA6BB" w14:textId="77777777" w:rsidR="004A05F4" w:rsidRPr="00734F0C" w:rsidRDefault="004A05F4" w:rsidP="00767FF6">
            <w:pPr>
              <w:pStyle w:val="Default"/>
              <w:rPr>
                <w:b/>
                <w:bCs/>
                <w:sz w:val="22"/>
                <w:szCs w:val="22"/>
              </w:rPr>
            </w:pPr>
            <w:r>
              <w:rPr>
                <w:sz w:val="23"/>
                <w:szCs w:val="23"/>
              </w:rPr>
              <w:t xml:space="preserve">6 </w:t>
            </w:r>
          </w:p>
        </w:tc>
        <w:tc>
          <w:tcPr>
            <w:tcW w:w="1037" w:type="pct"/>
            <w:vAlign w:val="center"/>
          </w:tcPr>
          <w:p w14:paraId="782AFE0A" w14:textId="77777777" w:rsidR="004A05F4" w:rsidRPr="00734F0C" w:rsidRDefault="004A05F4" w:rsidP="00767FF6">
            <w:pPr>
              <w:pStyle w:val="Default"/>
              <w:rPr>
                <w:sz w:val="22"/>
                <w:szCs w:val="22"/>
              </w:rPr>
            </w:pPr>
            <w:r w:rsidRPr="00734F0C">
              <w:rPr>
                <w:b/>
                <w:bCs/>
                <w:sz w:val="22"/>
                <w:szCs w:val="22"/>
              </w:rPr>
              <w:t xml:space="preserve">Specialty </w:t>
            </w:r>
          </w:p>
        </w:tc>
        <w:tc>
          <w:tcPr>
            <w:tcW w:w="3648" w:type="pct"/>
            <w:vAlign w:val="center"/>
          </w:tcPr>
          <w:p w14:paraId="2460C8FC" w14:textId="2A539202" w:rsidR="004A05F4" w:rsidRPr="00AA1F5F" w:rsidRDefault="00EF18C9" w:rsidP="00767FF6">
            <w:pPr>
              <w:pStyle w:val="Default"/>
              <w:rPr>
                <w:sz w:val="22"/>
                <w:szCs w:val="22"/>
                <w:lang w:eastAsia="ja-JP"/>
              </w:rPr>
            </w:pPr>
            <w:r>
              <w:rPr>
                <w:rFonts w:hint="eastAsia"/>
                <w:sz w:val="22"/>
                <w:szCs w:val="22"/>
                <w:lang w:eastAsia="ja-JP"/>
              </w:rPr>
              <w:t>N/A</w:t>
            </w:r>
          </w:p>
        </w:tc>
      </w:tr>
    </w:tbl>
    <w:p w14:paraId="38191F2D" w14:textId="77777777" w:rsidR="00C34555" w:rsidRPr="0033650D" w:rsidRDefault="00C34555" w:rsidP="00AA2A7D">
      <w:pPr>
        <w:rPr>
          <w:rFonts w:asciiTheme="majorHAnsi" w:hAnsiTheme="majorHAnsi"/>
          <w:b/>
          <w:sz w:val="8"/>
          <w:szCs w:val="8"/>
        </w:rPr>
      </w:pPr>
    </w:p>
    <w:sectPr w:rsidR="00C34555" w:rsidRPr="0033650D" w:rsidSect="00737EDE">
      <w:footerReference w:type="default" r:id="rId8"/>
      <w:pgSz w:w="16838" w:h="11906" w:orient="landscape" w:code="9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6E9BC0" w14:textId="77777777" w:rsidR="00DE2A0C" w:rsidRDefault="00DE2A0C" w:rsidP="000717BB">
      <w:r>
        <w:separator/>
      </w:r>
    </w:p>
  </w:endnote>
  <w:endnote w:type="continuationSeparator" w:id="0">
    <w:p w14:paraId="2EC1016A" w14:textId="77777777" w:rsidR="00DE2A0C" w:rsidRDefault="00DE2A0C" w:rsidP="00071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ED11BA" w14:textId="77777777" w:rsidR="004E1238" w:rsidRPr="00C84709" w:rsidRDefault="003F6201" w:rsidP="003F6201">
    <w:pPr>
      <w:pStyle w:val="aa"/>
      <w:rPr>
        <w:rFonts w:asciiTheme="majorHAnsi" w:hAnsiTheme="majorHAnsi"/>
        <w:sz w:val="20"/>
        <w:szCs w:val="20"/>
      </w:rPr>
    </w:pPr>
    <w:r>
      <w:rPr>
        <w:rFonts w:asciiTheme="majorHAnsi" w:hAnsiTheme="majorHAnsi"/>
        <w:sz w:val="20"/>
        <w:szCs w:val="20"/>
      </w:rPr>
      <w:t>European Journal of Medical Case Reports</w:t>
    </w:r>
    <w:r w:rsidR="00C910BC">
      <w:rPr>
        <w:rFonts w:asciiTheme="majorHAnsi" w:hAnsiTheme="majorHAnsi"/>
        <w:sz w:val="20"/>
        <w:szCs w:val="20"/>
      </w:rPr>
      <w:t>,</w:t>
    </w:r>
    <w:r>
      <w:rPr>
        <w:rFonts w:asciiTheme="majorHAnsi" w:hAnsiTheme="majorHAnsi"/>
        <w:sz w:val="20"/>
        <w:szCs w:val="20"/>
      </w:rPr>
      <w:t xml:space="preserve"> CARE Checklist adapted from</w:t>
    </w:r>
    <w:r w:rsidR="00C910BC">
      <w:rPr>
        <w:rFonts w:asciiTheme="majorHAnsi" w:hAnsiTheme="majorHAnsi"/>
        <w:sz w:val="20"/>
        <w:szCs w:val="20"/>
      </w:rPr>
      <w:t>:</w:t>
    </w:r>
    <w:hyperlink r:id="rId1" w:history="1">
      <w:r w:rsidR="004E1238" w:rsidRPr="00C84709">
        <w:rPr>
          <w:rStyle w:val="ac"/>
          <w:rFonts w:asciiTheme="majorHAnsi" w:hAnsiTheme="majorHAnsi"/>
          <w:sz w:val="20"/>
          <w:szCs w:val="20"/>
          <w:u w:val="none"/>
        </w:rPr>
        <w:t>www.care-statement.org</w:t>
      </w:r>
    </w:hyperlink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4E1238">
      <w:rPr>
        <w:rFonts w:asciiTheme="majorHAnsi" w:hAnsiTheme="majorHAnsi"/>
        <w:sz w:val="20"/>
        <w:szCs w:val="20"/>
      </w:rPr>
      <w:tab/>
    </w:r>
    <w:r w:rsidR="004E1238" w:rsidRPr="00C84709">
      <w:rPr>
        <w:rFonts w:asciiTheme="majorHAnsi" w:hAnsiTheme="majorHAnsi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2E28C7" w14:textId="77777777" w:rsidR="00DE2A0C" w:rsidRDefault="00DE2A0C" w:rsidP="000717BB">
      <w:r>
        <w:separator/>
      </w:r>
    </w:p>
  </w:footnote>
  <w:footnote w:type="continuationSeparator" w:id="0">
    <w:p w14:paraId="799DB0FF" w14:textId="77777777" w:rsidR="00DE2A0C" w:rsidRDefault="00DE2A0C" w:rsidP="00071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0MjEzNTU2NbQ0NDU2NDZV0lEKTi0uzszPAymwqAUAv5r67CwAAAA="/>
  </w:docVars>
  <w:rsids>
    <w:rsidRoot w:val="00437929"/>
    <w:rsid w:val="00011BBC"/>
    <w:rsid w:val="000120A8"/>
    <w:rsid w:val="000150FB"/>
    <w:rsid w:val="000443C5"/>
    <w:rsid w:val="00055B3A"/>
    <w:rsid w:val="00064BC7"/>
    <w:rsid w:val="00064FD1"/>
    <w:rsid w:val="000717BB"/>
    <w:rsid w:val="00080643"/>
    <w:rsid w:val="000922F2"/>
    <w:rsid w:val="00092485"/>
    <w:rsid w:val="000B7F80"/>
    <w:rsid w:val="000C4E9F"/>
    <w:rsid w:val="000E5DFB"/>
    <w:rsid w:val="00150443"/>
    <w:rsid w:val="001807E9"/>
    <w:rsid w:val="0018652A"/>
    <w:rsid w:val="00191C69"/>
    <w:rsid w:val="001A62CA"/>
    <w:rsid w:val="001E3891"/>
    <w:rsid w:val="001F5FC5"/>
    <w:rsid w:val="00222750"/>
    <w:rsid w:val="00231FDE"/>
    <w:rsid w:val="00233889"/>
    <w:rsid w:val="00256DBE"/>
    <w:rsid w:val="00270950"/>
    <w:rsid w:val="00274942"/>
    <w:rsid w:val="00276343"/>
    <w:rsid w:val="0029224A"/>
    <w:rsid w:val="002A45C1"/>
    <w:rsid w:val="002A71F5"/>
    <w:rsid w:val="002B10EF"/>
    <w:rsid w:val="002D1E5D"/>
    <w:rsid w:val="002D482F"/>
    <w:rsid w:val="002E384F"/>
    <w:rsid w:val="002E553E"/>
    <w:rsid w:val="002E5F4A"/>
    <w:rsid w:val="002F186F"/>
    <w:rsid w:val="0033650D"/>
    <w:rsid w:val="003377AC"/>
    <w:rsid w:val="00365807"/>
    <w:rsid w:val="00374CA1"/>
    <w:rsid w:val="0039739A"/>
    <w:rsid w:val="003A0AEF"/>
    <w:rsid w:val="003B34D6"/>
    <w:rsid w:val="003B3775"/>
    <w:rsid w:val="003C069E"/>
    <w:rsid w:val="003F2145"/>
    <w:rsid w:val="003F6201"/>
    <w:rsid w:val="00402F6B"/>
    <w:rsid w:val="00404885"/>
    <w:rsid w:val="00420901"/>
    <w:rsid w:val="00431FAA"/>
    <w:rsid w:val="00437929"/>
    <w:rsid w:val="00452D2A"/>
    <w:rsid w:val="00476553"/>
    <w:rsid w:val="00482D8C"/>
    <w:rsid w:val="004A05F4"/>
    <w:rsid w:val="004C46F1"/>
    <w:rsid w:val="004D359B"/>
    <w:rsid w:val="004E1238"/>
    <w:rsid w:val="004E1B03"/>
    <w:rsid w:val="004E430A"/>
    <w:rsid w:val="00521C8F"/>
    <w:rsid w:val="005311C2"/>
    <w:rsid w:val="00535C36"/>
    <w:rsid w:val="0053796E"/>
    <w:rsid w:val="00597E60"/>
    <w:rsid w:val="005B475C"/>
    <w:rsid w:val="005C3C79"/>
    <w:rsid w:val="005D1EFC"/>
    <w:rsid w:val="005D5210"/>
    <w:rsid w:val="00615F1A"/>
    <w:rsid w:val="006319E5"/>
    <w:rsid w:val="00643B92"/>
    <w:rsid w:val="00652B45"/>
    <w:rsid w:val="00663EBB"/>
    <w:rsid w:val="00672701"/>
    <w:rsid w:val="00690107"/>
    <w:rsid w:val="006A3EE9"/>
    <w:rsid w:val="006D1810"/>
    <w:rsid w:val="006F26A8"/>
    <w:rsid w:val="007245FD"/>
    <w:rsid w:val="00734F0C"/>
    <w:rsid w:val="00737EDE"/>
    <w:rsid w:val="00740C78"/>
    <w:rsid w:val="00751830"/>
    <w:rsid w:val="00767FF6"/>
    <w:rsid w:val="007E323B"/>
    <w:rsid w:val="007F11B1"/>
    <w:rsid w:val="007F5C29"/>
    <w:rsid w:val="00806CF9"/>
    <w:rsid w:val="00821B59"/>
    <w:rsid w:val="00824AB0"/>
    <w:rsid w:val="00826790"/>
    <w:rsid w:val="00833D94"/>
    <w:rsid w:val="00842D78"/>
    <w:rsid w:val="00860017"/>
    <w:rsid w:val="00861BF3"/>
    <w:rsid w:val="00886A5B"/>
    <w:rsid w:val="008A02C4"/>
    <w:rsid w:val="008C4EE8"/>
    <w:rsid w:val="008C68DF"/>
    <w:rsid w:val="008D7059"/>
    <w:rsid w:val="00924E2C"/>
    <w:rsid w:val="00931B00"/>
    <w:rsid w:val="00947CC0"/>
    <w:rsid w:val="00986A28"/>
    <w:rsid w:val="009A54A4"/>
    <w:rsid w:val="009A61F9"/>
    <w:rsid w:val="00A2167B"/>
    <w:rsid w:val="00A24371"/>
    <w:rsid w:val="00A26648"/>
    <w:rsid w:val="00A30D15"/>
    <w:rsid w:val="00A54E49"/>
    <w:rsid w:val="00AA1F5F"/>
    <w:rsid w:val="00AA2A7D"/>
    <w:rsid w:val="00AB275E"/>
    <w:rsid w:val="00AB47FB"/>
    <w:rsid w:val="00AB698F"/>
    <w:rsid w:val="00AC0217"/>
    <w:rsid w:val="00AD0DDA"/>
    <w:rsid w:val="00AD2660"/>
    <w:rsid w:val="00AE1864"/>
    <w:rsid w:val="00AE5F28"/>
    <w:rsid w:val="00AF40B3"/>
    <w:rsid w:val="00B04039"/>
    <w:rsid w:val="00B34720"/>
    <w:rsid w:val="00B45576"/>
    <w:rsid w:val="00B52B25"/>
    <w:rsid w:val="00B711CA"/>
    <w:rsid w:val="00B739C0"/>
    <w:rsid w:val="00B76FF8"/>
    <w:rsid w:val="00B87002"/>
    <w:rsid w:val="00B954F2"/>
    <w:rsid w:val="00BA4768"/>
    <w:rsid w:val="00BB16A0"/>
    <w:rsid w:val="00BC2FC7"/>
    <w:rsid w:val="00BE035D"/>
    <w:rsid w:val="00BE6129"/>
    <w:rsid w:val="00BE6818"/>
    <w:rsid w:val="00BF00BB"/>
    <w:rsid w:val="00BF6BB7"/>
    <w:rsid w:val="00C02781"/>
    <w:rsid w:val="00C22600"/>
    <w:rsid w:val="00C325BA"/>
    <w:rsid w:val="00C34555"/>
    <w:rsid w:val="00C63C98"/>
    <w:rsid w:val="00C71727"/>
    <w:rsid w:val="00C84709"/>
    <w:rsid w:val="00C86267"/>
    <w:rsid w:val="00C910BC"/>
    <w:rsid w:val="00CA1A5D"/>
    <w:rsid w:val="00CC4914"/>
    <w:rsid w:val="00CD3927"/>
    <w:rsid w:val="00CD3F46"/>
    <w:rsid w:val="00CE747D"/>
    <w:rsid w:val="00CF3117"/>
    <w:rsid w:val="00D02DC7"/>
    <w:rsid w:val="00D24252"/>
    <w:rsid w:val="00D571EE"/>
    <w:rsid w:val="00D86C1D"/>
    <w:rsid w:val="00D8749D"/>
    <w:rsid w:val="00DB5B52"/>
    <w:rsid w:val="00DD35EF"/>
    <w:rsid w:val="00DE2A0C"/>
    <w:rsid w:val="00DF14D5"/>
    <w:rsid w:val="00E1219A"/>
    <w:rsid w:val="00E33093"/>
    <w:rsid w:val="00E50EA5"/>
    <w:rsid w:val="00E6228D"/>
    <w:rsid w:val="00E67C5F"/>
    <w:rsid w:val="00E735A4"/>
    <w:rsid w:val="00E86728"/>
    <w:rsid w:val="00E86ED8"/>
    <w:rsid w:val="00EA0047"/>
    <w:rsid w:val="00EB4557"/>
    <w:rsid w:val="00EE34AD"/>
    <w:rsid w:val="00EF183C"/>
    <w:rsid w:val="00EF18C9"/>
    <w:rsid w:val="00F17AF2"/>
    <w:rsid w:val="00F71DA7"/>
    <w:rsid w:val="00FB1ED4"/>
    <w:rsid w:val="00FC03F0"/>
    <w:rsid w:val="00FC5006"/>
    <w:rsid w:val="00FD64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7B129BC"/>
  <w15:docId w15:val="{1F2A6435-A611-4B6E-B2F0-31989FFCF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11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B52B25"/>
    <w:pPr>
      <w:ind w:left="720"/>
      <w:contextualSpacing/>
    </w:pPr>
  </w:style>
  <w:style w:type="character" w:styleId="a5">
    <w:name w:val="annotation reference"/>
    <w:basedOn w:val="a0"/>
    <w:uiPriority w:val="99"/>
    <w:rsid w:val="00B52B25"/>
    <w:rPr>
      <w:rFonts w:cs="Times New Roman"/>
      <w:sz w:val="16"/>
    </w:rPr>
  </w:style>
  <w:style w:type="paragraph" w:styleId="a6">
    <w:name w:val="Balloon Text"/>
    <w:basedOn w:val="a"/>
    <w:link w:val="a7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a9">
    <w:name w:val="ヘッダー (文字)"/>
    <w:basedOn w:val="a0"/>
    <w:link w:val="a8"/>
    <w:uiPriority w:val="99"/>
    <w:rsid w:val="000717BB"/>
  </w:style>
  <w:style w:type="paragraph" w:styleId="aa">
    <w:name w:val="footer"/>
    <w:basedOn w:val="a"/>
    <w:link w:val="ab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ab">
    <w:name w:val="フッター (文字)"/>
    <w:basedOn w:val="a0"/>
    <w:link w:val="aa"/>
    <w:uiPriority w:val="99"/>
    <w:rsid w:val="000717BB"/>
  </w:style>
  <w:style w:type="character" w:styleId="ac">
    <w:name w:val="Hyperlink"/>
    <w:basedOn w:val="a0"/>
    <w:uiPriority w:val="99"/>
    <w:unhideWhenUsed/>
    <w:rsid w:val="00C84709"/>
    <w:rPr>
      <w:color w:val="0000FF" w:themeColor="hyperlink"/>
      <w:u w:val="single"/>
    </w:rPr>
  </w:style>
  <w:style w:type="paragraph" w:customStyle="1" w:styleId="Default">
    <w:name w:val="Default"/>
    <w:rsid w:val="00F71DA7"/>
    <w:pPr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re-statemen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455</Words>
  <Characters>2600</Characters>
  <Application>Microsoft Office Word</Application>
  <DocSecurity>0</DocSecurity>
  <Lines>21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GAHM, LLC</Company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Snyder</dc:creator>
  <cp:keywords/>
  <dc:description/>
  <cp:lastModifiedBy>Yasushi Shintani</cp:lastModifiedBy>
  <cp:revision>5</cp:revision>
  <cp:lastPrinted>2016-01-13T01:33:00Z</cp:lastPrinted>
  <dcterms:created xsi:type="dcterms:W3CDTF">2020-10-28T07:12:00Z</dcterms:created>
  <dcterms:modified xsi:type="dcterms:W3CDTF">2020-10-29T03:55:00Z</dcterms:modified>
</cp:coreProperties>
</file>