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5506" w:rsidRPr="008876CB" w:rsidRDefault="00377F02" w:rsidP="00B15506">
      <w:pPr>
        <w:spacing w:line="360" w:lineRule="auto"/>
        <w:rPr>
          <w:rFonts w:ascii="Times New Roman" w:eastAsia="GulliverIT" w:hAnsi="Times New Roman" w:cs="Times New Roman"/>
          <w:b/>
          <w:sz w:val="20"/>
          <w:szCs w:val="20"/>
        </w:rPr>
      </w:pPr>
      <w:r>
        <w:rPr>
          <w:rFonts w:ascii="Times New Roman" w:eastAsia="GulliverIT" w:hAnsi="Times New Roman" w:cs="Times New Roman"/>
          <w:b/>
          <w:sz w:val="20"/>
          <w:szCs w:val="20"/>
        </w:rPr>
        <w:t xml:space="preserve">Additional file 2: </w:t>
      </w:r>
      <w:bookmarkStart w:id="0" w:name="_GoBack"/>
      <w:bookmarkEnd w:id="0"/>
      <w:r w:rsidR="00B15506" w:rsidRPr="008876CB">
        <w:rPr>
          <w:rFonts w:ascii="Times New Roman" w:eastAsia="GulliverIT" w:hAnsi="Times New Roman" w:cs="Times New Roman"/>
          <w:b/>
          <w:sz w:val="20"/>
          <w:szCs w:val="20"/>
        </w:rPr>
        <w:t xml:space="preserve">Supplementary </w:t>
      </w:r>
      <w:r w:rsidR="00F72025" w:rsidRPr="008876CB">
        <w:rPr>
          <w:rFonts w:ascii="Times New Roman" w:eastAsia="GulliverIT" w:hAnsi="Times New Roman" w:cs="Times New Roman"/>
          <w:b/>
          <w:sz w:val="20"/>
          <w:szCs w:val="20"/>
        </w:rPr>
        <w:t>Tables</w:t>
      </w:r>
      <w:r w:rsidR="00B15506" w:rsidRPr="008876CB">
        <w:rPr>
          <w:rFonts w:ascii="Times New Roman" w:eastAsia="GulliverIT" w:hAnsi="Times New Roman" w:cs="Times New Roman"/>
          <w:b/>
          <w:sz w:val="20"/>
          <w:szCs w:val="20"/>
        </w:rPr>
        <w:t xml:space="preserve"> </w:t>
      </w:r>
    </w:p>
    <w:p w:rsidR="00B15506" w:rsidRPr="008876CB" w:rsidRDefault="00B15506" w:rsidP="00B15506">
      <w:pPr>
        <w:jc w:val="both"/>
        <w:rPr>
          <w:rFonts w:ascii="Times New Roman" w:eastAsia="Times New Roman" w:hAnsi="Times New Roman" w:cs="Times New Roman"/>
          <w:b/>
          <w:color w:val="232323"/>
          <w:sz w:val="20"/>
          <w:szCs w:val="20"/>
        </w:rPr>
      </w:pPr>
      <w:r w:rsidRPr="008876CB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09055D" w:rsidRPr="008876CB">
        <w:rPr>
          <w:rFonts w:ascii="Times New Roman" w:eastAsia="Times New Roman" w:hAnsi="Times New Roman" w:cs="Times New Roman"/>
          <w:b/>
          <w:sz w:val="20"/>
          <w:szCs w:val="20"/>
        </w:rPr>
        <w:t>S</w:t>
      </w:r>
      <w:r w:rsidR="00831BC7" w:rsidRPr="008876CB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552FD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8876CB">
        <w:rPr>
          <w:rFonts w:ascii="Times New Roman" w:eastAsia="Times New Roman" w:hAnsi="Times New Roman" w:cs="Times New Roman"/>
          <w:b/>
          <w:sz w:val="20"/>
          <w:szCs w:val="20"/>
        </w:rPr>
        <w:t xml:space="preserve"> Primers sequences </w:t>
      </w:r>
      <w:r w:rsidRPr="008876CB">
        <w:rPr>
          <w:rFonts w:ascii="Times New Roman" w:eastAsia="Times New Roman" w:hAnsi="Times New Roman" w:cs="Times New Roman"/>
          <w:b/>
          <w:color w:val="232323"/>
          <w:sz w:val="20"/>
          <w:szCs w:val="20"/>
        </w:rPr>
        <w:t>for quantitative real-time PCR</w:t>
      </w:r>
    </w:p>
    <w:tbl>
      <w:tblPr>
        <w:tblW w:w="501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2771"/>
        <w:gridCol w:w="5526"/>
      </w:tblGrid>
      <w:tr w:rsidR="00B15506" w:rsidRPr="008876CB" w:rsidTr="00831BC7">
        <w:trPr>
          <w:trHeight w:val="380"/>
        </w:trPr>
        <w:tc>
          <w:tcPr>
            <w:tcW w:w="1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Target genes</w:t>
            </w:r>
          </w:p>
        </w:tc>
        <w:tc>
          <w:tcPr>
            <w:tcW w:w="333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Primer sequences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GAPDH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5’-GATTCCACCCATGGCAAATTC-3’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GAPDH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5’-CTGGAAGATGGTGATGGGATT-3’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EGFL6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5’-TTGGCAGGTCACAAGAAAGA-3’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EGFL6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5’-GCCGGTAATCAAAGAGCAAAC-3’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POU5F1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5’-GGAGGAAGCTGACAACAATGA-3’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POU5F1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5’-CTCTCACTCGGTTCTCGATACT-3’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NANOG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5’-TCCTGAACCTCAGCTACAAAC-3’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NANOG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5’-GCGTCACACCATTGCTATTC-3’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LIN28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5’-CAGAGTGGAGAAAGTGGGAATAG-3’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LIN28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5’-CTAGAGGGAAGAAAGGGTGATG-3’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MMP-2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5’-ACT GTG ACG CCA CGT GAA CAA-3’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MMP-2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5’-CGT ATA CCG CAT CAA TCT TTT CC-3’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MMP-9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5’-GCA CGA CGT CTT CCA GTA CC-3’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MMP-9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5’-CAG GAT GTC ATA GGT CAC GTA GC-3’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ADAMTS1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5’-ACG AGT GCG CTA CAG ATC CT-3’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ADAMTS1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5’-CAG CGT ACT TGG GAA TCC AT-3’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Snail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5’-TAC TGC AAC AAG GAA TAC CTC-3’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Snail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5’-GTA CTT CTT GAC ATC TGA GTG G-3’</w:t>
            </w:r>
          </w:p>
        </w:tc>
      </w:tr>
      <w:tr w:rsidR="00B15506" w:rsidRPr="008876CB" w:rsidTr="00831BC7">
        <w:trPr>
          <w:trHeight w:val="380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HIF-1α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(Forward)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5’-ATC CAT GTG ACC ATG AGG AAA TG-3’</w:t>
            </w:r>
          </w:p>
        </w:tc>
      </w:tr>
      <w:tr w:rsidR="00B15506" w:rsidRPr="008876CB" w:rsidTr="00434BBC">
        <w:trPr>
          <w:trHeight w:val="117"/>
        </w:trPr>
        <w:tc>
          <w:tcPr>
            <w:tcW w:w="167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HIF-1α </w:t>
            </w: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(Reverse)</w:t>
            </w:r>
          </w:p>
        </w:tc>
        <w:tc>
          <w:tcPr>
            <w:tcW w:w="3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5506" w:rsidRPr="008876CB" w:rsidRDefault="00B15506" w:rsidP="001A55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76CB">
              <w:rPr>
                <w:rFonts w:ascii="Times New Roman" w:eastAsia="Times New Roman" w:hAnsi="Times New Roman" w:cs="Times New Roman"/>
                <w:sz w:val="20"/>
                <w:szCs w:val="20"/>
              </w:rPr>
              <w:t>5’-TCG GCT AGT TAG GGT ACA CTT C-3’</w:t>
            </w:r>
          </w:p>
        </w:tc>
      </w:tr>
    </w:tbl>
    <w:p w:rsidR="00377F02" w:rsidRPr="008B60FE" w:rsidRDefault="00377F02" w:rsidP="00377F02">
      <w:pPr>
        <w:spacing w:line="360" w:lineRule="auto"/>
        <w:rPr>
          <w:rFonts w:ascii="Times New Roman" w:eastAsia="GulliverIT" w:hAnsi="Times New Roman" w:cs="Times New Roman"/>
          <w:b/>
          <w:sz w:val="20"/>
          <w:szCs w:val="20"/>
        </w:rPr>
      </w:pPr>
      <w:r w:rsidRPr="008B60FE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S2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8B60FE">
        <w:rPr>
          <w:rFonts w:ascii="Times New Roman" w:eastAsia="Times New Roman" w:hAnsi="Times New Roman" w:cs="Times New Roman"/>
          <w:b/>
          <w:sz w:val="20"/>
          <w:szCs w:val="20"/>
        </w:rPr>
        <w:t xml:space="preserve"> Primary a</w:t>
      </w:r>
      <w:r w:rsidRPr="008B60FE">
        <w:rPr>
          <w:rFonts w:ascii="Times New Roman" w:eastAsia="Times New Roman" w:hAnsi="Times New Roman" w:cs="Times New Roman" w:hint="eastAsia"/>
          <w:b/>
          <w:sz w:val="20"/>
          <w:szCs w:val="20"/>
        </w:rPr>
        <w:t>n</w:t>
      </w:r>
      <w:r w:rsidRPr="008B60FE">
        <w:rPr>
          <w:rFonts w:ascii="Times New Roman" w:eastAsia="Times New Roman" w:hAnsi="Times New Roman" w:cs="Times New Roman"/>
          <w:b/>
          <w:sz w:val="20"/>
          <w:szCs w:val="20"/>
        </w:rPr>
        <w:t>tibodies for western blot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133"/>
        <w:gridCol w:w="1316"/>
        <w:gridCol w:w="4841"/>
      </w:tblGrid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Antibodies</w:t>
            </w:r>
          </w:p>
        </w:tc>
        <w:tc>
          <w:tcPr>
            <w:tcW w:w="794" w:type="pct"/>
            <w:tcBorders>
              <w:top w:val="single" w:sz="4" w:space="0" w:color="000000"/>
            </w:tcBorders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Ratio</w:t>
            </w:r>
          </w:p>
        </w:tc>
        <w:tc>
          <w:tcPr>
            <w:tcW w:w="2920" w:type="pct"/>
            <w:tcBorders>
              <w:top w:val="single" w:sz="4" w:space="0" w:color="000000"/>
            </w:tcBorders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Brand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EGFL6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ab167281, Abcam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MAB374, Millipore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p-ERK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cs-9101, Cell Signaling Technology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ERK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1:3000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cs-9102, Cell Signaling Technology</w:t>
            </w:r>
          </w:p>
        </w:tc>
      </w:tr>
      <w:tr w:rsidR="00377F02" w:rsidRPr="008B60FE" w:rsidTr="00911F60">
        <w:trPr>
          <w:trHeight w:val="665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p-AKT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cs-4060, Cell Signaling Technology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AKT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cs-9272, Cell Signaling Technology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HIF-1a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610969, BD Biosciences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p-FAK (Y397)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cs-3284, Cell Signaling Technology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p-FAK (Y925)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cs-3284, Cell Signaling Technology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FAK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cs-3285, Cell Signaling Technology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Snail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cs-3879, Cell Signaling Technology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Cyclin D1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CC12, EMD Millipore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p-STAT3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cs-9145, Cell Signaling Technology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STAT3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BD610190, BD Biosciences</w:t>
            </w:r>
          </w:p>
        </w:tc>
      </w:tr>
      <w:tr w:rsidR="00377F02" w:rsidRPr="008B60FE" w:rsidTr="00911F60">
        <w:trPr>
          <w:trHeight w:val="651"/>
        </w:trPr>
        <w:tc>
          <w:tcPr>
            <w:tcW w:w="1286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p-Src</w:t>
            </w:r>
          </w:p>
        </w:tc>
        <w:tc>
          <w:tcPr>
            <w:tcW w:w="794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2920" w:type="pct"/>
            <w:vAlign w:val="center"/>
          </w:tcPr>
          <w:p w:rsidR="00377F02" w:rsidRPr="008B60FE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60FE">
              <w:rPr>
                <w:rFonts w:ascii="Times New Roman" w:eastAsia="Times New Roman" w:hAnsi="Times New Roman" w:cs="Times New Roman"/>
                <w:sz w:val="20"/>
                <w:szCs w:val="20"/>
              </w:rPr>
              <w:t>cs-21012, Cell Signaling Technology</w:t>
            </w:r>
          </w:p>
        </w:tc>
      </w:tr>
    </w:tbl>
    <w:p w:rsidR="00377F02" w:rsidRPr="008B60FE" w:rsidRDefault="00377F02" w:rsidP="00377F02">
      <w:pPr>
        <w:rPr>
          <w:rFonts w:ascii="Times New Roman" w:eastAsia="Times New Roman" w:hAnsi="Times New Roman" w:cs="Times New Roman"/>
          <w:sz w:val="20"/>
          <w:szCs w:val="20"/>
        </w:rPr>
      </w:pPr>
      <w:r w:rsidRPr="008B60F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377F02" w:rsidRPr="008B60FE" w:rsidRDefault="00377F02" w:rsidP="00377F02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77F02" w:rsidRDefault="00377F02" w:rsidP="00377F02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77F02" w:rsidRPr="00560D7A" w:rsidRDefault="00377F02" w:rsidP="00377F02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60D7A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S3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560D7A">
        <w:rPr>
          <w:rFonts w:ascii="Times New Roman" w:eastAsia="Times New Roman" w:hAnsi="Times New Roman" w:cs="Times New Roman"/>
          <w:b/>
          <w:sz w:val="20"/>
          <w:szCs w:val="20"/>
        </w:rPr>
        <w:t xml:space="preserve"> Secondary a</w:t>
      </w:r>
      <w:r w:rsidRPr="00560D7A">
        <w:rPr>
          <w:rFonts w:ascii="Times New Roman" w:eastAsia="Times New Roman" w:hAnsi="Times New Roman" w:cs="Times New Roman" w:hint="eastAsia"/>
          <w:b/>
          <w:sz w:val="20"/>
          <w:szCs w:val="20"/>
        </w:rPr>
        <w:t>n</w:t>
      </w:r>
      <w:r w:rsidRPr="00560D7A">
        <w:rPr>
          <w:rFonts w:ascii="Times New Roman" w:eastAsia="Times New Roman" w:hAnsi="Times New Roman" w:cs="Times New Roman"/>
          <w:b/>
          <w:sz w:val="20"/>
          <w:szCs w:val="20"/>
        </w:rPr>
        <w:t>tibodies for western blot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539"/>
        <w:gridCol w:w="1134"/>
        <w:gridCol w:w="3617"/>
      </w:tblGrid>
      <w:tr w:rsidR="00377F02" w:rsidRPr="00560D7A" w:rsidTr="00911F60">
        <w:tc>
          <w:tcPr>
            <w:tcW w:w="3539" w:type="dxa"/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 w:hint="eastAsia"/>
                <w:sz w:val="20"/>
                <w:szCs w:val="20"/>
              </w:rPr>
              <w:t>R</w:t>
            </w: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atio</w:t>
            </w:r>
          </w:p>
        </w:tc>
        <w:tc>
          <w:tcPr>
            <w:tcW w:w="3617" w:type="dxa"/>
            <w:tcBorders>
              <w:top w:val="single" w:sz="4" w:space="0" w:color="000000"/>
            </w:tcBorders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Brand</w:t>
            </w:r>
          </w:p>
        </w:tc>
      </w:tr>
      <w:tr w:rsidR="00377F02" w:rsidRPr="00560D7A" w:rsidTr="00911F60">
        <w:tc>
          <w:tcPr>
            <w:tcW w:w="3539" w:type="dxa"/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goat anti-mouse horseradish peroxidase (HRP) conjugate</w:t>
            </w:r>
          </w:p>
        </w:tc>
        <w:tc>
          <w:tcPr>
            <w:tcW w:w="1134" w:type="dxa"/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3617" w:type="dxa"/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sc-2005, Santa Cruz Biotechnology</w:t>
            </w:r>
          </w:p>
        </w:tc>
      </w:tr>
      <w:tr w:rsidR="00377F02" w:rsidRPr="00560D7A" w:rsidTr="00911F60">
        <w:tc>
          <w:tcPr>
            <w:tcW w:w="3539" w:type="dxa"/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goat anti-rabbit HRP conjugate</w:t>
            </w:r>
          </w:p>
        </w:tc>
        <w:tc>
          <w:tcPr>
            <w:tcW w:w="1134" w:type="dxa"/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3617" w:type="dxa"/>
            <w:vAlign w:val="center"/>
          </w:tcPr>
          <w:p w:rsidR="00377F02" w:rsidRPr="00560D7A" w:rsidRDefault="00377F02" w:rsidP="00911F6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D7A">
              <w:rPr>
                <w:rFonts w:ascii="Times New Roman" w:eastAsia="Times New Roman" w:hAnsi="Times New Roman" w:cs="Times New Roman"/>
                <w:sz w:val="20"/>
                <w:szCs w:val="20"/>
              </w:rPr>
              <w:t>sc-2004, Santa Cruz Biotechnology</w:t>
            </w:r>
          </w:p>
        </w:tc>
      </w:tr>
    </w:tbl>
    <w:p w:rsidR="00377F02" w:rsidRPr="00560D7A" w:rsidRDefault="00377F02" w:rsidP="00377F02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81714" w:rsidRPr="008876CB" w:rsidRDefault="00681714" w:rsidP="005E7DA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681714" w:rsidRPr="008876CB" w:rsidSect="00DD1278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liverIT">
    <w:altName w:val="Malgun Gothic Semilight"/>
    <w:panose1 w:val="020B0604020202020204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0BD"/>
    <w:rsid w:val="0009055D"/>
    <w:rsid w:val="000C3B0B"/>
    <w:rsid w:val="000F4AEE"/>
    <w:rsid w:val="00102BF4"/>
    <w:rsid w:val="0010756C"/>
    <w:rsid w:val="00136200"/>
    <w:rsid w:val="001831EA"/>
    <w:rsid w:val="00197621"/>
    <w:rsid w:val="001D2C23"/>
    <w:rsid w:val="00204870"/>
    <w:rsid w:val="002A58B3"/>
    <w:rsid w:val="002B1D30"/>
    <w:rsid w:val="002C47C5"/>
    <w:rsid w:val="002E3B47"/>
    <w:rsid w:val="003159F4"/>
    <w:rsid w:val="0035231D"/>
    <w:rsid w:val="00357FD3"/>
    <w:rsid w:val="00377F02"/>
    <w:rsid w:val="003B5F58"/>
    <w:rsid w:val="003E284E"/>
    <w:rsid w:val="0040787C"/>
    <w:rsid w:val="004170BD"/>
    <w:rsid w:val="00434BBC"/>
    <w:rsid w:val="0047350B"/>
    <w:rsid w:val="00533A61"/>
    <w:rsid w:val="00552FDD"/>
    <w:rsid w:val="00595439"/>
    <w:rsid w:val="005B4FCE"/>
    <w:rsid w:val="005E7DAC"/>
    <w:rsid w:val="00600867"/>
    <w:rsid w:val="00601313"/>
    <w:rsid w:val="006448D3"/>
    <w:rsid w:val="00681714"/>
    <w:rsid w:val="00682B87"/>
    <w:rsid w:val="007169EC"/>
    <w:rsid w:val="00720667"/>
    <w:rsid w:val="00782272"/>
    <w:rsid w:val="007B377C"/>
    <w:rsid w:val="00804BF6"/>
    <w:rsid w:val="00831BC7"/>
    <w:rsid w:val="008876CB"/>
    <w:rsid w:val="00904C67"/>
    <w:rsid w:val="00910111"/>
    <w:rsid w:val="00911931"/>
    <w:rsid w:val="00951ADB"/>
    <w:rsid w:val="009D2474"/>
    <w:rsid w:val="00A0201C"/>
    <w:rsid w:val="00A91715"/>
    <w:rsid w:val="00AB1587"/>
    <w:rsid w:val="00AE164E"/>
    <w:rsid w:val="00B15506"/>
    <w:rsid w:val="00BB7713"/>
    <w:rsid w:val="00BE26BF"/>
    <w:rsid w:val="00BE6F50"/>
    <w:rsid w:val="00BF73F0"/>
    <w:rsid w:val="00C35392"/>
    <w:rsid w:val="00C85BBD"/>
    <w:rsid w:val="00CB48B2"/>
    <w:rsid w:val="00D56474"/>
    <w:rsid w:val="00D65411"/>
    <w:rsid w:val="00DA3CEE"/>
    <w:rsid w:val="00DD1278"/>
    <w:rsid w:val="00E156DF"/>
    <w:rsid w:val="00E50343"/>
    <w:rsid w:val="00EA784F"/>
    <w:rsid w:val="00EE7A15"/>
    <w:rsid w:val="00F27792"/>
    <w:rsid w:val="00F313C7"/>
    <w:rsid w:val="00F72025"/>
    <w:rsid w:val="00FE71C5"/>
    <w:rsid w:val="00FF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972B7E"/>
  <w15:chartTrackingRefBased/>
  <w15:docId w15:val="{E748B03B-634B-C04D-8C59-25703B319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1714"/>
    <w:pPr>
      <w:spacing w:line="276" w:lineRule="auto"/>
    </w:pPr>
    <w:rPr>
      <w:rFonts w:ascii="Arial" w:hAnsi="Arial" w:cs="Arial"/>
      <w:kern w:val="0"/>
      <w:sz w:val="22"/>
      <w:szCs w:val="22"/>
      <w:lang w:val="en"/>
    </w:rPr>
  </w:style>
  <w:style w:type="paragraph" w:styleId="3">
    <w:name w:val="heading 3"/>
    <w:basedOn w:val="a"/>
    <w:link w:val="30"/>
    <w:uiPriority w:val="9"/>
    <w:qFormat/>
    <w:rsid w:val="000C3B0B"/>
    <w:pPr>
      <w:spacing w:before="100" w:beforeAutospacing="1" w:after="100" w:afterAutospacing="1" w:line="240" w:lineRule="auto"/>
      <w:outlineLvl w:val="2"/>
    </w:pPr>
    <w:rPr>
      <w:rFonts w:ascii="新細明體" w:eastAsia="新細明體" w:hAnsi="新細明體" w:cs="新細明體"/>
      <w:b/>
      <w:bCs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81714"/>
    <w:pPr>
      <w:spacing w:before="100" w:beforeAutospacing="1" w:after="100" w:afterAutospacing="1" w:line="240" w:lineRule="auto"/>
    </w:pPr>
    <w:rPr>
      <w:rFonts w:ascii="新細明體" w:eastAsia="新細明體" w:hAnsi="新細明體" w:cs="新細明體"/>
      <w:sz w:val="24"/>
      <w:szCs w:val="24"/>
      <w:lang w:val="en-US"/>
    </w:rPr>
  </w:style>
  <w:style w:type="character" w:styleId="a3">
    <w:name w:val="Hyperlink"/>
    <w:basedOn w:val="a0"/>
    <w:uiPriority w:val="99"/>
    <w:unhideWhenUsed/>
    <w:rsid w:val="00681714"/>
    <w:rPr>
      <w:color w:val="0563C1" w:themeColor="hyperlink"/>
      <w:u w:val="single"/>
    </w:rPr>
  </w:style>
  <w:style w:type="character" w:customStyle="1" w:styleId="30">
    <w:name w:val="標題 3 字元"/>
    <w:basedOn w:val="a0"/>
    <w:link w:val="3"/>
    <w:uiPriority w:val="9"/>
    <w:rsid w:val="000C3B0B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4">
    <w:name w:val="Strong"/>
    <w:basedOn w:val="a0"/>
    <w:uiPriority w:val="22"/>
    <w:qFormat/>
    <w:rsid w:val="000C3B0B"/>
    <w:rPr>
      <w:b/>
      <w:bCs/>
    </w:rPr>
  </w:style>
  <w:style w:type="character" w:customStyle="1" w:styleId="apple-converted-space">
    <w:name w:val="apple-converted-space"/>
    <w:basedOn w:val="a0"/>
    <w:rsid w:val="000C3B0B"/>
  </w:style>
  <w:style w:type="character" w:styleId="a5">
    <w:name w:val="Placeholder Text"/>
    <w:basedOn w:val="a0"/>
    <w:uiPriority w:val="99"/>
    <w:semiHidden/>
    <w:rsid w:val="00910111"/>
    <w:rPr>
      <w:color w:val="808080"/>
    </w:rPr>
  </w:style>
  <w:style w:type="table" w:styleId="a6">
    <w:name w:val="Table Grid"/>
    <w:basedOn w:val="a1"/>
    <w:uiPriority w:val="39"/>
    <w:rsid w:val="00B15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10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1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30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5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99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F308D8-59E3-8841-848D-DC2B077C7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Microsoft Office 使用者</cp:lastModifiedBy>
  <cp:revision>14</cp:revision>
  <dcterms:created xsi:type="dcterms:W3CDTF">2019-12-09T07:11:00Z</dcterms:created>
  <dcterms:modified xsi:type="dcterms:W3CDTF">2020-10-22T03:27:00Z</dcterms:modified>
</cp:coreProperties>
</file>