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81B15" w14:textId="77777777" w:rsidR="001A5125" w:rsidRDefault="00990C1B" w:rsidP="001A5125">
      <w:pPr>
        <w:rPr>
          <w:lang w:val="en-US"/>
        </w:rPr>
      </w:pPr>
      <w:r>
        <w:rPr>
          <w:lang w:val="en-US"/>
        </w:rPr>
        <w:t>Supplement</w:t>
      </w:r>
      <w:r w:rsidR="00621D65">
        <w:rPr>
          <w:lang w:val="en-US"/>
        </w:rPr>
        <w:t xml:space="preserve"> Material</w:t>
      </w:r>
      <w:r w:rsidR="001A5125">
        <w:rPr>
          <w:lang w:val="en-US"/>
        </w:rPr>
        <w:t xml:space="preserve"> for: </w:t>
      </w:r>
    </w:p>
    <w:p w14:paraId="1816D304" w14:textId="41CC7BD9" w:rsidR="001A5125" w:rsidRPr="005D77C0" w:rsidRDefault="001A5125" w:rsidP="001A5125">
      <w:pPr>
        <w:rPr>
          <w:rFonts w:ascii="Calibri" w:hAnsi="Calibri" w:cs="Calibri"/>
        </w:rPr>
      </w:pPr>
      <w:r>
        <w:rPr>
          <w:rFonts w:ascii="Calibri" w:hAnsi="Calibri" w:cs="Calibri"/>
        </w:rPr>
        <w:t>An</w:t>
      </w:r>
      <w:r w:rsidRPr="005D77C0">
        <w:rPr>
          <w:rFonts w:ascii="Calibri" w:hAnsi="Calibri" w:cs="Calibri"/>
        </w:rPr>
        <w:t xml:space="preserve"> InSAR-GNSS displacement timeseries and velocity field for Aotearoa/New Zealand</w:t>
      </w:r>
      <w:r>
        <w:rPr>
          <w:rFonts w:ascii="Calibri" w:hAnsi="Calibri" w:cs="Calibri"/>
        </w:rPr>
        <w:t xml:space="preserve"> following the 2016 Kaikōura Earthquake</w:t>
      </w:r>
    </w:p>
    <w:p w14:paraId="3EAA0FF4" w14:textId="77777777" w:rsidR="001A5125" w:rsidRDefault="001A5125" w:rsidP="001A5125">
      <w:pPr>
        <w:rPr>
          <w:rFonts w:ascii="Calibri" w:hAnsi="Calibri" w:cs="Calibri"/>
        </w:rPr>
      </w:pPr>
      <w:r w:rsidRPr="005D77C0">
        <w:rPr>
          <w:rFonts w:ascii="Calibri" w:hAnsi="Calibri" w:cs="Calibri"/>
        </w:rPr>
        <w:t xml:space="preserve">Ian J Hamling, </w:t>
      </w:r>
      <w:proofErr w:type="spellStart"/>
      <w:r w:rsidRPr="00A47B26">
        <w:rPr>
          <w:rFonts w:ascii="Calibri" w:hAnsi="Calibri" w:cs="Calibri"/>
        </w:rPr>
        <w:t>Sigrun</w:t>
      </w:r>
      <w:proofErr w:type="spellEnd"/>
      <w:r w:rsidRPr="00A47B26">
        <w:rPr>
          <w:rFonts w:ascii="Calibri" w:hAnsi="Calibri" w:cs="Calibri"/>
        </w:rPr>
        <w:t xml:space="preserve"> </w:t>
      </w:r>
      <w:proofErr w:type="spellStart"/>
      <w:r w:rsidRPr="00A47B26">
        <w:rPr>
          <w:rFonts w:ascii="Calibri" w:hAnsi="Calibri" w:cs="Calibri"/>
        </w:rPr>
        <w:t>Hreinsdóttir</w:t>
      </w:r>
      <w:proofErr w:type="spellEnd"/>
      <w:r>
        <w:rPr>
          <w:rFonts w:ascii="Calibri" w:hAnsi="Calibri" w:cs="Calibri"/>
        </w:rPr>
        <w:t xml:space="preserve">, </w:t>
      </w:r>
      <w:r w:rsidRPr="005D77C0">
        <w:rPr>
          <w:rFonts w:ascii="Calibri" w:hAnsi="Calibri" w:cs="Calibri"/>
        </w:rPr>
        <w:t>Tim J Wright, Andy Hooper, Chris Rollins</w:t>
      </w:r>
      <w:r>
        <w:rPr>
          <w:rFonts w:ascii="Calibri" w:hAnsi="Calibri" w:cs="Calibri"/>
        </w:rPr>
        <w:t xml:space="preserve">, Karsten </w:t>
      </w:r>
      <w:proofErr w:type="spellStart"/>
      <w:r>
        <w:rPr>
          <w:rFonts w:ascii="Calibri" w:hAnsi="Calibri" w:cs="Calibri"/>
        </w:rPr>
        <w:t>Spaans</w:t>
      </w:r>
      <w:proofErr w:type="spellEnd"/>
    </w:p>
    <w:p w14:paraId="2028DA2E" w14:textId="77777777" w:rsidR="00943F7A" w:rsidRDefault="004007F8"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sidRPr="004007F8">
        <w:rPr>
          <w:rFonts w:ascii="Times New Roman" w:eastAsia="Times New Roman" w:hAnsi="Times New Roman" w:cs="Times New Roman"/>
          <w:kern w:val="0"/>
          <w:lang w:eastAsia="en-GB"/>
          <w14:ligatures w14:val="none"/>
        </w:rPr>
        <w:drawing>
          <wp:inline distT="0" distB="0" distL="0" distR="0" wp14:anchorId="2D2FFCF2" wp14:editId="56243F24">
            <wp:extent cx="5276850" cy="3423580"/>
            <wp:effectExtent l="0" t="0" r="0" b="5715"/>
            <wp:docPr id="96080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09323" name=""/>
                    <pic:cNvPicPr/>
                  </pic:nvPicPr>
                  <pic:blipFill>
                    <a:blip r:embed="rId4"/>
                    <a:stretch>
                      <a:fillRect/>
                    </a:stretch>
                  </pic:blipFill>
                  <pic:spPr>
                    <a:xfrm>
                      <a:off x="0" y="0"/>
                      <a:ext cx="5319235" cy="3451079"/>
                    </a:xfrm>
                    <a:prstGeom prst="rect">
                      <a:avLst/>
                    </a:prstGeom>
                  </pic:spPr>
                </pic:pic>
              </a:graphicData>
            </a:graphic>
          </wp:inline>
        </w:drawing>
      </w:r>
    </w:p>
    <w:p w14:paraId="1EACC9A5" w14:textId="0C226FD4" w:rsidR="004007F8" w:rsidRDefault="004007F8"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Figure SM1. All GNSS sites used in the study. Blue circles show the locations of all the available sites and red triangles show the sites which were not used in the long-wavelength tie.</w:t>
      </w:r>
    </w:p>
    <w:p w14:paraId="06718CAD" w14:textId="37281967" w:rsidR="00F47150" w:rsidRPr="00F47150" w:rsidRDefault="00F47150" w:rsidP="00F47150">
      <w:pPr>
        <w:spacing w:before="100" w:beforeAutospacing="1" w:after="100" w:afterAutospacing="1" w:line="240" w:lineRule="auto"/>
        <w:rPr>
          <w:rFonts w:ascii="Times New Roman" w:eastAsia="Times New Roman" w:hAnsi="Times New Roman" w:cs="Times New Roman"/>
          <w:noProof/>
          <w:kern w:val="0"/>
          <w:lang w:eastAsia="en-GB"/>
        </w:rPr>
      </w:pPr>
      <w:r>
        <w:rPr>
          <w:rFonts w:ascii="Times New Roman" w:eastAsia="Times New Roman" w:hAnsi="Times New Roman" w:cs="Times New Roman"/>
          <w:noProof/>
          <w:kern w:val="0"/>
          <w:lang w:eastAsia="en-GB"/>
        </w:rPr>
        <w:drawing>
          <wp:inline distT="0" distB="0" distL="0" distR="0" wp14:anchorId="786DD475" wp14:editId="1AE6DCB8">
            <wp:extent cx="5397500" cy="2731042"/>
            <wp:effectExtent l="0" t="0" r="0" b="0"/>
            <wp:docPr id="386192422" name="Picture 2"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2422" name="Picture 2" descr="A comparison of a grap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0813" cy="2737778"/>
                    </a:xfrm>
                    <a:prstGeom prst="rect">
                      <a:avLst/>
                    </a:prstGeom>
                  </pic:spPr>
                </pic:pic>
              </a:graphicData>
            </a:graphic>
          </wp:inline>
        </w:drawing>
      </w:r>
      <w:r>
        <w:rPr>
          <w:rFonts w:ascii="Times New Roman" w:eastAsia="Times New Roman" w:hAnsi="Times New Roman" w:cs="Times New Roman"/>
          <w:lang w:eastAsia="en-GB"/>
        </w:rPr>
        <w:t xml:space="preserve">Figure SM2. </w:t>
      </w:r>
      <w:r w:rsidR="00CD0C73">
        <w:rPr>
          <w:rFonts w:ascii="Times New Roman" w:eastAsia="Times New Roman" w:hAnsi="Times New Roman" w:cs="Times New Roman"/>
          <w:lang w:eastAsia="en-GB"/>
        </w:rPr>
        <w:t>Comparison of the mean RMS misfit between the InSAR combined and GNSS interpolated timeseries at GNSS sites. The panel on the left shows the RMS for sites not used in the reference frame tie. Points plotted above the dashed line show where the</w:t>
      </w:r>
      <w:r w:rsidR="00E07C1C">
        <w:rPr>
          <w:rFonts w:ascii="Times New Roman" w:eastAsia="Times New Roman" w:hAnsi="Times New Roman" w:cs="Times New Roman"/>
          <w:lang w:eastAsia="en-GB"/>
        </w:rPr>
        <w:t xml:space="preserve"> InSAR </w:t>
      </w:r>
      <w:r w:rsidR="00E07C1C">
        <w:rPr>
          <w:rFonts w:ascii="Times New Roman" w:eastAsia="Times New Roman" w:hAnsi="Times New Roman" w:cs="Times New Roman"/>
          <w:lang w:eastAsia="en-GB"/>
        </w:rPr>
        <w:lastRenderedPageBreak/>
        <w:t>combined timeseries out performs the GNSS interpolation. The different colours are for the east (red), north (orange) and vertical (blue) components.</w:t>
      </w:r>
    </w:p>
    <w:p w14:paraId="36D91ADF" w14:textId="09565C4A" w:rsidR="004007F8" w:rsidRPr="00943F7A" w:rsidRDefault="004007F8" w:rsidP="00943F7A">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16432F38" wp14:editId="4A040574">
            <wp:extent cx="5731510" cy="2961005"/>
            <wp:effectExtent l="0" t="0" r="0" b="0"/>
            <wp:docPr id="76644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3127" name="Picture 7664431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961005"/>
                    </a:xfrm>
                    <a:prstGeom prst="rect">
                      <a:avLst/>
                    </a:prstGeom>
                  </pic:spPr>
                </pic:pic>
              </a:graphicData>
            </a:graphic>
          </wp:inline>
        </w:drawing>
      </w:r>
      <w:r>
        <w:rPr>
          <w:rFonts w:ascii="Times New Roman" w:eastAsia="Times New Roman" w:hAnsi="Times New Roman" w:cs="Times New Roman"/>
          <w:kern w:val="0"/>
          <w:lang w:eastAsia="en-GB"/>
          <w14:ligatures w14:val="none"/>
        </w:rPr>
        <w:t>Figure SM</w:t>
      </w:r>
      <w:r w:rsidR="00F47150">
        <w:rPr>
          <w:rFonts w:ascii="Times New Roman" w:eastAsia="Times New Roman" w:hAnsi="Times New Roman" w:cs="Times New Roman"/>
          <w:kern w:val="0"/>
          <w:lang w:eastAsia="en-GB"/>
          <w14:ligatures w14:val="none"/>
        </w:rPr>
        <w:t>3</w:t>
      </w:r>
      <w:r>
        <w:rPr>
          <w:rFonts w:ascii="Times New Roman" w:eastAsia="Times New Roman" w:hAnsi="Times New Roman" w:cs="Times New Roman"/>
          <w:kern w:val="0"/>
          <w:lang w:eastAsia="en-GB"/>
          <w14:ligatures w14:val="none"/>
        </w:rPr>
        <w:t xml:space="preserve">. </w:t>
      </w:r>
      <w:r w:rsidRPr="00F1048A">
        <w:rPr>
          <w:rFonts w:ascii="Calibri" w:hAnsi="Calibri" w:cs="Calibri"/>
          <w:i/>
          <w:iCs/>
        </w:rPr>
        <w:t xml:space="preserve">Local correction applied to fault bounded blocks associated with the </w:t>
      </w:r>
      <w:r>
        <w:rPr>
          <w:rFonts w:ascii="Calibri" w:hAnsi="Calibri" w:cs="Calibri"/>
          <w:i/>
          <w:iCs/>
        </w:rPr>
        <w:t>Kaikōura</w:t>
      </w:r>
      <w:r w:rsidRPr="00F1048A">
        <w:rPr>
          <w:rFonts w:ascii="Calibri" w:hAnsi="Calibri" w:cs="Calibri"/>
          <w:i/>
          <w:iCs/>
        </w:rPr>
        <w:t xml:space="preserve"> earthquake using the continuous sites at CLRR and KAIK.</w:t>
      </w:r>
    </w:p>
    <w:p w14:paraId="1C78BD85" w14:textId="22D193D0" w:rsidR="004D2E59" w:rsidRPr="00990C1B" w:rsidRDefault="004D2E59" w:rsidP="004D2E59">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sidRPr="00990C1B">
        <w:rPr>
          <w:rFonts w:ascii="Times New Roman" w:eastAsia="Times New Roman" w:hAnsi="Times New Roman" w:cs="Times New Roman"/>
          <w:b/>
          <w:bCs/>
          <w:kern w:val="0"/>
          <w:lang w:eastAsia="en-GB"/>
          <w14:ligatures w14:val="none"/>
        </w:rPr>
        <w:t>Cauchy Weighting</w:t>
      </w:r>
    </w:p>
    <w:p w14:paraId="3D35A8B1" w14:textId="6D70FBB7" w:rsidR="004D2E59" w:rsidRPr="00990C1B" w:rsidRDefault="004D2E59" w:rsidP="004F55B1">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 xml:space="preserve">When </w:t>
      </w:r>
      <w:r w:rsidR="004F55B1">
        <w:rPr>
          <w:rFonts w:ascii="Times New Roman" w:eastAsia="Times New Roman" w:hAnsi="Times New Roman" w:cs="Times New Roman"/>
          <w:kern w:val="0"/>
          <w:lang w:eastAsia="en-GB"/>
          <w14:ligatures w14:val="none"/>
        </w:rPr>
        <w:t>down</w:t>
      </w:r>
      <w:r w:rsidR="00621D65">
        <w:rPr>
          <w:rFonts w:ascii="Times New Roman" w:eastAsia="Times New Roman" w:hAnsi="Times New Roman" w:cs="Times New Roman"/>
          <w:kern w:val="0"/>
          <w:lang w:eastAsia="en-GB"/>
          <w14:ligatures w14:val="none"/>
        </w:rPr>
        <w:t xml:space="preserve"> </w:t>
      </w:r>
      <w:r w:rsidR="004F55B1">
        <w:rPr>
          <w:rFonts w:ascii="Times New Roman" w:eastAsia="Times New Roman" w:hAnsi="Times New Roman" w:cs="Times New Roman"/>
          <w:kern w:val="0"/>
          <w:lang w:eastAsia="en-GB"/>
          <w14:ligatures w14:val="none"/>
        </w:rPr>
        <w:t xml:space="preserve">sampling the InSAR and GNSS onto the 1-km grid, we use a </w:t>
      </w:r>
      <w:r w:rsidR="004F55B1" w:rsidRPr="00990C1B">
        <w:rPr>
          <w:rFonts w:ascii="Times New Roman" w:eastAsia="Times New Roman" w:hAnsi="Times New Roman" w:cs="Times New Roman"/>
          <w:kern w:val="0"/>
          <w:lang w:eastAsia="en-GB"/>
          <w14:ligatures w14:val="none"/>
        </w:rPr>
        <w:t xml:space="preserve">we </w:t>
      </w:r>
      <w:r w:rsidR="004F55B1">
        <w:rPr>
          <w:rFonts w:ascii="Times New Roman" w:eastAsia="Times New Roman" w:hAnsi="Times New Roman" w:cs="Times New Roman"/>
          <w:kern w:val="0"/>
          <w:lang w:eastAsia="en-GB"/>
          <w14:ligatures w14:val="none"/>
        </w:rPr>
        <w:t>use</w:t>
      </w:r>
      <w:r w:rsidR="004F55B1" w:rsidRPr="00990C1B">
        <w:rPr>
          <w:rFonts w:ascii="Times New Roman" w:eastAsia="Times New Roman" w:hAnsi="Times New Roman" w:cs="Times New Roman"/>
          <w:kern w:val="0"/>
          <w:lang w:eastAsia="en-GB"/>
          <w14:ligatures w14:val="none"/>
        </w:rPr>
        <w:t xml:space="preserve"> a</w:t>
      </w:r>
      <w:r w:rsidR="004F55B1">
        <w:rPr>
          <w:rFonts w:ascii="Times New Roman" w:eastAsia="Times New Roman" w:hAnsi="Times New Roman" w:cs="Times New Roman"/>
          <w:kern w:val="0"/>
          <w:lang w:eastAsia="en-GB"/>
          <w14:ligatures w14:val="none"/>
        </w:rPr>
        <w:t xml:space="preserve"> </w:t>
      </w:r>
      <w:r w:rsidR="004F55B1" w:rsidRPr="00990C1B">
        <w:rPr>
          <w:rFonts w:ascii="Times New Roman" w:eastAsia="Times New Roman" w:hAnsi="Times New Roman" w:cs="Times New Roman"/>
          <w:kern w:val="0"/>
          <w:lang w:eastAsia="en-GB"/>
          <w14:ligatures w14:val="none"/>
        </w:rPr>
        <w:t>Cauchy (Lorentzian) weighting function</w:t>
      </w:r>
      <w:r w:rsidR="004F55B1" w:rsidRPr="00990C1B">
        <w:rPr>
          <w:rFonts w:ascii="Times New Roman" w:eastAsia="Times New Roman" w:hAnsi="Times New Roman" w:cs="Times New Roman"/>
          <w:kern w:val="0"/>
          <w:lang w:eastAsia="en-GB"/>
          <w14:ligatures w14:val="none"/>
        </w:rPr>
        <w:t xml:space="preserve"> </w:t>
      </w:r>
      <w:r w:rsidR="004F55B1">
        <w:rPr>
          <w:rFonts w:ascii="Times New Roman" w:eastAsia="Times New Roman" w:hAnsi="Times New Roman" w:cs="Times New Roman"/>
          <w:kern w:val="0"/>
          <w:lang w:eastAsia="en-GB"/>
          <w14:ligatures w14:val="none"/>
        </w:rPr>
        <w:t>which gives higher weights to InSAR points similar to the expected GNSS but does not overly penalise the InSAR h</w:t>
      </w:r>
      <w:r w:rsidR="004F55B1">
        <w:rPr>
          <w:rFonts w:ascii="Times New Roman" w:eastAsia="Times New Roman" w:hAnsi="Times New Roman" w:cs="Times New Roman"/>
          <w:kern w:val="0"/>
          <w:lang w:eastAsia="en-GB"/>
          <w14:ligatures w14:val="none"/>
        </w:rPr>
        <w:t xml:space="preserve">elping to </w:t>
      </w:r>
      <w:r w:rsidR="004F55B1" w:rsidRPr="00990C1B">
        <w:rPr>
          <w:rFonts w:ascii="Times New Roman" w:eastAsia="Times New Roman" w:hAnsi="Times New Roman" w:cs="Times New Roman"/>
          <w:kern w:val="0"/>
          <w:lang w:eastAsia="en-GB"/>
          <w14:ligatures w14:val="none"/>
        </w:rPr>
        <w:t>preserve localized deformation while still anchoring the broader regional field to the GNSS</w:t>
      </w:r>
      <w:r w:rsidRPr="00990C1B">
        <w:rPr>
          <w:rFonts w:ascii="Times New Roman" w:eastAsia="Times New Roman" w:hAnsi="Times New Roman" w:cs="Times New Roman"/>
          <w:kern w:val="0"/>
          <w:lang w:eastAsia="en-GB"/>
          <w14:ligatures w14:val="none"/>
        </w:rPr>
        <w:t xml:space="preserve"> </w:t>
      </w:r>
    </w:p>
    <w:p w14:paraId="4E956AD6" w14:textId="305157EE" w:rsidR="004D2E59" w:rsidRDefault="004D2E59"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 xml:space="preserve">The weight </w:t>
      </w:r>
      <w:proofErr w:type="spellStart"/>
      <w:r w:rsidR="004F55B1">
        <w:rPr>
          <w:rFonts w:ascii="Times New Roman" w:eastAsia="Times New Roman" w:hAnsi="Times New Roman" w:cs="Times New Roman"/>
          <w:kern w:val="0"/>
          <w:lang w:eastAsia="en-GB"/>
          <w14:ligatures w14:val="none"/>
        </w:rPr>
        <w:t>w</w:t>
      </w:r>
      <w:r w:rsidR="004F55B1" w:rsidRPr="004F55B1">
        <w:rPr>
          <w:rFonts w:ascii="Times New Roman" w:eastAsia="Times New Roman" w:hAnsi="Times New Roman" w:cs="Times New Roman"/>
          <w:kern w:val="0"/>
          <w:vertAlign w:val="subscript"/>
          <w:lang w:eastAsia="en-GB"/>
          <w14:ligatures w14:val="none"/>
        </w:rPr>
        <w:t>i</w:t>
      </w:r>
      <w:proofErr w:type="spellEnd"/>
      <w:r w:rsidRPr="00990C1B">
        <w:rPr>
          <w:rFonts w:ascii="Times New Roman" w:eastAsia="Times New Roman" w:hAnsi="Times New Roman" w:cs="Times New Roman"/>
          <w:kern w:val="0"/>
          <w:lang w:eastAsia="en-GB"/>
          <w14:ligatures w14:val="none"/>
        </w:rPr>
        <w:t xml:space="preserve"> assigned to an InSAR observation based on its difference from the GNSS model (</w:t>
      </w:r>
      <w:r w:rsidR="004F55B1">
        <w:rPr>
          <w:rFonts w:ascii="Times New Roman" w:eastAsia="Times New Roman" w:hAnsi="Times New Roman" w:cs="Times New Roman"/>
          <w:kern w:val="0"/>
          <w:lang w:eastAsia="en-GB"/>
          <w14:ligatures w14:val="none"/>
        </w:rPr>
        <w:sym w:font="Symbol" w:char="F044"/>
      </w:r>
      <w:proofErr w:type="spellStart"/>
      <w:r w:rsidR="004F55B1" w:rsidRPr="004F55B1">
        <w:rPr>
          <w:rFonts w:ascii="Times New Roman" w:eastAsia="Times New Roman" w:hAnsi="Times New Roman" w:cs="Times New Roman"/>
          <w:kern w:val="0"/>
          <w:vertAlign w:val="subscript"/>
          <w:lang w:eastAsia="en-GB"/>
          <w14:ligatures w14:val="none"/>
        </w:rPr>
        <w:t>i</w:t>
      </w:r>
      <w:proofErr w:type="spellEnd"/>
      <w:r w:rsidRPr="00990C1B">
        <w:rPr>
          <w:rFonts w:ascii="Times New Roman" w:eastAsia="Times New Roman" w:hAnsi="Times New Roman" w:cs="Times New Roman"/>
          <w:kern w:val="0"/>
          <w:lang w:eastAsia="en-GB"/>
          <w14:ligatures w14:val="none"/>
        </w:rPr>
        <w:t xml:space="preserve"> = </w:t>
      </w:r>
      <w:r w:rsidR="004F55B1">
        <w:rPr>
          <w:rFonts w:ascii="Times New Roman" w:eastAsia="Times New Roman" w:hAnsi="Times New Roman" w:cs="Times New Roman"/>
          <w:kern w:val="0"/>
          <w:lang w:eastAsia="en-GB"/>
          <w14:ligatures w14:val="none"/>
        </w:rPr>
        <w:t>abs(</w:t>
      </w:r>
      <w:proofErr w:type="spellStart"/>
      <w:r w:rsidR="004F55B1">
        <w:rPr>
          <w:rFonts w:ascii="Times New Roman" w:eastAsia="Times New Roman" w:hAnsi="Times New Roman" w:cs="Times New Roman"/>
          <w:kern w:val="0"/>
          <w:lang w:eastAsia="en-GB"/>
          <w14:ligatures w14:val="none"/>
        </w:rPr>
        <w:t>obs</w:t>
      </w:r>
      <w:r w:rsidR="004F55B1" w:rsidRPr="004F55B1">
        <w:rPr>
          <w:rFonts w:ascii="Times New Roman" w:eastAsia="Times New Roman" w:hAnsi="Times New Roman" w:cs="Times New Roman"/>
          <w:kern w:val="0"/>
          <w:vertAlign w:val="subscript"/>
          <w:lang w:eastAsia="en-GB"/>
          <w14:ligatures w14:val="none"/>
        </w:rPr>
        <w:t>InSAR</w:t>
      </w:r>
      <w:proofErr w:type="spellEnd"/>
      <w:r w:rsidRPr="00990C1B">
        <w:rPr>
          <w:rFonts w:ascii="Times New Roman" w:eastAsia="Times New Roman" w:hAnsi="Times New Roman" w:cs="Times New Roman"/>
          <w:kern w:val="0"/>
          <w:lang w:eastAsia="en-GB"/>
          <w14:ligatures w14:val="none"/>
        </w:rPr>
        <w:t xml:space="preserve"> </w:t>
      </w:r>
      <w:r w:rsidR="004F55B1">
        <w:rPr>
          <w:rFonts w:ascii="Times New Roman" w:eastAsia="Times New Roman" w:hAnsi="Times New Roman" w:cs="Times New Roman"/>
          <w:kern w:val="0"/>
          <w:lang w:eastAsia="en-GB"/>
          <w14:ligatures w14:val="none"/>
        </w:rPr>
        <w:t>–</w:t>
      </w:r>
      <w:r w:rsidRPr="00990C1B">
        <w:rPr>
          <w:rFonts w:ascii="Times New Roman" w:eastAsia="Times New Roman" w:hAnsi="Times New Roman" w:cs="Times New Roman"/>
          <w:kern w:val="0"/>
          <w:lang w:eastAsia="en-GB"/>
          <w14:ligatures w14:val="none"/>
        </w:rPr>
        <w:t xml:space="preserve"> </w:t>
      </w:r>
      <w:proofErr w:type="spellStart"/>
      <w:r w:rsidR="004F55B1">
        <w:rPr>
          <w:rFonts w:ascii="Times New Roman" w:eastAsia="Times New Roman" w:hAnsi="Times New Roman" w:cs="Times New Roman"/>
          <w:kern w:val="0"/>
          <w:lang w:eastAsia="en-GB"/>
          <w14:ligatures w14:val="none"/>
        </w:rPr>
        <w:t>obs</w:t>
      </w:r>
      <w:r w:rsidRPr="00990C1B">
        <w:rPr>
          <w:rFonts w:ascii="Times New Roman" w:eastAsia="Times New Roman" w:hAnsi="Times New Roman" w:cs="Times New Roman"/>
          <w:kern w:val="0"/>
          <w:vertAlign w:val="subscript"/>
          <w:lang w:eastAsia="en-GB"/>
          <w14:ligatures w14:val="none"/>
        </w:rPr>
        <w:t>GNSS</w:t>
      </w:r>
      <w:proofErr w:type="spellEnd"/>
      <w:r w:rsidRPr="00990C1B">
        <w:rPr>
          <w:rFonts w:ascii="Times New Roman" w:eastAsia="Times New Roman" w:hAnsi="Times New Roman" w:cs="Times New Roman"/>
          <w:kern w:val="0"/>
          <w:lang w:eastAsia="en-GB"/>
          <w14:ligatures w14:val="none"/>
        </w:rPr>
        <w:t>) is calculated as:</w:t>
      </w:r>
    </w:p>
    <w:p w14:paraId="12943F3D" w14:textId="3D027611" w:rsidR="004F55B1" w:rsidRPr="00990C1B" w:rsidRDefault="004F55B1"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m:oMathPara>
        <m:oMath>
          <m:sSub>
            <m:sSubPr>
              <m:ctrlPr>
                <w:rPr>
                  <w:rFonts w:ascii="Cambria Math" w:eastAsia="Times New Roman" w:hAnsi="Cambria Math" w:cs="Times New Roman"/>
                  <w:kern w:val="0"/>
                  <w:lang w:eastAsia="en-GB"/>
                  <w14:ligatures w14:val="none"/>
                </w:rPr>
              </m:ctrlPr>
            </m:sSubPr>
            <m:e>
              <m:r>
                <m:rPr>
                  <m:sty m:val="p"/>
                </m:rPr>
                <w:rPr>
                  <w:rFonts w:ascii="Cambria Math" w:eastAsia="Times New Roman" w:hAnsi="Cambria Math" w:cs="Times New Roman"/>
                  <w:kern w:val="0"/>
                  <w:lang w:eastAsia="en-GB"/>
                  <w14:ligatures w14:val="none"/>
                </w:rPr>
                <m:t>w</m:t>
              </m:r>
            </m:e>
            <m:sub>
              <m:r>
                <m:rPr>
                  <m:sty m:val="p"/>
                </m:rPr>
                <w:rPr>
                  <w:rFonts w:ascii="Cambria Math" w:eastAsia="Times New Roman" w:hAnsi="Cambria Math" w:cs="Times New Roman"/>
                  <w:kern w:val="0"/>
                  <w:lang w:eastAsia="en-GB"/>
                  <w14:ligatures w14:val="none"/>
                </w:rPr>
                <m:t>i</m:t>
              </m:r>
            </m:sub>
          </m:sSub>
          <m:r>
            <m:rPr>
              <m:sty m:val="p"/>
            </m:rPr>
            <w:rPr>
              <w:rFonts w:ascii="Cambria Math" w:eastAsia="Times New Roman" w:hAnsi="Cambria Math" w:cs="Times New Roman"/>
              <w:kern w:val="0"/>
              <w:lang w:eastAsia="en-GB"/>
              <w14:ligatures w14:val="none"/>
            </w:rPr>
            <m:t>=</m:t>
          </m:r>
          <m:f>
            <m:fPr>
              <m:ctrlPr>
                <w:rPr>
                  <w:rFonts w:ascii="Cambria Math" w:eastAsia="Times New Roman" w:hAnsi="Cambria Math" w:cs="Times New Roman"/>
                  <w:kern w:val="0"/>
                  <w:lang w:eastAsia="en-GB"/>
                  <w14:ligatures w14:val="none"/>
                </w:rPr>
              </m:ctrlPr>
            </m:fPr>
            <m:num>
              <m:r>
                <m:rPr>
                  <m:sty m:val="p"/>
                </m:rPr>
                <w:rPr>
                  <w:rFonts w:ascii="Cambria Math" w:eastAsia="Times New Roman" w:hAnsi="Cambria Math" w:cs="Times New Roman"/>
                  <w:kern w:val="0"/>
                  <w:lang w:eastAsia="en-GB"/>
                  <w14:ligatures w14:val="none"/>
                </w:rPr>
                <m:t>1</m:t>
              </m:r>
            </m:num>
            <m:den>
              <m:r>
                <m:rPr>
                  <m:sty m:val="p"/>
                </m:rPr>
                <w:rPr>
                  <w:rFonts w:ascii="Cambria Math" w:eastAsia="Times New Roman" w:hAnsi="Cambria Math" w:cs="Times New Roman"/>
                  <w:kern w:val="0"/>
                  <w:lang w:eastAsia="en-GB"/>
                  <w14:ligatures w14:val="none"/>
                </w:rPr>
                <m:t>1+</m:t>
              </m:r>
              <m:sSup>
                <m:sSupPr>
                  <m:ctrlPr>
                    <w:rPr>
                      <w:rFonts w:ascii="Cambria Math" w:eastAsia="Times New Roman" w:hAnsi="Cambria Math" w:cs="Times New Roman"/>
                      <w:kern w:val="0"/>
                      <w:lang w:eastAsia="en-GB"/>
                      <w14:ligatures w14:val="none"/>
                    </w:rPr>
                  </m:ctrlPr>
                </m:sSupPr>
                <m:e>
                  <m:d>
                    <m:dPr>
                      <m:ctrlPr>
                        <w:rPr>
                          <w:rFonts w:ascii="Cambria Math" w:eastAsia="Times New Roman" w:hAnsi="Cambria Math" w:cs="Times New Roman"/>
                          <w:kern w:val="0"/>
                          <w:lang w:eastAsia="en-GB"/>
                          <w14:ligatures w14:val="none"/>
                        </w:rPr>
                      </m:ctrlPr>
                    </m:dPr>
                    <m:e>
                      <m:f>
                        <m:fPr>
                          <m:ctrlPr>
                            <w:rPr>
                              <w:rFonts w:ascii="Cambria Math" w:eastAsia="Times New Roman" w:hAnsi="Cambria Math" w:cs="Times New Roman"/>
                              <w:kern w:val="0"/>
                              <w:lang w:eastAsia="en-GB"/>
                              <w14:ligatures w14:val="none"/>
                            </w:rPr>
                          </m:ctrlPr>
                        </m:fPr>
                        <m:num>
                          <m:sSub>
                            <m:sSubPr>
                              <m:ctrlPr>
                                <w:rPr>
                                  <w:rFonts w:ascii="Cambria Math" w:eastAsia="Times New Roman" w:hAnsi="Cambria Math" w:cs="Times New Roman"/>
                                  <w:kern w:val="0"/>
                                  <w:lang w:eastAsia="en-GB"/>
                                  <w14:ligatures w14:val="none"/>
                                </w:rPr>
                              </m:ctrlPr>
                            </m:sSubPr>
                            <m:e>
                              <m:r>
                                <m:rPr>
                                  <m:sty m:val="p"/>
                                </m:rPr>
                                <w:rPr>
                                  <w:rFonts w:ascii="Cambria Math" w:eastAsia="Times New Roman" w:hAnsi="Cambria Math" w:cs="Times New Roman"/>
                                  <w:kern w:val="0"/>
                                  <w:lang w:eastAsia="en-GB"/>
                                  <w14:ligatures w14:val="none"/>
                                </w:rPr>
                                <m:t>Δ</m:t>
                              </m:r>
                            </m:e>
                            <m:sub>
                              <m:r>
                                <m:rPr>
                                  <m:sty m:val="p"/>
                                </m:rPr>
                                <w:rPr>
                                  <w:rFonts w:ascii="Cambria Math" w:eastAsia="Times New Roman" w:hAnsi="Cambria Math" w:cs="Times New Roman"/>
                                  <w:kern w:val="0"/>
                                  <w:lang w:eastAsia="en-GB"/>
                                  <w14:ligatures w14:val="none"/>
                                </w:rPr>
                                <m:t>i</m:t>
                              </m:r>
                            </m:sub>
                          </m:sSub>
                        </m:num>
                        <m:den>
                          <m:r>
                            <m:rPr>
                              <m:sty m:val="p"/>
                            </m:rPr>
                            <w:rPr>
                              <w:rFonts w:ascii="Cambria Math" w:eastAsia="Times New Roman" w:hAnsi="Cambria Math" w:cs="Times New Roman"/>
                              <w:kern w:val="0"/>
                              <w:lang w:eastAsia="en-GB"/>
                              <w14:ligatures w14:val="none"/>
                            </w:rPr>
                            <m:t>γ</m:t>
                          </m:r>
                        </m:den>
                      </m:f>
                    </m:e>
                  </m:d>
                </m:e>
                <m:sup>
                  <m:r>
                    <m:rPr>
                      <m:sty m:val="p"/>
                    </m:rPr>
                    <w:rPr>
                      <w:rFonts w:ascii="Cambria Math" w:eastAsia="Times New Roman" w:hAnsi="Cambria Math" w:cs="Times New Roman"/>
                      <w:kern w:val="0"/>
                      <w:lang w:eastAsia="en-GB"/>
                      <w14:ligatures w14:val="none"/>
                    </w:rPr>
                    <m:t>2</m:t>
                  </m:r>
                </m:sup>
              </m:sSup>
            </m:den>
          </m:f>
        </m:oMath>
      </m:oMathPara>
    </w:p>
    <w:p w14:paraId="3FC8C934" w14:textId="40FF2018" w:rsidR="004D2E59" w:rsidRPr="00990C1B" w:rsidRDefault="004D2E59"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 xml:space="preserve">where </w:t>
      </w:r>
      <w:r w:rsidR="00621D65">
        <w:rPr>
          <w:rFonts w:ascii="Times New Roman" w:eastAsia="Times New Roman" w:hAnsi="Times New Roman" w:cs="Times New Roman"/>
          <w:kern w:val="0"/>
          <w:lang w:eastAsia="en-GB"/>
          <w14:ligatures w14:val="none"/>
        </w:rPr>
        <w:sym w:font="Symbol" w:char="F067"/>
      </w:r>
      <w:r w:rsidR="00621D65">
        <w:rPr>
          <w:rFonts w:ascii="Times New Roman" w:eastAsia="Times New Roman" w:hAnsi="Times New Roman" w:cs="Times New Roman"/>
          <w:kern w:val="0"/>
          <w:lang w:eastAsia="en-GB"/>
          <w14:ligatures w14:val="none"/>
        </w:rPr>
        <w:t xml:space="preserve"> </w:t>
      </w:r>
      <w:r w:rsidRPr="00990C1B">
        <w:rPr>
          <w:rFonts w:ascii="Times New Roman" w:eastAsia="Times New Roman" w:hAnsi="Times New Roman" w:cs="Times New Roman"/>
          <w:kern w:val="0"/>
          <w:lang w:eastAsia="en-GB"/>
          <w14:ligatures w14:val="none"/>
        </w:rPr>
        <w:t>is a scale parameter that represents the expected noise floor or the acceptable deviation threshold (e.g., the standard deviation of the InSAR data, typically 1</w:t>
      </w:r>
      <w:r w:rsidR="00621D65">
        <w:rPr>
          <w:rFonts w:ascii="Times New Roman" w:eastAsia="Times New Roman" w:hAnsi="Times New Roman" w:cs="Times New Roman"/>
          <w:kern w:val="0"/>
          <w:lang w:eastAsia="en-GB"/>
          <w14:ligatures w14:val="none"/>
        </w:rPr>
        <w:t>0-15</w:t>
      </w:r>
      <w:r w:rsidRPr="00990C1B">
        <w:rPr>
          <w:rFonts w:ascii="Times New Roman" w:eastAsia="Times New Roman" w:hAnsi="Times New Roman" w:cs="Times New Roman"/>
          <w:kern w:val="0"/>
          <w:lang w:eastAsia="en-GB"/>
          <w14:ligatures w14:val="none"/>
        </w:rPr>
        <w:t xml:space="preserve"> mm</w:t>
      </w:r>
      <w:r w:rsidR="00621D65">
        <w:rPr>
          <w:rFonts w:ascii="Times New Roman" w:eastAsia="Times New Roman" w:hAnsi="Times New Roman" w:cs="Times New Roman"/>
          <w:kern w:val="0"/>
          <w:lang w:eastAsia="en-GB"/>
          <w14:ligatures w14:val="none"/>
        </w:rPr>
        <w:t xml:space="preserve"> per epoch</w:t>
      </w:r>
      <w:r w:rsidRPr="00990C1B">
        <w:rPr>
          <w:rFonts w:ascii="Times New Roman" w:eastAsia="Times New Roman" w:hAnsi="Times New Roman" w:cs="Times New Roman"/>
          <w:kern w:val="0"/>
          <w:lang w:eastAsia="en-GB"/>
          <w14:ligatures w14:val="none"/>
        </w:rPr>
        <w:t xml:space="preserve">). </w:t>
      </w:r>
    </w:p>
    <w:p w14:paraId="14DBAB9B" w14:textId="15BC21FF" w:rsidR="004D2E59" w:rsidRPr="00990C1B" w:rsidRDefault="004D2E59"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Unlike a Gaussian penalty, which rapidly approaches zero beyond 2</w:t>
      </w:r>
      <w:r w:rsidR="00621D65">
        <w:rPr>
          <w:rFonts w:ascii="Times New Roman" w:eastAsia="Times New Roman" w:hAnsi="Times New Roman" w:cs="Times New Roman"/>
          <w:kern w:val="0"/>
          <w:lang w:eastAsia="en-GB"/>
          <w14:ligatures w14:val="none"/>
        </w:rPr>
        <w:sym w:font="Symbol" w:char="F067"/>
      </w:r>
      <w:r w:rsidRPr="00990C1B">
        <w:rPr>
          <w:rFonts w:ascii="Times New Roman" w:eastAsia="Times New Roman" w:hAnsi="Times New Roman" w:cs="Times New Roman"/>
          <w:kern w:val="0"/>
          <w:lang w:eastAsia="en-GB"/>
          <w14:ligatures w14:val="none"/>
        </w:rPr>
        <w:t xml:space="preserve">, the Cauchy function maintains a meaningful fractional weight (e.g., </w:t>
      </w:r>
      <w:r w:rsidR="00621D65">
        <w:rPr>
          <w:rFonts w:ascii="Times New Roman" w:eastAsia="Times New Roman" w:hAnsi="Times New Roman" w:cs="Times New Roman"/>
          <w:kern w:val="0"/>
          <w:lang w:eastAsia="en-GB"/>
          <w14:ligatures w14:val="none"/>
        </w:rPr>
        <w:t>~</w:t>
      </w:r>
      <w:r w:rsidRPr="00990C1B">
        <w:rPr>
          <w:rFonts w:ascii="Times New Roman" w:eastAsia="Times New Roman" w:hAnsi="Times New Roman" w:cs="Times New Roman"/>
          <w:kern w:val="0"/>
          <w:lang w:eastAsia="en-GB"/>
          <w14:ligatures w14:val="none"/>
        </w:rPr>
        <w:t xml:space="preserve"> 0.1) even when the difference is several times larger than</w:t>
      </w:r>
      <w:r w:rsidR="00621D65">
        <w:rPr>
          <w:rFonts w:ascii="Times New Roman" w:eastAsia="Times New Roman" w:hAnsi="Times New Roman" w:cs="Times New Roman"/>
          <w:kern w:val="0"/>
          <w:lang w:eastAsia="en-GB"/>
          <w14:ligatures w14:val="none"/>
        </w:rPr>
        <w:t xml:space="preserve"> </w:t>
      </w:r>
      <w:r w:rsidR="00621D65">
        <w:rPr>
          <w:rFonts w:ascii="Times New Roman" w:eastAsia="Times New Roman" w:hAnsi="Times New Roman" w:cs="Times New Roman"/>
          <w:kern w:val="0"/>
          <w:lang w:eastAsia="en-GB"/>
          <w14:ligatures w14:val="none"/>
        </w:rPr>
        <w:sym w:font="Symbol" w:char="F067"/>
      </w:r>
      <w:r w:rsidRPr="00990C1B">
        <w:rPr>
          <w:rFonts w:ascii="Times New Roman" w:eastAsia="Times New Roman" w:hAnsi="Times New Roman" w:cs="Times New Roman"/>
          <w:kern w:val="0"/>
          <w:lang w:eastAsia="en-GB"/>
          <w14:ligatures w14:val="none"/>
        </w:rPr>
        <w:t xml:space="preserve">. This heavy-tailed </w:t>
      </w:r>
      <w:r w:rsidR="00621D65" w:rsidRPr="00990C1B">
        <w:rPr>
          <w:rFonts w:ascii="Times New Roman" w:eastAsia="Times New Roman" w:hAnsi="Times New Roman" w:cs="Times New Roman"/>
          <w:kern w:val="0"/>
          <w:lang w:eastAsia="en-GB"/>
          <w14:ligatures w14:val="none"/>
        </w:rPr>
        <w:t>behaviour</w:t>
      </w:r>
      <w:r w:rsidRPr="00990C1B">
        <w:rPr>
          <w:rFonts w:ascii="Times New Roman" w:eastAsia="Times New Roman" w:hAnsi="Times New Roman" w:cs="Times New Roman"/>
          <w:kern w:val="0"/>
          <w:lang w:eastAsia="en-GB"/>
          <w14:ligatures w14:val="none"/>
        </w:rPr>
        <w:t xml:space="preserve"> ensures that regional long-wavelength signals are strongly constrained by the GNSS network where agreement is high, while localized, high-magnitude deformation features observed by InSAR are retained in the final inversion rather than being statistically rejected as noise.</w:t>
      </w:r>
    </w:p>
    <w:p w14:paraId="1AA8B092" w14:textId="77777777" w:rsidR="00943F7A" w:rsidRDefault="00943F7A" w:rsidP="00990C1B">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p>
    <w:p w14:paraId="61976749" w14:textId="77777777" w:rsidR="00943F7A" w:rsidRDefault="00943F7A" w:rsidP="00990C1B">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p>
    <w:p w14:paraId="480CA278" w14:textId="548A882F" w:rsidR="00990C1B" w:rsidRPr="00990C1B" w:rsidRDefault="00990C1B" w:rsidP="00990C1B">
      <w:pPr>
        <w:spacing w:before="100" w:beforeAutospacing="1" w:after="100" w:afterAutospacing="1" w:line="240" w:lineRule="auto"/>
        <w:outlineLvl w:val="3"/>
        <w:rPr>
          <w:rFonts w:ascii="Times New Roman" w:eastAsia="Times New Roman" w:hAnsi="Times New Roman" w:cs="Times New Roman"/>
          <w:b/>
          <w:bCs/>
          <w:kern w:val="0"/>
          <w:lang w:eastAsia="en-GB"/>
          <w14:ligatures w14:val="none"/>
        </w:rPr>
      </w:pPr>
      <w:r w:rsidRPr="00990C1B">
        <w:rPr>
          <w:rFonts w:ascii="Times New Roman" w:eastAsia="Times New Roman" w:hAnsi="Times New Roman" w:cs="Times New Roman"/>
          <w:b/>
          <w:bCs/>
          <w:kern w:val="0"/>
          <w:lang w:eastAsia="en-GB"/>
          <w14:ligatures w14:val="none"/>
        </w:rPr>
        <w:t>Weighted Least Squares (WLS) Inversion</w:t>
      </w:r>
    </w:p>
    <w:p w14:paraId="4AEA38B7" w14:textId="3F9F1527" w:rsidR="00990C1B" w:rsidRDefault="00990C1B" w:rsidP="00990C1B">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To resolve the three-dimensional (3D) surface velocity field (East, North, Up) from 1D Line-of-Sight (LOS) InSAR measurements and sparse GNSS data, we formulate the problem as an overdetermined linear system.</w:t>
      </w:r>
      <w:r w:rsidR="006D3696">
        <w:rPr>
          <w:rFonts w:ascii="Times New Roman" w:eastAsia="Times New Roman" w:hAnsi="Times New Roman" w:cs="Times New Roman"/>
          <w:kern w:val="0"/>
          <w:lang w:eastAsia="en-GB"/>
          <w14:ligatures w14:val="none"/>
        </w:rPr>
        <w:t xml:space="preserve"> </w:t>
      </w:r>
      <w:r w:rsidRPr="00990C1B">
        <w:rPr>
          <w:rFonts w:ascii="Times New Roman" w:eastAsia="Times New Roman" w:hAnsi="Times New Roman" w:cs="Times New Roman"/>
          <w:kern w:val="0"/>
          <w:lang w:eastAsia="en-GB"/>
          <w14:ligatures w14:val="none"/>
        </w:rPr>
        <w:t>For a given</w:t>
      </w:r>
      <w:r w:rsidR="006D3696">
        <w:rPr>
          <w:rFonts w:ascii="Times New Roman" w:eastAsia="Times New Roman" w:hAnsi="Times New Roman" w:cs="Times New Roman"/>
          <w:kern w:val="0"/>
          <w:lang w:eastAsia="en-GB"/>
          <w14:ligatures w14:val="none"/>
        </w:rPr>
        <w:t xml:space="preserve"> point</w:t>
      </w:r>
      <w:r w:rsidRPr="00990C1B">
        <w:rPr>
          <w:rFonts w:ascii="Times New Roman" w:eastAsia="Times New Roman" w:hAnsi="Times New Roman" w:cs="Times New Roman"/>
          <w:kern w:val="0"/>
          <w:lang w:eastAsia="en-GB"/>
          <w14:ligatures w14:val="none"/>
        </w:rPr>
        <w:t xml:space="preserve">, the linear system is expressed as </w:t>
      </w:r>
      <w:r w:rsidR="006D3696">
        <w:rPr>
          <w:rFonts w:ascii="Times New Roman" w:eastAsia="Times New Roman" w:hAnsi="Times New Roman" w:cs="Times New Roman"/>
          <w:kern w:val="0"/>
          <w:lang w:eastAsia="en-GB"/>
          <w14:ligatures w14:val="none"/>
        </w:rPr>
        <w:t>G</w:t>
      </w:r>
      <w:r w:rsidR="006D3696" w:rsidRPr="006D3696">
        <w:rPr>
          <w:rFonts w:ascii="Times New Roman" w:eastAsia="Times New Roman" w:hAnsi="Times New Roman" w:cs="Times New Roman"/>
          <w:b/>
          <w:bCs/>
          <w:kern w:val="0"/>
          <w:lang w:eastAsia="en-GB"/>
          <w14:ligatures w14:val="none"/>
        </w:rPr>
        <w:t>m</w:t>
      </w:r>
      <w:r w:rsidR="006D3696">
        <w:rPr>
          <w:rFonts w:ascii="Times New Roman" w:eastAsia="Times New Roman" w:hAnsi="Times New Roman" w:cs="Times New Roman"/>
          <w:kern w:val="0"/>
          <w:lang w:eastAsia="en-GB"/>
          <w14:ligatures w14:val="none"/>
        </w:rPr>
        <w:t xml:space="preserve"> = d</w:t>
      </w:r>
      <w:r w:rsidRPr="00990C1B">
        <w:rPr>
          <w:rFonts w:ascii="Times New Roman" w:eastAsia="Times New Roman" w:hAnsi="Times New Roman" w:cs="Times New Roman"/>
          <w:kern w:val="0"/>
          <w:lang w:eastAsia="en-GB"/>
          <w14:ligatures w14:val="none"/>
        </w:rPr>
        <w:t xml:space="preserve">, where d is the observation vector, </w:t>
      </w:r>
      <w:r w:rsidR="006D3696" w:rsidRPr="00990C1B">
        <w:rPr>
          <w:rFonts w:ascii="Times New Roman" w:eastAsia="Times New Roman" w:hAnsi="Times New Roman" w:cs="Times New Roman"/>
          <w:kern w:val="0"/>
          <w:lang w:eastAsia="en-GB"/>
          <w14:ligatures w14:val="none"/>
        </w:rPr>
        <w:t xml:space="preserve"> </w:t>
      </w:r>
      <w:r w:rsidRPr="00990C1B">
        <w:rPr>
          <w:rFonts w:ascii="Times New Roman" w:eastAsia="Times New Roman" w:hAnsi="Times New Roman" w:cs="Times New Roman"/>
          <w:b/>
          <w:bCs/>
          <w:kern w:val="0"/>
          <w:lang w:eastAsia="en-GB"/>
          <w14:ligatures w14:val="none"/>
        </w:rPr>
        <w:t>m</w:t>
      </w:r>
      <w:r w:rsidRPr="00990C1B">
        <w:rPr>
          <w:rFonts w:ascii="Times New Roman" w:eastAsia="Times New Roman" w:hAnsi="Times New Roman" w:cs="Times New Roman"/>
          <w:kern w:val="0"/>
          <w:lang w:eastAsia="en-GB"/>
          <w14:ligatures w14:val="none"/>
        </w:rPr>
        <w:t xml:space="preserve"> is the unknown 3D velocity vector [E, </w:t>
      </w:r>
      <w:r w:rsidR="006D3696">
        <w:rPr>
          <w:rFonts w:ascii="Times New Roman" w:eastAsia="Times New Roman" w:hAnsi="Times New Roman" w:cs="Times New Roman"/>
          <w:kern w:val="0"/>
          <w:lang w:eastAsia="en-GB"/>
          <w14:ligatures w14:val="none"/>
        </w:rPr>
        <w:t>N</w:t>
      </w:r>
      <w:r w:rsidRPr="00990C1B">
        <w:rPr>
          <w:rFonts w:ascii="Times New Roman" w:eastAsia="Times New Roman" w:hAnsi="Times New Roman" w:cs="Times New Roman"/>
          <w:kern w:val="0"/>
          <w:lang w:eastAsia="en-GB"/>
          <w14:ligatures w14:val="none"/>
        </w:rPr>
        <w:t>,</w:t>
      </w:r>
      <w:r w:rsidR="006D3696">
        <w:rPr>
          <w:rFonts w:ascii="Times New Roman" w:eastAsia="Times New Roman" w:hAnsi="Times New Roman" w:cs="Times New Roman"/>
          <w:kern w:val="0"/>
          <w:lang w:eastAsia="en-GB"/>
          <w14:ligatures w14:val="none"/>
        </w:rPr>
        <w:t xml:space="preserve"> U</w:t>
      </w:r>
      <w:r w:rsidRPr="00990C1B">
        <w:rPr>
          <w:rFonts w:ascii="Times New Roman" w:eastAsia="Times New Roman" w:hAnsi="Times New Roman" w:cs="Times New Roman"/>
          <w:kern w:val="0"/>
          <w:lang w:eastAsia="en-GB"/>
          <w14:ligatures w14:val="none"/>
        </w:rPr>
        <w:t>], and G is the design matrix containing the unit projection vectors.</w:t>
      </w:r>
    </w:p>
    <w:p w14:paraId="48FFA1A6" w14:textId="472E3712" w:rsidR="006D3696" w:rsidRPr="00990C1B" w:rsidRDefault="004D2E59" w:rsidP="00990C1B">
      <w:pPr>
        <w:spacing w:before="100" w:beforeAutospacing="1" w:after="100" w:afterAutospacing="1" w:line="240" w:lineRule="auto"/>
        <w:rPr>
          <w:rFonts w:ascii="Times New Roman" w:eastAsia="Times New Roman" w:hAnsi="Times New Roman" w:cs="Times New Roman"/>
          <w:kern w:val="0"/>
          <w:lang w:eastAsia="en-GB"/>
          <w14:ligatures w14:val="none"/>
        </w:rPr>
      </w:pPr>
      <m:oMathPara>
        <m:oMath>
          <m:m>
            <m:mPr>
              <m:mcs>
                <m:mc>
                  <m:mcPr>
                    <m:count m:val="3"/>
                    <m:mcJc m:val="center"/>
                  </m:mcPr>
                </m:mc>
              </m:mcs>
              <m:ctrlPr>
                <w:rPr>
                  <w:rFonts w:ascii="Cambria Math" w:eastAsia="Times New Roman" w:hAnsi="Cambria Math" w:cs="Times New Roman"/>
                  <w:i/>
                  <w:kern w:val="0"/>
                  <w:lang w:eastAsia="en-GB"/>
                  <w14:ligatures w14:val="none"/>
                </w:rPr>
              </m:ctrlPr>
            </m:mPr>
            <m:mr>
              <m:e>
                <m:r>
                  <w:rPr>
                    <w:rFonts w:ascii="Cambria Math" w:eastAsia="Times New Roman" w:hAnsi="Cambria Math" w:cs="Times New Roman"/>
                    <w:kern w:val="0"/>
                    <w:lang w:eastAsia="en-GB"/>
                    <w14:ligatures w14:val="none"/>
                  </w:rPr>
                  <m:t>losxA</m:t>
                </m:r>
              </m:e>
              <m:e>
                <m:r>
                  <w:rPr>
                    <w:rFonts w:ascii="Cambria Math" w:eastAsia="Times New Roman" w:hAnsi="Cambria Math" w:cs="Times New Roman"/>
                    <w:kern w:val="0"/>
                    <w:lang w:eastAsia="en-GB"/>
                    <w14:ligatures w14:val="none"/>
                  </w:rPr>
                  <m:t>losyA</m:t>
                </m:r>
              </m:e>
              <m:e>
                <m:r>
                  <w:rPr>
                    <w:rFonts w:ascii="Cambria Math" w:eastAsia="Times New Roman" w:hAnsi="Cambria Math" w:cs="Times New Roman"/>
                    <w:kern w:val="0"/>
                    <w:lang w:eastAsia="en-GB"/>
                    <w14:ligatures w14:val="none"/>
                  </w:rPr>
                  <m:t>loszA</m:t>
                </m:r>
              </m:e>
            </m:mr>
            <m:mr>
              <m:e>
                <m:r>
                  <w:rPr>
                    <w:rFonts w:ascii="Cambria Math" w:eastAsia="Times New Roman" w:hAnsi="Cambria Math" w:cs="Times New Roman"/>
                    <w:kern w:val="0"/>
                    <w:lang w:eastAsia="en-GB"/>
                    <w14:ligatures w14:val="none"/>
                  </w:rPr>
                  <m:t>losxD</m:t>
                </m:r>
              </m:e>
              <m:e>
                <m:r>
                  <w:rPr>
                    <w:rFonts w:ascii="Cambria Math" w:eastAsia="Times New Roman" w:hAnsi="Cambria Math" w:cs="Times New Roman"/>
                    <w:kern w:val="0"/>
                    <w:lang w:eastAsia="en-GB"/>
                    <w14:ligatures w14:val="none"/>
                  </w:rPr>
                  <m:t>losyD</m:t>
                </m:r>
              </m:e>
              <m:e>
                <m:r>
                  <w:rPr>
                    <w:rFonts w:ascii="Cambria Math" w:eastAsia="Times New Roman" w:hAnsi="Cambria Math" w:cs="Times New Roman"/>
                    <w:kern w:val="0"/>
                    <w:lang w:eastAsia="en-GB"/>
                    <w14:ligatures w14:val="none"/>
                  </w:rPr>
                  <m:t>loszD</m:t>
                </m:r>
              </m:e>
            </m:mr>
            <m:mr>
              <m:e>
                <m:r>
                  <w:rPr>
                    <w:rFonts w:ascii="Cambria Math" w:eastAsia="Times New Roman" w:hAnsi="Cambria Math" w:cs="Times New Roman"/>
                    <w:kern w:val="0"/>
                    <w:lang w:eastAsia="en-GB"/>
                    <w14:ligatures w14:val="none"/>
                  </w:rPr>
                  <m:t>1</m:t>
                </m:r>
                <m:ctrlPr>
                  <w:rPr>
                    <w:rFonts w:ascii="Cambria Math" w:eastAsia="Cambria Math" w:hAnsi="Cambria Math" w:cs="Cambria Math"/>
                    <w:i/>
                    <w:kern w:val="0"/>
                    <w14:ligatures w14:val="none"/>
                  </w:rPr>
                </m:ctrlPr>
              </m:e>
              <m:e>
                <m:r>
                  <w:rPr>
                    <w:rFonts w:ascii="Cambria Math" w:eastAsia="Cambria Math" w:hAnsi="Cambria Math" w:cs="Cambria Math"/>
                    <w:kern w:val="0"/>
                    <w14:ligatures w14:val="none"/>
                  </w:rPr>
                  <m:t>0</m:t>
                </m:r>
                <m:ctrlPr>
                  <w:rPr>
                    <w:rFonts w:ascii="Cambria Math" w:eastAsia="Cambria Math" w:hAnsi="Cambria Math" w:cs="Cambria Math"/>
                    <w:i/>
                    <w:kern w:val="0"/>
                    <w14:ligatures w14:val="none"/>
                  </w:rPr>
                </m:ctrlPr>
              </m:e>
              <m:e>
                <m:r>
                  <w:rPr>
                    <w:rFonts w:ascii="Cambria Math" w:eastAsia="Cambria Math" w:hAnsi="Cambria Math" w:cs="Cambria Math"/>
                    <w:kern w:val="0"/>
                    <w14:ligatures w14:val="none"/>
                  </w:rPr>
                  <m:t>0</m:t>
                </m:r>
                <m:ctrlPr>
                  <w:rPr>
                    <w:rFonts w:ascii="Cambria Math" w:eastAsia="Cambria Math" w:hAnsi="Cambria Math" w:cs="Cambria Math"/>
                    <w:i/>
                    <w:kern w:val="0"/>
                    <w14:ligatures w14:val="none"/>
                  </w:rPr>
                </m:ctrlPr>
              </m:e>
            </m:mr>
            <m:mr>
              <m:e>
                <m:r>
                  <w:rPr>
                    <w:rFonts w:ascii="Cambria Math" w:eastAsia="Cambria Math" w:hAnsi="Cambria Math" w:cs="Cambria Math"/>
                    <w:kern w:val="0"/>
                    <w14:ligatures w14:val="none"/>
                  </w:rPr>
                  <m:t>0</m:t>
                </m:r>
                <m:ctrlPr>
                  <w:rPr>
                    <w:rFonts w:ascii="Cambria Math" w:eastAsia="Cambria Math" w:hAnsi="Cambria Math" w:cs="Cambria Math"/>
                    <w:i/>
                    <w:kern w:val="0"/>
                    <w14:ligatures w14:val="none"/>
                  </w:rPr>
                </m:ctrlPr>
              </m:e>
              <m:e>
                <m:r>
                  <w:rPr>
                    <w:rFonts w:ascii="Cambria Math" w:eastAsia="Cambria Math" w:hAnsi="Cambria Math" w:cs="Cambria Math"/>
                    <w:kern w:val="0"/>
                    <w14:ligatures w14:val="none"/>
                  </w:rPr>
                  <m:t>1</m:t>
                </m:r>
                <m:ctrlPr>
                  <w:rPr>
                    <w:rFonts w:ascii="Cambria Math" w:eastAsia="Cambria Math" w:hAnsi="Cambria Math" w:cs="Cambria Math"/>
                    <w:i/>
                    <w:kern w:val="0"/>
                    <w14:ligatures w14:val="none"/>
                  </w:rPr>
                </m:ctrlPr>
              </m:e>
              <m:e>
                <m:r>
                  <w:rPr>
                    <w:rFonts w:ascii="Cambria Math" w:eastAsia="Cambria Math" w:hAnsi="Cambria Math" w:cs="Cambria Math"/>
                    <w:kern w:val="0"/>
                    <w14:ligatures w14:val="none"/>
                  </w:rPr>
                  <m:t>0</m:t>
                </m:r>
                <m:ctrlPr>
                  <w:rPr>
                    <w:rFonts w:ascii="Cambria Math" w:eastAsia="Cambria Math" w:hAnsi="Cambria Math" w:cs="Cambria Math"/>
                    <w:i/>
                    <w:kern w:val="0"/>
                    <w14:ligatures w14:val="none"/>
                  </w:rPr>
                </m:ctrlPr>
              </m:e>
            </m:mr>
            <m:mr>
              <m:e>
                <m:r>
                  <w:rPr>
                    <w:rFonts w:ascii="Cambria Math" w:eastAsia="Cambria Math" w:hAnsi="Cambria Math" w:cs="Cambria Math"/>
                    <w:kern w:val="0"/>
                    <w14:ligatures w14:val="none"/>
                  </w:rPr>
                  <m:t>0</m:t>
                </m:r>
              </m:e>
              <m:e>
                <m:r>
                  <w:rPr>
                    <w:rFonts w:ascii="Cambria Math" w:eastAsia="Times New Roman" w:hAnsi="Cambria Math" w:cs="Times New Roman"/>
                    <w:kern w:val="0"/>
                    <w:lang w:eastAsia="en-GB"/>
                    <w14:ligatures w14:val="none"/>
                  </w:rPr>
                  <m:t>0</m:t>
                </m:r>
              </m:e>
              <m:e>
                <m:r>
                  <w:rPr>
                    <w:rFonts w:ascii="Cambria Math" w:eastAsia="Times New Roman" w:hAnsi="Cambria Math" w:cs="Times New Roman"/>
                    <w:kern w:val="0"/>
                    <w:lang w:eastAsia="en-GB"/>
                    <w14:ligatures w14:val="none"/>
                  </w:rPr>
                  <m:t>1</m:t>
                </m:r>
              </m:e>
            </m:mr>
          </m:m>
          <m:r>
            <w:rPr>
              <w:rFonts w:ascii="Cambria Math" w:eastAsia="Times New Roman" w:hAnsi="Cambria Math" w:cs="Times New Roman"/>
              <w:kern w:val="0"/>
              <w:lang w:eastAsia="en-GB"/>
              <w14:ligatures w14:val="none"/>
            </w:rPr>
            <m:t>=</m:t>
          </m:r>
          <m:r>
            <w:rPr>
              <w:rFonts w:ascii="Cambria Math" w:eastAsia="Times New Roman" w:hAnsi="Cambria Math" w:cs="Times New Roman"/>
              <w:kern w:val="0"/>
              <w:lang w:eastAsia="en-GB"/>
              <w14:ligatures w14:val="none"/>
            </w:rPr>
            <m:t xml:space="preserve"> </m:t>
          </m:r>
          <m:d>
            <m:dPr>
              <m:begChr m:val="⌈"/>
              <m:endChr m:val="⌉"/>
              <m:ctrlPr>
                <w:rPr>
                  <w:rFonts w:ascii="Cambria Math" w:eastAsia="Times New Roman" w:hAnsi="Cambria Math" w:cs="Times New Roman"/>
                  <w:i/>
                  <w:kern w:val="0"/>
                  <w:lang w:eastAsia="en-GB"/>
                  <w14:ligatures w14:val="none"/>
                </w:rPr>
              </m:ctrlPr>
            </m:dPr>
            <m:e>
              <m:m>
                <m:mPr>
                  <m:mcs>
                    <m:mc>
                      <m:mcPr>
                        <m:count m:val="1"/>
                        <m:mcJc m:val="center"/>
                      </m:mcPr>
                    </m:mc>
                  </m:mcs>
                  <m:ctrlPr>
                    <w:rPr>
                      <w:rFonts w:ascii="Cambria Math" w:eastAsia="Times New Roman" w:hAnsi="Cambria Math" w:cs="Times New Roman"/>
                      <w:i/>
                      <w:kern w:val="0"/>
                      <w:lang w:eastAsia="en-GB"/>
                      <w14:ligatures w14:val="none"/>
                    </w:rPr>
                  </m:ctrlPr>
                </m:mPr>
                <m:mr>
                  <m:e>
                    <m:r>
                      <w:rPr>
                        <w:rFonts w:ascii="Cambria Math" w:eastAsia="Times New Roman" w:hAnsi="Cambria Math" w:cs="Times New Roman"/>
                        <w:kern w:val="0"/>
                        <w:lang w:eastAsia="en-GB"/>
                        <w14:ligatures w14:val="none"/>
                      </w:rPr>
                      <m:t>E</m:t>
                    </m:r>
                  </m:e>
                </m:mr>
                <m:mr>
                  <m:e>
                    <m:r>
                      <w:rPr>
                        <w:rFonts w:ascii="Cambria Math" w:eastAsia="Times New Roman" w:hAnsi="Cambria Math" w:cs="Times New Roman"/>
                        <w:kern w:val="0"/>
                        <w:lang w:eastAsia="en-GB"/>
                        <w14:ligatures w14:val="none"/>
                      </w:rPr>
                      <m:t>N</m:t>
                    </m:r>
                  </m:e>
                </m:mr>
                <m:mr>
                  <m:e>
                    <m:r>
                      <w:rPr>
                        <w:rFonts w:ascii="Cambria Math" w:eastAsia="Times New Roman" w:hAnsi="Cambria Math" w:cs="Times New Roman"/>
                        <w:kern w:val="0"/>
                        <w:lang w:eastAsia="en-GB"/>
                        <w14:ligatures w14:val="none"/>
                      </w:rPr>
                      <m:t>U</m:t>
                    </m:r>
                  </m:e>
                </m:mr>
              </m:m>
            </m:e>
          </m:d>
        </m:oMath>
      </m:oMathPara>
    </w:p>
    <w:p w14:paraId="3513480C" w14:textId="091000BF" w:rsidR="00990C1B" w:rsidRDefault="00990C1B" w:rsidP="004D2E59">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 xml:space="preserve">where </w:t>
      </w:r>
      <w:proofErr w:type="spellStart"/>
      <w:r w:rsidR="004D2E59">
        <w:rPr>
          <w:rFonts w:ascii="Times New Roman" w:eastAsia="Times New Roman" w:hAnsi="Times New Roman" w:cs="Times New Roman"/>
          <w:kern w:val="0"/>
          <w:lang w:eastAsia="en-GB"/>
          <w14:ligatures w14:val="none"/>
        </w:rPr>
        <w:t>losxA</w:t>
      </w:r>
      <w:proofErr w:type="spellEnd"/>
      <w:r w:rsidR="004D2E59">
        <w:rPr>
          <w:rFonts w:ascii="Times New Roman" w:eastAsia="Times New Roman" w:hAnsi="Times New Roman" w:cs="Times New Roman"/>
          <w:kern w:val="0"/>
          <w:lang w:eastAsia="en-GB"/>
          <w14:ligatures w14:val="none"/>
        </w:rPr>
        <w:t xml:space="preserve">/D, </w:t>
      </w:r>
      <w:proofErr w:type="spellStart"/>
      <w:r w:rsidR="004D2E59">
        <w:rPr>
          <w:rFonts w:ascii="Times New Roman" w:eastAsia="Times New Roman" w:hAnsi="Times New Roman" w:cs="Times New Roman"/>
          <w:kern w:val="0"/>
          <w:lang w:eastAsia="en-GB"/>
          <w14:ligatures w14:val="none"/>
        </w:rPr>
        <w:t>losyA</w:t>
      </w:r>
      <w:proofErr w:type="spellEnd"/>
      <w:r w:rsidR="004D2E59">
        <w:rPr>
          <w:rFonts w:ascii="Times New Roman" w:eastAsia="Times New Roman" w:hAnsi="Times New Roman" w:cs="Times New Roman"/>
          <w:kern w:val="0"/>
          <w:lang w:eastAsia="en-GB"/>
          <w14:ligatures w14:val="none"/>
        </w:rPr>
        <w:t xml:space="preserve">/D and </w:t>
      </w:r>
      <w:proofErr w:type="spellStart"/>
      <w:r w:rsidR="004D2E59">
        <w:rPr>
          <w:rFonts w:ascii="Times New Roman" w:eastAsia="Times New Roman" w:hAnsi="Times New Roman" w:cs="Times New Roman"/>
          <w:kern w:val="0"/>
          <w:lang w:eastAsia="en-GB"/>
          <w14:ligatures w14:val="none"/>
        </w:rPr>
        <w:t>loszA</w:t>
      </w:r>
      <w:proofErr w:type="spellEnd"/>
      <w:r w:rsidR="004D2E59">
        <w:rPr>
          <w:rFonts w:ascii="Times New Roman" w:eastAsia="Times New Roman" w:hAnsi="Times New Roman" w:cs="Times New Roman"/>
          <w:kern w:val="0"/>
          <w:lang w:eastAsia="en-GB"/>
          <w14:ligatures w14:val="none"/>
        </w:rPr>
        <w:t>/D</w:t>
      </w:r>
      <w:r w:rsidRPr="00990C1B">
        <w:rPr>
          <w:rFonts w:ascii="Times New Roman" w:eastAsia="Times New Roman" w:hAnsi="Times New Roman" w:cs="Times New Roman"/>
          <w:kern w:val="0"/>
          <w:lang w:eastAsia="en-GB"/>
          <w14:ligatures w14:val="none"/>
        </w:rPr>
        <w:t xml:space="preserve"> are the unit look-vectors for the respective </w:t>
      </w:r>
      <w:r w:rsidR="004D2E59">
        <w:rPr>
          <w:rFonts w:ascii="Times New Roman" w:eastAsia="Times New Roman" w:hAnsi="Times New Roman" w:cs="Times New Roman"/>
          <w:kern w:val="0"/>
          <w:lang w:eastAsia="en-GB"/>
          <w14:ligatures w14:val="none"/>
        </w:rPr>
        <w:t xml:space="preserve">ascending (A) and descending (D) </w:t>
      </w:r>
      <w:r w:rsidRPr="00990C1B">
        <w:rPr>
          <w:rFonts w:ascii="Times New Roman" w:eastAsia="Times New Roman" w:hAnsi="Times New Roman" w:cs="Times New Roman"/>
          <w:kern w:val="0"/>
          <w:lang w:eastAsia="en-GB"/>
          <w14:ligatures w14:val="none"/>
        </w:rPr>
        <w:t>satellite tracks</w:t>
      </w:r>
      <w:r w:rsidR="004D2E59">
        <w:rPr>
          <w:rFonts w:ascii="Times New Roman" w:eastAsia="Times New Roman" w:hAnsi="Times New Roman" w:cs="Times New Roman"/>
          <w:kern w:val="0"/>
          <w:lang w:eastAsia="en-GB"/>
          <w14:ligatures w14:val="none"/>
        </w:rPr>
        <w:t xml:space="preserve">. </w:t>
      </w:r>
      <w:r w:rsidRPr="00990C1B">
        <w:rPr>
          <w:rFonts w:ascii="Times New Roman" w:eastAsia="Times New Roman" w:hAnsi="Times New Roman" w:cs="Times New Roman"/>
          <w:kern w:val="0"/>
          <w:lang w:eastAsia="en-GB"/>
          <w14:ligatures w14:val="none"/>
        </w:rPr>
        <w:t>To account for the uncertainties of the different data sources, we apply a Weighted Least Squares (WLS) approach. We define a diagonal weight matrix W, where each diagonal element is inversely proportional to the variance of the observation</w:t>
      </w:r>
      <w:r w:rsidR="004D2E59">
        <w:rPr>
          <w:rFonts w:ascii="Times New Roman" w:eastAsia="Times New Roman" w:hAnsi="Times New Roman" w:cs="Times New Roman"/>
          <w:kern w:val="0"/>
          <w:lang w:eastAsia="en-GB"/>
          <w14:ligatures w14:val="none"/>
        </w:rPr>
        <w:t xml:space="preserve">. The final solution is then </w:t>
      </w:r>
      <w:r w:rsidRPr="00990C1B">
        <w:rPr>
          <w:rFonts w:ascii="Times New Roman" w:eastAsia="Times New Roman" w:hAnsi="Times New Roman" w:cs="Times New Roman"/>
          <w:kern w:val="0"/>
          <w:lang w:eastAsia="en-GB"/>
          <w14:ligatures w14:val="none"/>
        </w:rPr>
        <w:t xml:space="preserve">obtained by minimizing the weighted sum of squared residuals: </w:t>
      </w:r>
    </w:p>
    <w:p w14:paraId="20F56EA9" w14:textId="37F25982" w:rsidR="00990C1B" w:rsidRPr="00990C1B" w:rsidRDefault="006D3696" w:rsidP="00990C1B">
      <w:pPr>
        <w:spacing w:before="100" w:beforeAutospacing="1" w:after="100" w:afterAutospacing="1" w:line="240" w:lineRule="auto"/>
        <w:rPr>
          <w:rFonts w:ascii="Times New Roman" w:eastAsia="Times New Roman" w:hAnsi="Times New Roman" w:cs="Times New Roman"/>
          <w:kern w:val="0"/>
          <w:lang w:eastAsia="en-GB"/>
          <w14:ligatures w14:val="none"/>
        </w:rPr>
      </w:pPr>
      <m:oMathPara>
        <m:oMath>
          <m:r>
            <m:rPr>
              <m:sty m:val="p"/>
            </m:rPr>
            <w:rPr>
              <w:rFonts w:ascii="Cambria Math" w:eastAsia="Times New Roman" w:hAnsi="Cambria Math" w:cs="Times New Roman"/>
              <w:kern w:val="0"/>
              <w:lang w:eastAsia="en-GB"/>
              <w14:ligatures w14:val="none"/>
            </w:rPr>
            <m:t> m = </m:t>
          </m:r>
          <m:sSup>
            <m:sSupPr>
              <m:ctrlPr>
                <w:rPr>
                  <w:rFonts w:ascii="Cambria Math" w:eastAsia="Times New Roman" w:hAnsi="Cambria Math" w:cs="Times New Roman"/>
                  <w:kern w:val="0"/>
                  <w:lang w:eastAsia="en-GB"/>
                  <w14:ligatures w14:val="none"/>
                </w:rPr>
              </m:ctrlPr>
            </m:sSupPr>
            <m:e>
              <m:d>
                <m:dPr>
                  <m:ctrlPr>
                    <w:rPr>
                      <w:rFonts w:ascii="Cambria Math" w:eastAsia="Times New Roman" w:hAnsi="Cambria Math" w:cs="Times New Roman"/>
                      <w:kern w:val="0"/>
                      <w:lang w:eastAsia="en-GB"/>
                      <w14:ligatures w14:val="none"/>
                    </w:rPr>
                  </m:ctrlPr>
                </m:dPr>
                <m:e>
                  <m:sSup>
                    <m:sSupPr>
                      <m:ctrlPr>
                        <w:rPr>
                          <w:rFonts w:ascii="Cambria Math" w:eastAsia="Times New Roman" w:hAnsi="Cambria Math" w:cs="Times New Roman"/>
                          <w:kern w:val="0"/>
                          <w:lang w:eastAsia="en-GB"/>
                          <w14:ligatures w14:val="none"/>
                        </w:rPr>
                      </m:ctrlPr>
                    </m:sSupPr>
                    <m:e>
                      <m:r>
                        <m:rPr>
                          <m:sty m:val="p"/>
                        </m:rPr>
                        <w:rPr>
                          <w:rFonts w:ascii="Cambria Math" w:eastAsia="Times New Roman" w:hAnsi="Cambria Math" w:cs="Times New Roman"/>
                          <w:kern w:val="0"/>
                          <w:lang w:eastAsia="en-GB"/>
                          <w14:ligatures w14:val="none"/>
                        </w:rPr>
                        <m:t>G</m:t>
                      </m:r>
                    </m:e>
                    <m:sup>
                      <m:r>
                        <m:rPr>
                          <m:sty m:val="p"/>
                        </m:rPr>
                        <w:rPr>
                          <w:rFonts w:ascii="Cambria Math" w:eastAsia="Times New Roman" w:hAnsi="Cambria Math" w:cs="Times New Roman"/>
                          <w:kern w:val="0"/>
                          <w:lang w:eastAsia="en-GB"/>
                          <w14:ligatures w14:val="none"/>
                        </w:rPr>
                        <m:t>T</m:t>
                      </m:r>
                    </m:sup>
                  </m:sSup>
                  <m:r>
                    <m:rPr>
                      <m:sty m:val="p"/>
                    </m:rPr>
                    <w:rPr>
                      <w:rFonts w:ascii="Cambria Math" w:eastAsia="Times New Roman" w:hAnsi="Cambria Math" w:cs="Times New Roman"/>
                      <w:kern w:val="0"/>
                      <w:lang w:eastAsia="en-GB"/>
                      <w14:ligatures w14:val="none"/>
                    </w:rPr>
                    <m:t> W G</m:t>
                  </m:r>
                </m:e>
              </m:d>
            </m:e>
            <m:sup>
              <m:r>
                <m:rPr>
                  <m:sty m:val="p"/>
                </m:rPr>
                <w:rPr>
                  <w:rFonts w:ascii="Cambria Math" w:eastAsia="Times New Roman" w:hAnsi="Cambria Math" w:cs="Times New Roman"/>
                  <w:kern w:val="0"/>
                  <w:lang w:eastAsia="en-GB"/>
                  <w14:ligatures w14:val="none"/>
                </w:rPr>
                <m:t>-1</m:t>
              </m:r>
            </m:sup>
          </m:sSup>
          <m:r>
            <m:rPr>
              <m:sty m:val="p"/>
            </m:rPr>
            <w:rPr>
              <w:rFonts w:ascii="Cambria Math" w:eastAsia="Times New Roman" w:hAnsi="Cambria Math" w:cs="Times New Roman"/>
              <w:kern w:val="0"/>
              <w:lang w:eastAsia="en-GB"/>
              <w14:ligatures w14:val="none"/>
            </w:rPr>
            <m:t> </m:t>
          </m:r>
          <m:sSup>
            <m:sSupPr>
              <m:ctrlPr>
                <w:rPr>
                  <w:rFonts w:ascii="Cambria Math" w:eastAsia="Times New Roman" w:hAnsi="Cambria Math" w:cs="Times New Roman"/>
                  <w:kern w:val="0"/>
                  <w:lang w:eastAsia="en-GB"/>
                  <w14:ligatures w14:val="none"/>
                </w:rPr>
              </m:ctrlPr>
            </m:sSupPr>
            <m:e>
              <m:r>
                <m:rPr>
                  <m:sty m:val="p"/>
                </m:rPr>
                <w:rPr>
                  <w:rFonts w:ascii="Cambria Math" w:eastAsia="Times New Roman" w:hAnsi="Cambria Math" w:cs="Times New Roman"/>
                  <w:kern w:val="0"/>
                  <w:lang w:eastAsia="en-GB"/>
                  <w14:ligatures w14:val="none"/>
                </w:rPr>
                <m:t>G</m:t>
              </m:r>
            </m:e>
            <m:sup>
              <m:r>
                <m:rPr>
                  <m:sty m:val="p"/>
                </m:rPr>
                <w:rPr>
                  <w:rFonts w:ascii="Cambria Math" w:eastAsia="Times New Roman" w:hAnsi="Cambria Math" w:cs="Times New Roman"/>
                  <w:kern w:val="0"/>
                  <w:lang w:eastAsia="en-GB"/>
                  <w14:ligatures w14:val="none"/>
                </w:rPr>
                <m:t>T</m:t>
              </m:r>
            </m:sup>
          </m:sSup>
          <m:r>
            <m:rPr>
              <m:sty m:val="p"/>
            </m:rPr>
            <w:rPr>
              <w:rFonts w:ascii="Cambria Math" w:eastAsia="Times New Roman" w:hAnsi="Cambria Math" w:cs="Times New Roman"/>
              <w:kern w:val="0"/>
              <w:lang w:eastAsia="en-GB"/>
              <w14:ligatures w14:val="none"/>
            </w:rPr>
            <m:t> W d </m:t>
          </m:r>
        </m:oMath>
      </m:oMathPara>
    </w:p>
    <w:p w14:paraId="3FBFC6EE" w14:textId="24937C5A" w:rsidR="00990C1B" w:rsidRDefault="00990C1B" w:rsidP="00990C1B">
      <w:pPr>
        <w:spacing w:before="100" w:beforeAutospacing="1" w:after="100" w:afterAutospacing="1" w:line="240" w:lineRule="auto"/>
        <w:rPr>
          <w:rFonts w:ascii="Times New Roman" w:eastAsia="Times New Roman" w:hAnsi="Times New Roman" w:cs="Times New Roman"/>
          <w:kern w:val="0"/>
          <w:lang w:eastAsia="en-GB"/>
          <w14:ligatures w14:val="none"/>
        </w:rPr>
      </w:pPr>
      <w:r w:rsidRPr="00990C1B">
        <w:rPr>
          <w:rFonts w:ascii="Times New Roman" w:eastAsia="Times New Roman" w:hAnsi="Times New Roman" w:cs="Times New Roman"/>
          <w:kern w:val="0"/>
          <w:lang w:eastAsia="en-GB"/>
          <w14:ligatures w14:val="none"/>
        </w:rPr>
        <w:t>The formal 1-sigma uncertainties for the inverted East, North, and Up velocities are derived from the square roots of the diagonal elements of the model covariance matrix</w:t>
      </w:r>
      <w:r w:rsidR="004F55B1">
        <w:rPr>
          <w:rFonts w:ascii="Times New Roman" w:eastAsia="Times New Roman" w:hAnsi="Times New Roman" w:cs="Times New Roman"/>
          <w:kern w:val="0"/>
          <w:lang w:eastAsia="en-GB"/>
          <w14:ligatures w14:val="none"/>
        </w:rPr>
        <w:t>:</w:t>
      </w:r>
    </w:p>
    <w:p w14:paraId="4DFD64A5" w14:textId="3AD5BBAE" w:rsidR="00990C1B" w:rsidRPr="004D2E59" w:rsidRDefault="004F55B1" w:rsidP="004F55B1">
      <w:pPr>
        <w:spacing w:before="100" w:beforeAutospacing="1" w:after="100" w:afterAutospacing="1" w:line="240" w:lineRule="auto"/>
        <w:jc w:val="center"/>
        <w:rPr>
          <w:rFonts w:ascii="Times New Roman" w:eastAsia="Times New Roman" w:hAnsi="Times New Roman" w:cs="Times New Roman"/>
          <w:kern w:val="0"/>
          <w:lang w:eastAsia="en-GB"/>
          <w14:ligatures w14:val="none"/>
        </w:rPr>
      </w:pPr>
      <m:oMathPara>
        <m:oMath>
          <m:r>
            <w:rPr>
              <w:rFonts w:ascii="Cambria Math" w:eastAsia="Times New Roman" w:hAnsi="Cambria Math" w:cs="Times New Roman"/>
              <w:kern w:val="0"/>
              <w:lang w:eastAsia="en-GB"/>
              <w14:ligatures w14:val="none"/>
            </w:rPr>
            <m:t> </m:t>
          </m:r>
          <m:sSub>
            <m:sSubPr>
              <m:ctrlPr>
                <w:rPr>
                  <w:rFonts w:ascii="Cambria Math" w:eastAsia="Times New Roman" w:hAnsi="Cambria Math" w:cs="Times New Roman"/>
                  <w:i/>
                  <w:kern w:val="0"/>
                  <w:lang w:eastAsia="en-GB"/>
                  <w14:ligatures w14:val="none"/>
                </w:rPr>
              </m:ctrlPr>
            </m:sSubPr>
            <m:e>
              <m:r>
                <m:rPr>
                  <m:sty m:val="p"/>
                </m:rPr>
                <w:rPr>
                  <w:rFonts w:ascii="Cambria Math" w:eastAsia="Times New Roman" w:hAnsi="Cambria Math" w:cs="Times New Roman"/>
                  <w:kern w:val="0"/>
                  <w:lang w:eastAsia="en-GB"/>
                  <w14:ligatures w14:val="none"/>
                </w:rPr>
                <m:t>C</m:t>
              </m:r>
            </m:e>
            <m:sub>
              <m:r>
                <m:rPr>
                  <m:sty m:val="p"/>
                </m:rPr>
                <w:rPr>
                  <w:rFonts w:ascii="Cambria Math" w:eastAsia="Times New Roman" w:hAnsi="Cambria Math" w:cs="Times New Roman"/>
                  <w:kern w:val="0"/>
                  <w:lang w:eastAsia="en-GB"/>
                  <w14:ligatures w14:val="none"/>
                </w:rPr>
                <m:t>m</m:t>
              </m:r>
            </m:sub>
          </m:sSub>
          <m:r>
            <w:rPr>
              <w:rFonts w:ascii="Cambria Math" w:eastAsia="Times New Roman" w:hAnsi="Cambria Math" w:cs="Times New Roman"/>
              <w:kern w:val="0"/>
              <w:lang w:eastAsia="en-GB"/>
              <w14:ligatures w14:val="none"/>
            </w:rPr>
            <m:t> = </m:t>
          </m:r>
          <m:sSup>
            <m:sSupPr>
              <m:ctrlPr>
                <w:rPr>
                  <w:rFonts w:ascii="Cambria Math" w:eastAsia="Times New Roman" w:hAnsi="Cambria Math" w:cs="Times New Roman"/>
                  <w:i/>
                  <w:kern w:val="0"/>
                  <w:lang w:eastAsia="en-GB"/>
                  <w14:ligatures w14:val="none"/>
                </w:rPr>
              </m:ctrlPr>
            </m:sSupPr>
            <m:e>
              <m:d>
                <m:dPr>
                  <m:ctrlPr>
                    <w:rPr>
                      <w:rFonts w:ascii="Cambria Math" w:eastAsia="Times New Roman" w:hAnsi="Cambria Math" w:cs="Times New Roman"/>
                      <w:i/>
                      <w:kern w:val="0"/>
                      <w:lang w:eastAsia="en-GB"/>
                      <w14:ligatures w14:val="none"/>
                    </w:rPr>
                  </m:ctrlPr>
                </m:dPr>
                <m:e>
                  <m:sSup>
                    <m:sSupPr>
                      <m:ctrlPr>
                        <w:rPr>
                          <w:rFonts w:ascii="Cambria Math" w:eastAsia="Times New Roman" w:hAnsi="Cambria Math" w:cs="Times New Roman"/>
                          <w:i/>
                          <w:kern w:val="0"/>
                          <w:lang w:eastAsia="en-GB"/>
                          <w14:ligatures w14:val="none"/>
                        </w:rPr>
                      </m:ctrlPr>
                    </m:sSupPr>
                    <m:e>
                      <m:r>
                        <m:rPr>
                          <m:sty m:val="p"/>
                        </m:rPr>
                        <w:rPr>
                          <w:rFonts w:ascii="Cambria Math" w:eastAsia="Times New Roman" w:hAnsi="Cambria Math" w:cs="Times New Roman"/>
                          <w:kern w:val="0"/>
                          <w:lang w:eastAsia="en-GB"/>
                          <w14:ligatures w14:val="none"/>
                        </w:rPr>
                        <m:t>G</m:t>
                      </m:r>
                    </m:e>
                    <m:sup>
                      <m:r>
                        <m:rPr>
                          <m:sty m:val="p"/>
                        </m:rPr>
                        <w:rPr>
                          <w:rFonts w:ascii="Cambria Math" w:eastAsia="Times New Roman" w:hAnsi="Cambria Math" w:cs="Times New Roman"/>
                          <w:kern w:val="0"/>
                          <w:lang w:eastAsia="en-GB"/>
                          <w14:ligatures w14:val="none"/>
                        </w:rPr>
                        <m:t>T</m:t>
                      </m:r>
                    </m:sup>
                  </m:sSup>
                  <m:r>
                    <w:rPr>
                      <w:rFonts w:ascii="Cambria Math" w:eastAsia="Times New Roman" w:hAnsi="Cambria Math" w:cs="Times New Roman"/>
                      <w:kern w:val="0"/>
                      <w:lang w:eastAsia="en-GB"/>
                      <w14:ligatures w14:val="none"/>
                    </w:rPr>
                    <m:t> </m:t>
                  </m:r>
                  <m:r>
                    <m:rPr>
                      <m:sty m:val="p"/>
                    </m:rPr>
                    <w:rPr>
                      <w:rFonts w:ascii="Cambria Math" w:eastAsia="Times New Roman" w:hAnsi="Cambria Math" w:cs="Times New Roman"/>
                      <w:kern w:val="0"/>
                      <w:lang w:eastAsia="en-GB"/>
                      <w14:ligatures w14:val="none"/>
                    </w:rPr>
                    <m:t>W</m:t>
                  </m:r>
                  <m:r>
                    <w:rPr>
                      <w:rFonts w:ascii="Cambria Math" w:eastAsia="Times New Roman" w:hAnsi="Cambria Math" w:cs="Times New Roman"/>
                      <w:kern w:val="0"/>
                      <w:lang w:eastAsia="en-GB"/>
                      <w14:ligatures w14:val="none"/>
                    </w:rPr>
                    <m:t> </m:t>
                  </m:r>
                  <m:r>
                    <m:rPr>
                      <m:sty m:val="p"/>
                    </m:rPr>
                    <w:rPr>
                      <w:rFonts w:ascii="Cambria Math" w:eastAsia="Times New Roman" w:hAnsi="Cambria Math" w:cs="Times New Roman"/>
                      <w:kern w:val="0"/>
                      <w:lang w:eastAsia="en-GB"/>
                      <w14:ligatures w14:val="none"/>
                    </w:rPr>
                    <m:t>G</m:t>
                  </m:r>
                </m:e>
              </m:d>
            </m:e>
            <m:sup>
              <m:r>
                <w:rPr>
                  <w:rFonts w:ascii="Cambria Math" w:eastAsia="Times New Roman" w:hAnsi="Cambria Math" w:cs="Times New Roman"/>
                  <w:kern w:val="0"/>
                  <w:lang w:eastAsia="en-GB"/>
                  <w14:ligatures w14:val="none"/>
                </w:rPr>
                <m:t>-1</m:t>
              </m:r>
            </m:sup>
          </m:sSup>
        </m:oMath>
      </m:oMathPara>
    </w:p>
    <w:p w14:paraId="78957C5D" w14:textId="77777777" w:rsidR="00990C1B" w:rsidRPr="00990C1B" w:rsidRDefault="00990C1B">
      <w:pPr>
        <w:rPr>
          <w:lang w:val="en-US"/>
        </w:rPr>
      </w:pPr>
    </w:p>
    <w:sectPr w:rsidR="00990C1B" w:rsidRPr="00990C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C1B"/>
    <w:rsid w:val="00051641"/>
    <w:rsid w:val="000D1031"/>
    <w:rsid w:val="001A5125"/>
    <w:rsid w:val="00203FFC"/>
    <w:rsid w:val="0026242A"/>
    <w:rsid w:val="002D2A0F"/>
    <w:rsid w:val="003014C4"/>
    <w:rsid w:val="00302D21"/>
    <w:rsid w:val="00367516"/>
    <w:rsid w:val="00382A30"/>
    <w:rsid w:val="003B4849"/>
    <w:rsid w:val="004007F8"/>
    <w:rsid w:val="00410309"/>
    <w:rsid w:val="00471404"/>
    <w:rsid w:val="004D2E59"/>
    <w:rsid w:val="004E155F"/>
    <w:rsid w:val="004F55B1"/>
    <w:rsid w:val="00547349"/>
    <w:rsid w:val="005E0DAF"/>
    <w:rsid w:val="00613D5D"/>
    <w:rsid w:val="00621D65"/>
    <w:rsid w:val="006D3696"/>
    <w:rsid w:val="006E30DC"/>
    <w:rsid w:val="00747540"/>
    <w:rsid w:val="00754DA3"/>
    <w:rsid w:val="008536F5"/>
    <w:rsid w:val="008734ED"/>
    <w:rsid w:val="008C015D"/>
    <w:rsid w:val="00927207"/>
    <w:rsid w:val="00943F7A"/>
    <w:rsid w:val="00960B2E"/>
    <w:rsid w:val="00972D00"/>
    <w:rsid w:val="00990C1B"/>
    <w:rsid w:val="009D1D89"/>
    <w:rsid w:val="00A11C1A"/>
    <w:rsid w:val="00A34F74"/>
    <w:rsid w:val="00B33005"/>
    <w:rsid w:val="00C43FCD"/>
    <w:rsid w:val="00C44555"/>
    <w:rsid w:val="00C74219"/>
    <w:rsid w:val="00CA3711"/>
    <w:rsid w:val="00CD0C73"/>
    <w:rsid w:val="00D819BC"/>
    <w:rsid w:val="00D9339E"/>
    <w:rsid w:val="00D95FA9"/>
    <w:rsid w:val="00E07C1C"/>
    <w:rsid w:val="00E54D33"/>
    <w:rsid w:val="00F1589A"/>
    <w:rsid w:val="00F47150"/>
    <w:rsid w:val="00F63671"/>
    <w:rsid w:val="00FA0D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DAE312B"/>
  <w15:chartTrackingRefBased/>
  <w15:docId w15:val="{1513BD0A-DD0E-C146-B480-9396173A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C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0C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0C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90C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0C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0C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0C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0C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0C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C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C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C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90C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C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C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C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C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C1B"/>
    <w:rPr>
      <w:rFonts w:eastAsiaTheme="majorEastAsia" w:cstheme="majorBidi"/>
      <w:color w:val="272727" w:themeColor="text1" w:themeTint="D8"/>
    </w:rPr>
  </w:style>
  <w:style w:type="paragraph" w:styleId="Title">
    <w:name w:val="Title"/>
    <w:basedOn w:val="Normal"/>
    <w:next w:val="Normal"/>
    <w:link w:val="TitleChar"/>
    <w:uiPriority w:val="10"/>
    <w:qFormat/>
    <w:rsid w:val="00990C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C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C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0C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C1B"/>
    <w:pPr>
      <w:spacing w:before="160"/>
      <w:jc w:val="center"/>
    </w:pPr>
    <w:rPr>
      <w:i/>
      <w:iCs/>
      <w:color w:val="404040" w:themeColor="text1" w:themeTint="BF"/>
    </w:rPr>
  </w:style>
  <w:style w:type="character" w:customStyle="1" w:styleId="QuoteChar">
    <w:name w:val="Quote Char"/>
    <w:basedOn w:val="DefaultParagraphFont"/>
    <w:link w:val="Quote"/>
    <w:uiPriority w:val="29"/>
    <w:rsid w:val="00990C1B"/>
    <w:rPr>
      <w:i/>
      <w:iCs/>
      <w:color w:val="404040" w:themeColor="text1" w:themeTint="BF"/>
    </w:rPr>
  </w:style>
  <w:style w:type="paragraph" w:styleId="ListParagraph">
    <w:name w:val="List Paragraph"/>
    <w:basedOn w:val="Normal"/>
    <w:uiPriority w:val="34"/>
    <w:qFormat/>
    <w:rsid w:val="00990C1B"/>
    <w:pPr>
      <w:ind w:left="720"/>
      <w:contextualSpacing/>
    </w:pPr>
  </w:style>
  <w:style w:type="character" w:styleId="IntenseEmphasis">
    <w:name w:val="Intense Emphasis"/>
    <w:basedOn w:val="DefaultParagraphFont"/>
    <w:uiPriority w:val="21"/>
    <w:qFormat/>
    <w:rsid w:val="00990C1B"/>
    <w:rPr>
      <w:i/>
      <w:iCs/>
      <w:color w:val="0F4761" w:themeColor="accent1" w:themeShade="BF"/>
    </w:rPr>
  </w:style>
  <w:style w:type="paragraph" w:styleId="IntenseQuote">
    <w:name w:val="Intense Quote"/>
    <w:basedOn w:val="Normal"/>
    <w:next w:val="Normal"/>
    <w:link w:val="IntenseQuoteChar"/>
    <w:uiPriority w:val="30"/>
    <w:qFormat/>
    <w:rsid w:val="00990C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0C1B"/>
    <w:rPr>
      <w:i/>
      <w:iCs/>
      <w:color w:val="0F4761" w:themeColor="accent1" w:themeShade="BF"/>
    </w:rPr>
  </w:style>
  <w:style w:type="character" w:styleId="IntenseReference">
    <w:name w:val="Intense Reference"/>
    <w:basedOn w:val="DefaultParagraphFont"/>
    <w:uiPriority w:val="32"/>
    <w:qFormat/>
    <w:rsid w:val="00990C1B"/>
    <w:rPr>
      <w:b/>
      <w:bCs/>
      <w:smallCaps/>
      <w:color w:val="0F4761" w:themeColor="accent1" w:themeShade="BF"/>
      <w:spacing w:val="5"/>
    </w:rPr>
  </w:style>
  <w:style w:type="paragraph" w:styleId="NormalWeb">
    <w:name w:val="Normal (Web)"/>
    <w:basedOn w:val="Normal"/>
    <w:uiPriority w:val="99"/>
    <w:semiHidden/>
    <w:unhideWhenUsed/>
    <w:rsid w:val="00990C1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90C1B"/>
    <w:rPr>
      <w:b/>
      <w:bCs/>
    </w:rPr>
  </w:style>
  <w:style w:type="character" w:styleId="PlaceholderText">
    <w:name w:val="Placeholder Text"/>
    <w:basedOn w:val="DefaultParagraphFont"/>
    <w:uiPriority w:val="99"/>
    <w:semiHidden/>
    <w:rsid w:val="00990C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87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Hamling</dc:creator>
  <cp:keywords/>
  <dc:description/>
  <cp:lastModifiedBy>Ian Hamling</cp:lastModifiedBy>
  <cp:revision>3</cp:revision>
  <dcterms:created xsi:type="dcterms:W3CDTF">2026-05-20T02:01:00Z</dcterms:created>
  <dcterms:modified xsi:type="dcterms:W3CDTF">2026-05-24T23:21:00Z</dcterms:modified>
</cp:coreProperties>
</file>