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0AF24" w14:textId="77777777" w:rsidR="004F1E67" w:rsidRDefault="004F1E67" w:rsidP="004F1E67">
      <w:pPr>
        <w:pStyle w:val="BodyText"/>
        <w:rPr>
          <w:rFonts w:ascii="Times New Roman" w:hAnsi="Times New Roman" w:cs="Times New Roman"/>
          <w:sz w:val="24"/>
          <w:szCs w:val="24"/>
        </w:rPr>
      </w:pPr>
      <w:r>
        <w:rPr>
          <w:rFonts w:ascii="Times New Roman" w:hAnsi="Times New Roman" w:cs="Times New Roman"/>
          <w:sz w:val="24"/>
          <w:szCs w:val="24"/>
        </w:rPr>
        <w:t>Supplemental Figures and Tables</w:t>
      </w:r>
    </w:p>
    <w:p w14:paraId="164BDD4F" w14:textId="77777777" w:rsidR="004F1E67" w:rsidRDefault="004F1E67" w:rsidP="004F1E67">
      <w:pPr>
        <w:pStyle w:val="BodyText"/>
        <w:rPr>
          <w:b/>
          <w:bCs w:val="0"/>
        </w:rPr>
      </w:pPr>
      <w:bookmarkStart w:id="0" w:name="_Toc228526687"/>
      <w:bookmarkStart w:id="1" w:name="SF0"/>
    </w:p>
    <w:p w14:paraId="7775E262" w14:textId="77777777" w:rsidR="004F1E67" w:rsidRDefault="004F1E67" w:rsidP="004F1E67">
      <w:pPr>
        <w:pStyle w:val="BodyText"/>
      </w:pPr>
      <w:r w:rsidRPr="00C161E3">
        <w:rPr>
          <w:b/>
          <w:bCs w:val="0"/>
        </w:rPr>
        <w:t>Supplemental Figure 1</w:t>
      </w:r>
      <w:r>
        <w:t xml:space="preserve">. </w:t>
      </w:r>
      <w:r w:rsidRPr="00036E30">
        <w:t>Background of the Karenni Nurses Association</w:t>
      </w:r>
      <w:r>
        <w:t xml:space="preserve">. </w:t>
      </w:r>
    </w:p>
    <w:p w14:paraId="007ABCC5" w14:textId="77777777" w:rsidR="004F1E67" w:rsidRDefault="004F1E67" w:rsidP="004F1E67">
      <w:pPr>
        <w:pStyle w:val="BodyText"/>
      </w:pPr>
      <w:r>
        <w:t>The Karenni Nurses Association (KNA) was founded in 2022 by more than 160 Civil Disobedience Movement (CDM) nurses and midwives who left government service following the military coup and returned to Karenni State. Initially, many worked informally within their communities alongside other CDM health workers, but escalating conflict and successive waves of COVID-19 increased demand for health services. Early activities focused on providing care along the border and in displacement settings. With support from the Civil Health and Development Network, these efforts were later formalized into KNA to support internally displaced and conflict-affected populations.</w:t>
      </w:r>
    </w:p>
    <w:p w14:paraId="7FA88C15" w14:textId="77777777" w:rsidR="004F1E67" w:rsidRDefault="004F1E67" w:rsidP="004F1E67">
      <w:pPr>
        <w:pStyle w:val="BodyText"/>
      </w:pPr>
      <w:r>
        <w:t>One of the earliest identified needs was restoration of childhood vaccination services. KNA obtained vaccines and supplies through cross-border procurement from Thailand with support from international partners and transported them to displacement areas despite insecurity and access constraints. Drawing on prior experience in immunisation service delivery, KNA nurses and midwives established vaccination activities in multiple locations across Karenni State.</w:t>
      </w:r>
    </w:p>
    <w:p w14:paraId="0012FC84" w14:textId="77777777" w:rsidR="004F1E67" w:rsidRDefault="004F1E67" w:rsidP="004F1E67">
      <w:pPr>
        <w:pStyle w:val="BodyText"/>
      </w:pPr>
      <w:r>
        <w:t>Over time, KNA expanded its activities alongside the broader disruption of Myanmar’s formal health system. Using the World Health Organization’s health system building blocks as an organizing framework, KNA developed teams for finance, procurement, logistics, service delivery, and workforce development. Activities included management of clinics, cold chain expansion, mobile outreach, emergency referral coordination, rehabilitation support, and delivery of primary care services to displaced populations.</w:t>
      </w:r>
    </w:p>
    <w:p w14:paraId="736E0EC5" w14:textId="77777777" w:rsidR="004F1E67" w:rsidRDefault="004F1E67" w:rsidP="004F1E67">
      <w:pPr>
        <w:pStyle w:val="BodyText"/>
      </w:pPr>
      <w:r>
        <w:t>To address workforce shortages, KNA also established Karenni Nursing University in 2022, offering a three-year Bachelor of Nursing Science programme through blended learning and cross-border partnerships. These activities were undertaken in collaboration with ethnic health organizations, civil society groups, and the National Unity Government, reflecting broader efforts to maintain essential health services in conflict-affected areas.</w:t>
      </w:r>
    </w:p>
    <w:bookmarkEnd w:id="0"/>
    <w:bookmarkEnd w:id="1"/>
    <w:p w14:paraId="60398BF5" w14:textId="77777777" w:rsidR="004F1E67" w:rsidRPr="00850539" w:rsidRDefault="004F1E67" w:rsidP="004F1E67">
      <w:pPr>
        <w:pStyle w:val="BodyText"/>
        <w:rPr>
          <w:b/>
          <w:color w:val="004F88"/>
        </w:rPr>
      </w:pPr>
      <w:r w:rsidRPr="00850539">
        <w:br w:type="page"/>
      </w:r>
    </w:p>
    <w:p w14:paraId="1ABB2F51" w14:textId="77777777" w:rsidR="004F1E67" w:rsidRDefault="004F1E67" w:rsidP="004F1E67">
      <w:pPr>
        <w:pStyle w:val="BodyText"/>
      </w:pPr>
    </w:p>
    <w:p w14:paraId="1A12ECD4" w14:textId="77777777" w:rsidR="004F1E67" w:rsidRPr="00850539" w:rsidRDefault="004F1E67" w:rsidP="004F1E67">
      <w:pPr>
        <w:pStyle w:val="BodyText"/>
      </w:pPr>
      <w:bookmarkStart w:id="2" w:name="SF1"/>
      <w:bookmarkStart w:id="3" w:name="_Toc228526688"/>
      <w:r w:rsidRPr="002932F7">
        <w:rPr>
          <w:rStyle w:val="Heading2Char"/>
          <w:color w:val="auto"/>
        </w:rPr>
        <w:t>Supplementary Figure 2</w:t>
      </w:r>
      <w:bookmarkEnd w:id="2"/>
      <w:r w:rsidRPr="002932F7">
        <w:t>. Geographic setting and vaccine transport routes</w:t>
      </w:r>
      <w:bookmarkEnd w:id="3"/>
      <w:r>
        <w:t xml:space="preserve">. </w:t>
      </w:r>
    </w:p>
    <w:p w14:paraId="63142F8B" w14:textId="77777777" w:rsidR="004F1E67" w:rsidRPr="00850539" w:rsidRDefault="004F1E67" w:rsidP="004F1E67">
      <w:pPr>
        <w:pStyle w:val="BodyText"/>
        <w:rPr>
          <w:b/>
        </w:rPr>
      </w:pPr>
      <w:r w:rsidRPr="00850539">
        <w:rPr>
          <w:b/>
          <w:noProof/>
          <w14:ligatures w14:val="standardContextual"/>
        </w:rPr>
        <w:drawing>
          <wp:inline distT="0" distB="0" distL="0" distR="0" wp14:anchorId="31FEAD2B" wp14:editId="12460A50">
            <wp:extent cx="6229350" cy="2636825"/>
            <wp:effectExtent l="0" t="0" r="0" b="0"/>
            <wp:docPr id="159226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6133" name="Picture 159226133"/>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29350" cy="2636825"/>
                    </a:xfrm>
                    <a:prstGeom prst="rect">
                      <a:avLst/>
                    </a:prstGeom>
                  </pic:spPr>
                </pic:pic>
              </a:graphicData>
            </a:graphic>
          </wp:inline>
        </w:drawing>
      </w:r>
    </w:p>
    <w:tbl>
      <w:tblPr>
        <w:tblStyle w:val="TableGrid"/>
        <w:tblW w:w="11075" w:type="dxa"/>
        <w:tblInd w:w="-275" w:type="dxa"/>
        <w:tblBorders>
          <w:insideH w:val="none" w:sz="0" w:space="0" w:color="auto"/>
          <w:insideV w:val="none" w:sz="0" w:space="0" w:color="auto"/>
        </w:tblBorders>
        <w:tblLook w:val="04A0" w:firstRow="1" w:lastRow="0" w:firstColumn="1" w:lastColumn="0" w:noHBand="0" w:noVBand="1"/>
      </w:tblPr>
      <w:tblGrid>
        <w:gridCol w:w="5520"/>
        <w:gridCol w:w="6531"/>
      </w:tblGrid>
      <w:tr w:rsidR="004F1E67" w:rsidRPr="00850539" w14:paraId="0E3A5537" w14:textId="77777777" w:rsidTr="003E3758">
        <w:trPr>
          <w:trHeight w:val="3687"/>
        </w:trPr>
        <w:tc>
          <w:tcPr>
            <w:tcW w:w="5045" w:type="dxa"/>
          </w:tcPr>
          <w:p w14:paraId="1870DFFC" w14:textId="77777777" w:rsidR="004F1E67" w:rsidRPr="00850539" w:rsidRDefault="004F1E67" w:rsidP="003E3758">
            <w:pPr>
              <w:pStyle w:val="BodyText"/>
              <w:rPr>
                <w:b/>
              </w:rPr>
            </w:pPr>
            <w:r>
              <w:rPr>
                <w:noProof/>
              </w:rPr>
              <w:drawing>
                <wp:inline distT="0" distB="0" distL="0" distR="0" wp14:anchorId="240661AD" wp14:editId="23DDEFAF">
                  <wp:extent cx="3090991" cy="2461308"/>
                  <wp:effectExtent l="0" t="0" r="0" b="0"/>
                  <wp:docPr id="641004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04978" name="Picture 641004978"/>
                          <pic:cNvPicPr/>
                        </pic:nvPicPr>
                        <pic:blipFill rotWithShape="1">
                          <a:blip r:embed="rId5" cstate="print">
                            <a:extLst>
                              <a:ext uri="{28A0092B-C50C-407E-A947-70E740481C1C}">
                                <a14:useLocalDpi xmlns:a14="http://schemas.microsoft.com/office/drawing/2010/main"/>
                              </a:ext>
                            </a:extLst>
                          </a:blip>
                          <a:srcRect l="2041" t="3016"/>
                          <a:stretch>
                            <a:fillRect/>
                          </a:stretch>
                        </pic:blipFill>
                        <pic:spPr bwMode="auto">
                          <a:xfrm>
                            <a:off x="0" y="0"/>
                            <a:ext cx="3090991" cy="2461308"/>
                          </a:xfrm>
                          <a:prstGeom prst="rect">
                            <a:avLst/>
                          </a:prstGeom>
                          <a:ln>
                            <a:noFill/>
                          </a:ln>
                        </pic:spPr>
                      </pic:pic>
                    </a:graphicData>
                  </a:graphic>
                </wp:inline>
              </w:drawing>
            </w:r>
          </w:p>
        </w:tc>
        <w:tc>
          <w:tcPr>
            <w:tcW w:w="6030" w:type="dxa"/>
          </w:tcPr>
          <w:p w14:paraId="3D4D7D05" w14:textId="77777777" w:rsidR="004F1E67" w:rsidRPr="00850539" w:rsidRDefault="004F1E67" w:rsidP="003E3758">
            <w:pPr>
              <w:pStyle w:val="BodyText"/>
              <w:rPr>
                <w:b/>
                <w:noProof/>
              </w:rPr>
            </w:pPr>
          </w:p>
          <w:p w14:paraId="60C204AD" w14:textId="77777777" w:rsidR="004F1E67" w:rsidRPr="00850539" w:rsidRDefault="004F1E67" w:rsidP="003E3758">
            <w:pPr>
              <w:pStyle w:val="BodyText"/>
            </w:pPr>
            <w:r>
              <w:rPr>
                <w:noProof/>
                <w14:ligatures w14:val="standardContextual"/>
              </w:rPr>
              <w:drawing>
                <wp:inline distT="0" distB="0" distL="0" distR="0" wp14:anchorId="1440CB24" wp14:editId="14BDF142">
                  <wp:extent cx="3790315" cy="2290993"/>
                  <wp:effectExtent l="0" t="0" r="635" b="0"/>
                  <wp:docPr id="9741858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85867" name="Picture 974185867"/>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45191" cy="2324162"/>
                          </a:xfrm>
                          <a:prstGeom prst="rect">
                            <a:avLst/>
                          </a:prstGeom>
                        </pic:spPr>
                      </pic:pic>
                    </a:graphicData>
                  </a:graphic>
                </wp:inline>
              </w:drawing>
            </w:r>
          </w:p>
        </w:tc>
      </w:tr>
      <w:tr w:rsidR="004F1E67" w:rsidRPr="00850539" w14:paraId="49C0C8E4" w14:textId="77777777" w:rsidTr="003E3758">
        <w:trPr>
          <w:trHeight w:val="1053"/>
        </w:trPr>
        <w:tc>
          <w:tcPr>
            <w:tcW w:w="5045" w:type="dxa"/>
          </w:tcPr>
          <w:p w14:paraId="6EE3D5D3" w14:textId="77777777" w:rsidR="004F1E67" w:rsidRPr="00850539" w:rsidRDefault="004F1E67" w:rsidP="003E3758">
            <w:pPr>
              <w:pStyle w:val="BodyText"/>
            </w:pPr>
            <w:r>
              <w:rPr>
                <w:noProof/>
                <w14:ligatures w14:val="standardContextual"/>
              </w:rPr>
              <mc:AlternateContent>
                <mc:Choice Requires="wps">
                  <w:drawing>
                    <wp:anchor distT="0" distB="0" distL="114300" distR="114300" simplePos="0" relativeHeight="251660288" behindDoc="0" locked="0" layoutInCell="1" allowOverlap="1" wp14:anchorId="55DD27E6" wp14:editId="205081DE">
                      <wp:simplePos x="0" y="0"/>
                      <wp:positionH relativeFrom="column">
                        <wp:posOffset>1600200</wp:posOffset>
                      </wp:positionH>
                      <wp:positionV relativeFrom="paragraph">
                        <wp:posOffset>1445407</wp:posOffset>
                      </wp:positionV>
                      <wp:extent cx="468923" cy="93784"/>
                      <wp:effectExtent l="0" t="0" r="26670" b="20955"/>
                      <wp:wrapNone/>
                      <wp:docPr id="2038888281" name="Rectangle 2"/>
                      <wp:cNvGraphicFramePr/>
                      <a:graphic xmlns:a="http://schemas.openxmlformats.org/drawingml/2006/main">
                        <a:graphicData uri="http://schemas.microsoft.com/office/word/2010/wordprocessingShape">
                          <wps:wsp>
                            <wps:cNvSpPr/>
                            <wps:spPr>
                              <a:xfrm>
                                <a:off x="0" y="0"/>
                                <a:ext cx="468923" cy="93784"/>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F1096" id="Rectangle 2" o:spid="_x0000_s1026" style="position:absolute;margin-left:126pt;margin-top:113.8pt;width:36.9pt;height: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" fillcolor="black [3200]" strokecolor="black [480]" strokeweight="1.5pt"/>
                  </w:pict>
                </mc:Fallback>
              </mc:AlternateContent>
            </w:r>
            <w:r>
              <w:rPr>
                <w:noProof/>
              </w:rPr>
              <w:drawing>
                <wp:inline distT="0" distB="0" distL="0" distR="0" wp14:anchorId="4B92D6EC" wp14:editId="5B4BFB31">
                  <wp:extent cx="3149422" cy="2728278"/>
                  <wp:effectExtent l="0" t="0" r="0" b="0"/>
                  <wp:docPr id="13843931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92327" name="Picture 941992327"/>
                          <pic:cNvPicPr/>
                        </pic:nvPicPr>
                        <pic:blipFill>
                          <a:blip r:embed="rId7">
                            <a:extLst>
                              <a:ext uri="{28A0092B-C50C-407E-A947-70E740481C1C}">
                                <a14:useLocalDpi xmlns:a14="http://schemas.microsoft.com/office/drawing/2010/main"/>
                              </a:ext>
                            </a:extLst>
                          </a:blip>
                          <a:stretch>
                            <a:fillRect/>
                          </a:stretch>
                        </pic:blipFill>
                        <pic:spPr>
                          <a:xfrm>
                            <a:off x="0" y="0"/>
                            <a:ext cx="3149422" cy="2728278"/>
                          </a:xfrm>
                          <a:prstGeom prst="rect">
                            <a:avLst/>
                          </a:prstGeom>
                        </pic:spPr>
                      </pic:pic>
                    </a:graphicData>
                  </a:graphic>
                </wp:inline>
              </w:drawing>
            </w:r>
          </w:p>
        </w:tc>
        <w:tc>
          <w:tcPr>
            <w:tcW w:w="6030" w:type="dxa"/>
          </w:tcPr>
          <w:p w14:paraId="358EFE5B" w14:textId="77777777" w:rsidR="004F1E67" w:rsidRPr="00850539" w:rsidRDefault="004F1E67" w:rsidP="003E3758">
            <w:pPr>
              <w:pStyle w:val="BodyText"/>
            </w:pPr>
            <w:r>
              <w:rPr>
                <w:noProof/>
                <w14:ligatures w14:val="standardContextual"/>
              </w:rPr>
              <mc:AlternateContent>
                <mc:Choice Requires="wps">
                  <w:drawing>
                    <wp:anchor distT="0" distB="0" distL="114300" distR="114300" simplePos="0" relativeHeight="251659264" behindDoc="0" locked="0" layoutInCell="1" allowOverlap="1" wp14:anchorId="0CF07061" wp14:editId="7F13EA17">
                      <wp:simplePos x="0" y="0"/>
                      <wp:positionH relativeFrom="column">
                        <wp:posOffset>1185021</wp:posOffset>
                      </wp:positionH>
                      <wp:positionV relativeFrom="paragraph">
                        <wp:posOffset>1353918</wp:posOffset>
                      </wp:positionV>
                      <wp:extent cx="190500" cy="209550"/>
                      <wp:effectExtent l="0" t="0" r="19050" b="19050"/>
                      <wp:wrapNone/>
                      <wp:docPr id="66813189" name="Rectangle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DB78C5" id="Rectangle 1" o:spid="_x0000_s1026" style="position:absolute;margin-left:93.3pt;margin-top:106.6pt;width:1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" fillcolor="black [3200]" strokecolor="black [480]" strokeweight="1.5pt"/>
                  </w:pict>
                </mc:Fallback>
              </mc:AlternateContent>
            </w:r>
            <w:r>
              <w:rPr>
                <w:noProof/>
              </w:rPr>
              <w:drawing>
                <wp:inline distT="0" distB="0" distL="0" distR="0" wp14:anchorId="3A085EAE" wp14:editId="6E250975">
                  <wp:extent cx="3288268" cy="2753248"/>
                  <wp:effectExtent l="0" t="0" r="7620" b="9525"/>
                  <wp:docPr id="20961429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12723" name="Picture 1101212723"/>
                          <pic:cNvPicPr/>
                        </pic:nvPicPr>
                        <pic:blipFill rotWithShape="1">
                          <a:blip r:embed="rId8">
                            <a:extLst>
                              <a:ext uri="{28A0092B-C50C-407E-A947-70E740481C1C}">
                                <a14:useLocalDpi xmlns:a14="http://schemas.microsoft.com/office/drawing/2010/main"/>
                              </a:ext>
                            </a:extLst>
                          </a:blip>
                          <a:srcRect t="11376"/>
                          <a:stretch>
                            <a:fillRect/>
                          </a:stretch>
                        </pic:blipFill>
                        <pic:spPr bwMode="auto">
                          <a:xfrm>
                            <a:off x="0" y="0"/>
                            <a:ext cx="3298188" cy="2761554"/>
                          </a:xfrm>
                          <a:prstGeom prst="rect">
                            <a:avLst/>
                          </a:prstGeom>
                          <a:ln>
                            <a:noFill/>
                          </a:ln>
                          <a:extLst>
                            <a:ext uri="{53640926-AAD7-44D8-BBD7-CCE9431645EC}">
                              <a14:shadowObscured xmlns:a14="http://schemas.microsoft.com/office/drawing/2010/main"/>
                            </a:ext>
                          </a:extLst>
                        </pic:spPr>
                      </pic:pic>
                    </a:graphicData>
                  </a:graphic>
                </wp:inline>
              </w:drawing>
            </w:r>
          </w:p>
        </w:tc>
      </w:tr>
    </w:tbl>
    <w:p w14:paraId="03E7B8E2" w14:textId="77777777" w:rsidR="004F1E67" w:rsidRPr="00850539" w:rsidRDefault="004F1E67" w:rsidP="004F1E67">
      <w:pPr>
        <w:pStyle w:val="BodyText"/>
        <w:rPr>
          <w:noProof/>
        </w:rPr>
      </w:pPr>
      <w:r w:rsidRPr="00850539">
        <w:rPr>
          <w:noProof/>
        </w:rPr>
        <w:t>Map showing Karenni State, township boundaries, immunisation sites, and the cross-border transport route from Thailand to the central cold chain facility. The figure illustrates geographic dispersion and access constraints in the study area.</w:t>
      </w:r>
    </w:p>
    <w:p w14:paraId="6BAC78B6" w14:textId="77777777" w:rsidR="004F1E67" w:rsidRDefault="004F1E67" w:rsidP="004F1E67">
      <w:pPr>
        <w:pStyle w:val="BodyText"/>
        <w:rPr>
          <w:noProof/>
        </w:rPr>
        <w:sectPr w:rsidR="004F1E67" w:rsidSect="004F1E67">
          <w:pgSz w:w="11906" w:h="16838" w:code="9"/>
          <w:pgMar w:top="259" w:right="720" w:bottom="720" w:left="720" w:header="720" w:footer="720" w:gutter="0"/>
          <w:cols w:space="720"/>
          <w:docGrid w:linePitch="360"/>
        </w:sectPr>
      </w:pPr>
      <w:r w:rsidRPr="00836C7A">
        <w:rPr>
          <w:noProof/>
        </w:rPr>
        <w:t>Photographs illustrating the transport methods and logistical approaches required to maintain the vaccine cold chain and avoid areas of military control. Images show transport of vaccines in white cold boxes across rivers by boat and elephant, and a truck carrying vaccines being freed from a mud-filled jungle road. Identifying facial features were obscured to protect confidentiality and safety</w:t>
      </w:r>
    </w:p>
    <w:p w14:paraId="529FCA50" w14:textId="77777777" w:rsidR="004F1E67" w:rsidRPr="003356CB" w:rsidRDefault="004F1E67" w:rsidP="004F1E67">
      <w:pPr>
        <w:pStyle w:val="BodyText"/>
        <w:rPr>
          <w:noProof/>
        </w:rPr>
      </w:pPr>
      <w:bookmarkStart w:id="4" w:name="SF2"/>
      <w:bookmarkStart w:id="5" w:name="_Toc228526689"/>
      <w:r w:rsidRPr="00341689">
        <w:rPr>
          <w:b/>
          <w:bCs w:val="0"/>
          <w:noProof/>
        </w:rPr>
        <w:lastRenderedPageBreak/>
        <w:t xml:space="preserve">Supplementary Figure </w:t>
      </w:r>
      <w:bookmarkEnd w:id="4"/>
      <w:r w:rsidRPr="00341689">
        <w:rPr>
          <w:b/>
          <w:bCs w:val="0"/>
          <w:noProof/>
        </w:rPr>
        <w:t xml:space="preserve">3. </w:t>
      </w:r>
      <w:r w:rsidRPr="003356CB">
        <w:rPr>
          <w:noProof/>
        </w:rPr>
        <w:t>Vaccination sites, dates of sessions, total sessions, and the reason sessions were not conducted.</w:t>
      </w:r>
      <w:bookmarkEnd w:id="5"/>
    </w:p>
    <w:p w14:paraId="572143FD" w14:textId="77777777" w:rsidR="004F1E67" w:rsidRDefault="004F1E67" w:rsidP="004F1E67">
      <w:pPr>
        <w:pStyle w:val="BodyText"/>
        <w:rPr>
          <w:noProof/>
        </w:rPr>
      </w:pPr>
      <w:r>
        <w:rPr>
          <w:noProof/>
        </w:rPr>
        <w:drawing>
          <wp:inline distT="0" distB="0" distL="0" distR="0" wp14:anchorId="1DE8BBF3" wp14:editId="047F293B">
            <wp:extent cx="9923809" cy="3857143"/>
            <wp:effectExtent l="0" t="0" r="1270" b="0"/>
            <wp:docPr id="1645572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572476" name=""/>
                    <pic:cNvPicPr/>
                  </pic:nvPicPr>
                  <pic:blipFill>
                    <a:blip r:embed="rId9"/>
                    <a:stretch>
                      <a:fillRect/>
                    </a:stretch>
                  </pic:blipFill>
                  <pic:spPr>
                    <a:xfrm>
                      <a:off x="0" y="0"/>
                      <a:ext cx="9923809" cy="3857143"/>
                    </a:xfrm>
                    <a:prstGeom prst="rect">
                      <a:avLst/>
                    </a:prstGeom>
                  </pic:spPr>
                </pic:pic>
              </a:graphicData>
            </a:graphic>
          </wp:inline>
        </w:drawing>
      </w:r>
    </w:p>
    <w:p w14:paraId="323A3473" w14:textId="77777777" w:rsidR="004F1E67" w:rsidRDefault="004F1E67" w:rsidP="004F1E67">
      <w:pPr>
        <w:widowControl/>
        <w:autoSpaceDE/>
        <w:autoSpaceDN/>
        <w:spacing w:before="0"/>
        <w:ind w:left="0"/>
        <w:rPr>
          <w:bCs/>
          <w:iCs w:val="0"/>
          <w:noProof/>
          <w:sz w:val="20"/>
          <w:szCs w:val="20"/>
        </w:rPr>
      </w:pPr>
    </w:p>
    <w:p w14:paraId="7DFAFD0F" w14:textId="77777777" w:rsidR="004F1E67" w:rsidRPr="00563B7F" w:rsidRDefault="004F1E67" w:rsidP="004F1E67">
      <w:pPr>
        <w:widowControl/>
        <w:autoSpaceDE/>
        <w:autoSpaceDN/>
        <w:spacing w:before="0"/>
        <w:ind w:left="0"/>
        <w:rPr>
          <w:bCs/>
          <w:iCs w:val="0"/>
          <w:noProof/>
          <w:sz w:val="20"/>
          <w:szCs w:val="20"/>
        </w:rPr>
        <w:sectPr w:rsidR="004F1E67" w:rsidRPr="00563B7F" w:rsidSect="004F1E67">
          <w:pgSz w:w="16838" w:h="11906" w:orient="landscape" w:code="9"/>
          <w:pgMar w:top="720" w:right="720" w:bottom="720" w:left="720" w:header="720" w:footer="720" w:gutter="0"/>
          <w:cols w:space="720"/>
          <w:docGrid w:linePitch="360"/>
        </w:sectPr>
      </w:pPr>
      <w:r>
        <w:rPr>
          <w:bCs/>
          <w:iCs w:val="0"/>
          <w:noProof/>
          <w:sz w:val="20"/>
          <w:szCs w:val="20"/>
        </w:rPr>
        <w:br w:type="page"/>
      </w:r>
    </w:p>
    <w:p w14:paraId="20CB2E20" w14:textId="77777777" w:rsidR="004F1E67" w:rsidRDefault="004F1E67" w:rsidP="004F1E67">
      <w:pPr>
        <w:pStyle w:val="BodyText"/>
      </w:pPr>
      <w:r w:rsidRPr="00341689">
        <w:rPr>
          <w:b/>
          <w:bCs w:val="0"/>
        </w:rPr>
        <w:lastRenderedPageBreak/>
        <w:t>Supplementary Table 1.</w:t>
      </w:r>
      <w:r>
        <w:t xml:space="preserve"> </w:t>
      </w:r>
      <w:r w:rsidRPr="00AB25E8">
        <w:t>Number of Visits Required for Full Immunization by Age at Enrolment</w:t>
      </w:r>
    </w:p>
    <w:p w14:paraId="2DB536E7" w14:textId="77777777" w:rsidR="004F1E67" w:rsidRPr="00AB25E8" w:rsidRDefault="004F1E67" w:rsidP="004F1E67">
      <w:pPr>
        <w:pStyle w:val="BodyText"/>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520"/>
        <w:gridCol w:w="2880"/>
      </w:tblGrid>
      <w:tr w:rsidR="004F1E67" w:rsidRPr="00AB25E8" w14:paraId="18F64FC8" w14:textId="77777777" w:rsidTr="003E3758">
        <w:tc>
          <w:tcPr>
            <w:tcW w:w="3240" w:type="dxa"/>
            <w:tcBorders>
              <w:top w:val="single" w:sz="4" w:space="0" w:color="auto"/>
              <w:bottom w:val="single" w:sz="4" w:space="0" w:color="auto"/>
            </w:tcBorders>
          </w:tcPr>
          <w:p w14:paraId="1C07F504" w14:textId="77777777" w:rsidR="004F1E67" w:rsidRPr="00AB25E8" w:rsidRDefault="004F1E67" w:rsidP="003E3758">
            <w:pPr>
              <w:pStyle w:val="BodyText"/>
            </w:pPr>
            <w:r w:rsidRPr="00AB25E8">
              <w:t>Age at Enrolment</w:t>
            </w:r>
          </w:p>
        </w:tc>
        <w:tc>
          <w:tcPr>
            <w:tcW w:w="2520" w:type="dxa"/>
            <w:tcBorders>
              <w:top w:val="single" w:sz="4" w:space="0" w:color="auto"/>
              <w:bottom w:val="single" w:sz="4" w:space="0" w:color="auto"/>
            </w:tcBorders>
          </w:tcPr>
          <w:p w14:paraId="784F5DA9" w14:textId="77777777" w:rsidR="004F1E67" w:rsidRPr="00AB25E8" w:rsidRDefault="004F1E67" w:rsidP="003E3758">
            <w:pPr>
              <w:pStyle w:val="BodyText"/>
            </w:pPr>
            <w:r w:rsidRPr="00AB25E8">
              <w:t>Accelerated Schedule</w:t>
            </w:r>
          </w:p>
        </w:tc>
        <w:tc>
          <w:tcPr>
            <w:tcW w:w="2880" w:type="dxa"/>
            <w:tcBorders>
              <w:top w:val="single" w:sz="4" w:space="0" w:color="auto"/>
              <w:bottom w:val="single" w:sz="4" w:space="0" w:color="auto"/>
            </w:tcBorders>
          </w:tcPr>
          <w:p w14:paraId="17C919FA" w14:textId="77777777" w:rsidR="004F1E67" w:rsidRPr="00AB25E8" w:rsidRDefault="004F1E67" w:rsidP="003E3758">
            <w:pPr>
              <w:pStyle w:val="BodyText"/>
            </w:pPr>
            <w:r w:rsidRPr="00AB25E8">
              <w:t>Routine Schedule</w:t>
            </w:r>
          </w:p>
        </w:tc>
      </w:tr>
      <w:tr w:rsidR="004F1E67" w:rsidRPr="00AB25E8" w14:paraId="768EA4EC" w14:textId="77777777" w:rsidTr="003E3758">
        <w:tc>
          <w:tcPr>
            <w:tcW w:w="3240" w:type="dxa"/>
            <w:tcBorders>
              <w:top w:val="single" w:sz="4" w:space="0" w:color="auto"/>
            </w:tcBorders>
          </w:tcPr>
          <w:p w14:paraId="3C5F7BD4" w14:textId="77777777" w:rsidR="004F1E67" w:rsidRPr="00AB25E8" w:rsidRDefault="004F1E67" w:rsidP="003E3758">
            <w:pPr>
              <w:pStyle w:val="BodyText"/>
            </w:pPr>
            <w:r w:rsidRPr="00AB25E8">
              <w:t>&lt;1.5 months</w:t>
            </w:r>
          </w:p>
        </w:tc>
        <w:tc>
          <w:tcPr>
            <w:tcW w:w="2520" w:type="dxa"/>
            <w:tcBorders>
              <w:top w:val="single" w:sz="4" w:space="0" w:color="auto"/>
            </w:tcBorders>
          </w:tcPr>
          <w:p w14:paraId="361E5B7E" w14:textId="77777777" w:rsidR="004F1E67" w:rsidRPr="00AB25E8" w:rsidRDefault="004F1E67" w:rsidP="003E3758">
            <w:pPr>
              <w:pStyle w:val="BodyText"/>
            </w:pPr>
            <w:r w:rsidRPr="00AB25E8">
              <w:t>6</w:t>
            </w:r>
          </w:p>
        </w:tc>
        <w:tc>
          <w:tcPr>
            <w:tcW w:w="2880" w:type="dxa"/>
            <w:tcBorders>
              <w:top w:val="single" w:sz="4" w:space="0" w:color="auto"/>
            </w:tcBorders>
          </w:tcPr>
          <w:p w14:paraId="45A8C4B1" w14:textId="77777777" w:rsidR="004F1E67" w:rsidRPr="00AB25E8" w:rsidRDefault="004F1E67" w:rsidP="003E3758">
            <w:pPr>
              <w:pStyle w:val="BodyText"/>
            </w:pPr>
            <w:r w:rsidRPr="00AB25E8">
              <w:t>6</w:t>
            </w:r>
          </w:p>
        </w:tc>
      </w:tr>
      <w:tr w:rsidR="004F1E67" w:rsidRPr="00AB25E8" w14:paraId="681F0286" w14:textId="77777777" w:rsidTr="003E3758">
        <w:tc>
          <w:tcPr>
            <w:tcW w:w="3240" w:type="dxa"/>
          </w:tcPr>
          <w:p w14:paraId="5959DDC8" w14:textId="77777777" w:rsidR="004F1E67" w:rsidRPr="00AB25E8" w:rsidRDefault="004F1E67" w:rsidP="003E3758">
            <w:pPr>
              <w:pStyle w:val="BodyText"/>
            </w:pPr>
            <w:r w:rsidRPr="00AB25E8">
              <w:t>1.5 to &lt;7 months</w:t>
            </w:r>
          </w:p>
        </w:tc>
        <w:tc>
          <w:tcPr>
            <w:tcW w:w="2520" w:type="dxa"/>
          </w:tcPr>
          <w:p w14:paraId="679E18CC" w14:textId="77777777" w:rsidR="004F1E67" w:rsidRPr="00AB25E8" w:rsidRDefault="004F1E67" w:rsidP="003E3758">
            <w:pPr>
              <w:pStyle w:val="BodyText"/>
            </w:pPr>
            <w:r w:rsidRPr="00AB25E8">
              <w:t>5</w:t>
            </w:r>
          </w:p>
        </w:tc>
        <w:tc>
          <w:tcPr>
            <w:tcW w:w="2880" w:type="dxa"/>
          </w:tcPr>
          <w:p w14:paraId="372A2D77" w14:textId="77777777" w:rsidR="004F1E67" w:rsidRPr="00AB25E8" w:rsidRDefault="004F1E67" w:rsidP="003E3758">
            <w:pPr>
              <w:pStyle w:val="BodyText"/>
            </w:pPr>
            <w:r w:rsidRPr="00AB25E8">
              <w:t>5</w:t>
            </w:r>
          </w:p>
        </w:tc>
      </w:tr>
      <w:tr w:rsidR="004F1E67" w:rsidRPr="00AB25E8" w14:paraId="6EAAE23C" w14:textId="77777777" w:rsidTr="003E3758">
        <w:tc>
          <w:tcPr>
            <w:tcW w:w="3240" w:type="dxa"/>
          </w:tcPr>
          <w:p w14:paraId="08B0B5C9" w14:textId="77777777" w:rsidR="004F1E67" w:rsidRPr="00AB25E8" w:rsidRDefault="004F1E67" w:rsidP="003E3758">
            <w:pPr>
              <w:pStyle w:val="BodyText"/>
            </w:pPr>
            <w:r w:rsidRPr="00AB25E8">
              <w:t>7 to &lt;8 months</w:t>
            </w:r>
          </w:p>
        </w:tc>
        <w:tc>
          <w:tcPr>
            <w:tcW w:w="2520" w:type="dxa"/>
          </w:tcPr>
          <w:p w14:paraId="7E3A9118" w14:textId="77777777" w:rsidR="004F1E67" w:rsidRPr="00AB25E8" w:rsidRDefault="004F1E67" w:rsidP="003E3758">
            <w:pPr>
              <w:pStyle w:val="BodyText"/>
            </w:pPr>
            <w:r w:rsidRPr="00AB25E8">
              <w:t>4</w:t>
            </w:r>
          </w:p>
        </w:tc>
        <w:tc>
          <w:tcPr>
            <w:tcW w:w="2880" w:type="dxa"/>
          </w:tcPr>
          <w:p w14:paraId="27DD44F3" w14:textId="77777777" w:rsidR="004F1E67" w:rsidRPr="00AB25E8" w:rsidRDefault="004F1E67" w:rsidP="003E3758">
            <w:pPr>
              <w:pStyle w:val="BodyText"/>
            </w:pPr>
            <w:r w:rsidRPr="00AB25E8">
              <w:t>5</w:t>
            </w:r>
          </w:p>
        </w:tc>
      </w:tr>
      <w:tr w:rsidR="004F1E67" w:rsidRPr="00AB25E8" w14:paraId="73941D39" w14:textId="77777777" w:rsidTr="003E3758">
        <w:tc>
          <w:tcPr>
            <w:tcW w:w="3240" w:type="dxa"/>
          </w:tcPr>
          <w:p w14:paraId="2CB60E56" w14:textId="77777777" w:rsidR="004F1E67" w:rsidRPr="00AB25E8" w:rsidRDefault="004F1E67" w:rsidP="003E3758">
            <w:pPr>
              <w:pStyle w:val="BodyText"/>
            </w:pPr>
            <w:r w:rsidRPr="00AB25E8">
              <w:t>&gt;= 8 to &lt;9 months</w:t>
            </w:r>
          </w:p>
        </w:tc>
        <w:tc>
          <w:tcPr>
            <w:tcW w:w="2520" w:type="dxa"/>
          </w:tcPr>
          <w:p w14:paraId="5F50BA81" w14:textId="77777777" w:rsidR="004F1E67" w:rsidRPr="00AB25E8" w:rsidRDefault="004F1E67" w:rsidP="003E3758">
            <w:pPr>
              <w:pStyle w:val="BodyText"/>
            </w:pPr>
            <w:r w:rsidRPr="00AB25E8">
              <w:t>3</w:t>
            </w:r>
          </w:p>
        </w:tc>
        <w:tc>
          <w:tcPr>
            <w:tcW w:w="2880" w:type="dxa"/>
          </w:tcPr>
          <w:p w14:paraId="370FC8B8" w14:textId="77777777" w:rsidR="004F1E67" w:rsidRPr="00AB25E8" w:rsidRDefault="004F1E67" w:rsidP="003E3758">
            <w:pPr>
              <w:pStyle w:val="BodyText"/>
            </w:pPr>
            <w:r w:rsidRPr="00AB25E8">
              <w:t>4</w:t>
            </w:r>
          </w:p>
        </w:tc>
      </w:tr>
      <w:tr w:rsidR="004F1E67" w:rsidRPr="00AB25E8" w14:paraId="598B82A2" w14:textId="77777777" w:rsidTr="003E3758">
        <w:tc>
          <w:tcPr>
            <w:tcW w:w="3240" w:type="dxa"/>
          </w:tcPr>
          <w:p w14:paraId="14320082" w14:textId="77777777" w:rsidR="004F1E67" w:rsidRPr="00AB25E8" w:rsidRDefault="004F1E67" w:rsidP="003E3758">
            <w:pPr>
              <w:pStyle w:val="BodyText"/>
            </w:pPr>
            <w:r w:rsidRPr="00AB25E8">
              <w:t>&gt;=9 months to &lt;16 months</w:t>
            </w:r>
          </w:p>
        </w:tc>
        <w:tc>
          <w:tcPr>
            <w:tcW w:w="2520" w:type="dxa"/>
          </w:tcPr>
          <w:p w14:paraId="5D4A24CF" w14:textId="77777777" w:rsidR="004F1E67" w:rsidRPr="00AB25E8" w:rsidRDefault="004F1E67" w:rsidP="003E3758">
            <w:pPr>
              <w:pStyle w:val="BodyText"/>
            </w:pPr>
            <w:r w:rsidRPr="00AB25E8">
              <w:t>3</w:t>
            </w:r>
          </w:p>
        </w:tc>
        <w:tc>
          <w:tcPr>
            <w:tcW w:w="2880" w:type="dxa"/>
          </w:tcPr>
          <w:p w14:paraId="00731223" w14:textId="77777777" w:rsidR="004F1E67" w:rsidRPr="00AB25E8" w:rsidRDefault="004F1E67" w:rsidP="003E3758">
            <w:pPr>
              <w:pStyle w:val="BodyText"/>
            </w:pPr>
            <w:r w:rsidRPr="00AB25E8">
              <w:t>4</w:t>
            </w:r>
          </w:p>
        </w:tc>
      </w:tr>
      <w:tr w:rsidR="004F1E67" w:rsidRPr="00AB25E8" w14:paraId="32EA0CB5" w14:textId="77777777" w:rsidTr="003E3758">
        <w:tc>
          <w:tcPr>
            <w:tcW w:w="3240" w:type="dxa"/>
          </w:tcPr>
          <w:p w14:paraId="581F6A5A" w14:textId="77777777" w:rsidR="004F1E67" w:rsidRPr="00AB25E8" w:rsidRDefault="004F1E67" w:rsidP="003E3758">
            <w:pPr>
              <w:pStyle w:val="BodyText"/>
            </w:pPr>
            <w:r w:rsidRPr="00AB25E8">
              <w:t>&gt;=16 months</w:t>
            </w:r>
          </w:p>
        </w:tc>
        <w:tc>
          <w:tcPr>
            <w:tcW w:w="2520" w:type="dxa"/>
          </w:tcPr>
          <w:p w14:paraId="483FDA68" w14:textId="77777777" w:rsidR="004F1E67" w:rsidRPr="00AB25E8" w:rsidRDefault="004F1E67" w:rsidP="003E3758">
            <w:pPr>
              <w:pStyle w:val="BodyText"/>
            </w:pPr>
            <w:r w:rsidRPr="00AB25E8">
              <w:t>3</w:t>
            </w:r>
          </w:p>
        </w:tc>
        <w:tc>
          <w:tcPr>
            <w:tcW w:w="2880" w:type="dxa"/>
          </w:tcPr>
          <w:p w14:paraId="54AAAE35" w14:textId="77777777" w:rsidR="004F1E67" w:rsidRPr="00AB25E8" w:rsidRDefault="004F1E67" w:rsidP="003E3758">
            <w:pPr>
              <w:pStyle w:val="BodyText"/>
            </w:pPr>
            <w:r w:rsidRPr="00AB25E8">
              <w:t>3</w:t>
            </w:r>
          </w:p>
        </w:tc>
      </w:tr>
    </w:tbl>
    <w:p w14:paraId="57F65358" w14:textId="77777777" w:rsidR="004F1E67" w:rsidRPr="00850539" w:rsidRDefault="004F1E67" w:rsidP="004F1E67">
      <w:pPr>
        <w:pStyle w:val="BodyText"/>
        <w:rPr>
          <w:rStyle w:val="BodyTextChar"/>
        </w:rPr>
      </w:pPr>
    </w:p>
    <w:p w14:paraId="1FE83DC6" w14:textId="77777777" w:rsidR="004F1E67" w:rsidRPr="00850539" w:rsidRDefault="004F1E67" w:rsidP="004F1E67">
      <w:pPr>
        <w:pStyle w:val="BodyText"/>
        <w:rPr>
          <w:b/>
          <w:noProof/>
        </w:rPr>
      </w:pPr>
      <w:bookmarkStart w:id="6" w:name="_Supplementary_Table_0."/>
      <w:bookmarkStart w:id="7" w:name="ST1"/>
      <w:bookmarkStart w:id="8" w:name="_Toc228526692"/>
      <w:bookmarkEnd w:id="6"/>
      <w:r w:rsidRPr="00357463">
        <w:t xml:space="preserve">Supplementary </w:t>
      </w:r>
      <w:r>
        <w:t xml:space="preserve">Table </w:t>
      </w:r>
      <w:bookmarkEnd w:id="7"/>
      <w:r w:rsidRPr="00357463">
        <w:t>2. Indicat</w:t>
      </w:r>
      <w:r w:rsidRPr="00850539">
        <w:rPr>
          <w:noProof/>
        </w:rPr>
        <w:t>ors required by United Nations and reported at the end each quarter</w:t>
      </w:r>
      <w:bookmarkEnd w:id="8"/>
      <w:r w:rsidRPr="00850539">
        <w:rPr>
          <w:noProof/>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4F1E67" w:rsidRPr="00850539" w14:paraId="05071ABA" w14:textId="77777777" w:rsidTr="003E3758">
        <w:tc>
          <w:tcPr>
            <w:tcW w:w="5395" w:type="dxa"/>
            <w:tcBorders>
              <w:top w:val="single" w:sz="4" w:space="0" w:color="auto"/>
              <w:bottom w:val="single" w:sz="4" w:space="0" w:color="auto"/>
            </w:tcBorders>
          </w:tcPr>
          <w:p w14:paraId="2B969080" w14:textId="77777777" w:rsidR="004F1E67" w:rsidRPr="00850539" w:rsidRDefault="004F1E67" w:rsidP="003E3758">
            <w:pPr>
              <w:pStyle w:val="BodyText"/>
              <w:rPr>
                <w:rFonts w:eastAsia="Times New Roman"/>
                <w:iCs/>
                <w:lang w:bidi="my-MM"/>
              </w:rPr>
            </w:pPr>
            <w:r w:rsidRPr="00850539">
              <w:rPr>
                <w:rFonts w:eastAsia="Times New Roman"/>
                <w:lang w:bidi="my-MM"/>
              </w:rPr>
              <w:t>Indicator</w:t>
            </w:r>
          </w:p>
        </w:tc>
        <w:tc>
          <w:tcPr>
            <w:tcW w:w="5395" w:type="dxa"/>
            <w:tcBorders>
              <w:top w:val="single" w:sz="4" w:space="0" w:color="auto"/>
              <w:bottom w:val="single" w:sz="4" w:space="0" w:color="auto"/>
            </w:tcBorders>
          </w:tcPr>
          <w:p w14:paraId="4A32417C" w14:textId="77777777" w:rsidR="004F1E67" w:rsidRPr="00850539" w:rsidRDefault="004F1E67" w:rsidP="003E3758">
            <w:pPr>
              <w:pStyle w:val="BodyText"/>
            </w:pPr>
            <w:r w:rsidRPr="00850539">
              <w:t>Barrier to use</w:t>
            </w:r>
          </w:p>
        </w:tc>
      </w:tr>
      <w:tr w:rsidR="004F1E67" w:rsidRPr="00850539" w14:paraId="6DB8D741" w14:textId="77777777" w:rsidTr="003E3758">
        <w:tc>
          <w:tcPr>
            <w:tcW w:w="5395" w:type="dxa"/>
            <w:tcBorders>
              <w:top w:val="single" w:sz="4" w:space="0" w:color="auto"/>
            </w:tcBorders>
          </w:tcPr>
          <w:p w14:paraId="7C98FB87" w14:textId="77777777" w:rsidR="004F1E67" w:rsidRPr="00850539" w:rsidRDefault="004F1E67" w:rsidP="003E3758">
            <w:pPr>
              <w:pStyle w:val="BodyText"/>
            </w:pPr>
            <w:r w:rsidRPr="00850539">
              <w:rPr>
                <w:rFonts w:eastAsia="Times New Roman"/>
                <w:lang w:bidi="my-MM"/>
              </w:rPr>
              <w:t>At least 1 dose of any vaccine on/before 5th birthday</w:t>
            </w:r>
          </w:p>
        </w:tc>
        <w:tc>
          <w:tcPr>
            <w:tcW w:w="5395" w:type="dxa"/>
            <w:tcBorders>
              <w:top w:val="single" w:sz="4" w:space="0" w:color="auto"/>
            </w:tcBorders>
          </w:tcPr>
          <w:p w14:paraId="13F65F75" w14:textId="77777777" w:rsidR="004F1E67" w:rsidRPr="00850539" w:rsidRDefault="004F1E67" w:rsidP="003E3758">
            <w:pPr>
              <w:pStyle w:val="BodyText"/>
            </w:pPr>
            <w:r>
              <w:t xml:space="preserve">No census available for denominators - </w:t>
            </w:r>
            <w:r w:rsidRPr="00850539">
              <w:t xml:space="preserve">Equivalent to </w:t>
            </w:r>
            <w:r>
              <w:t>total number of enrollees</w:t>
            </w:r>
          </w:p>
        </w:tc>
      </w:tr>
      <w:tr w:rsidR="004F1E67" w:rsidRPr="00850539" w14:paraId="29794FF1" w14:textId="77777777" w:rsidTr="003E3758">
        <w:tc>
          <w:tcPr>
            <w:tcW w:w="5395" w:type="dxa"/>
          </w:tcPr>
          <w:p w14:paraId="6726CAF4" w14:textId="77777777" w:rsidR="004F1E67" w:rsidRPr="00850539" w:rsidRDefault="004F1E67" w:rsidP="003E3758">
            <w:pPr>
              <w:pStyle w:val="BodyText"/>
              <w:rPr>
                <w:rFonts w:eastAsia="Times New Roman"/>
                <w:iCs/>
                <w:lang w:bidi="my-MM"/>
              </w:rPr>
            </w:pPr>
            <w:r w:rsidRPr="00850539">
              <w:rPr>
                <w:rFonts w:eastAsia="Times New Roman"/>
                <w:lang w:bidi="my-MM"/>
              </w:rPr>
              <w:t>Penta 1 before/on 5th birthday</w:t>
            </w:r>
          </w:p>
        </w:tc>
        <w:tc>
          <w:tcPr>
            <w:tcW w:w="5395" w:type="dxa"/>
          </w:tcPr>
          <w:p w14:paraId="5644D3AC" w14:textId="77777777" w:rsidR="004F1E67" w:rsidRPr="00850539" w:rsidRDefault="004F1E67" w:rsidP="003E3758">
            <w:pPr>
              <w:pStyle w:val="BodyText"/>
            </w:pPr>
            <w:r>
              <w:t xml:space="preserve">No denominators available - </w:t>
            </w:r>
            <w:r w:rsidRPr="00850539">
              <w:t xml:space="preserve">Equivalent to </w:t>
            </w:r>
            <w:r>
              <w:t>total number of enrollees unless only BCG given</w:t>
            </w:r>
          </w:p>
        </w:tc>
      </w:tr>
      <w:tr w:rsidR="004F1E67" w:rsidRPr="00850539" w14:paraId="0DF57F8B" w14:textId="77777777" w:rsidTr="003E3758">
        <w:tc>
          <w:tcPr>
            <w:tcW w:w="5395" w:type="dxa"/>
          </w:tcPr>
          <w:p w14:paraId="2DFC9DF4" w14:textId="77777777" w:rsidR="004F1E67" w:rsidRPr="00850539" w:rsidRDefault="004F1E67" w:rsidP="003E3758">
            <w:pPr>
              <w:pStyle w:val="BodyText"/>
            </w:pPr>
            <w:r w:rsidRPr="00850539">
              <w:rPr>
                <w:rFonts w:eastAsia="Times New Roman"/>
                <w:lang w:bidi="my-MM"/>
              </w:rPr>
              <w:t>Penta 3 before/on 1st birthday</w:t>
            </w:r>
          </w:p>
        </w:tc>
        <w:tc>
          <w:tcPr>
            <w:tcW w:w="5395" w:type="dxa"/>
          </w:tcPr>
          <w:p w14:paraId="4F446578" w14:textId="77777777" w:rsidR="004F1E67" w:rsidRPr="00850539" w:rsidRDefault="004F1E67" w:rsidP="003E3758">
            <w:pPr>
              <w:pStyle w:val="BodyText"/>
            </w:pPr>
            <w:r w:rsidRPr="00850539">
              <w:t xml:space="preserve">Insensitive to </w:t>
            </w:r>
            <w:r>
              <w:t>vaccination of older children enrolling</w:t>
            </w:r>
          </w:p>
        </w:tc>
      </w:tr>
      <w:tr w:rsidR="004F1E67" w:rsidRPr="00850539" w14:paraId="3F0FC11D" w14:textId="77777777" w:rsidTr="003E3758">
        <w:tc>
          <w:tcPr>
            <w:tcW w:w="5395" w:type="dxa"/>
          </w:tcPr>
          <w:p w14:paraId="1E2AADE5" w14:textId="77777777" w:rsidR="004F1E67" w:rsidRPr="00850539" w:rsidRDefault="004F1E67" w:rsidP="003E3758">
            <w:pPr>
              <w:pStyle w:val="BodyText"/>
            </w:pPr>
            <w:r w:rsidRPr="00850539">
              <w:rPr>
                <w:rFonts w:eastAsia="Times New Roman"/>
                <w:lang w:bidi="my-MM"/>
              </w:rPr>
              <w:t>Penta 3 before/on 5th birthday*</w:t>
            </w:r>
          </w:p>
        </w:tc>
        <w:tc>
          <w:tcPr>
            <w:tcW w:w="5395" w:type="dxa"/>
          </w:tcPr>
          <w:p w14:paraId="665DFF15" w14:textId="77777777" w:rsidR="004F1E67" w:rsidRPr="00850539" w:rsidRDefault="004F1E67" w:rsidP="003E3758">
            <w:pPr>
              <w:pStyle w:val="BodyText"/>
            </w:pPr>
            <w:r>
              <w:t>No census available for denominators</w:t>
            </w:r>
          </w:p>
        </w:tc>
      </w:tr>
      <w:tr w:rsidR="004F1E67" w:rsidRPr="00850539" w14:paraId="163D4AE1" w14:textId="77777777" w:rsidTr="003E3758">
        <w:tc>
          <w:tcPr>
            <w:tcW w:w="5395" w:type="dxa"/>
          </w:tcPr>
          <w:p w14:paraId="5A70525F" w14:textId="77777777" w:rsidR="004F1E67" w:rsidRPr="00850539" w:rsidRDefault="004F1E67" w:rsidP="003E3758">
            <w:pPr>
              <w:pStyle w:val="BodyText"/>
            </w:pPr>
            <w:r w:rsidRPr="00850539">
              <w:rPr>
                <w:rFonts w:eastAsia="Times New Roman"/>
                <w:lang w:bidi="my-MM"/>
              </w:rPr>
              <w:t>MCV1 before/on 1st birthday</w:t>
            </w:r>
          </w:p>
        </w:tc>
        <w:tc>
          <w:tcPr>
            <w:tcW w:w="5395" w:type="dxa"/>
          </w:tcPr>
          <w:p w14:paraId="2214E260" w14:textId="77777777" w:rsidR="004F1E67" w:rsidRPr="00850539" w:rsidRDefault="004F1E67" w:rsidP="003E3758">
            <w:pPr>
              <w:pStyle w:val="BodyText"/>
            </w:pPr>
            <w:r w:rsidRPr="00850539">
              <w:t xml:space="preserve">Insensitive to </w:t>
            </w:r>
            <w:r>
              <w:t>vaccination of older children enrolling</w:t>
            </w:r>
          </w:p>
        </w:tc>
      </w:tr>
      <w:tr w:rsidR="004F1E67" w:rsidRPr="00850539" w14:paraId="34DA6523" w14:textId="77777777" w:rsidTr="003E3758">
        <w:tc>
          <w:tcPr>
            <w:tcW w:w="5395" w:type="dxa"/>
          </w:tcPr>
          <w:p w14:paraId="486E5096" w14:textId="77777777" w:rsidR="004F1E67" w:rsidRPr="00850539" w:rsidRDefault="004F1E67" w:rsidP="003E3758">
            <w:pPr>
              <w:pStyle w:val="BodyText"/>
            </w:pPr>
            <w:r w:rsidRPr="00850539">
              <w:rPr>
                <w:rFonts w:eastAsia="Times New Roman"/>
                <w:lang w:bidi="my-MM"/>
              </w:rPr>
              <w:t>MCV1 before/on 5th birthday*</w:t>
            </w:r>
          </w:p>
        </w:tc>
        <w:tc>
          <w:tcPr>
            <w:tcW w:w="5395" w:type="dxa"/>
          </w:tcPr>
          <w:p w14:paraId="4B1662D5" w14:textId="77777777" w:rsidR="004F1E67" w:rsidRPr="00850539" w:rsidRDefault="004F1E67" w:rsidP="003E3758">
            <w:pPr>
              <w:pStyle w:val="BodyText"/>
            </w:pPr>
            <w:r>
              <w:t>No census available for denominators</w:t>
            </w:r>
          </w:p>
        </w:tc>
      </w:tr>
      <w:tr w:rsidR="004F1E67" w:rsidRPr="00850539" w14:paraId="188997B7" w14:textId="77777777" w:rsidTr="003E3758">
        <w:tc>
          <w:tcPr>
            <w:tcW w:w="5395" w:type="dxa"/>
          </w:tcPr>
          <w:p w14:paraId="3966CECD" w14:textId="77777777" w:rsidR="004F1E67" w:rsidRPr="00850539" w:rsidRDefault="004F1E67" w:rsidP="003E3758">
            <w:pPr>
              <w:pStyle w:val="BodyText"/>
            </w:pPr>
            <w:r w:rsidRPr="00850539">
              <w:rPr>
                <w:rFonts w:eastAsia="Times New Roman"/>
                <w:lang w:bidi="my-MM"/>
              </w:rPr>
              <w:t>Penta 3, polio 3, MCV 2 before/on 5th birthday</w:t>
            </w:r>
          </w:p>
        </w:tc>
        <w:tc>
          <w:tcPr>
            <w:tcW w:w="5395" w:type="dxa"/>
          </w:tcPr>
          <w:p w14:paraId="38185535" w14:textId="77777777" w:rsidR="004F1E67" w:rsidRPr="00850539" w:rsidRDefault="004F1E67" w:rsidP="003E3758">
            <w:pPr>
              <w:pStyle w:val="BodyText"/>
            </w:pPr>
            <w:r w:rsidRPr="00850539">
              <w:t xml:space="preserve">JE </w:t>
            </w:r>
            <w:r>
              <w:t xml:space="preserve">encephalitis vaccine </w:t>
            </w:r>
            <w:r w:rsidRPr="00850539">
              <w:t>not included</w:t>
            </w:r>
          </w:p>
        </w:tc>
      </w:tr>
      <w:tr w:rsidR="004F1E67" w:rsidRPr="00850539" w14:paraId="560320FE" w14:textId="77777777" w:rsidTr="003E3758">
        <w:tc>
          <w:tcPr>
            <w:tcW w:w="5395" w:type="dxa"/>
          </w:tcPr>
          <w:p w14:paraId="718E0991" w14:textId="77777777" w:rsidR="004F1E67" w:rsidRPr="00850539" w:rsidRDefault="004F1E67" w:rsidP="003E3758">
            <w:pPr>
              <w:pStyle w:val="BodyText"/>
            </w:pPr>
            <w:r w:rsidRPr="00850539">
              <w:rPr>
                <w:rFonts w:eastAsia="Times New Roman"/>
                <w:lang w:bidi="my-MM"/>
              </w:rPr>
              <w:t>Penta 1 to 3 dropout</w:t>
            </w:r>
          </w:p>
        </w:tc>
        <w:tc>
          <w:tcPr>
            <w:tcW w:w="5395" w:type="dxa"/>
          </w:tcPr>
          <w:p w14:paraId="7111E174" w14:textId="77777777" w:rsidR="004F1E67" w:rsidRPr="00850539" w:rsidRDefault="004F1E67" w:rsidP="003E3758">
            <w:pPr>
              <w:pStyle w:val="BodyText"/>
            </w:pPr>
            <w:r>
              <w:t>Useful, but children may be vaccinated elsewhere</w:t>
            </w:r>
          </w:p>
        </w:tc>
      </w:tr>
    </w:tbl>
    <w:p w14:paraId="511581DF" w14:textId="77777777" w:rsidR="004F1E67" w:rsidRPr="00850539" w:rsidRDefault="004F1E67" w:rsidP="004F1E67">
      <w:pPr>
        <w:pStyle w:val="BodyText"/>
      </w:pPr>
      <w:r w:rsidRPr="00850539">
        <w:t xml:space="preserve">*Proportion </w:t>
      </w:r>
      <w:r>
        <w:t xml:space="preserve">of </w:t>
      </w:r>
      <w:r w:rsidRPr="00850539">
        <w:t>population</w:t>
      </w:r>
    </w:p>
    <w:p w14:paraId="41241A6F" w14:textId="77777777" w:rsidR="004F1E67" w:rsidRPr="00850539" w:rsidRDefault="004F1E67" w:rsidP="004F1E67">
      <w:pPr>
        <w:pStyle w:val="BodyText"/>
      </w:pPr>
    </w:p>
    <w:p w14:paraId="2116E6AC" w14:textId="77777777" w:rsidR="004F1E67" w:rsidRPr="00850539" w:rsidRDefault="004F1E67" w:rsidP="004F1E67">
      <w:pPr>
        <w:pStyle w:val="BodyText"/>
      </w:pPr>
      <w:bookmarkStart w:id="9" w:name="_Supplementary_Table_2._1"/>
      <w:bookmarkStart w:id="10" w:name="_Toc228526693"/>
      <w:bookmarkEnd w:id="9"/>
      <w:r w:rsidRPr="00850539">
        <w:t xml:space="preserve">Supplementary </w:t>
      </w:r>
      <w:r>
        <w:t>Table 3</w:t>
      </w:r>
      <w:r w:rsidRPr="00850539">
        <w:t>. Baseline characteristics of children by eligibility for the analytic cohort</w:t>
      </w:r>
      <w:bookmarkEnd w:id="10"/>
      <w:r w:rsidRPr="00850539">
        <w:t xml:space="preserve"> </w:t>
      </w:r>
    </w:p>
    <w:tbl>
      <w:tblPr>
        <w:tblW w:w="5000" w:type="pct"/>
        <w:jc w:val="center"/>
        <w:tblLook w:val="0420" w:firstRow="1" w:lastRow="0" w:firstColumn="0" w:lastColumn="0" w:noHBand="0" w:noVBand="1"/>
      </w:tblPr>
      <w:tblGrid>
        <w:gridCol w:w="3932"/>
        <w:gridCol w:w="3576"/>
        <w:gridCol w:w="2335"/>
        <w:gridCol w:w="957"/>
      </w:tblGrid>
      <w:tr w:rsidR="004F1E67" w:rsidRPr="00850539" w14:paraId="2131208B" w14:textId="77777777" w:rsidTr="003E3758">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9C1FDE" w14:textId="77777777" w:rsidR="004F1E67" w:rsidRPr="00850539" w:rsidRDefault="004F1E67" w:rsidP="003E3758">
            <w:pPr>
              <w:pStyle w:val="BodyText"/>
              <w:rPr>
                <w:b/>
                <w:color w:val="000000"/>
              </w:rPr>
            </w:pPr>
            <w:r w:rsidRPr="00850539">
              <w:rPr>
                <w:b/>
                <w:color w:val="000000"/>
              </w:rPr>
              <w:t>Characteristic</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E7F30C9" w14:textId="77777777" w:rsidR="004F1E67" w:rsidRDefault="004F1E67" w:rsidP="003E3758">
            <w:pPr>
              <w:pStyle w:val="BodyText"/>
              <w:rPr>
                <w:b/>
                <w:color w:val="000000"/>
              </w:rPr>
            </w:pPr>
            <w:r w:rsidRPr="00850539">
              <w:rPr>
                <w:b/>
                <w:color w:val="000000"/>
              </w:rPr>
              <w:t xml:space="preserve">≥18 months since </w:t>
            </w:r>
          </w:p>
          <w:p w14:paraId="607F5E24" w14:textId="77777777" w:rsidR="004F1E67" w:rsidRPr="00850539" w:rsidRDefault="004F1E67" w:rsidP="003E3758">
            <w:pPr>
              <w:pStyle w:val="BodyText"/>
              <w:rPr>
                <w:b/>
                <w:color w:val="000000"/>
              </w:rPr>
            </w:pPr>
            <w:r w:rsidRPr="00850539">
              <w:rPr>
                <w:b/>
                <w:color w:val="000000"/>
              </w:rPr>
              <w:t>enrolment</w:t>
            </w:r>
            <w:r>
              <w:rPr>
                <w:b/>
                <w:color w:val="000000"/>
              </w:rPr>
              <w:t xml:space="preserve"> (analytic cohort)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4B8417" w14:textId="77777777" w:rsidR="004F1E67" w:rsidRDefault="004F1E67" w:rsidP="003E3758">
            <w:pPr>
              <w:pStyle w:val="BodyText"/>
              <w:rPr>
                <w:b/>
                <w:color w:val="000000"/>
              </w:rPr>
            </w:pPr>
            <w:r w:rsidRPr="00850539">
              <w:rPr>
                <w:b/>
                <w:color w:val="000000"/>
              </w:rPr>
              <w:t>&lt;18 months since</w:t>
            </w:r>
          </w:p>
          <w:p w14:paraId="1917273F" w14:textId="77777777" w:rsidR="004F1E67" w:rsidRPr="00850539" w:rsidRDefault="004F1E67" w:rsidP="003E3758">
            <w:pPr>
              <w:pStyle w:val="BodyText"/>
              <w:rPr>
                <w:b/>
                <w:color w:val="000000"/>
              </w:rPr>
            </w:pPr>
            <w:r>
              <w:rPr>
                <w:b/>
                <w:color w:val="000000"/>
              </w:rPr>
              <w:t xml:space="preserve"> </w:t>
            </w:r>
            <w:r w:rsidRPr="00850539">
              <w:rPr>
                <w:b/>
                <w:color w:val="000000"/>
              </w:rPr>
              <w:t>enrolment</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495AE7" w14:textId="77777777" w:rsidR="004F1E67" w:rsidRPr="00850539" w:rsidRDefault="004F1E67" w:rsidP="003E3758">
            <w:pPr>
              <w:pStyle w:val="BodyText"/>
              <w:rPr>
                <w:b/>
                <w:color w:val="000000"/>
              </w:rPr>
            </w:pPr>
            <w:r w:rsidRPr="00850539">
              <w:rPr>
                <w:b/>
                <w:color w:val="000000"/>
              </w:rPr>
              <w:t>p value</w:t>
            </w:r>
          </w:p>
        </w:tc>
      </w:tr>
      <w:tr w:rsidR="004F1E67" w:rsidRPr="00850539" w14:paraId="69D0C3E5" w14:textId="77777777" w:rsidTr="003E3758">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A390D" w14:textId="77777777" w:rsidR="004F1E67" w:rsidRPr="00850539" w:rsidRDefault="004F1E67" w:rsidP="003E3758">
            <w:pPr>
              <w:pStyle w:val="BodyText"/>
              <w:rPr>
                <w:color w:val="000000"/>
              </w:rPr>
            </w:pPr>
            <w:r w:rsidRPr="00850539">
              <w:rPr>
                <w:color w:val="000000"/>
              </w:rPr>
              <w:t>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BAFA5" w14:textId="77777777" w:rsidR="004F1E67" w:rsidRPr="00850539" w:rsidRDefault="004F1E67" w:rsidP="003E3758">
            <w:pPr>
              <w:pStyle w:val="BodyText"/>
              <w:rPr>
                <w:color w:val="000000"/>
              </w:rPr>
            </w:pPr>
            <w:r w:rsidRPr="00850539">
              <w:rPr>
                <w:color w:val="000000"/>
              </w:rPr>
              <w:t>6563</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E1399" w14:textId="77777777" w:rsidR="004F1E67" w:rsidRPr="00850539" w:rsidRDefault="004F1E67" w:rsidP="003E3758">
            <w:pPr>
              <w:pStyle w:val="BodyText"/>
              <w:rPr>
                <w:color w:val="000000"/>
              </w:rPr>
            </w:pPr>
            <w:r w:rsidRPr="00850539">
              <w:rPr>
                <w:color w:val="000000"/>
              </w:rPr>
              <w:t>6700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2B970" w14:textId="77777777" w:rsidR="004F1E67" w:rsidRPr="00850539" w:rsidRDefault="004F1E67" w:rsidP="003E3758">
            <w:pPr>
              <w:pStyle w:val="BodyText"/>
              <w:rPr>
                <w:color w:val="000000"/>
              </w:rPr>
            </w:pPr>
          </w:p>
        </w:tc>
      </w:tr>
      <w:tr w:rsidR="004F1E67" w:rsidRPr="00850539" w14:paraId="5E14277F" w14:textId="77777777" w:rsidTr="003E375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8099A" w14:textId="77777777" w:rsidR="004F1E67" w:rsidRPr="00850539" w:rsidRDefault="004F1E67" w:rsidP="003E3758">
            <w:pPr>
              <w:pStyle w:val="BodyText"/>
              <w:rPr>
                <w:color w:val="000000"/>
              </w:rPr>
            </w:pPr>
            <w:r w:rsidRPr="00850539">
              <w:rPr>
                <w:color w:val="000000"/>
              </w:rPr>
              <w:t>Age at enrolment, median (IQR)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51184" w14:textId="77777777" w:rsidR="004F1E67" w:rsidRPr="00850539" w:rsidRDefault="004F1E67" w:rsidP="003E3758">
            <w:pPr>
              <w:pStyle w:val="BodyText"/>
              <w:rPr>
                <w:color w:val="000000"/>
              </w:rPr>
            </w:pPr>
            <w:r w:rsidRPr="00850539">
              <w:rPr>
                <w:color w:val="000000"/>
              </w:rPr>
              <w:t>10.5 (3.9–21.7)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DD41D" w14:textId="77777777" w:rsidR="004F1E67" w:rsidRPr="00850539" w:rsidRDefault="004F1E67" w:rsidP="003E3758">
            <w:pPr>
              <w:pStyle w:val="BodyText"/>
              <w:rPr>
                <w:color w:val="000000"/>
              </w:rPr>
            </w:pPr>
            <w:r w:rsidRPr="00850539">
              <w:rPr>
                <w:color w:val="000000"/>
              </w:rPr>
              <w:t>3.1 (2.2–10.8)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F2A3D" w14:textId="77777777" w:rsidR="004F1E67" w:rsidRPr="00850539" w:rsidRDefault="004F1E67" w:rsidP="003E3758">
            <w:pPr>
              <w:pStyle w:val="BodyText"/>
              <w:rPr>
                <w:color w:val="000000"/>
              </w:rPr>
            </w:pPr>
            <w:r w:rsidRPr="00850539">
              <w:rPr>
                <w:color w:val="000000"/>
              </w:rPr>
              <w:t>&lt;0.001</w:t>
            </w:r>
          </w:p>
        </w:tc>
      </w:tr>
      <w:tr w:rsidR="004F1E67" w:rsidRPr="00850539" w14:paraId="5A7BBE99" w14:textId="77777777" w:rsidTr="003E375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C1BF6" w14:textId="77777777" w:rsidR="004F1E67" w:rsidRPr="00850539" w:rsidRDefault="004F1E67" w:rsidP="003E3758">
            <w:pPr>
              <w:pStyle w:val="BodyText"/>
              <w:rPr>
                <w:color w:val="000000"/>
              </w:rPr>
            </w:pPr>
            <w:r w:rsidRPr="00850539">
              <w:rPr>
                <w:color w:val="000000"/>
              </w:rPr>
              <w:t>Age ≥1 year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98AA1" w14:textId="77777777" w:rsidR="004F1E67" w:rsidRPr="00850539" w:rsidRDefault="004F1E67" w:rsidP="003E3758">
            <w:pPr>
              <w:pStyle w:val="BodyText"/>
              <w:rPr>
                <w:color w:val="000000"/>
              </w:rPr>
            </w:pPr>
            <w:r w:rsidRPr="00850539">
              <w:rPr>
                <w:color w:val="000000"/>
              </w:rPr>
              <w:t>3052 (46.5%)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8094D" w14:textId="77777777" w:rsidR="004F1E67" w:rsidRPr="00850539" w:rsidRDefault="004F1E67" w:rsidP="003E3758">
            <w:pPr>
              <w:pStyle w:val="BodyText"/>
              <w:rPr>
                <w:color w:val="000000"/>
              </w:rPr>
            </w:pPr>
            <w:r w:rsidRPr="00850539">
              <w:rPr>
                <w:color w:val="000000"/>
              </w:rPr>
              <w:t>1594 (23.8%)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9750A" w14:textId="77777777" w:rsidR="004F1E67" w:rsidRPr="00850539" w:rsidRDefault="004F1E67" w:rsidP="003E3758">
            <w:pPr>
              <w:pStyle w:val="BodyText"/>
              <w:rPr>
                <w:color w:val="000000"/>
              </w:rPr>
            </w:pPr>
            <w:r w:rsidRPr="00850539">
              <w:rPr>
                <w:color w:val="000000"/>
              </w:rPr>
              <w:t>&lt;0.001</w:t>
            </w:r>
          </w:p>
        </w:tc>
      </w:tr>
      <w:tr w:rsidR="004F1E67" w:rsidRPr="00850539" w14:paraId="191AD9D5" w14:textId="77777777" w:rsidTr="003E375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BD5BD" w14:textId="77777777" w:rsidR="004F1E67" w:rsidRPr="00850539" w:rsidRDefault="004F1E67" w:rsidP="003E3758">
            <w:pPr>
              <w:pStyle w:val="BodyText"/>
              <w:rPr>
                <w:color w:val="000000"/>
              </w:rPr>
            </w:pPr>
            <w:r w:rsidRPr="00850539">
              <w:rPr>
                <w:color w:val="000000"/>
              </w:rPr>
              <w:t>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38B8C" w14:textId="77777777" w:rsidR="004F1E67" w:rsidRPr="00850539" w:rsidRDefault="004F1E67" w:rsidP="003E3758">
            <w:pPr>
              <w:pStyle w:val="BodyText"/>
              <w:rPr>
                <w:color w:val="000000"/>
              </w:rPr>
            </w:pPr>
            <w:r w:rsidRPr="00850539">
              <w:rPr>
                <w:color w:val="000000"/>
              </w:rPr>
              <w:t>3388 (51.6%)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D7C89" w14:textId="77777777" w:rsidR="004F1E67" w:rsidRPr="00850539" w:rsidRDefault="004F1E67" w:rsidP="003E3758">
            <w:pPr>
              <w:pStyle w:val="BodyText"/>
              <w:rPr>
                <w:color w:val="000000"/>
              </w:rPr>
            </w:pPr>
            <w:r w:rsidRPr="00850539">
              <w:rPr>
                <w:color w:val="000000"/>
              </w:rPr>
              <w:t>3475 (51.9%)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F6538" w14:textId="77777777" w:rsidR="004F1E67" w:rsidRPr="00850539" w:rsidRDefault="004F1E67" w:rsidP="003E3758">
            <w:pPr>
              <w:pStyle w:val="BodyText"/>
              <w:rPr>
                <w:color w:val="000000"/>
              </w:rPr>
            </w:pPr>
            <w:r w:rsidRPr="00850539">
              <w:rPr>
                <w:color w:val="000000"/>
              </w:rPr>
              <w:t>0.773</w:t>
            </w:r>
          </w:p>
        </w:tc>
      </w:tr>
      <w:tr w:rsidR="004F1E67" w:rsidRPr="00850539" w14:paraId="4A0B6B2E" w14:textId="77777777" w:rsidTr="003E375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3749B" w14:textId="77777777" w:rsidR="004F1E67" w:rsidRPr="00850539" w:rsidRDefault="004F1E67" w:rsidP="003E3758">
            <w:pPr>
              <w:pStyle w:val="BodyText"/>
              <w:rPr>
                <w:color w:val="000000"/>
              </w:rPr>
            </w:pPr>
            <w:r w:rsidRPr="00850539">
              <w:rPr>
                <w:color w:val="000000"/>
              </w:rPr>
              <w:t>IDP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D28F1" w14:textId="77777777" w:rsidR="004F1E67" w:rsidRPr="00850539" w:rsidRDefault="004F1E67" w:rsidP="003E3758">
            <w:pPr>
              <w:pStyle w:val="BodyText"/>
              <w:rPr>
                <w:color w:val="000000"/>
              </w:rPr>
            </w:pPr>
            <w:r w:rsidRPr="00850539">
              <w:rPr>
                <w:color w:val="000000"/>
              </w:rPr>
              <w:t>3106 (47.3%)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855BC" w14:textId="77777777" w:rsidR="004F1E67" w:rsidRPr="00850539" w:rsidRDefault="004F1E67" w:rsidP="003E3758">
            <w:pPr>
              <w:pStyle w:val="BodyText"/>
              <w:rPr>
                <w:color w:val="000000"/>
              </w:rPr>
            </w:pPr>
            <w:r w:rsidRPr="00850539">
              <w:rPr>
                <w:color w:val="000000"/>
              </w:rPr>
              <w:t>3276 (48.9%)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DB8E7" w14:textId="77777777" w:rsidR="004F1E67" w:rsidRPr="00850539" w:rsidRDefault="004F1E67" w:rsidP="003E3758">
            <w:pPr>
              <w:pStyle w:val="BodyText"/>
              <w:rPr>
                <w:color w:val="000000"/>
              </w:rPr>
            </w:pPr>
            <w:r w:rsidRPr="00850539">
              <w:rPr>
                <w:color w:val="000000"/>
              </w:rPr>
              <w:t>0.070</w:t>
            </w:r>
          </w:p>
        </w:tc>
      </w:tr>
      <w:tr w:rsidR="004F1E67" w:rsidRPr="00850539" w14:paraId="3917C2BC" w14:textId="77777777" w:rsidTr="003E3758">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31BA7E4" w14:textId="77777777" w:rsidR="004F1E67" w:rsidRPr="00850539" w:rsidRDefault="004F1E67" w:rsidP="003E3758">
            <w:pPr>
              <w:pStyle w:val="BodyText"/>
              <w:rPr>
                <w:color w:val="000000"/>
              </w:rPr>
            </w:pPr>
            <w:r w:rsidRPr="00850539">
              <w:rPr>
                <w:color w:val="000000"/>
              </w:rPr>
              <w:t>Zero-dose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04AA0C" w14:textId="77777777" w:rsidR="004F1E67" w:rsidRPr="00850539" w:rsidRDefault="004F1E67" w:rsidP="003E3758">
            <w:pPr>
              <w:pStyle w:val="BodyText"/>
              <w:rPr>
                <w:color w:val="000000"/>
              </w:rPr>
            </w:pPr>
            <w:r w:rsidRPr="00850539">
              <w:rPr>
                <w:color w:val="000000"/>
              </w:rPr>
              <w:t>2684 (40.9%)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8FC6E7F" w14:textId="77777777" w:rsidR="004F1E67" w:rsidRPr="00850539" w:rsidRDefault="004F1E67" w:rsidP="003E3758">
            <w:pPr>
              <w:pStyle w:val="BodyText"/>
              <w:rPr>
                <w:color w:val="000000"/>
              </w:rPr>
            </w:pPr>
            <w:r w:rsidRPr="00850539">
              <w:rPr>
                <w:color w:val="000000"/>
              </w:rPr>
              <w:t>4912 (73.3%)</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27B356" w14:textId="77777777" w:rsidR="004F1E67" w:rsidRPr="00850539" w:rsidRDefault="004F1E67" w:rsidP="003E3758">
            <w:pPr>
              <w:pStyle w:val="BodyText"/>
              <w:rPr>
                <w:color w:val="000000"/>
              </w:rPr>
            </w:pPr>
            <w:r w:rsidRPr="00850539">
              <w:rPr>
                <w:color w:val="000000"/>
              </w:rPr>
              <w:t>&lt;0.001</w:t>
            </w:r>
          </w:p>
        </w:tc>
      </w:tr>
    </w:tbl>
    <w:p w14:paraId="5F966DA1" w14:textId="77777777" w:rsidR="004F1E67" w:rsidRDefault="004F1E67" w:rsidP="004F1E67">
      <w:pPr>
        <w:pStyle w:val="BodyText"/>
      </w:pPr>
    </w:p>
    <w:p w14:paraId="28F89055" w14:textId="77777777" w:rsidR="004F1E67" w:rsidRDefault="004F1E67" w:rsidP="004F1E67">
      <w:pPr>
        <w:pStyle w:val="BodyText"/>
      </w:pPr>
      <w:r w:rsidRPr="00ED4012">
        <w:t xml:space="preserve">P values are from Fisher's exact test for categorical variables and the Wilcoxon rank-sum test for continuous variables. </w:t>
      </w:r>
    </w:p>
    <w:p w14:paraId="62C5D45C" w14:textId="77777777" w:rsidR="004F1E67" w:rsidRDefault="004F1E67" w:rsidP="004F1E67">
      <w:pPr>
        <w:pStyle w:val="BodyText"/>
      </w:pPr>
    </w:p>
    <w:p w14:paraId="5A70B233" w14:textId="77777777" w:rsidR="004F1E67" w:rsidRPr="00ED4012" w:rsidRDefault="004F1E67" w:rsidP="004F1E67">
      <w:pPr>
        <w:pStyle w:val="BodyText"/>
        <w:sectPr w:rsidR="004F1E67" w:rsidRPr="00ED4012" w:rsidSect="004F1E67">
          <w:pgSz w:w="12240" w:h="15840" w:code="1"/>
          <w:pgMar w:top="720" w:right="720" w:bottom="720" w:left="720" w:header="720" w:footer="720" w:gutter="0"/>
          <w:cols w:space="720"/>
          <w:docGrid w:linePitch="360"/>
        </w:sectPr>
      </w:pPr>
    </w:p>
    <w:p w14:paraId="30713422" w14:textId="77777777" w:rsidR="004F1E67" w:rsidRPr="00F554D5" w:rsidRDefault="004F1E67" w:rsidP="004F1E67">
      <w:pPr>
        <w:pStyle w:val="BodyText"/>
        <w:rPr>
          <w:rStyle w:val="BodyTextChar"/>
          <w:bCs/>
          <w:iCs/>
        </w:rPr>
      </w:pPr>
      <w:bookmarkStart w:id="11" w:name="_Supplementary_Table_2."/>
      <w:bookmarkStart w:id="12" w:name="ST2"/>
      <w:bookmarkStart w:id="13" w:name="_Toc228526694"/>
      <w:bookmarkEnd w:id="11"/>
      <w:r w:rsidRPr="00F554D5">
        <w:rPr>
          <w:rStyle w:val="Heading2Char"/>
          <w:color w:val="auto"/>
        </w:rPr>
        <w:lastRenderedPageBreak/>
        <w:t xml:space="preserve">Supplementary </w:t>
      </w:r>
      <w:r>
        <w:rPr>
          <w:rStyle w:val="Heading2Char"/>
          <w:color w:val="auto"/>
        </w:rPr>
        <w:t xml:space="preserve">Table </w:t>
      </w:r>
      <w:bookmarkEnd w:id="12"/>
      <w:r w:rsidRPr="00F554D5">
        <w:rPr>
          <w:rStyle w:val="Heading2Char"/>
          <w:color w:val="auto"/>
        </w:rPr>
        <w:t>4</w:t>
      </w:r>
      <w:r w:rsidRPr="00F554D5">
        <w:t>. Baseline characteristics of children by immunisation status at enrolment and eligibility for the analytic cohort</w:t>
      </w:r>
      <w:bookmarkEnd w:id="13"/>
    </w:p>
    <w:tbl>
      <w:tblPr>
        <w:tblW w:w="13330" w:type="dxa"/>
        <w:jc w:val="center"/>
        <w:tblLayout w:type="fixed"/>
        <w:tblLook w:val="0420" w:firstRow="1" w:lastRow="0" w:firstColumn="0" w:lastColumn="0" w:noHBand="0" w:noVBand="1"/>
      </w:tblPr>
      <w:tblGrid>
        <w:gridCol w:w="2875"/>
        <w:gridCol w:w="1800"/>
        <w:gridCol w:w="1800"/>
        <w:gridCol w:w="1355"/>
        <w:gridCol w:w="2520"/>
        <w:gridCol w:w="2075"/>
        <w:gridCol w:w="895"/>
        <w:gridCol w:w="10"/>
      </w:tblGrid>
      <w:tr w:rsidR="004F1E67" w:rsidRPr="00850539" w14:paraId="4F584160" w14:textId="77777777" w:rsidTr="003E3758">
        <w:trPr>
          <w:gridAfter w:val="1"/>
          <w:wAfter w:w="10" w:type="dxa"/>
          <w:tblHeader/>
          <w:jc w:val="center"/>
        </w:trPr>
        <w:tc>
          <w:tcPr>
            <w:tcW w:w="2875" w:type="dxa"/>
            <w:tcBorders>
              <w:top w:val="single" w:sz="4" w:space="0" w:color="auto"/>
            </w:tcBorders>
            <w:shd w:val="clear" w:color="auto" w:fill="FFFFFF"/>
            <w:tcMar>
              <w:top w:w="0" w:type="dxa"/>
              <w:left w:w="0" w:type="dxa"/>
              <w:bottom w:w="0" w:type="dxa"/>
              <w:right w:w="0" w:type="dxa"/>
            </w:tcMar>
            <w:vAlign w:val="center"/>
          </w:tcPr>
          <w:p w14:paraId="01E9BB85" w14:textId="77777777" w:rsidR="004F1E67" w:rsidRPr="00850539" w:rsidRDefault="004F1E67" w:rsidP="003E3758">
            <w:pPr>
              <w:pStyle w:val="BodyText"/>
              <w:rPr>
                <w:b/>
                <w:color w:val="000000"/>
              </w:rPr>
            </w:pPr>
          </w:p>
        </w:tc>
        <w:tc>
          <w:tcPr>
            <w:tcW w:w="4955" w:type="dxa"/>
            <w:gridSpan w:val="3"/>
            <w:tcBorders>
              <w:top w:val="single" w:sz="4" w:space="0" w:color="auto"/>
            </w:tcBorders>
            <w:shd w:val="clear" w:color="auto" w:fill="FFFFFF"/>
            <w:tcMar>
              <w:top w:w="0" w:type="dxa"/>
              <w:left w:w="0" w:type="dxa"/>
              <w:bottom w:w="0" w:type="dxa"/>
              <w:right w:w="0" w:type="dxa"/>
            </w:tcMar>
            <w:vAlign w:val="center"/>
          </w:tcPr>
          <w:p w14:paraId="7ECB9582" w14:textId="77777777" w:rsidR="004F1E67" w:rsidRPr="00850539" w:rsidRDefault="004F1E67" w:rsidP="003E3758">
            <w:pPr>
              <w:pStyle w:val="BodyText"/>
              <w:rPr>
                <w:b/>
                <w:color w:val="000000"/>
              </w:rPr>
            </w:pPr>
            <w:r>
              <w:rPr>
                <w:b/>
                <w:color w:val="000000"/>
              </w:rPr>
              <w:t>Zero-dose at enrolment</w:t>
            </w:r>
          </w:p>
        </w:tc>
        <w:tc>
          <w:tcPr>
            <w:tcW w:w="5490" w:type="dxa"/>
            <w:gridSpan w:val="3"/>
            <w:tcBorders>
              <w:top w:val="single" w:sz="4" w:space="0" w:color="auto"/>
            </w:tcBorders>
            <w:shd w:val="clear" w:color="auto" w:fill="FFFFFF"/>
            <w:tcMar>
              <w:top w:w="0" w:type="dxa"/>
              <w:left w:w="0" w:type="dxa"/>
              <w:bottom w:w="0" w:type="dxa"/>
              <w:right w:w="0" w:type="dxa"/>
            </w:tcMar>
            <w:vAlign w:val="center"/>
          </w:tcPr>
          <w:p w14:paraId="6333A545" w14:textId="77777777" w:rsidR="004F1E67" w:rsidRPr="00850539" w:rsidRDefault="004F1E67" w:rsidP="003E3758">
            <w:pPr>
              <w:pStyle w:val="BodyText"/>
              <w:rPr>
                <w:b/>
                <w:color w:val="000000"/>
              </w:rPr>
            </w:pPr>
            <w:r w:rsidRPr="00850539">
              <w:rPr>
                <w:b/>
                <w:color w:val="000000"/>
              </w:rPr>
              <w:t>Incompletely immuni</w:t>
            </w:r>
            <w:r>
              <w:rPr>
                <w:b/>
                <w:color w:val="000000"/>
              </w:rPr>
              <w:t>s</w:t>
            </w:r>
            <w:r w:rsidRPr="00850539">
              <w:rPr>
                <w:b/>
                <w:color w:val="000000"/>
              </w:rPr>
              <w:t>ed</w:t>
            </w:r>
            <w:r>
              <w:rPr>
                <w:b/>
                <w:color w:val="000000"/>
              </w:rPr>
              <w:t xml:space="preserve"> at enrolment</w:t>
            </w:r>
          </w:p>
        </w:tc>
      </w:tr>
      <w:tr w:rsidR="004F1E67" w:rsidRPr="00850539" w14:paraId="0E712AB3" w14:textId="77777777" w:rsidTr="003E3758">
        <w:trPr>
          <w:tblHeader/>
          <w:jc w:val="center"/>
        </w:trPr>
        <w:tc>
          <w:tcPr>
            <w:tcW w:w="2875" w:type="dxa"/>
            <w:tcBorders>
              <w:bottom w:val="single" w:sz="4" w:space="0" w:color="auto"/>
            </w:tcBorders>
            <w:shd w:val="clear" w:color="auto" w:fill="FFFFFF"/>
            <w:tcMar>
              <w:top w:w="0" w:type="dxa"/>
              <w:left w:w="0" w:type="dxa"/>
              <w:bottom w:w="0" w:type="dxa"/>
              <w:right w:w="0" w:type="dxa"/>
            </w:tcMar>
            <w:vAlign w:val="center"/>
          </w:tcPr>
          <w:p w14:paraId="07D0DCA4" w14:textId="77777777" w:rsidR="004F1E67" w:rsidRPr="00850539" w:rsidRDefault="004F1E67" w:rsidP="003E3758">
            <w:pPr>
              <w:pStyle w:val="BodyText"/>
              <w:rPr>
                <w:b/>
                <w:color w:val="000000"/>
              </w:rPr>
            </w:pPr>
            <w:r w:rsidRPr="00850539">
              <w:rPr>
                <w:b/>
                <w:color w:val="000000"/>
              </w:rPr>
              <w:t>Characteristic</w:t>
            </w:r>
          </w:p>
        </w:tc>
        <w:tc>
          <w:tcPr>
            <w:tcW w:w="1800" w:type="dxa"/>
            <w:tcBorders>
              <w:bottom w:val="single" w:sz="4" w:space="0" w:color="auto"/>
            </w:tcBorders>
            <w:shd w:val="clear" w:color="auto" w:fill="FFFFFF"/>
            <w:tcMar>
              <w:top w:w="0" w:type="dxa"/>
              <w:left w:w="0" w:type="dxa"/>
              <w:bottom w:w="0" w:type="dxa"/>
              <w:right w:w="0" w:type="dxa"/>
            </w:tcMar>
            <w:vAlign w:val="center"/>
          </w:tcPr>
          <w:p w14:paraId="72AD2E1B" w14:textId="77777777" w:rsidR="004F1E67" w:rsidRPr="00850539" w:rsidRDefault="004F1E67" w:rsidP="003E3758">
            <w:pPr>
              <w:pStyle w:val="BodyText"/>
              <w:rPr>
                <w:b/>
                <w:color w:val="000000"/>
              </w:rPr>
            </w:pPr>
            <w:r w:rsidRPr="00850539">
              <w:rPr>
                <w:b/>
                <w:color w:val="000000"/>
              </w:rPr>
              <w:t>Enrolled for ≥18 months</w:t>
            </w:r>
            <w:r>
              <w:rPr>
                <w:b/>
                <w:color w:val="000000"/>
              </w:rPr>
              <w:t>*</w:t>
            </w:r>
          </w:p>
        </w:tc>
        <w:tc>
          <w:tcPr>
            <w:tcW w:w="1800" w:type="dxa"/>
            <w:tcBorders>
              <w:bottom w:val="single" w:sz="4" w:space="0" w:color="auto"/>
            </w:tcBorders>
            <w:shd w:val="clear" w:color="auto" w:fill="FFFFFF"/>
            <w:tcMar>
              <w:top w:w="0" w:type="dxa"/>
              <w:left w:w="0" w:type="dxa"/>
              <w:bottom w:w="0" w:type="dxa"/>
              <w:right w:w="0" w:type="dxa"/>
            </w:tcMar>
            <w:vAlign w:val="center"/>
          </w:tcPr>
          <w:p w14:paraId="78CEBA4A" w14:textId="77777777" w:rsidR="004F1E67" w:rsidRPr="00850539" w:rsidRDefault="004F1E67" w:rsidP="003E3758">
            <w:pPr>
              <w:pStyle w:val="BodyText"/>
              <w:rPr>
                <w:b/>
                <w:color w:val="000000"/>
              </w:rPr>
            </w:pPr>
            <w:r w:rsidRPr="00850539">
              <w:rPr>
                <w:b/>
                <w:color w:val="000000"/>
              </w:rPr>
              <w:t>Enrolled for &lt;18 months</w:t>
            </w:r>
          </w:p>
        </w:tc>
        <w:tc>
          <w:tcPr>
            <w:tcW w:w="1355" w:type="dxa"/>
            <w:tcBorders>
              <w:bottom w:val="single" w:sz="4" w:space="0" w:color="auto"/>
            </w:tcBorders>
            <w:shd w:val="clear" w:color="auto" w:fill="FFFFFF"/>
            <w:tcMar>
              <w:top w:w="0" w:type="dxa"/>
              <w:left w:w="0" w:type="dxa"/>
              <w:bottom w:w="0" w:type="dxa"/>
              <w:right w:w="0" w:type="dxa"/>
            </w:tcMar>
            <w:vAlign w:val="center"/>
          </w:tcPr>
          <w:p w14:paraId="2DCDAC15" w14:textId="77777777" w:rsidR="004F1E67" w:rsidRPr="00850539" w:rsidRDefault="004F1E67" w:rsidP="003E3758">
            <w:pPr>
              <w:pStyle w:val="BodyText"/>
              <w:rPr>
                <w:b/>
                <w:color w:val="000000"/>
              </w:rPr>
            </w:pPr>
            <w:r w:rsidRPr="00850539">
              <w:rPr>
                <w:b/>
                <w:color w:val="000000"/>
              </w:rPr>
              <w:t>p</w:t>
            </w:r>
          </w:p>
        </w:tc>
        <w:tc>
          <w:tcPr>
            <w:tcW w:w="2520" w:type="dxa"/>
            <w:tcBorders>
              <w:bottom w:val="single" w:sz="4" w:space="0" w:color="auto"/>
            </w:tcBorders>
            <w:shd w:val="clear" w:color="auto" w:fill="FFFFFF"/>
            <w:tcMar>
              <w:top w:w="0" w:type="dxa"/>
              <w:left w:w="0" w:type="dxa"/>
              <w:bottom w:w="0" w:type="dxa"/>
              <w:right w:w="0" w:type="dxa"/>
            </w:tcMar>
            <w:vAlign w:val="center"/>
          </w:tcPr>
          <w:p w14:paraId="464F7D91" w14:textId="77777777" w:rsidR="004F1E67" w:rsidRPr="00850539" w:rsidRDefault="004F1E67" w:rsidP="003E3758">
            <w:pPr>
              <w:pStyle w:val="BodyText"/>
              <w:rPr>
                <w:b/>
                <w:color w:val="000000"/>
              </w:rPr>
            </w:pPr>
            <w:r w:rsidRPr="00850539">
              <w:rPr>
                <w:b/>
                <w:color w:val="000000"/>
              </w:rPr>
              <w:t>Enrolled for ≥18 months</w:t>
            </w:r>
            <w:r>
              <w:rPr>
                <w:b/>
                <w:color w:val="000000"/>
              </w:rPr>
              <w:t>*</w:t>
            </w:r>
          </w:p>
        </w:tc>
        <w:tc>
          <w:tcPr>
            <w:tcW w:w="2075" w:type="dxa"/>
            <w:tcBorders>
              <w:bottom w:val="single" w:sz="4" w:space="0" w:color="auto"/>
            </w:tcBorders>
            <w:shd w:val="clear" w:color="auto" w:fill="FFFFFF"/>
            <w:tcMar>
              <w:top w:w="0" w:type="dxa"/>
              <w:left w:w="0" w:type="dxa"/>
              <w:bottom w:w="0" w:type="dxa"/>
              <w:right w:w="0" w:type="dxa"/>
            </w:tcMar>
            <w:vAlign w:val="center"/>
          </w:tcPr>
          <w:p w14:paraId="7290F8A4" w14:textId="77777777" w:rsidR="004F1E67" w:rsidRPr="00850539" w:rsidRDefault="004F1E67" w:rsidP="003E3758">
            <w:pPr>
              <w:pStyle w:val="BodyText"/>
              <w:rPr>
                <w:b/>
                <w:color w:val="000000"/>
              </w:rPr>
            </w:pPr>
            <w:r w:rsidRPr="00850539">
              <w:rPr>
                <w:b/>
                <w:color w:val="000000"/>
              </w:rPr>
              <w:t>Enrolled for &lt;18 months</w:t>
            </w:r>
          </w:p>
        </w:tc>
        <w:tc>
          <w:tcPr>
            <w:tcW w:w="905" w:type="dxa"/>
            <w:gridSpan w:val="2"/>
            <w:tcBorders>
              <w:bottom w:val="single" w:sz="4" w:space="0" w:color="auto"/>
            </w:tcBorders>
            <w:shd w:val="clear" w:color="auto" w:fill="FFFFFF"/>
            <w:tcMar>
              <w:top w:w="0" w:type="dxa"/>
              <w:left w:w="0" w:type="dxa"/>
              <w:bottom w:w="0" w:type="dxa"/>
              <w:right w:w="0" w:type="dxa"/>
            </w:tcMar>
            <w:vAlign w:val="center"/>
          </w:tcPr>
          <w:p w14:paraId="3E9FAB08" w14:textId="77777777" w:rsidR="004F1E67" w:rsidRPr="00850539" w:rsidRDefault="004F1E67" w:rsidP="003E3758">
            <w:pPr>
              <w:pStyle w:val="BodyText"/>
              <w:rPr>
                <w:b/>
                <w:color w:val="000000"/>
              </w:rPr>
            </w:pPr>
            <w:r w:rsidRPr="00850539">
              <w:rPr>
                <w:b/>
                <w:color w:val="000000"/>
              </w:rPr>
              <w:t xml:space="preserve">p </w:t>
            </w:r>
          </w:p>
        </w:tc>
      </w:tr>
      <w:tr w:rsidR="004F1E67" w:rsidRPr="00850539" w14:paraId="0172DE61" w14:textId="77777777" w:rsidTr="003E3758">
        <w:trPr>
          <w:jc w:val="center"/>
        </w:trPr>
        <w:tc>
          <w:tcPr>
            <w:tcW w:w="2875" w:type="dxa"/>
            <w:tcBorders>
              <w:top w:val="single" w:sz="4" w:space="0" w:color="auto"/>
            </w:tcBorders>
            <w:shd w:val="clear" w:color="auto" w:fill="FFFFFF"/>
            <w:tcMar>
              <w:top w:w="0" w:type="dxa"/>
              <w:left w:w="0" w:type="dxa"/>
              <w:bottom w:w="0" w:type="dxa"/>
              <w:right w:w="0" w:type="dxa"/>
            </w:tcMar>
            <w:vAlign w:val="center"/>
          </w:tcPr>
          <w:p w14:paraId="267FD1DF" w14:textId="77777777" w:rsidR="004F1E67" w:rsidRPr="00850539" w:rsidRDefault="004F1E67" w:rsidP="003E3758">
            <w:pPr>
              <w:pStyle w:val="BodyText"/>
              <w:rPr>
                <w:color w:val="000000"/>
              </w:rPr>
            </w:pPr>
            <w:r w:rsidRPr="00850539">
              <w:rPr>
                <w:color w:val="000000"/>
              </w:rPr>
              <w:t>N</w:t>
            </w:r>
          </w:p>
        </w:tc>
        <w:tc>
          <w:tcPr>
            <w:tcW w:w="1800" w:type="dxa"/>
            <w:tcBorders>
              <w:top w:val="single" w:sz="4" w:space="0" w:color="auto"/>
            </w:tcBorders>
            <w:shd w:val="clear" w:color="auto" w:fill="FFFFFF"/>
            <w:tcMar>
              <w:top w:w="0" w:type="dxa"/>
              <w:left w:w="0" w:type="dxa"/>
              <w:bottom w:w="0" w:type="dxa"/>
              <w:right w:w="0" w:type="dxa"/>
            </w:tcMar>
            <w:vAlign w:val="center"/>
          </w:tcPr>
          <w:p w14:paraId="10A31E5F" w14:textId="77777777" w:rsidR="004F1E67" w:rsidRPr="00850539" w:rsidRDefault="004F1E67" w:rsidP="003E3758">
            <w:pPr>
              <w:pStyle w:val="BodyText"/>
              <w:rPr>
                <w:color w:val="000000"/>
              </w:rPr>
            </w:pPr>
            <w:r w:rsidRPr="00850539">
              <w:rPr>
                <w:color w:val="000000"/>
              </w:rPr>
              <w:t>2684</w:t>
            </w:r>
          </w:p>
        </w:tc>
        <w:tc>
          <w:tcPr>
            <w:tcW w:w="1800" w:type="dxa"/>
            <w:tcBorders>
              <w:top w:val="single" w:sz="4" w:space="0" w:color="auto"/>
            </w:tcBorders>
            <w:shd w:val="clear" w:color="auto" w:fill="FFFFFF"/>
            <w:tcMar>
              <w:top w:w="0" w:type="dxa"/>
              <w:left w:w="0" w:type="dxa"/>
              <w:bottom w:w="0" w:type="dxa"/>
              <w:right w:w="0" w:type="dxa"/>
            </w:tcMar>
            <w:vAlign w:val="center"/>
          </w:tcPr>
          <w:p w14:paraId="5CD0EB7E" w14:textId="77777777" w:rsidR="004F1E67" w:rsidRPr="00850539" w:rsidRDefault="004F1E67" w:rsidP="003E3758">
            <w:pPr>
              <w:pStyle w:val="BodyText"/>
              <w:rPr>
                <w:color w:val="000000"/>
              </w:rPr>
            </w:pPr>
            <w:r w:rsidRPr="00850539">
              <w:rPr>
                <w:color w:val="000000"/>
              </w:rPr>
              <w:t>4912</w:t>
            </w:r>
          </w:p>
        </w:tc>
        <w:tc>
          <w:tcPr>
            <w:tcW w:w="1355" w:type="dxa"/>
            <w:tcBorders>
              <w:top w:val="single" w:sz="4" w:space="0" w:color="auto"/>
            </w:tcBorders>
            <w:shd w:val="clear" w:color="auto" w:fill="FFFFFF"/>
            <w:tcMar>
              <w:top w:w="0" w:type="dxa"/>
              <w:left w:w="0" w:type="dxa"/>
              <w:bottom w:w="0" w:type="dxa"/>
              <w:right w:w="0" w:type="dxa"/>
            </w:tcMar>
            <w:vAlign w:val="center"/>
          </w:tcPr>
          <w:p w14:paraId="55E71777" w14:textId="77777777" w:rsidR="004F1E67" w:rsidRPr="00850539" w:rsidRDefault="004F1E67" w:rsidP="003E3758">
            <w:pPr>
              <w:pStyle w:val="BodyText"/>
              <w:rPr>
                <w:color w:val="000000"/>
              </w:rPr>
            </w:pPr>
          </w:p>
        </w:tc>
        <w:tc>
          <w:tcPr>
            <w:tcW w:w="2520" w:type="dxa"/>
            <w:tcBorders>
              <w:top w:val="single" w:sz="4" w:space="0" w:color="auto"/>
            </w:tcBorders>
            <w:shd w:val="clear" w:color="auto" w:fill="FFFFFF"/>
            <w:tcMar>
              <w:top w:w="0" w:type="dxa"/>
              <w:left w:w="0" w:type="dxa"/>
              <w:bottom w:w="0" w:type="dxa"/>
              <w:right w:w="0" w:type="dxa"/>
            </w:tcMar>
            <w:vAlign w:val="center"/>
          </w:tcPr>
          <w:p w14:paraId="1D7C1024" w14:textId="77777777" w:rsidR="004F1E67" w:rsidRPr="00850539" w:rsidRDefault="004F1E67" w:rsidP="003E3758">
            <w:pPr>
              <w:pStyle w:val="BodyText"/>
              <w:rPr>
                <w:color w:val="000000"/>
              </w:rPr>
            </w:pPr>
            <w:r w:rsidRPr="00850539">
              <w:rPr>
                <w:color w:val="000000"/>
              </w:rPr>
              <w:t>3879</w:t>
            </w:r>
          </w:p>
        </w:tc>
        <w:tc>
          <w:tcPr>
            <w:tcW w:w="2075" w:type="dxa"/>
            <w:tcBorders>
              <w:top w:val="single" w:sz="4" w:space="0" w:color="auto"/>
            </w:tcBorders>
            <w:shd w:val="clear" w:color="auto" w:fill="FFFFFF"/>
            <w:tcMar>
              <w:top w:w="0" w:type="dxa"/>
              <w:left w:w="0" w:type="dxa"/>
              <w:bottom w:w="0" w:type="dxa"/>
              <w:right w:w="0" w:type="dxa"/>
            </w:tcMar>
            <w:vAlign w:val="center"/>
          </w:tcPr>
          <w:p w14:paraId="3B83FBBC" w14:textId="77777777" w:rsidR="004F1E67" w:rsidRPr="00850539" w:rsidRDefault="004F1E67" w:rsidP="003E3758">
            <w:pPr>
              <w:pStyle w:val="BodyText"/>
              <w:rPr>
                <w:color w:val="000000"/>
              </w:rPr>
            </w:pPr>
            <w:r w:rsidRPr="00850539">
              <w:rPr>
                <w:color w:val="000000"/>
              </w:rPr>
              <w:t>1788</w:t>
            </w:r>
          </w:p>
        </w:tc>
        <w:tc>
          <w:tcPr>
            <w:tcW w:w="905" w:type="dxa"/>
            <w:gridSpan w:val="2"/>
            <w:tcBorders>
              <w:top w:val="single" w:sz="4" w:space="0" w:color="auto"/>
            </w:tcBorders>
            <w:shd w:val="clear" w:color="auto" w:fill="FFFFFF"/>
            <w:tcMar>
              <w:top w:w="0" w:type="dxa"/>
              <w:left w:w="0" w:type="dxa"/>
              <w:bottom w:w="0" w:type="dxa"/>
              <w:right w:w="0" w:type="dxa"/>
            </w:tcMar>
            <w:vAlign w:val="center"/>
          </w:tcPr>
          <w:p w14:paraId="515D4026" w14:textId="77777777" w:rsidR="004F1E67" w:rsidRPr="00850539" w:rsidRDefault="004F1E67" w:rsidP="003E3758">
            <w:pPr>
              <w:pStyle w:val="BodyText"/>
              <w:rPr>
                <w:color w:val="000000"/>
              </w:rPr>
            </w:pPr>
          </w:p>
        </w:tc>
      </w:tr>
      <w:tr w:rsidR="004F1E67" w:rsidRPr="00850539" w14:paraId="701CBEE3" w14:textId="77777777" w:rsidTr="003E3758">
        <w:trPr>
          <w:jc w:val="center"/>
        </w:trPr>
        <w:tc>
          <w:tcPr>
            <w:tcW w:w="2875" w:type="dxa"/>
            <w:shd w:val="clear" w:color="auto" w:fill="FFFFFF"/>
            <w:tcMar>
              <w:top w:w="0" w:type="dxa"/>
              <w:left w:w="0" w:type="dxa"/>
              <w:bottom w:w="0" w:type="dxa"/>
              <w:right w:w="0" w:type="dxa"/>
            </w:tcMar>
            <w:vAlign w:val="center"/>
          </w:tcPr>
          <w:p w14:paraId="2EC9EA48" w14:textId="77777777" w:rsidR="004F1E67" w:rsidRPr="00850539" w:rsidRDefault="004F1E67" w:rsidP="003E3758">
            <w:pPr>
              <w:pStyle w:val="BodyText"/>
              <w:rPr>
                <w:color w:val="000000"/>
              </w:rPr>
            </w:pPr>
            <w:r w:rsidRPr="00850539">
              <w:rPr>
                <w:color w:val="000000"/>
              </w:rPr>
              <w:t>Age at enrolment, months</w:t>
            </w:r>
          </w:p>
        </w:tc>
        <w:tc>
          <w:tcPr>
            <w:tcW w:w="1800" w:type="dxa"/>
            <w:shd w:val="clear" w:color="auto" w:fill="FFFFFF"/>
            <w:tcMar>
              <w:top w:w="0" w:type="dxa"/>
              <w:left w:w="0" w:type="dxa"/>
              <w:bottom w:w="0" w:type="dxa"/>
              <w:right w:w="0" w:type="dxa"/>
            </w:tcMar>
            <w:vAlign w:val="center"/>
          </w:tcPr>
          <w:p w14:paraId="132DAB18" w14:textId="77777777" w:rsidR="004F1E67" w:rsidRPr="00850539" w:rsidRDefault="004F1E67" w:rsidP="003E3758">
            <w:pPr>
              <w:pStyle w:val="BodyText"/>
              <w:rPr>
                <w:color w:val="000000"/>
              </w:rPr>
            </w:pPr>
          </w:p>
        </w:tc>
        <w:tc>
          <w:tcPr>
            <w:tcW w:w="1800" w:type="dxa"/>
            <w:shd w:val="clear" w:color="auto" w:fill="FFFFFF"/>
            <w:tcMar>
              <w:top w:w="0" w:type="dxa"/>
              <w:left w:w="0" w:type="dxa"/>
              <w:bottom w:w="0" w:type="dxa"/>
              <w:right w:w="0" w:type="dxa"/>
            </w:tcMar>
            <w:vAlign w:val="center"/>
          </w:tcPr>
          <w:p w14:paraId="5A097C04" w14:textId="77777777" w:rsidR="004F1E67" w:rsidRPr="00850539" w:rsidRDefault="004F1E67" w:rsidP="003E3758">
            <w:pPr>
              <w:pStyle w:val="BodyText"/>
              <w:rPr>
                <w:color w:val="000000"/>
              </w:rPr>
            </w:pPr>
          </w:p>
        </w:tc>
        <w:tc>
          <w:tcPr>
            <w:tcW w:w="1355" w:type="dxa"/>
            <w:shd w:val="clear" w:color="auto" w:fill="FFFFFF"/>
            <w:tcMar>
              <w:top w:w="0" w:type="dxa"/>
              <w:left w:w="0" w:type="dxa"/>
              <w:bottom w:w="0" w:type="dxa"/>
              <w:right w:w="0" w:type="dxa"/>
            </w:tcMar>
            <w:vAlign w:val="center"/>
          </w:tcPr>
          <w:p w14:paraId="38E781CE" w14:textId="77777777" w:rsidR="004F1E67" w:rsidRPr="00850539" w:rsidRDefault="004F1E67" w:rsidP="003E3758">
            <w:pPr>
              <w:pStyle w:val="BodyText"/>
              <w:rPr>
                <w:color w:val="000000"/>
              </w:rPr>
            </w:pPr>
          </w:p>
        </w:tc>
        <w:tc>
          <w:tcPr>
            <w:tcW w:w="2520" w:type="dxa"/>
            <w:shd w:val="clear" w:color="auto" w:fill="FFFFFF"/>
            <w:tcMar>
              <w:top w:w="0" w:type="dxa"/>
              <w:left w:w="0" w:type="dxa"/>
              <w:bottom w:w="0" w:type="dxa"/>
              <w:right w:w="0" w:type="dxa"/>
            </w:tcMar>
            <w:vAlign w:val="center"/>
          </w:tcPr>
          <w:p w14:paraId="246B7DA0" w14:textId="77777777" w:rsidR="004F1E67" w:rsidRPr="00850539" w:rsidRDefault="004F1E67" w:rsidP="003E3758">
            <w:pPr>
              <w:pStyle w:val="BodyText"/>
              <w:rPr>
                <w:color w:val="000000"/>
              </w:rPr>
            </w:pPr>
          </w:p>
        </w:tc>
        <w:tc>
          <w:tcPr>
            <w:tcW w:w="2075" w:type="dxa"/>
            <w:shd w:val="clear" w:color="auto" w:fill="FFFFFF"/>
            <w:tcMar>
              <w:top w:w="0" w:type="dxa"/>
              <w:left w:w="0" w:type="dxa"/>
              <w:bottom w:w="0" w:type="dxa"/>
              <w:right w:w="0" w:type="dxa"/>
            </w:tcMar>
            <w:vAlign w:val="center"/>
          </w:tcPr>
          <w:p w14:paraId="4ABF2908" w14:textId="77777777" w:rsidR="004F1E67" w:rsidRPr="00850539" w:rsidRDefault="004F1E67" w:rsidP="003E3758">
            <w:pPr>
              <w:pStyle w:val="BodyText"/>
              <w:rPr>
                <w:color w:val="000000"/>
              </w:rPr>
            </w:pPr>
          </w:p>
        </w:tc>
        <w:tc>
          <w:tcPr>
            <w:tcW w:w="905" w:type="dxa"/>
            <w:gridSpan w:val="2"/>
            <w:shd w:val="clear" w:color="auto" w:fill="FFFFFF"/>
            <w:tcMar>
              <w:top w:w="0" w:type="dxa"/>
              <w:left w:w="0" w:type="dxa"/>
              <w:bottom w:w="0" w:type="dxa"/>
              <w:right w:w="0" w:type="dxa"/>
            </w:tcMar>
            <w:vAlign w:val="center"/>
          </w:tcPr>
          <w:p w14:paraId="229603CE" w14:textId="77777777" w:rsidR="004F1E67" w:rsidRPr="00850539" w:rsidRDefault="004F1E67" w:rsidP="003E3758">
            <w:pPr>
              <w:pStyle w:val="BodyText"/>
              <w:rPr>
                <w:color w:val="000000"/>
              </w:rPr>
            </w:pPr>
          </w:p>
        </w:tc>
      </w:tr>
      <w:tr w:rsidR="004F1E67" w:rsidRPr="00850539" w14:paraId="1AF6C4D7" w14:textId="77777777" w:rsidTr="003E3758">
        <w:trPr>
          <w:jc w:val="center"/>
        </w:trPr>
        <w:tc>
          <w:tcPr>
            <w:tcW w:w="2875" w:type="dxa"/>
            <w:shd w:val="clear" w:color="auto" w:fill="FFFFFF"/>
            <w:tcMar>
              <w:top w:w="0" w:type="dxa"/>
              <w:left w:w="0" w:type="dxa"/>
              <w:bottom w:w="0" w:type="dxa"/>
              <w:right w:w="0" w:type="dxa"/>
            </w:tcMar>
            <w:vAlign w:val="center"/>
          </w:tcPr>
          <w:p w14:paraId="19D40E7E" w14:textId="77777777" w:rsidR="004F1E67" w:rsidRPr="00850539" w:rsidRDefault="004F1E67" w:rsidP="003E3758">
            <w:pPr>
              <w:pStyle w:val="BodyText"/>
              <w:rPr>
                <w:color w:val="000000"/>
              </w:rPr>
            </w:pPr>
            <w:r w:rsidRPr="00850539">
              <w:rPr>
                <w:color w:val="000000"/>
              </w:rPr>
              <w:t xml:space="preserve"> Median (IQR)</w:t>
            </w:r>
          </w:p>
        </w:tc>
        <w:tc>
          <w:tcPr>
            <w:tcW w:w="1800" w:type="dxa"/>
            <w:shd w:val="clear" w:color="auto" w:fill="FFFFFF"/>
            <w:tcMar>
              <w:top w:w="0" w:type="dxa"/>
              <w:left w:w="0" w:type="dxa"/>
              <w:bottom w:w="0" w:type="dxa"/>
              <w:right w:w="0" w:type="dxa"/>
            </w:tcMar>
            <w:vAlign w:val="center"/>
          </w:tcPr>
          <w:p w14:paraId="773CAD58" w14:textId="77777777" w:rsidR="004F1E67" w:rsidRPr="00850539" w:rsidRDefault="004F1E67" w:rsidP="003E3758">
            <w:pPr>
              <w:pStyle w:val="BodyText"/>
              <w:rPr>
                <w:color w:val="000000"/>
              </w:rPr>
            </w:pPr>
            <w:r w:rsidRPr="00850539">
              <w:rPr>
                <w:color w:val="000000"/>
              </w:rPr>
              <w:t>3.0 (2.1–8.4)</w:t>
            </w:r>
          </w:p>
        </w:tc>
        <w:tc>
          <w:tcPr>
            <w:tcW w:w="1800" w:type="dxa"/>
            <w:shd w:val="clear" w:color="auto" w:fill="FFFFFF"/>
            <w:tcMar>
              <w:top w:w="0" w:type="dxa"/>
              <w:left w:w="0" w:type="dxa"/>
              <w:bottom w:w="0" w:type="dxa"/>
              <w:right w:w="0" w:type="dxa"/>
            </w:tcMar>
            <w:vAlign w:val="center"/>
          </w:tcPr>
          <w:p w14:paraId="6DD3044C" w14:textId="77777777" w:rsidR="004F1E67" w:rsidRPr="00850539" w:rsidRDefault="004F1E67" w:rsidP="003E3758">
            <w:pPr>
              <w:pStyle w:val="BodyText"/>
              <w:rPr>
                <w:color w:val="000000"/>
              </w:rPr>
            </w:pPr>
            <w:r w:rsidRPr="00850539">
              <w:rPr>
                <w:color w:val="000000"/>
              </w:rPr>
              <w:t>2.6 (2.0–3.5)</w:t>
            </w:r>
          </w:p>
        </w:tc>
        <w:tc>
          <w:tcPr>
            <w:tcW w:w="1355" w:type="dxa"/>
            <w:shd w:val="clear" w:color="auto" w:fill="FFFFFF"/>
            <w:tcMar>
              <w:top w:w="0" w:type="dxa"/>
              <w:left w:w="0" w:type="dxa"/>
              <w:bottom w:w="0" w:type="dxa"/>
              <w:right w:w="0" w:type="dxa"/>
            </w:tcMar>
            <w:vAlign w:val="center"/>
          </w:tcPr>
          <w:p w14:paraId="5358D736" w14:textId="77777777" w:rsidR="004F1E67" w:rsidRPr="00850539" w:rsidRDefault="004F1E67" w:rsidP="003E3758">
            <w:pPr>
              <w:pStyle w:val="BodyText"/>
              <w:rPr>
                <w:color w:val="000000"/>
              </w:rPr>
            </w:pPr>
            <w:r w:rsidRPr="00850539">
              <w:rPr>
                <w:color w:val="000000"/>
              </w:rPr>
              <w:t>&lt;0.001</w:t>
            </w:r>
          </w:p>
        </w:tc>
        <w:tc>
          <w:tcPr>
            <w:tcW w:w="2520" w:type="dxa"/>
            <w:shd w:val="clear" w:color="auto" w:fill="FFFFFF"/>
            <w:tcMar>
              <w:top w:w="0" w:type="dxa"/>
              <w:left w:w="0" w:type="dxa"/>
              <w:bottom w:w="0" w:type="dxa"/>
              <w:right w:w="0" w:type="dxa"/>
            </w:tcMar>
            <w:vAlign w:val="center"/>
          </w:tcPr>
          <w:p w14:paraId="12451959" w14:textId="77777777" w:rsidR="004F1E67" w:rsidRPr="00850539" w:rsidRDefault="004F1E67" w:rsidP="003E3758">
            <w:pPr>
              <w:pStyle w:val="BodyText"/>
              <w:rPr>
                <w:color w:val="000000"/>
              </w:rPr>
            </w:pPr>
            <w:r w:rsidRPr="00850539">
              <w:rPr>
                <w:color w:val="000000"/>
              </w:rPr>
              <w:t>17.8 (9.5–26.2)</w:t>
            </w:r>
          </w:p>
        </w:tc>
        <w:tc>
          <w:tcPr>
            <w:tcW w:w="2075" w:type="dxa"/>
            <w:shd w:val="clear" w:color="auto" w:fill="FFFFFF"/>
            <w:tcMar>
              <w:top w:w="0" w:type="dxa"/>
              <w:left w:w="0" w:type="dxa"/>
              <w:bottom w:w="0" w:type="dxa"/>
              <w:right w:w="0" w:type="dxa"/>
            </w:tcMar>
            <w:vAlign w:val="center"/>
          </w:tcPr>
          <w:p w14:paraId="7FEA1FEE" w14:textId="77777777" w:rsidR="004F1E67" w:rsidRPr="00850539" w:rsidRDefault="004F1E67" w:rsidP="003E3758">
            <w:pPr>
              <w:pStyle w:val="BodyText"/>
              <w:rPr>
                <w:color w:val="000000"/>
              </w:rPr>
            </w:pPr>
            <w:r w:rsidRPr="00850539">
              <w:rPr>
                <w:color w:val="000000"/>
              </w:rPr>
              <w:t>18.9 (11.0–26.1)</w:t>
            </w:r>
          </w:p>
        </w:tc>
        <w:tc>
          <w:tcPr>
            <w:tcW w:w="905" w:type="dxa"/>
            <w:gridSpan w:val="2"/>
            <w:shd w:val="clear" w:color="auto" w:fill="FFFFFF"/>
            <w:tcMar>
              <w:top w:w="0" w:type="dxa"/>
              <w:left w:w="0" w:type="dxa"/>
              <w:bottom w:w="0" w:type="dxa"/>
              <w:right w:w="0" w:type="dxa"/>
            </w:tcMar>
            <w:vAlign w:val="center"/>
          </w:tcPr>
          <w:p w14:paraId="53D7DAEE" w14:textId="77777777" w:rsidR="004F1E67" w:rsidRPr="00850539" w:rsidRDefault="004F1E67" w:rsidP="003E3758">
            <w:pPr>
              <w:pStyle w:val="BodyText"/>
              <w:rPr>
                <w:color w:val="000000"/>
              </w:rPr>
            </w:pPr>
            <w:r w:rsidRPr="00850539">
              <w:rPr>
                <w:color w:val="000000"/>
              </w:rPr>
              <w:t>&lt;0.001</w:t>
            </w:r>
          </w:p>
        </w:tc>
      </w:tr>
      <w:tr w:rsidR="004F1E67" w:rsidRPr="00850539" w14:paraId="3A7BD7D5" w14:textId="77777777" w:rsidTr="003E3758">
        <w:trPr>
          <w:jc w:val="center"/>
        </w:trPr>
        <w:tc>
          <w:tcPr>
            <w:tcW w:w="2875" w:type="dxa"/>
            <w:shd w:val="clear" w:color="auto" w:fill="FFFFFF"/>
            <w:tcMar>
              <w:top w:w="0" w:type="dxa"/>
              <w:left w:w="0" w:type="dxa"/>
              <w:bottom w:w="0" w:type="dxa"/>
              <w:right w:w="0" w:type="dxa"/>
            </w:tcMar>
            <w:vAlign w:val="center"/>
          </w:tcPr>
          <w:p w14:paraId="07EA208F" w14:textId="77777777" w:rsidR="004F1E67" w:rsidRPr="00850539" w:rsidRDefault="004F1E67" w:rsidP="003E3758">
            <w:pPr>
              <w:pStyle w:val="BodyText"/>
              <w:rPr>
                <w:color w:val="000000"/>
              </w:rPr>
            </w:pPr>
            <w:r w:rsidRPr="00850539">
              <w:rPr>
                <w:color w:val="000000"/>
              </w:rPr>
              <w:t xml:space="preserve"> ≥1 year — n (%)</w:t>
            </w:r>
          </w:p>
        </w:tc>
        <w:tc>
          <w:tcPr>
            <w:tcW w:w="1800" w:type="dxa"/>
            <w:shd w:val="clear" w:color="auto" w:fill="FFFFFF"/>
            <w:tcMar>
              <w:top w:w="0" w:type="dxa"/>
              <w:left w:w="0" w:type="dxa"/>
              <w:bottom w:w="0" w:type="dxa"/>
              <w:right w:w="0" w:type="dxa"/>
            </w:tcMar>
            <w:vAlign w:val="center"/>
          </w:tcPr>
          <w:p w14:paraId="3BEFC71F" w14:textId="77777777" w:rsidR="004F1E67" w:rsidRPr="00850539" w:rsidRDefault="004F1E67" w:rsidP="003E3758">
            <w:pPr>
              <w:pStyle w:val="BodyText"/>
              <w:rPr>
                <w:color w:val="000000"/>
              </w:rPr>
            </w:pPr>
            <w:r w:rsidRPr="00850539">
              <w:rPr>
                <w:color w:val="000000"/>
              </w:rPr>
              <w:t>546 (20.3%)</w:t>
            </w:r>
          </w:p>
        </w:tc>
        <w:tc>
          <w:tcPr>
            <w:tcW w:w="1800" w:type="dxa"/>
            <w:shd w:val="clear" w:color="auto" w:fill="FFFFFF"/>
            <w:tcMar>
              <w:top w:w="0" w:type="dxa"/>
              <w:left w:w="0" w:type="dxa"/>
              <w:bottom w:w="0" w:type="dxa"/>
              <w:right w:w="0" w:type="dxa"/>
            </w:tcMar>
            <w:vAlign w:val="center"/>
          </w:tcPr>
          <w:p w14:paraId="78B6BA70" w14:textId="77777777" w:rsidR="004F1E67" w:rsidRPr="00850539" w:rsidRDefault="004F1E67" w:rsidP="003E3758">
            <w:pPr>
              <w:pStyle w:val="BodyText"/>
              <w:rPr>
                <w:color w:val="000000"/>
              </w:rPr>
            </w:pPr>
            <w:r w:rsidRPr="00850539">
              <w:rPr>
                <w:color w:val="000000"/>
              </w:rPr>
              <w:t>294 (6.0%)</w:t>
            </w:r>
          </w:p>
        </w:tc>
        <w:tc>
          <w:tcPr>
            <w:tcW w:w="1355" w:type="dxa"/>
            <w:shd w:val="clear" w:color="auto" w:fill="FFFFFF"/>
            <w:tcMar>
              <w:top w:w="0" w:type="dxa"/>
              <w:left w:w="0" w:type="dxa"/>
              <w:bottom w:w="0" w:type="dxa"/>
              <w:right w:w="0" w:type="dxa"/>
            </w:tcMar>
            <w:vAlign w:val="center"/>
          </w:tcPr>
          <w:p w14:paraId="151B5426" w14:textId="77777777" w:rsidR="004F1E67" w:rsidRPr="00850539" w:rsidRDefault="004F1E67" w:rsidP="003E3758">
            <w:pPr>
              <w:pStyle w:val="BodyText"/>
              <w:rPr>
                <w:color w:val="000000"/>
              </w:rPr>
            </w:pPr>
            <w:r w:rsidRPr="00850539">
              <w:rPr>
                <w:color w:val="000000"/>
              </w:rPr>
              <w:t>&lt;0.001</w:t>
            </w:r>
          </w:p>
        </w:tc>
        <w:tc>
          <w:tcPr>
            <w:tcW w:w="2520" w:type="dxa"/>
            <w:shd w:val="clear" w:color="auto" w:fill="FFFFFF"/>
            <w:tcMar>
              <w:top w:w="0" w:type="dxa"/>
              <w:left w:w="0" w:type="dxa"/>
              <w:bottom w:w="0" w:type="dxa"/>
              <w:right w:w="0" w:type="dxa"/>
            </w:tcMar>
            <w:vAlign w:val="center"/>
          </w:tcPr>
          <w:p w14:paraId="5477FA37" w14:textId="77777777" w:rsidR="004F1E67" w:rsidRPr="00850539" w:rsidRDefault="004F1E67" w:rsidP="003E3758">
            <w:pPr>
              <w:pStyle w:val="BodyText"/>
              <w:rPr>
                <w:color w:val="000000"/>
              </w:rPr>
            </w:pPr>
            <w:r w:rsidRPr="00850539">
              <w:rPr>
                <w:color w:val="000000"/>
              </w:rPr>
              <w:t>2506 (64.6%)</w:t>
            </w:r>
          </w:p>
        </w:tc>
        <w:tc>
          <w:tcPr>
            <w:tcW w:w="2075" w:type="dxa"/>
            <w:shd w:val="clear" w:color="auto" w:fill="FFFFFF"/>
            <w:tcMar>
              <w:top w:w="0" w:type="dxa"/>
              <w:left w:w="0" w:type="dxa"/>
              <w:bottom w:w="0" w:type="dxa"/>
              <w:right w:w="0" w:type="dxa"/>
            </w:tcMar>
            <w:vAlign w:val="center"/>
          </w:tcPr>
          <w:p w14:paraId="19C6E39A" w14:textId="77777777" w:rsidR="004F1E67" w:rsidRPr="00850539" w:rsidRDefault="004F1E67" w:rsidP="003E3758">
            <w:pPr>
              <w:pStyle w:val="BodyText"/>
              <w:rPr>
                <w:color w:val="000000"/>
              </w:rPr>
            </w:pPr>
            <w:r w:rsidRPr="00850539">
              <w:rPr>
                <w:color w:val="000000"/>
              </w:rPr>
              <w:t>1300 (72.7%)</w:t>
            </w:r>
          </w:p>
        </w:tc>
        <w:tc>
          <w:tcPr>
            <w:tcW w:w="905" w:type="dxa"/>
            <w:gridSpan w:val="2"/>
            <w:shd w:val="clear" w:color="auto" w:fill="FFFFFF"/>
            <w:tcMar>
              <w:top w:w="0" w:type="dxa"/>
              <w:left w:w="0" w:type="dxa"/>
              <w:bottom w:w="0" w:type="dxa"/>
              <w:right w:w="0" w:type="dxa"/>
            </w:tcMar>
            <w:vAlign w:val="center"/>
          </w:tcPr>
          <w:p w14:paraId="7E1659B1" w14:textId="77777777" w:rsidR="004F1E67" w:rsidRPr="00850539" w:rsidRDefault="004F1E67" w:rsidP="003E3758">
            <w:pPr>
              <w:pStyle w:val="BodyText"/>
              <w:rPr>
                <w:color w:val="000000"/>
              </w:rPr>
            </w:pPr>
            <w:r w:rsidRPr="00850539">
              <w:rPr>
                <w:color w:val="000000"/>
              </w:rPr>
              <w:t>&lt;0.001</w:t>
            </w:r>
          </w:p>
        </w:tc>
      </w:tr>
      <w:tr w:rsidR="004F1E67" w:rsidRPr="00850539" w14:paraId="1255064F" w14:textId="77777777" w:rsidTr="003E3758">
        <w:trPr>
          <w:jc w:val="center"/>
        </w:trPr>
        <w:tc>
          <w:tcPr>
            <w:tcW w:w="2875" w:type="dxa"/>
            <w:shd w:val="clear" w:color="auto" w:fill="FFFFFF"/>
            <w:tcMar>
              <w:top w:w="0" w:type="dxa"/>
              <w:left w:w="0" w:type="dxa"/>
              <w:bottom w:w="0" w:type="dxa"/>
              <w:right w:w="0" w:type="dxa"/>
            </w:tcMar>
            <w:vAlign w:val="center"/>
          </w:tcPr>
          <w:p w14:paraId="3C13DC06" w14:textId="77777777" w:rsidR="004F1E67" w:rsidRPr="00850539" w:rsidRDefault="004F1E67" w:rsidP="003E3758">
            <w:pPr>
              <w:pStyle w:val="BodyText"/>
              <w:rPr>
                <w:color w:val="000000"/>
              </w:rPr>
            </w:pPr>
            <w:r w:rsidRPr="00850539">
              <w:rPr>
                <w:color w:val="000000"/>
              </w:rPr>
              <w:t>Sex</w:t>
            </w:r>
          </w:p>
        </w:tc>
        <w:tc>
          <w:tcPr>
            <w:tcW w:w="1800" w:type="dxa"/>
            <w:shd w:val="clear" w:color="auto" w:fill="FFFFFF"/>
            <w:tcMar>
              <w:top w:w="0" w:type="dxa"/>
              <w:left w:w="0" w:type="dxa"/>
              <w:bottom w:w="0" w:type="dxa"/>
              <w:right w:w="0" w:type="dxa"/>
            </w:tcMar>
            <w:vAlign w:val="center"/>
          </w:tcPr>
          <w:p w14:paraId="60EC9D42" w14:textId="77777777" w:rsidR="004F1E67" w:rsidRPr="00850539" w:rsidRDefault="004F1E67" w:rsidP="003E3758">
            <w:pPr>
              <w:pStyle w:val="BodyText"/>
              <w:rPr>
                <w:color w:val="000000"/>
              </w:rPr>
            </w:pPr>
          </w:p>
        </w:tc>
        <w:tc>
          <w:tcPr>
            <w:tcW w:w="1800" w:type="dxa"/>
            <w:shd w:val="clear" w:color="auto" w:fill="FFFFFF"/>
            <w:tcMar>
              <w:top w:w="0" w:type="dxa"/>
              <w:left w:w="0" w:type="dxa"/>
              <w:bottom w:w="0" w:type="dxa"/>
              <w:right w:w="0" w:type="dxa"/>
            </w:tcMar>
            <w:vAlign w:val="center"/>
          </w:tcPr>
          <w:p w14:paraId="7059C6F6" w14:textId="77777777" w:rsidR="004F1E67" w:rsidRPr="00850539" w:rsidRDefault="004F1E67" w:rsidP="003E3758">
            <w:pPr>
              <w:pStyle w:val="BodyText"/>
              <w:rPr>
                <w:color w:val="000000"/>
              </w:rPr>
            </w:pPr>
          </w:p>
        </w:tc>
        <w:tc>
          <w:tcPr>
            <w:tcW w:w="1355" w:type="dxa"/>
            <w:shd w:val="clear" w:color="auto" w:fill="FFFFFF"/>
            <w:tcMar>
              <w:top w:w="0" w:type="dxa"/>
              <w:left w:w="0" w:type="dxa"/>
              <w:bottom w:w="0" w:type="dxa"/>
              <w:right w:w="0" w:type="dxa"/>
            </w:tcMar>
            <w:vAlign w:val="center"/>
          </w:tcPr>
          <w:p w14:paraId="3F32D157" w14:textId="77777777" w:rsidR="004F1E67" w:rsidRPr="00850539" w:rsidRDefault="004F1E67" w:rsidP="003E3758">
            <w:pPr>
              <w:pStyle w:val="BodyText"/>
              <w:rPr>
                <w:color w:val="000000"/>
              </w:rPr>
            </w:pPr>
          </w:p>
        </w:tc>
        <w:tc>
          <w:tcPr>
            <w:tcW w:w="2520" w:type="dxa"/>
            <w:shd w:val="clear" w:color="auto" w:fill="FFFFFF"/>
            <w:tcMar>
              <w:top w:w="0" w:type="dxa"/>
              <w:left w:w="0" w:type="dxa"/>
              <w:bottom w:w="0" w:type="dxa"/>
              <w:right w:w="0" w:type="dxa"/>
            </w:tcMar>
            <w:vAlign w:val="center"/>
          </w:tcPr>
          <w:p w14:paraId="1B95C7C1" w14:textId="77777777" w:rsidR="004F1E67" w:rsidRPr="00850539" w:rsidRDefault="004F1E67" w:rsidP="003E3758">
            <w:pPr>
              <w:pStyle w:val="BodyText"/>
              <w:rPr>
                <w:color w:val="000000"/>
              </w:rPr>
            </w:pPr>
          </w:p>
        </w:tc>
        <w:tc>
          <w:tcPr>
            <w:tcW w:w="2075" w:type="dxa"/>
            <w:shd w:val="clear" w:color="auto" w:fill="FFFFFF"/>
            <w:tcMar>
              <w:top w:w="0" w:type="dxa"/>
              <w:left w:w="0" w:type="dxa"/>
              <w:bottom w:w="0" w:type="dxa"/>
              <w:right w:w="0" w:type="dxa"/>
            </w:tcMar>
            <w:vAlign w:val="center"/>
          </w:tcPr>
          <w:p w14:paraId="5C1D0616" w14:textId="77777777" w:rsidR="004F1E67" w:rsidRPr="00850539" w:rsidRDefault="004F1E67" w:rsidP="003E3758">
            <w:pPr>
              <w:pStyle w:val="BodyText"/>
              <w:rPr>
                <w:color w:val="000000"/>
              </w:rPr>
            </w:pPr>
          </w:p>
        </w:tc>
        <w:tc>
          <w:tcPr>
            <w:tcW w:w="905" w:type="dxa"/>
            <w:gridSpan w:val="2"/>
            <w:shd w:val="clear" w:color="auto" w:fill="FFFFFF"/>
            <w:tcMar>
              <w:top w:w="0" w:type="dxa"/>
              <w:left w:w="0" w:type="dxa"/>
              <w:bottom w:w="0" w:type="dxa"/>
              <w:right w:w="0" w:type="dxa"/>
            </w:tcMar>
            <w:vAlign w:val="center"/>
          </w:tcPr>
          <w:p w14:paraId="607F6510" w14:textId="77777777" w:rsidR="004F1E67" w:rsidRPr="00850539" w:rsidRDefault="004F1E67" w:rsidP="003E3758">
            <w:pPr>
              <w:pStyle w:val="BodyText"/>
              <w:rPr>
                <w:color w:val="000000"/>
              </w:rPr>
            </w:pPr>
          </w:p>
        </w:tc>
      </w:tr>
      <w:tr w:rsidR="004F1E67" w:rsidRPr="00850539" w14:paraId="04717107" w14:textId="77777777" w:rsidTr="003E3758">
        <w:trPr>
          <w:jc w:val="center"/>
        </w:trPr>
        <w:tc>
          <w:tcPr>
            <w:tcW w:w="2875" w:type="dxa"/>
            <w:shd w:val="clear" w:color="auto" w:fill="FFFFFF"/>
            <w:tcMar>
              <w:top w:w="0" w:type="dxa"/>
              <w:left w:w="0" w:type="dxa"/>
              <w:bottom w:w="0" w:type="dxa"/>
              <w:right w:w="0" w:type="dxa"/>
            </w:tcMar>
            <w:vAlign w:val="center"/>
          </w:tcPr>
          <w:p w14:paraId="62DFC2F6" w14:textId="77777777" w:rsidR="004F1E67" w:rsidRPr="00850539" w:rsidRDefault="004F1E67" w:rsidP="003E3758">
            <w:pPr>
              <w:pStyle w:val="BodyText"/>
              <w:rPr>
                <w:color w:val="000000"/>
              </w:rPr>
            </w:pPr>
            <w:r w:rsidRPr="00850539">
              <w:rPr>
                <w:color w:val="000000"/>
              </w:rPr>
              <w:t xml:space="preserve"> Female — n (%)</w:t>
            </w:r>
          </w:p>
        </w:tc>
        <w:tc>
          <w:tcPr>
            <w:tcW w:w="1800" w:type="dxa"/>
            <w:shd w:val="clear" w:color="auto" w:fill="FFFFFF"/>
            <w:tcMar>
              <w:top w:w="0" w:type="dxa"/>
              <w:left w:w="0" w:type="dxa"/>
              <w:bottom w:w="0" w:type="dxa"/>
              <w:right w:w="0" w:type="dxa"/>
            </w:tcMar>
            <w:vAlign w:val="center"/>
          </w:tcPr>
          <w:p w14:paraId="3D475566" w14:textId="77777777" w:rsidR="004F1E67" w:rsidRPr="00850539" w:rsidRDefault="004F1E67" w:rsidP="003E3758">
            <w:pPr>
              <w:pStyle w:val="BodyText"/>
              <w:rPr>
                <w:color w:val="000000"/>
              </w:rPr>
            </w:pPr>
            <w:r w:rsidRPr="00850539">
              <w:rPr>
                <w:color w:val="000000"/>
              </w:rPr>
              <w:t>1276 (47.5%)</w:t>
            </w:r>
          </w:p>
        </w:tc>
        <w:tc>
          <w:tcPr>
            <w:tcW w:w="1800" w:type="dxa"/>
            <w:shd w:val="clear" w:color="auto" w:fill="FFFFFF"/>
            <w:tcMar>
              <w:top w:w="0" w:type="dxa"/>
              <w:left w:w="0" w:type="dxa"/>
              <w:bottom w:w="0" w:type="dxa"/>
              <w:right w:w="0" w:type="dxa"/>
            </w:tcMar>
            <w:vAlign w:val="center"/>
          </w:tcPr>
          <w:p w14:paraId="74A3F175" w14:textId="77777777" w:rsidR="004F1E67" w:rsidRPr="00850539" w:rsidRDefault="004F1E67" w:rsidP="003E3758">
            <w:pPr>
              <w:pStyle w:val="BodyText"/>
              <w:rPr>
                <w:color w:val="000000"/>
              </w:rPr>
            </w:pPr>
            <w:r w:rsidRPr="00850539">
              <w:rPr>
                <w:color w:val="000000"/>
              </w:rPr>
              <w:t>2385 (48.6%)</w:t>
            </w:r>
          </w:p>
        </w:tc>
        <w:tc>
          <w:tcPr>
            <w:tcW w:w="1355" w:type="dxa"/>
            <w:shd w:val="clear" w:color="auto" w:fill="FFFFFF"/>
            <w:tcMar>
              <w:top w:w="0" w:type="dxa"/>
              <w:left w:w="0" w:type="dxa"/>
              <w:bottom w:w="0" w:type="dxa"/>
              <w:right w:w="0" w:type="dxa"/>
            </w:tcMar>
            <w:vAlign w:val="center"/>
          </w:tcPr>
          <w:p w14:paraId="507319AD" w14:textId="77777777" w:rsidR="004F1E67" w:rsidRPr="00850539" w:rsidRDefault="004F1E67" w:rsidP="003E3758">
            <w:pPr>
              <w:pStyle w:val="BodyText"/>
              <w:rPr>
                <w:color w:val="000000"/>
              </w:rPr>
            </w:pPr>
            <w:r w:rsidRPr="00850539">
              <w:rPr>
                <w:color w:val="000000"/>
              </w:rPr>
              <w:t>0.401</w:t>
            </w:r>
          </w:p>
        </w:tc>
        <w:tc>
          <w:tcPr>
            <w:tcW w:w="2520" w:type="dxa"/>
            <w:shd w:val="clear" w:color="auto" w:fill="FFFFFF"/>
            <w:tcMar>
              <w:top w:w="0" w:type="dxa"/>
              <w:left w:w="0" w:type="dxa"/>
              <w:bottom w:w="0" w:type="dxa"/>
              <w:right w:w="0" w:type="dxa"/>
            </w:tcMar>
            <w:vAlign w:val="center"/>
          </w:tcPr>
          <w:p w14:paraId="6AACEB92" w14:textId="77777777" w:rsidR="004F1E67" w:rsidRPr="00850539" w:rsidRDefault="004F1E67" w:rsidP="003E3758">
            <w:pPr>
              <w:pStyle w:val="BodyText"/>
              <w:rPr>
                <w:color w:val="000000"/>
              </w:rPr>
            </w:pPr>
            <w:r w:rsidRPr="00850539">
              <w:rPr>
                <w:color w:val="000000"/>
              </w:rPr>
              <w:t>1899 (49.0%)</w:t>
            </w:r>
          </w:p>
        </w:tc>
        <w:tc>
          <w:tcPr>
            <w:tcW w:w="2075" w:type="dxa"/>
            <w:shd w:val="clear" w:color="auto" w:fill="FFFFFF"/>
            <w:tcMar>
              <w:top w:w="0" w:type="dxa"/>
              <w:left w:w="0" w:type="dxa"/>
              <w:bottom w:w="0" w:type="dxa"/>
              <w:right w:w="0" w:type="dxa"/>
            </w:tcMar>
            <w:vAlign w:val="center"/>
          </w:tcPr>
          <w:p w14:paraId="06D62532" w14:textId="77777777" w:rsidR="004F1E67" w:rsidRPr="00850539" w:rsidRDefault="004F1E67" w:rsidP="003E3758">
            <w:pPr>
              <w:pStyle w:val="BodyText"/>
              <w:rPr>
                <w:color w:val="000000"/>
              </w:rPr>
            </w:pPr>
            <w:r w:rsidRPr="00850539">
              <w:rPr>
                <w:color w:val="000000"/>
              </w:rPr>
              <w:t>839 (46.9%)</w:t>
            </w:r>
          </w:p>
        </w:tc>
        <w:tc>
          <w:tcPr>
            <w:tcW w:w="905" w:type="dxa"/>
            <w:gridSpan w:val="2"/>
            <w:shd w:val="clear" w:color="auto" w:fill="FFFFFF"/>
            <w:tcMar>
              <w:top w:w="0" w:type="dxa"/>
              <w:left w:w="0" w:type="dxa"/>
              <w:bottom w:w="0" w:type="dxa"/>
              <w:right w:w="0" w:type="dxa"/>
            </w:tcMar>
            <w:vAlign w:val="center"/>
          </w:tcPr>
          <w:p w14:paraId="605DAAE1" w14:textId="77777777" w:rsidR="004F1E67" w:rsidRPr="00850539" w:rsidRDefault="004F1E67" w:rsidP="003E3758">
            <w:pPr>
              <w:pStyle w:val="BodyText"/>
              <w:rPr>
                <w:color w:val="000000"/>
              </w:rPr>
            </w:pPr>
            <w:r w:rsidRPr="00850539">
              <w:rPr>
                <w:color w:val="000000"/>
              </w:rPr>
              <w:t>0.161</w:t>
            </w:r>
          </w:p>
        </w:tc>
      </w:tr>
      <w:tr w:rsidR="004F1E67" w:rsidRPr="00850539" w14:paraId="38E5FB20" w14:textId="77777777" w:rsidTr="003E3758">
        <w:trPr>
          <w:jc w:val="center"/>
        </w:trPr>
        <w:tc>
          <w:tcPr>
            <w:tcW w:w="2875" w:type="dxa"/>
            <w:shd w:val="clear" w:color="auto" w:fill="FFFFFF"/>
            <w:tcMar>
              <w:top w:w="0" w:type="dxa"/>
              <w:left w:w="0" w:type="dxa"/>
              <w:bottom w:w="0" w:type="dxa"/>
              <w:right w:w="0" w:type="dxa"/>
            </w:tcMar>
            <w:vAlign w:val="center"/>
          </w:tcPr>
          <w:p w14:paraId="0F09D39E" w14:textId="77777777" w:rsidR="004F1E67" w:rsidRPr="00850539" w:rsidRDefault="004F1E67" w:rsidP="003E3758">
            <w:pPr>
              <w:pStyle w:val="BodyText"/>
              <w:rPr>
                <w:color w:val="000000"/>
              </w:rPr>
            </w:pPr>
            <w:r w:rsidRPr="00850539">
              <w:rPr>
                <w:color w:val="000000"/>
              </w:rPr>
              <w:t xml:space="preserve"> Male — n (%)</w:t>
            </w:r>
          </w:p>
        </w:tc>
        <w:tc>
          <w:tcPr>
            <w:tcW w:w="1800" w:type="dxa"/>
            <w:shd w:val="clear" w:color="auto" w:fill="FFFFFF"/>
            <w:tcMar>
              <w:top w:w="0" w:type="dxa"/>
              <w:left w:w="0" w:type="dxa"/>
              <w:bottom w:w="0" w:type="dxa"/>
              <w:right w:w="0" w:type="dxa"/>
            </w:tcMar>
            <w:vAlign w:val="center"/>
          </w:tcPr>
          <w:p w14:paraId="0707FF1D" w14:textId="77777777" w:rsidR="004F1E67" w:rsidRPr="00850539" w:rsidRDefault="004F1E67" w:rsidP="003E3758">
            <w:pPr>
              <w:pStyle w:val="BodyText"/>
              <w:rPr>
                <w:color w:val="000000"/>
              </w:rPr>
            </w:pPr>
            <w:r w:rsidRPr="00850539">
              <w:rPr>
                <w:color w:val="000000"/>
              </w:rPr>
              <w:t>1408 (52.5%)</w:t>
            </w:r>
          </w:p>
        </w:tc>
        <w:tc>
          <w:tcPr>
            <w:tcW w:w="1800" w:type="dxa"/>
            <w:shd w:val="clear" w:color="auto" w:fill="FFFFFF"/>
            <w:tcMar>
              <w:top w:w="0" w:type="dxa"/>
              <w:left w:w="0" w:type="dxa"/>
              <w:bottom w:w="0" w:type="dxa"/>
              <w:right w:w="0" w:type="dxa"/>
            </w:tcMar>
            <w:vAlign w:val="center"/>
          </w:tcPr>
          <w:p w14:paraId="58D29D2D" w14:textId="77777777" w:rsidR="004F1E67" w:rsidRPr="00850539" w:rsidRDefault="004F1E67" w:rsidP="003E3758">
            <w:pPr>
              <w:pStyle w:val="BodyText"/>
              <w:rPr>
                <w:color w:val="000000"/>
              </w:rPr>
            </w:pPr>
            <w:r w:rsidRPr="00850539">
              <w:rPr>
                <w:color w:val="000000"/>
              </w:rPr>
              <w:t>2527 (51.4%)</w:t>
            </w:r>
          </w:p>
        </w:tc>
        <w:tc>
          <w:tcPr>
            <w:tcW w:w="1355" w:type="dxa"/>
            <w:shd w:val="clear" w:color="auto" w:fill="FFFFFF"/>
            <w:tcMar>
              <w:top w:w="0" w:type="dxa"/>
              <w:left w:w="0" w:type="dxa"/>
              <w:bottom w:w="0" w:type="dxa"/>
              <w:right w:w="0" w:type="dxa"/>
            </w:tcMar>
            <w:vAlign w:val="center"/>
          </w:tcPr>
          <w:p w14:paraId="22E4B68B" w14:textId="77777777" w:rsidR="004F1E67" w:rsidRPr="00850539" w:rsidRDefault="004F1E67" w:rsidP="003E3758">
            <w:pPr>
              <w:pStyle w:val="BodyText"/>
              <w:rPr>
                <w:color w:val="000000"/>
              </w:rPr>
            </w:pPr>
          </w:p>
        </w:tc>
        <w:tc>
          <w:tcPr>
            <w:tcW w:w="2520" w:type="dxa"/>
            <w:shd w:val="clear" w:color="auto" w:fill="FFFFFF"/>
            <w:tcMar>
              <w:top w:w="0" w:type="dxa"/>
              <w:left w:w="0" w:type="dxa"/>
              <w:bottom w:w="0" w:type="dxa"/>
              <w:right w:w="0" w:type="dxa"/>
            </w:tcMar>
            <w:vAlign w:val="center"/>
          </w:tcPr>
          <w:p w14:paraId="3B3BBB41" w14:textId="77777777" w:rsidR="004F1E67" w:rsidRPr="00850539" w:rsidRDefault="004F1E67" w:rsidP="003E3758">
            <w:pPr>
              <w:pStyle w:val="BodyText"/>
              <w:rPr>
                <w:color w:val="000000"/>
              </w:rPr>
            </w:pPr>
            <w:r w:rsidRPr="00850539">
              <w:rPr>
                <w:color w:val="000000"/>
              </w:rPr>
              <w:t>1980 (51.0%)</w:t>
            </w:r>
          </w:p>
        </w:tc>
        <w:tc>
          <w:tcPr>
            <w:tcW w:w="2075" w:type="dxa"/>
            <w:shd w:val="clear" w:color="auto" w:fill="FFFFFF"/>
            <w:tcMar>
              <w:top w:w="0" w:type="dxa"/>
              <w:left w:w="0" w:type="dxa"/>
              <w:bottom w:w="0" w:type="dxa"/>
              <w:right w:w="0" w:type="dxa"/>
            </w:tcMar>
            <w:vAlign w:val="center"/>
          </w:tcPr>
          <w:p w14:paraId="7D8B6E66" w14:textId="77777777" w:rsidR="004F1E67" w:rsidRPr="00850539" w:rsidRDefault="004F1E67" w:rsidP="003E3758">
            <w:pPr>
              <w:pStyle w:val="BodyText"/>
              <w:rPr>
                <w:color w:val="000000"/>
              </w:rPr>
            </w:pPr>
            <w:r w:rsidRPr="00850539">
              <w:rPr>
                <w:color w:val="000000"/>
              </w:rPr>
              <w:t>948 (53.0%)</w:t>
            </w:r>
          </w:p>
        </w:tc>
        <w:tc>
          <w:tcPr>
            <w:tcW w:w="905" w:type="dxa"/>
            <w:gridSpan w:val="2"/>
            <w:shd w:val="clear" w:color="auto" w:fill="FFFFFF"/>
            <w:tcMar>
              <w:top w:w="0" w:type="dxa"/>
              <w:left w:w="0" w:type="dxa"/>
              <w:bottom w:w="0" w:type="dxa"/>
              <w:right w:w="0" w:type="dxa"/>
            </w:tcMar>
            <w:vAlign w:val="center"/>
          </w:tcPr>
          <w:p w14:paraId="69172B53" w14:textId="77777777" w:rsidR="004F1E67" w:rsidRPr="00850539" w:rsidRDefault="004F1E67" w:rsidP="003E3758">
            <w:pPr>
              <w:pStyle w:val="BodyText"/>
              <w:rPr>
                <w:color w:val="000000"/>
              </w:rPr>
            </w:pPr>
          </w:p>
        </w:tc>
      </w:tr>
      <w:tr w:rsidR="004F1E67" w:rsidRPr="00850539" w14:paraId="7D57D73D" w14:textId="77777777" w:rsidTr="003E3758">
        <w:trPr>
          <w:jc w:val="center"/>
        </w:trPr>
        <w:tc>
          <w:tcPr>
            <w:tcW w:w="2875" w:type="dxa"/>
            <w:shd w:val="clear" w:color="auto" w:fill="FFFFFF"/>
            <w:tcMar>
              <w:top w:w="0" w:type="dxa"/>
              <w:left w:w="0" w:type="dxa"/>
              <w:bottom w:w="0" w:type="dxa"/>
              <w:right w:w="0" w:type="dxa"/>
            </w:tcMar>
            <w:vAlign w:val="center"/>
          </w:tcPr>
          <w:p w14:paraId="69DFCAA5" w14:textId="77777777" w:rsidR="004F1E67" w:rsidRPr="00850539" w:rsidRDefault="004F1E67" w:rsidP="003E3758">
            <w:pPr>
              <w:pStyle w:val="BodyText"/>
              <w:rPr>
                <w:color w:val="000000"/>
              </w:rPr>
            </w:pPr>
            <w:r w:rsidRPr="00850539">
              <w:rPr>
                <w:color w:val="000000"/>
              </w:rPr>
              <w:t>Residence</w:t>
            </w:r>
          </w:p>
        </w:tc>
        <w:tc>
          <w:tcPr>
            <w:tcW w:w="1800" w:type="dxa"/>
            <w:shd w:val="clear" w:color="auto" w:fill="FFFFFF"/>
            <w:tcMar>
              <w:top w:w="0" w:type="dxa"/>
              <w:left w:w="0" w:type="dxa"/>
              <w:bottom w:w="0" w:type="dxa"/>
              <w:right w:w="0" w:type="dxa"/>
            </w:tcMar>
            <w:vAlign w:val="center"/>
          </w:tcPr>
          <w:p w14:paraId="496E1BD8" w14:textId="77777777" w:rsidR="004F1E67" w:rsidRPr="00850539" w:rsidRDefault="004F1E67" w:rsidP="003E3758">
            <w:pPr>
              <w:pStyle w:val="BodyText"/>
              <w:rPr>
                <w:color w:val="000000"/>
              </w:rPr>
            </w:pPr>
          </w:p>
        </w:tc>
        <w:tc>
          <w:tcPr>
            <w:tcW w:w="1800" w:type="dxa"/>
            <w:shd w:val="clear" w:color="auto" w:fill="FFFFFF"/>
            <w:tcMar>
              <w:top w:w="0" w:type="dxa"/>
              <w:left w:w="0" w:type="dxa"/>
              <w:bottom w:w="0" w:type="dxa"/>
              <w:right w:w="0" w:type="dxa"/>
            </w:tcMar>
            <w:vAlign w:val="center"/>
          </w:tcPr>
          <w:p w14:paraId="202F09A2" w14:textId="77777777" w:rsidR="004F1E67" w:rsidRPr="00850539" w:rsidRDefault="004F1E67" w:rsidP="003E3758">
            <w:pPr>
              <w:pStyle w:val="BodyText"/>
              <w:rPr>
                <w:color w:val="000000"/>
              </w:rPr>
            </w:pPr>
          </w:p>
        </w:tc>
        <w:tc>
          <w:tcPr>
            <w:tcW w:w="1355" w:type="dxa"/>
            <w:shd w:val="clear" w:color="auto" w:fill="FFFFFF"/>
            <w:tcMar>
              <w:top w:w="0" w:type="dxa"/>
              <w:left w:w="0" w:type="dxa"/>
              <w:bottom w:w="0" w:type="dxa"/>
              <w:right w:w="0" w:type="dxa"/>
            </w:tcMar>
            <w:vAlign w:val="center"/>
          </w:tcPr>
          <w:p w14:paraId="47914F5D" w14:textId="77777777" w:rsidR="004F1E67" w:rsidRPr="00850539" w:rsidRDefault="004F1E67" w:rsidP="003E3758">
            <w:pPr>
              <w:pStyle w:val="BodyText"/>
              <w:rPr>
                <w:color w:val="000000"/>
              </w:rPr>
            </w:pPr>
          </w:p>
        </w:tc>
        <w:tc>
          <w:tcPr>
            <w:tcW w:w="2520" w:type="dxa"/>
            <w:shd w:val="clear" w:color="auto" w:fill="FFFFFF"/>
            <w:tcMar>
              <w:top w:w="0" w:type="dxa"/>
              <w:left w:w="0" w:type="dxa"/>
              <w:bottom w:w="0" w:type="dxa"/>
              <w:right w:w="0" w:type="dxa"/>
            </w:tcMar>
            <w:vAlign w:val="center"/>
          </w:tcPr>
          <w:p w14:paraId="2C9E6F83" w14:textId="77777777" w:rsidR="004F1E67" w:rsidRPr="00850539" w:rsidRDefault="004F1E67" w:rsidP="003E3758">
            <w:pPr>
              <w:pStyle w:val="BodyText"/>
              <w:rPr>
                <w:color w:val="000000"/>
              </w:rPr>
            </w:pPr>
          </w:p>
        </w:tc>
        <w:tc>
          <w:tcPr>
            <w:tcW w:w="2075" w:type="dxa"/>
            <w:shd w:val="clear" w:color="auto" w:fill="FFFFFF"/>
            <w:tcMar>
              <w:top w:w="0" w:type="dxa"/>
              <w:left w:w="0" w:type="dxa"/>
              <w:bottom w:w="0" w:type="dxa"/>
              <w:right w:w="0" w:type="dxa"/>
            </w:tcMar>
            <w:vAlign w:val="center"/>
          </w:tcPr>
          <w:p w14:paraId="5528CE6E" w14:textId="77777777" w:rsidR="004F1E67" w:rsidRPr="00850539" w:rsidRDefault="004F1E67" w:rsidP="003E3758">
            <w:pPr>
              <w:pStyle w:val="BodyText"/>
              <w:rPr>
                <w:color w:val="000000"/>
              </w:rPr>
            </w:pPr>
          </w:p>
        </w:tc>
        <w:tc>
          <w:tcPr>
            <w:tcW w:w="905" w:type="dxa"/>
            <w:gridSpan w:val="2"/>
            <w:shd w:val="clear" w:color="auto" w:fill="FFFFFF"/>
            <w:tcMar>
              <w:top w:w="0" w:type="dxa"/>
              <w:left w:w="0" w:type="dxa"/>
              <w:bottom w:w="0" w:type="dxa"/>
              <w:right w:w="0" w:type="dxa"/>
            </w:tcMar>
            <w:vAlign w:val="center"/>
          </w:tcPr>
          <w:p w14:paraId="198423A3" w14:textId="77777777" w:rsidR="004F1E67" w:rsidRPr="00850539" w:rsidRDefault="004F1E67" w:rsidP="003E3758">
            <w:pPr>
              <w:pStyle w:val="BodyText"/>
              <w:rPr>
                <w:color w:val="000000"/>
              </w:rPr>
            </w:pPr>
          </w:p>
        </w:tc>
      </w:tr>
      <w:tr w:rsidR="004F1E67" w:rsidRPr="00850539" w14:paraId="39A25FF5" w14:textId="77777777" w:rsidTr="003E3758">
        <w:trPr>
          <w:jc w:val="center"/>
        </w:trPr>
        <w:tc>
          <w:tcPr>
            <w:tcW w:w="2875" w:type="dxa"/>
            <w:shd w:val="clear" w:color="auto" w:fill="FFFFFF"/>
            <w:tcMar>
              <w:top w:w="0" w:type="dxa"/>
              <w:left w:w="0" w:type="dxa"/>
              <w:bottom w:w="0" w:type="dxa"/>
              <w:right w:w="0" w:type="dxa"/>
            </w:tcMar>
            <w:vAlign w:val="center"/>
          </w:tcPr>
          <w:p w14:paraId="2DE933C0" w14:textId="77777777" w:rsidR="004F1E67" w:rsidRPr="00850539" w:rsidRDefault="004F1E67" w:rsidP="003E3758">
            <w:pPr>
              <w:pStyle w:val="BodyText"/>
              <w:rPr>
                <w:color w:val="000000"/>
              </w:rPr>
            </w:pPr>
            <w:r w:rsidRPr="00850539">
              <w:rPr>
                <w:color w:val="000000"/>
              </w:rPr>
              <w:t xml:space="preserve"> IDP — n (%)</w:t>
            </w:r>
          </w:p>
        </w:tc>
        <w:tc>
          <w:tcPr>
            <w:tcW w:w="1800" w:type="dxa"/>
            <w:shd w:val="clear" w:color="auto" w:fill="FFFFFF"/>
            <w:tcMar>
              <w:top w:w="0" w:type="dxa"/>
              <w:left w:w="0" w:type="dxa"/>
              <w:bottom w:w="0" w:type="dxa"/>
              <w:right w:w="0" w:type="dxa"/>
            </w:tcMar>
            <w:vAlign w:val="center"/>
          </w:tcPr>
          <w:p w14:paraId="66731880" w14:textId="77777777" w:rsidR="004F1E67" w:rsidRPr="00850539" w:rsidRDefault="004F1E67" w:rsidP="003E3758">
            <w:pPr>
              <w:pStyle w:val="BodyText"/>
              <w:rPr>
                <w:color w:val="000000"/>
              </w:rPr>
            </w:pPr>
            <w:r w:rsidRPr="00850539">
              <w:rPr>
                <w:color w:val="000000"/>
              </w:rPr>
              <w:t>1165 (43.4%)</w:t>
            </w:r>
          </w:p>
        </w:tc>
        <w:tc>
          <w:tcPr>
            <w:tcW w:w="1800" w:type="dxa"/>
            <w:shd w:val="clear" w:color="auto" w:fill="FFFFFF"/>
            <w:tcMar>
              <w:top w:w="0" w:type="dxa"/>
              <w:left w:w="0" w:type="dxa"/>
              <w:bottom w:w="0" w:type="dxa"/>
              <w:right w:w="0" w:type="dxa"/>
            </w:tcMar>
            <w:vAlign w:val="center"/>
          </w:tcPr>
          <w:p w14:paraId="687FD8D7" w14:textId="77777777" w:rsidR="004F1E67" w:rsidRPr="00850539" w:rsidRDefault="004F1E67" w:rsidP="003E3758">
            <w:pPr>
              <w:pStyle w:val="BodyText"/>
              <w:rPr>
                <w:color w:val="000000"/>
              </w:rPr>
            </w:pPr>
            <w:r w:rsidRPr="00850539">
              <w:rPr>
                <w:color w:val="000000"/>
              </w:rPr>
              <w:t>2347 (47.8%)</w:t>
            </w:r>
          </w:p>
        </w:tc>
        <w:tc>
          <w:tcPr>
            <w:tcW w:w="1355" w:type="dxa"/>
            <w:shd w:val="clear" w:color="auto" w:fill="FFFFFF"/>
            <w:tcMar>
              <w:top w:w="0" w:type="dxa"/>
              <w:left w:w="0" w:type="dxa"/>
              <w:bottom w:w="0" w:type="dxa"/>
              <w:right w:w="0" w:type="dxa"/>
            </w:tcMar>
            <w:vAlign w:val="center"/>
          </w:tcPr>
          <w:p w14:paraId="0BAE90FE" w14:textId="77777777" w:rsidR="004F1E67" w:rsidRPr="00850539" w:rsidRDefault="004F1E67" w:rsidP="003E3758">
            <w:pPr>
              <w:pStyle w:val="BodyText"/>
              <w:rPr>
                <w:color w:val="000000"/>
              </w:rPr>
            </w:pPr>
            <w:r w:rsidRPr="00850539">
              <w:rPr>
                <w:color w:val="000000"/>
              </w:rPr>
              <w:t>&lt;0.001</w:t>
            </w:r>
          </w:p>
        </w:tc>
        <w:tc>
          <w:tcPr>
            <w:tcW w:w="2520" w:type="dxa"/>
            <w:shd w:val="clear" w:color="auto" w:fill="FFFFFF"/>
            <w:tcMar>
              <w:top w:w="0" w:type="dxa"/>
              <w:left w:w="0" w:type="dxa"/>
              <w:bottom w:w="0" w:type="dxa"/>
              <w:right w:w="0" w:type="dxa"/>
            </w:tcMar>
            <w:vAlign w:val="center"/>
          </w:tcPr>
          <w:p w14:paraId="42FD0E6E" w14:textId="77777777" w:rsidR="004F1E67" w:rsidRPr="00850539" w:rsidRDefault="004F1E67" w:rsidP="003E3758">
            <w:pPr>
              <w:pStyle w:val="BodyText"/>
              <w:rPr>
                <w:color w:val="000000"/>
              </w:rPr>
            </w:pPr>
            <w:r w:rsidRPr="00850539">
              <w:rPr>
                <w:color w:val="000000"/>
              </w:rPr>
              <w:t>1941 (50.0%)</w:t>
            </w:r>
          </w:p>
        </w:tc>
        <w:tc>
          <w:tcPr>
            <w:tcW w:w="2075" w:type="dxa"/>
            <w:shd w:val="clear" w:color="auto" w:fill="FFFFFF"/>
            <w:tcMar>
              <w:top w:w="0" w:type="dxa"/>
              <w:left w:w="0" w:type="dxa"/>
              <w:bottom w:w="0" w:type="dxa"/>
              <w:right w:w="0" w:type="dxa"/>
            </w:tcMar>
            <w:vAlign w:val="center"/>
          </w:tcPr>
          <w:p w14:paraId="011F679C" w14:textId="77777777" w:rsidR="004F1E67" w:rsidRPr="00850539" w:rsidRDefault="004F1E67" w:rsidP="003E3758">
            <w:pPr>
              <w:pStyle w:val="BodyText"/>
              <w:rPr>
                <w:color w:val="000000"/>
              </w:rPr>
            </w:pPr>
            <w:r w:rsidRPr="00850539">
              <w:rPr>
                <w:color w:val="000000"/>
              </w:rPr>
              <w:t>929 (52.0%)</w:t>
            </w:r>
          </w:p>
        </w:tc>
        <w:tc>
          <w:tcPr>
            <w:tcW w:w="905" w:type="dxa"/>
            <w:gridSpan w:val="2"/>
            <w:shd w:val="clear" w:color="auto" w:fill="FFFFFF"/>
            <w:tcMar>
              <w:top w:w="0" w:type="dxa"/>
              <w:left w:w="0" w:type="dxa"/>
              <w:bottom w:w="0" w:type="dxa"/>
              <w:right w:w="0" w:type="dxa"/>
            </w:tcMar>
            <w:vAlign w:val="center"/>
          </w:tcPr>
          <w:p w14:paraId="2CD67063" w14:textId="77777777" w:rsidR="004F1E67" w:rsidRPr="00850539" w:rsidRDefault="004F1E67" w:rsidP="003E3758">
            <w:pPr>
              <w:pStyle w:val="BodyText"/>
              <w:rPr>
                <w:color w:val="000000"/>
              </w:rPr>
            </w:pPr>
            <w:r w:rsidRPr="00850539">
              <w:rPr>
                <w:color w:val="000000"/>
              </w:rPr>
              <w:t>0.189</w:t>
            </w:r>
          </w:p>
        </w:tc>
      </w:tr>
      <w:tr w:rsidR="004F1E67" w:rsidRPr="00850539" w14:paraId="23B27032" w14:textId="77777777" w:rsidTr="003E3758">
        <w:trPr>
          <w:jc w:val="center"/>
        </w:trPr>
        <w:tc>
          <w:tcPr>
            <w:tcW w:w="2875" w:type="dxa"/>
            <w:tcBorders>
              <w:bottom w:val="single" w:sz="4" w:space="0" w:color="auto"/>
            </w:tcBorders>
            <w:shd w:val="clear" w:color="auto" w:fill="FFFFFF"/>
            <w:tcMar>
              <w:top w:w="0" w:type="dxa"/>
              <w:left w:w="0" w:type="dxa"/>
              <w:bottom w:w="0" w:type="dxa"/>
              <w:right w:w="0" w:type="dxa"/>
            </w:tcMar>
            <w:vAlign w:val="center"/>
          </w:tcPr>
          <w:p w14:paraId="2547FEC1" w14:textId="77777777" w:rsidR="004F1E67" w:rsidRPr="00850539" w:rsidRDefault="004F1E67" w:rsidP="003E3758">
            <w:pPr>
              <w:pStyle w:val="BodyText"/>
              <w:rPr>
                <w:color w:val="000000"/>
              </w:rPr>
            </w:pPr>
            <w:r w:rsidRPr="00850539">
              <w:rPr>
                <w:color w:val="000000"/>
              </w:rPr>
              <w:t xml:space="preserve"> Village — n (%)</w:t>
            </w:r>
          </w:p>
        </w:tc>
        <w:tc>
          <w:tcPr>
            <w:tcW w:w="1800" w:type="dxa"/>
            <w:tcBorders>
              <w:bottom w:val="single" w:sz="4" w:space="0" w:color="auto"/>
            </w:tcBorders>
            <w:shd w:val="clear" w:color="auto" w:fill="FFFFFF"/>
            <w:tcMar>
              <w:top w:w="0" w:type="dxa"/>
              <w:left w:w="0" w:type="dxa"/>
              <w:bottom w:w="0" w:type="dxa"/>
              <w:right w:w="0" w:type="dxa"/>
            </w:tcMar>
            <w:vAlign w:val="center"/>
          </w:tcPr>
          <w:p w14:paraId="5604EB82" w14:textId="77777777" w:rsidR="004F1E67" w:rsidRPr="00850539" w:rsidRDefault="004F1E67" w:rsidP="003E3758">
            <w:pPr>
              <w:pStyle w:val="BodyText"/>
              <w:rPr>
                <w:color w:val="000000"/>
              </w:rPr>
            </w:pPr>
            <w:r w:rsidRPr="00850539">
              <w:rPr>
                <w:color w:val="000000"/>
              </w:rPr>
              <w:t>1519 (56.6%)</w:t>
            </w:r>
          </w:p>
        </w:tc>
        <w:tc>
          <w:tcPr>
            <w:tcW w:w="1800" w:type="dxa"/>
            <w:tcBorders>
              <w:bottom w:val="single" w:sz="4" w:space="0" w:color="auto"/>
            </w:tcBorders>
            <w:shd w:val="clear" w:color="auto" w:fill="FFFFFF"/>
            <w:tcMar>
              <w:top w:w="0" w:type="dxa"/>
              <w:left w:w="0" w:type="dxa"/>
              <w:bottom w:w="0" w:type="dxa"/>
              <w:right w:w="0" w:type="dxa"/>
            </w:tcMar>
            <w:vAlign w:val="center"/>
          </w:tcPr>
          <w:p w14:paraId="15CBB950" w14:textId="77777777" w:rsidR="004F1E67" w:rsidRPr="00850539" w:rsidRDefault="004F1E67" w:rsidP="003E3758">
            <w:pPr>
              <w:pStyle w:val="BodyText"/>
              <w:rPr>
                <w:color w:val="000000"/>
              </w:rPr>
            </w:pPr>
            <w:r w:rsidRPr="00850539">
              <w:rPr>
                <w:color w:val="000000"/>
              </w:rPr>
              <w:t>2565 (52.2%)</w:t>
            </w:r>
          </w:p>
        </w:tc>
        <w:tc>
          <w:tcPr>
            <w:tcW w:w="1355" w:type="dxa"/>
            <w:tcBorders>
              <w:bottom w:val="single" w:sz="4" w:space="0" w:color="auto"/>
            </w:tcBorders>
            <w:shd w:val="clear" w:color="auto" w:fill="FFFFFF"/>
            <w:tcMar>
              <w:top w:w="0" w:type="dxa"/>
              <w:left w:w="0" w:type="dxa"/>
              <w:bottom w:w="0" w:type="dxa"/>
              <w:right w:w="0" w:type="dxa"/>
            </w:tcMar>
            <w:vAlign w:val="center"/>
          </w:tcPr>
          <w:p w14:paraId="4390F8CB" w14:textId="77777777" w:rsidR="004F1E67" w:rsidRPr="00850539" w:rsidRDefault="004F1E67" w:rsidP="003E3758">
            <w:pPr>
              <w:pStyle w:val="BodyText"/>
              <w:rPr>
                <w:color w:val="000000"/>
              </w:rPr>
            </w:pPr>
          </w:p>
        </w:tc>
        <w:tc>
          <w:tcPr>
            <w:tcW w:w="2520" w:type="dxa"/>
            <w:tcBorders>
              <w:bottom w:val="single" w:sz="4" w:space="0" w:color="auto"/>
            </w:tcBorders>
            <w:shd w:val="clear" w:color="auto" w:fill="FFFFFF"/>
            <w:tcMar>
              <w:top w:w="0" w:type="dxa"/>
              <w:left w:w="0" w:type="dxa"/>
              <w:bottom w:w="0" w:type="dxa"/>
              <w:right w:w="0" w:type="dxa"/>
            </w:tcMar>
            <w:vAlign w:val="center"/>
          </w:tcPr>
          <w:p w14:paraId="2BA56F92" w14:textId="77777777" w:rsidR="004F1E67" w:rsidRPr="00850539" w:rsidRDefault="004F1E67" w:rsidP="003E3758">
            <w:pPr>
              <w:pStyle w:val="BodyText"/>
              <w:rPr>
                <w:color w:val="000000"/>
              </w:rPr>
            </w:pPr>
            <w:r w:rsidRPr="00850539">
              <w:rPr>
                <w:color w:val="000000"/>
              </w:rPr>
              <w:t>1938 (50.0%)</w:t>
            </w:r>
          </w:p>
        </w:tc>
        <w:tc>
          <w:tcPr>
            <w:tcW w:w="2075" w:type="dxa"/>
            <w:tcBorders>
              <w:bottom w:val="single" w:sz="4" w:space="0" w:color="auto"/>
            </w:tcBorders>
            <w:shd w:val="clear" w:color="auto" w:fill="FFFFFF"/>
            <w:tcMar>
              <w:top w:w="0" w:type="dxa"/>
              <w:left w:w="0" w:type="dxa"/>
              <w:bottom w:w="0" w:type="dxa"/>
              <w:right w:w="0" w:type="dxa"/>
            </w:tcMar>
            <w:vAlign w:val="center"/>
          </w:tcPr>
          <w:p w14:paraId="04B5F621" w14:textId="77777777" w:rsidR="004F1E67" w:rsidRPr="00850539" w:rsidRDefault="004F1E67" w:rsidP="003E3758">
            <w:pPr>
              <w:pStyle w:val="BodyText"/>
              <w:rPr>
                <w:color w:val="000000"/>
              </w:rPr>
            </w:pPr>
            <w:r w:rsidRPr="00850539">
              <w:rPr>
                <w:color w:val="000000"/>
              </w:rPr>
              <w:t>859 (48.0%)</w:t>
            </w:r>
          </w:p>
        </w:tc>
        <w:tc>
          <w:tcPr>
            <w:tcW w:w="905" w:type="dxa"/>
            <w:gridSpan w:val="2"/>
            <w:tcBorders>
              <w:bottom w:val="single" w:sz="4" w:space="0" w:color="auto"/>
            </w:tcBorders>
            <w:shd w:val="clear" w:color="auto" w:fill="FFFFFF"/>
            <w:tcMar>
              <w:top w:w="0" w:type="dxa"/>
              <w:left w:w="0" w:type="dxa"/>
              <w:bottom w:w="0" w:type="dxa"/>
              <w:right w:w="0" w:type="dxa"/>
            </w:tcMar>
            <w:vAlign w:val="center"/>
          </w:tcPr>
          <w:p w14:paraId="53B00B68" w14:textId="77777777" w:rsidR="004F1E67" w:rsidRPr="00850539" w:rsidRDefault="004F1E67" w:rsidP="003E3758">
            <w:pPr>
              <w:pStyle w:val="BodyText"/>
              <w:rPr>
                <w:color w:val="000000"/>
              </w:rPr>
            </w:pPr>
          </w:p>
        </w:tc>
      </w:tr>
    </w:tbl>
    <w:p w14:paraId="0F86F8B9" w14:textId="77777777" w:rsidR="004F1E67" w:rsidRPr="00850539" w:rsidRDefault="004F1E67" w:rsidP="004F1E67">
      <w:pPr>
        <w:pStyle w:val="BodyText"/>
      </w:pPr>
      <w:r w:rsidRPr="00850539">
        <w:t>IDP=Internally displaced person</w:t>
      </w:r>
    </w:p>
    <w:p w14:paraId="48007A6B" w14:textId="77777777" w:rsidR="004F1E67" w:rsidRDefault="004F1E67" w:rsidP="004F1E67">
      <w:pPr>
        <w:pStyle w:val="BodyText"/>
      </w:pPr>
      <w:r w:rsidRPr="001F034A">
        <w:t xml:space="preserve">P values are from Fisher's exact test for categorical variables and the Wilcoxon rank-sum test for continuous variables. </w:t>
      </w:r>
    </w:p>
    <w:p w14:paraId="556530F6" w14:textId="77777777" w:rsidR="004F1E67" w:rsidRPr="00850539" w:rsidRDefault="004F1E67" w:rsidP="004F1E67">
      <w:pPr>
        <w:pStyle w:val="BodyText"/>
        <w:sectPr w:rsidR="004F1E67" w:rsidRPr="00850539" w:rsidSect="004F1E67">
          <w:pgSz w:w="15840" w:h="12240" w:orient="landscape" w:code="1"/>
          <w:pgMar w:top="1440" w:right="1440" w:bottom="1440" w:left="1440" w:header="720" w:footer="720" w:gutter="0"/>
          <w:cols w:space="720"/>
          <w:docGrid w:linePitch="360"/>
        </w:sectPr>
      </w:pPr>
      <w:r>
        <w:t>* Analytic cohort</w:t>
      </w:r>
    </w:p>
    <w:p w14:paraId="26144242" w14:textId="77777777" w:rsidR="004F1E67" w:rsidRDefault="004F1E67" w:rsidP="004F1E67">
      <w:pPr>
        <w:pStyle w:val="BodyText"/>
      </w:pPr>
      <w:bookmarkStart w:id="14" w:name="_Supplementary_Table_3."/>
      <w:bookmarkStart w:id="15" w:name="_Toc228526695"/>
      <w:bookmarkEnd w:id="14"/>
      <w:r w:rsidRPr="00387AEB">
        <w:rPr>
          <w:b/>
          <w:bCs w:val="0"/>
        </w:rPr>
        <w:lastRenderedPageBreak/>
        <w:t>Supplementary Table 5.</w:t>
      </w:r>
      <w:r w:rsidRPr="00850539">
        <w:t xml:space="preserve"> Return visit by time after enrolment as a predictor of immunisation status at 18 months among zero-dose children</w:t>
      </w:r>
      <w:bookmarkEnd w:id="15"/>
    </w:p>
    <w:p w14:paraId="723E9F3D" w14:textId="77777777" w:rsidR="004F1E67" w:rsidRPr="00850539" w:rsidRDefault="004F1E67" w:rsidP="004F1E67">
      <w:pPr>
        <w:pStyle w:val="BodyText"/>
      </w:pPr>
    </w:p>
    <w:tbl>
      <w:tblPr>
        <w:tblW w:w="13140" w:type="dxa"/>
        <w:tblLayout w:type="fixed"/>
        <w:tblCellMar>
          <w:left w:w="29" w:type="dxa"/>
          <w:right w:w="29" w:type="dxa"/>
        </w:tblCellMar>
        <w:tblLook w:val="04A0" w:firstRow="1" w:lastRow="0" w:firstColumn="1" w:lastColumn="0" w:noHBand="0" w:noVBand="1"/>
      </w:tblPr>
      <w:tblGrid>
        <w:gridCol w:w="2411"/>
        <w:gridCol w:w="1329"/>
        <w:gridCol w:w="1570"/>
        <w:gridCol w:w="1090"/>
        <w:gridCol w:w="1160"/>
        <w:gridCol w:w="1500"/>
        <w:gridCol w:w="1290"/>
        <w:gridCol w:w="1370"/>
        <w:gridCol w:w="1420"/>
      </w:tblGrid>
      <w:tr w:rsidR="004F1E67" w:rsidRPr="00850539" w14:paraId="462C2458" w14:textId="77777777" w:rsidTr="003E3758">
        <w:tc>
          <w:tcPr>
            <w:tcW w:w="2411" w:type="dxa"/>
            <w:tcBorders>
              <w:top w:val="single" w:sz="4" w:space="0" w:color="auto"/>
              <w:bottom w:val="single" w:sz="4" w:space="0" w:color="auto"/>
            </w:tcBorders>
          </w:tcPr>
          <w:p w14:paraId="676FC904" w14:textId="77777777" w:rsidR="004F1E67" w:rsidRPr="00850539" w:rsidRDefault="004F1E67" w:rsidP="003E3758">
            <w:pPr>
              <w:pStyle w:val="BodyText"/>
            </w:pPr>
            <w:r w:rsidRPr="00850539">
              <w:t>Time after enrolment</w:t>
            </w:r>
          </w:p>
        </w:tc>
        <w:tc>
          <w:tcPr>
            <w:tcW w:w="1329" w:type="dxa"/>
            <w:tcBorders>
              <w:top w:val="single" w:sz="4" w:space="0" w:color="auto"/>
              <w:bottom w:val="single" w:sz="4" w:space="0" w:color="auto"/>
            </w:tcBorders>
          </w:tcPr>
          <w:p w14:paraId="467F80FC" w14:textId="77777777" w:rsidR="004F1E67" w:rsidRPr="00850539" w:rsidRDefault="004F1E67" w:rsidP="003E3758">
            <w:pPr>
              <w:pStyle w:val="BodyText"/>
            </w:pPr>
            <w:r w:rsidRPr="00850539">
              <w:t>No return visit, n</w:t>
            </w:r>
          </w:p>
        </w:tc>
        <w:tc>
          <w:tcPr>
            <w:tcW w:w="1570" w:type="dxa"/>
            <w:tcBorders>
              <w:top w:val="single" w:sz="4" w:space="0" w:color="auto"/>
              <w:bottom w:val="single" w:sz="4" w:space="0" w:color="auto"/>
            </w:tcBorders>
          </w:tcPr>
          <w:p w14:paraId="248417EB" w14:textId="77777777" w:rsidR="004F1E67" w:rsidRPr="00850539" w:rsidRDefault="004F1E67" w:rsidP="003E3758">
            <w:pPr>
              <w:pStyle w:val="BodyText"/>
            </w:pPr>
            <w:r w:rsidRPr="00850539">
              <w:t>Incompletely immunized, n</w:t>
            </w:r>
          </w:p>
        </w:tc>
        <w:tc>
          <w:tcPr>
            <w:tcW w:w="1090" w:type="dxa"/>
            <w:tcBorders>
              <w:top w:val="single" w:sz="4" w:space="0" w:color="auto"/>
              <w:bottom w:val="single" w:sz="4" w:space="0" w:color="auto"/>
            </w:tcBorders>
          </w:tcPr>
          <w:p w14:paraId="7A965A13" w14:textId="77777777" w:rsidR="004F1E67" w:rsidRPr="00850539" w:rsidRDefault="004F1E67" w:rsidP="003E3758">
            <w:pPr>
              <w:pStyle w:val="BodyText"/>
            </w:pPr>
            <w:r w:rsidRPr="00850539">
              <w:t>PPV, %</w:t>
            </w:r>
          </w:p>
        </w:tc>
        <w:tc>
          <w:tcPr>
            <w:tcW w:w="1160" w:type="dxa"/>
            <w:tcBorders>
              <w:top w:val="single" w:sz="4" w:space="0" w:color="auto"/>
              <w:bottom w:val="single" w:sz="4" w:space="0" w:color="auto"/>
            </w:tcBorders>
          </w:tcPr>
          <w:p w14:paraId="750A8495" w14:textId="77777777" w:rsidR="004F1E67" w:rsidRPr="00850539" w:rsidRDefault="004F1E67" w:rsidP="003E3758">
            <w:pPr>
              <w:pStyle w:val="BodyText"/>
            </w:pPr>
            <w:r w:rsidRPr="00850539">
              <w:t>Return visit</w:t>
            </w:r>
            <w:r>
              <w:t>s</w:t>
            </w:r>
            <w:r w:rsidRPr="00850539">
              <w:t>, n</w:t>
            </w:r>
          </w:p>
        </w:tc>
        <w:tc>
          <w:tcPr>
            <w:tcW w:w="1500" w:type="dxa"/>
            <w:tcBorders>
              <w:top w:val="single" w:sz="4" w:space="0" w:color="auto"/>
              <w:bottom w:val="single" w:sz="4" w:space="0" w:color="auto"/>
            </w:tcBorders>
          </w:tcPr>
          <w:p w14:paraId="2F8D47BC" w14:textId="77777777" w:rsidR="004F1E67" w:rsidRPr="00850539" w:rsidRDefault="004F1E67" w:rsidP="003E3758">
            <w:pPr>
              <w:pStyle w:val="BodyText"/>
            </w:pPr>
            <w:r w:rsidRPr="00850539">
              <w:t>Fully immunized, n</w:t>
            </w:r>
          </w:p>
        </w:tc>
        <w:tc>
          <w:tcPr>
            <w:tcW w:w="1290" w:type="dxa"/>
            <w:tcBorders>
              <w:top w:val="single" w:sz="4" w:space="0" w:color="auto"/>
              <w:bottom w:val="single" w:sz="4" w:space="0" w:color="auto"/>
            </w:tcBorders>
          </w:tcPr>
          <w:p w14:paraId="5A05B7A9" w14:textId="77777777" w:rsidR="004F1E67" w:rsidRPr="00850539" w:rsidRDefault="004F1E67" w:rsidP="003E3758">
            <w:pPr>
              <w:pStyle w:val="BodyText"/>
            </w:pPr>
            <w:r w:rsidRPr="00850539">
              <w:t>NPV, %</w:t>
            </w:r>
          </w:p>
        </w:tc>
        <w:tc>
          <w:tcPr>
            <w:tcW w:w="1370" w:type="dxa"/>
            <w:tcBorders>
              <w:top w:val="single" w:sz="4" w:space="0" w:color="auto"/>
              <w:bottom w:val="single" w:sz="4" w:space="0" w:color="auto"/>
            </w:tcBorders>
          </w:tcPr>
          <w:p w14:paraId="2863A95C" w14:textId="77777777" w:rsidR="004F1E67" w:rsidRPr="00850539" w:rsidRDefault="004F1E67" w:rsidP="003E3758">
            <w:pPr>
              <w:pStyle w:val="BodyText"/>
            </w:pPr>
            <w:r w:rsidRPr="00850539">
              <w:t>Specificity, %</w:t>
            </w:r>
          </w:p>
        </w:tc>
        <w:tc>
          <w:tcPr>
            <w:tcW w:w="1420" w:type="dxa"/>
            <w:tcBorders>
              <w:top w:val="single" w:sz="4" w:space="0" w:color="auto"/>
              <w:bottom w:val="single" w:sz="4" w:space="0" w:color="auto"/>
            </w:tcBorders>
          </w:tcPr>
          <w:p w14:paraId="1264F588" w14:textId="77777777" w:rsidR="004F1E67" w:rsidRPr="00850539" w:rsidRDefault="004F1E67" w:rsidP="003E3758">
            <w:pPr>
              <w:pStyle w:val="BodyText"/>
            </w:pPr>
            <w:r w:rsidRPr="00850539">
              <w:t>Sensitivity, %</w:t>
            </w:r>
          </w:p>
        </w:tc>
      </w:tr>
      <w:tr w:rsidR="004F1E67" w:rsidRPr="00850539" w14:paraId="1763E4B8" w14:textId="77777777" w:rsidTr="003E3758">
        <w:tc>
          <w:tcPr>
            <w:tcW w:w="2411" w:type="dxa"/>
            <w:tcBorders>
              <w:top w:val="single" w:sz="4" w:space="0" w:color="auto"/>
            </w:tcBorders>
          </w:tcPr>
          <w:p w14:paraId="267B17D1" w14:textId="77777777" w:rsidR="004F1E67" w:rsidRPr="00850539" w:rsidRDefault="004F1E67" w:rsidP="003E3758">
            <w:pPr>
              <w:pStyle w:val="BodyText"/>
            </w:pPr>
            <w:r w:rsidRPr="00850539">
              <w:t>3 months</w:t>
            </w:r>
          </w:p>
        </w:tc>
        <w:tc>
          <w:tcPr>
            <w:tcW w:w="1329" w:type="dxa"/>
            <w:tcBorders>
              <w:top w:val="single" w:sz="4" w:space="0" w:color="auto"/>
            </w:tcBorders>
          </w:tcPr>
          <w:p w14:paraId="5B4D6A37" w14:textId="77777777" w:rsidR="004F1E67" w:rsidRPr="00850539" w:rsidRDefault="004F1E67" w:rsidP="003E3758">
            <w:pPr>
              <w:pStyle w:val="BodyText"/>
            </w:pPr>
            <w:r w:rsidRPr="00850539">
              <w:t>542</w:t>
            </w:r>
          </w:p>
        </w:tc>
        <w:tc>
          <w:tcPr>
            <w:tcW w:w="1570" w:type="dxa"/>
            <w:tcBorders>
              <w:top w:val="single" w:sz="4" w:space="0" w:color="auto"/>
            </w:tcBorders>
          </w:tcPr>
          <w:p w14:paraId="43F0B026" w14:textId="77777777" w:rsidR="004F1E67" w:rsidRPr="00850539" w:rsidRDefault="004F1E67" w:rsidP="003E3758">
            <w:pPr>
              <w:pStyle w:val="BodyText"/>
            </w:pPr>
            <w:r w:rsidRPr="00850539">
              <w:t>444</w:t>
            </w:r>
          </w:p>
        </w:tc>
        <w:tc>
          <w:tcPr>
            <w:tcW w:w="1090" w:type="dxa"/>
            <w:tcBorders>
              <w:top w:val="single" w:sz="4" w:space="0" w:color="auto"/>
            </w:tcBorders>
          </w:tcPr>
          <w:p w14:paraId="03A2786D" w14:textId="77777777" w:rsidR="004F1E67" w:rsidRPr="00850539" w:rsidRDefault="004F1E67" w:rsidP="003E3758">
            <w:pPr>
              <w:pStyle w:val="BodyText"/>
            </w:pPr>
            <w:r w:rsidRPr="00850539">
              <w:t>81.9</w:t>
            </w:r>
          </w:p>
        </w:tc>
        <w:tc>
          <w:tcPr>
            <w:tcW w:w="1160" w:type="dxa"/>
            <w:tcBorders>
              <w:top w:val="single" w:sz="4" w:space="0" w:color="auto"/>
            </w:tcBorders>
          </w:tcPr>
          <w:p w14:paraId="0AF2A02E" w14:textId="77777777" w:rsidR="004F1E67" w:rsidRPr="00850539" w:rsidRDefault="004F1E67" w:rsidP="003E3758">
            <w:pPr>
              <w:pStyle w:val="BodyText"/>
            </w:pPr>
            <w:r w:rsidRPr="00850539">
              <w:t>2,104</w:t>
            </w:r>
          </w:p>
        </w:tc>
        <w:tc>
          <w:tcPr>
            <w:tcW w:w="1500" w:type="dxa"/>
            <w:tcBorders>
              <w:top w:val="single" w:sz="4" w:space="0" w:color="auto"/>
            </w:tcBorders>
          </w:tcPr>
          <w:p w14:paraId="18F7A921" w14:textId="77777777" w:rsidR="004F1E67" w:rsidRPr="00850539" w:rsidRDefault="004F1E67" w:rsidP="003E3758">
            <w:pPr>
              <w:pStyle w:val="BodyText"/>
            </w:pPr>
            <w:r w:rsidRPr="00850539">
              <w:t>1,231</w:t>
            </w:r>
          </w:p>
        </w:tc>
        <w:tc>
          <w:tcPr>
            <w:tcW w:w="1290" w:type="dxa"/>
            <w:tcBorders>
              <w:top w:val="single" w:sz="4" w:space="0" w:color="auto"/>
            </w:tcBorders>
          </w:tcPr>
          <w:p w14:paraId="7020151A" w14:textId="77777777" w:rsidR="004F1E67" w:rsidRPr="00850539" w:rsidRDefault="004F1E67" w:rsidP="003E3758">
            <w:pPr>
              <w:pStyle w:val="BodyText"/>
            </w:pPr>
            <w:r w:rsidRPr="00850539">
              <w:t>58.5</w:t>
            </w:r>
          </w:p>
        </w:tc>
        <w:tc>
          <w:tcPr>
            <w:tcW w:w="1370" w:type="dxa"/>
            <w:tcBorders>
              <w:top w:val="single" w:sz="4" w:space="0" w:color="auto"/>
            </w:tcBorders>
          </w:tcPr>
          <w:p w14:paraId="19D6768A" w14:textId="77777777" w:rsidR="004F1E67" w:rsidRPr="00850539" w:rsidRDefault="004F1E67" w:rsidP="003E3758">
            <w:pPr>
              <w:pStyle w:val="BodyText"/>
            </w:pPr>
            <w:r w:rsidRPr="00850539">
              <w:t>92.6</w:t>
            </w:r>
          </w:p>
        </w:tc>
        <w:tc>
          <w:tcPr>
            <w:tcW w:w="1420" w:type="dxa"/>
            <w:tcBorders>
              <w:top w:val="single" w:sz="4" w:space="0" w:color="auto"/>
            </w:tcBorders>
          </w:tcPr>
          <w:p w14:paraId="538E5BC8" w14:textId="77777777" w:rsidR="004F1E67" w:rsidRPr="00850539" w:rsidRDefault="004F1E67" w:rsidP="003E3758">
            <w:pPr>
              <w:pStyle w:val="BodyText"/>
            </w:pPr>
            <w:r w:rsidRPr="00850539">
              <w:t>33.7</w:t>
            </w:r>
          </w:p>
        </w:tc>
      </w:tr>
      <w:tr w:rsidR="004F1E67" w:rsidRPr="00850539" w14:paraId="05AE4832" w14:textId="77777777" w:rsidTr="003E3758">
        <w:tc>
          <w:tcPr>
            <w:tcW w:w="2411" w:type="dxa"/>
          </w:tcPr>
          <w:p w14:paraId="6E4A313F" w14:textId="77777777" w:rsidR="004F1E67" w:rsidRPr="00850539" w:rsidRDefault="004F1E67" w:rsidP="003E3758">
            <w:pPr>
              <w:pStyle w:val="BodyText"/>
            </w:pPr>
            <w:r w:rsidRPr="00850539">
              <w:t>6 months</w:t>
            </w:r>
          </w:p>
        </w:tc>
        <w:tc>
          <w:tcPr>
            <w:tcW w:w="1329" w:type="dxa"/>
          </w:tcPr>
          <w:p w14:paraId="2F5025E3" w14:textId="77777777" w:rsidR="004F1E67" w:rsidRPr="00850539" w:rsidRDefault="004F1E67" w:rsidP="003E3758">
            <w:pPr>
              <w:pStyle w:val="BodyText"/>
            </w:pPr>
            <w:r w:rsidRPr="00850539">
              <w:t>357</w:t>
            </w:r>
          </w:p>
        </w:tc>
        <w:tc>
          <w:tcPr>
            <w:tcW w:w="1570" w:type="dxa"/>
          </w:tcPr>
          <w:p w14:paraId="30CA53CD" w14:textId="77777777" w:rsidR="004F1E67" w:rsidRPr="00850539" w:rsidRDefault="004F1E67" w:rsidP="003E3758">
            <w:pPr>
              <w:pStyle w:val="BodyText"/>
            </w:pPr>
            <w:r w:rsidRPr="00850539">
              <w:t>336</w:t>
            </w:r>
          </w:p>
        </w:tc>
        <w:tc>
          <w:tcPr>
            <w:tcW w:w="1090" w:type="dxa"/>
          </w:tcPr>
          <w:p w14:paraId="5CFDAD3F" w14:textId="77777777" w:rsidR="004F1E67" w:rsidRPr="00850539" w:rsidRDefault="004F1E67" w:rsidP="003E3758">
            <w:pPr>
              <w:pStyle w:val="BodyText"/>
            </w:pPr>
            <w:r w:rsidRPr="00850539">
              <w:t>94.1</w:t>
            </w:r>
          </w:p>
        </w:tc>
        <w:tc>
          <w:tcPr>
            <w:tcW w:w="1160" w:type="dxa"/>
          </w:tcPr>
          <w:p w14:paraId="0AEC388F" w14:textId="77777777" w:rsidR="004F1E67" w:rsidRPr="00850539" w:rsidRDefault="004F1E67" w:rsidP="003E3758">
            <w:pPr>
              <w:pStyle w:val="BodyText"/>
            </w:pPr>
            <w:r w:rsidRPr="00850539">
              <w:t>2,289</w:t>
            </w:r>
          </w:p>
        </w:tc>
        <w:tc>
          <w:tcPr>
            <w:tcW w:w="1500" w:type="dxa"/>
          </w:tcPr>
          <w:p w14:paraId="2342844B" w14:textId="77777777" w:rsidR="004F1E67" w:rsidRPr="00850539" w:rsidRDefault="004F1E67" w:rsidP="003E3758">
            <w:pPr>
              <w:pStyle w:val="BodyText"/>
            </w:pPr>
            <w:r w:rsidRPr="00850539">
              <w:t>1,308</w:t>
            </w:r>
          </w:p>
        </w:tc>
        <w:tc>
          <w:tcPr>
            <w:tcW w:w="1290" w:type="dxa"/>
          </w:tcPr>
          <w:p w14:paraId="49D9E984" w14:textId="77777777" w:rsidR="004F1E67" w:rsidRPr="00850539" w:rsidRDefault="004F1E67" w:rsidP="003E3758">
            <w:pPr>
              <w:pStyle w:val="BodyText"/>
            </w:pPr>
            <w:r w:rsidRPr="00850539">
              <w:t>57.1</w:t>
            </w:r>
          </w:p>
        </w:tc>
        <w:tc>
          <w:tcPr>
            <w:tcW w:w="1370" w:type="dxa"/>
          </w:tcPr>
          <w:p w14:paraId="47E0569A" w14:textId="77777777" w:rsidR="004F1E67" w:rsidRPr="00850539" w:rsidRDefault="004F1E67" w:rsidP="003E3758">
            <w:pPr>
              <w:pStyle w:val="BodyText"/>
            </w:pPr>
            <w:r w:rsidRPr="00850539">
              <w:t>98.4</w:t>
            </w:r>
          </w:p>
        </w:tc>
        <w:tc>
          <w:tcPr>
            <w:tcW w:w="1420" w:type="dxa"/>
          </w:tcPr>
          <w:p w14:paraId="04673022" w14:textId="77777777" w:rsidR="004F1E67" w:rsidRPr="00850539" w:rsidRDefault="004F1E67" w:rsidP="003E3758">
            <w:pPr>
              <w:pStyle w:val="BodyText"/>
            </w:pPr>
            <w:r w:rsidRPr="00850539">
              <w:t>25.5</w:t>
            </w:r>
          </w:p>
        </w:tc>
      </w:tr>
      <w:tr w:rsidR="004F1E67" w:rsidRPr="00850539" w14:paraId="69DC6ECD" w14:textId="77777777" w:rsidTr="003E3758">
        <w:tc>
          <w:tcPr>
            <w:tcW w:w="2411" w:type="dxa"/>
          </w:tcPr>
          <w:p w14:paraId="0A14505A" w14:textId="77777777" w:rsidR="004F1E67" w:rsidRPr="00850539" w:rsidRDefault="004F1E67" w:rsidP="003E3758">
            <w:pPr>
              <w:pStyle w:val="BodyText"/>
            </w:pPr>
            <w:r w:rsidRPr="00850539">
              <w:t>9 months</w:t>
            </w:r>
          </w:p>
        </w:tc>
        <w:tc>
          <w:tcPr>
            <w:tcW w:w="1329" w:type="dxa"/>
          </w:tcPr>
          <w:p w14:paraId="485B4A49" w14:textId="77777777" w:rsidR="004F1E67" w:rsidRPr="00850539" w:rsidRDefault="004F1E67" w:rsidP="003E3758">
            <w:pPr>
              <w:pStyle w:val="BodyText"/>
            </w:pPr>
            <w:r w:rsidRPr="00850539">
              <w:t>315</w:t>
            </w:r>
          </w:p>
        </w:tc>
        <w:tc>
          <w:tcPr>
            <w:tcW w:w="1570" w:type="dxa"/>
          </w:tcPr>
          <w:p w14:paraId="713DB832" w14:textId="77777777" w:rsidR="004F1E67" w:rsidRPr="00850539" w:rsidRDefault="004F1E67" w:rsidP="003E3758">
            <w:pPr>
              <w:pStyle w:val="BodyText"/>
            </w:pPr>
            <w:r w:rsidRPr="00850539">
              <w:t>307</w:t>
            </w:r>
          </w:p>
        </w:tc>
        <w:tc>
          <w:tcPr>
            <w:tcW w:w="1090" w:type="dxa"/>
          </w:tcPr>
          <w:p w14:paraId="67D042A8" w14:textId="77777777" w:rsidR="004F1E67" w:rsidRPr="00850539" w:rsidRDefault="004F1E67" w:rsidP="003E3758">
            <w:pPr>
              <w:pStyle w:val="BodyText"/>
            </w:pPr>
            <w:r w:rsidRPr="00850539">
              <w:t>97.5</w:t>
            </w:r>
          </w:p>
        </w:tc>
        <w:tc>
          <w:tcPr>
            <w:tcW w:w="1160" w:type="dxa"/>
          </w:tcPr>
          <w:p w14:paraId="3B9A27D5" w14:textId="77777777" w:rsidR="004F1E67" w:rsidRPr="00850539" w:rsidRDefault="004F1E67" w:rsidP="003E3758">
            <w:pPr>
              <w:pStyle w:val="BodyText"/>
            </w:pPr>
            <w:r w:rsidRPr="00850539">
              <w:t>2,331</w:t>
            </w:r>
          </w:p>
        </w:tc>
        <w:tc>
          <w:tcPr>
            <w:tcW w:w="1500" w:type="dxa"/>
          </w:tcPr>
          <w:p w14:paraId="23F6F970" w14:textId="77777777" w:rsidR="004F1E67" w:rsidRPr="00850539" w:rsidRDefault="004F1E67" w:rsidP="003E3758">
            <w:pPr>
              <w:pStyle w:val="BodyText"/>
            </w:pPr>
            <w:r w:rsidRPr="00850539">
              <w:t>1,321</w:t>
            </w:r>
          </w:p>
        </w:tc>
        <w:tc>
          <w:tcPr>
            <w:tcW w:w="1290" w:type="dxa"/>
          </w:tcPr>
          <w:p w14:paraId="54CBF61C" w14:textId="77777777" w:rsidR="004F1E67" w:rsidRPr="00850539" w:rsidRDefault="004F1E67" w:rsidP="003E3758">
            <w:pPr>
              <w:pStyle w:val="BodyText"/>
            </w:pPr>
            <w:r w:rsidRPr="00850539">
              <w:t>56.7</w:t>
            </w:r>
          </w:p>
        </w:tc>
        <w:tc>
          <w:tcPr>
            <w:tcW w:w="1370" w:type="dxa"/>
          </w:tcPr>
          <w:p w14:paraId="2FAD6165" w14:textId="77777777" w:rsidR="004F1E67" w:rsidRPr="00850539" w:rsidRDefault="004F1E67" w:rsidP="003E3758">
            <w:pPr>
              <w:pStyle w:val="BodyText"/>
            </w:pPr>
            <w:r w:rsidRPr="00850539">
              <w:t>99.4</w:t>
            </w:r>
          </w:p>
        </w:tc>
        <w:tc>
          <w:tcPr>
            <w:tcW w:w="1420" w:type="dxa"/>
          </w:tcPr>
          <w:p w14:paraId="297E35A3" w14:textId="77777777" w:rsidR="004F1E67" w:rsidRPr="00850539" w:rsidRDefault="004F1E67" w:rsidP="003E3758">
            <w:pPr>
              <w:pStyle w:val="BodyText"/>
            </w:pPr>
            <w:r w:rsidRPr="00850539">
              <w:t>23.3</w:t>
            </w:r>
          </w:p>
        </w:tc>
      </w:tr>
      <w:tr w:rsidR="004F1E67" w:rsidRPr="00850539" w14:paraId="506653D3" w14:textId="77777777" w:rsidTr="003E3758">
        <w:tc>
          <w:tcPr>
            <w:tcW w:w="2411" w:type="dxa"/>
            <w:tcBorders>
              <w:bottom w:val="single" w:sz="4" w:space="0" w:color="auto"/>
            </w:tcBorders>
          </w:tcPr>
          <w:p w14:paraId="48939E57" w14:textId="77777777" w:rsidR="004F1E67" w:rsidRPr="00850539" w:rsidRDefault="004F1E67" w:rsidP="003E3758">
            <w:pPr>
              <w:pStyle w:val="BodyText"/>
            </w:pPr>
            <w:r w:rsidRPr="00850539">
              <w:t>12 months</w:t>
            </w:r>
          </w:p>
        </w:tc>
        <w:tc>
          <w:tcPr>
            <w:tcW w:w="1329" w:type="dxa"/>
            <w:tcBorders>
              <w:bottom w:val="single" w:sz="4" w:space="0" w:color="auto"/>
            </w:tcBorders>
          </w:tcPr>
          <w:p w14:paraId="622E50B6" w14:textId="77777777" w:rsidR="004F1E67" w:rsidRPr="00850539" w:rsidRDefault="004F1E67" w:rsidP="003E3758">
            <w:pPr>
              <w:pStyle w:val="BodyText"/>
            </w:pPr>
            <w:r w:rsidRPr="00850539">
              <w:t>299</w:t>
            </w:r>
          </w:p>
        </w:tc>
        <w:tc>
          <w:tcPr>
            <w:tcW w:w="1570" w:type="dxa"/>
            <w:tcBorders>
              <w:bottom w:val="single" w:sz="4" w:space="0" w:color="auto"/>
            </w:tcBorders>
          </w:tcPr>
          <w:p w14:paraId="25DB3F8B" w14:textId="77777777" w:rsidR="004F1E67" w:rsidRPr="00850539" w:rsidRDefault="004F1E67" w:rsidP="003E3758">
            <w:pPr>
              <w:pStyle w:val="BodyText"/>
            </w:pPr>
            <w:r w:rsidRPr="00850539">
              <w:t>296</w:t>
            </w:r>
          </w:p>
        </w:tc>
        <w:tc>
          <w:tcPr>
            <w:tcW w:w="1090" w:type="dxa"/>
            <w:tcBorders>
              <w:bottom w:val="single" w:sz="4" w:space="0" w:color="auto"/>
            </w:tcBorders>
          </w:tcPr>
          <w:p w14:paraId="672180C6" w14:textId="77777777" w:rsidR="004F1E67" w:rsidRPr="00850539" w:rsidRDefault="004F1E67" w:rsidP="003E3758">
            <w:pPr>
              <w:pStyle w:val="BodyText"/>
            </w:pPr>
            <w:r w:rsidRPr="00850539">
              <w:t>99.0</w:t>
            </w:r>
          </w:p>
        </w:tc>
        <w:tc>
          <w:tcPr>
            <w:tcW w:w="1160" w:type="dxa"/>
            <w:tcBorders>
              <w:bottom w:val="single" w:sz="4" w:space="0" w:color="auto"/>
            </w:tcBorders>
          </w:tcPr>
          <w:p w14:paraId="0B561E80" w14:textId="77777777" w:rsidR="004F1E67" w:rsidRPr="00850539" w:rsidRDefault="004F1E67" w:rsidP="003E3758">
            <w:pPr>
              <w:pStyle w:val="BodyText"/>
            </w:pPr>
            <w:r w:rsidRPr="00850539">
              <w:t>2,347</w:t>
            </w:r>
          </w:p>
        </w:tc>
        <w:tc>
          <w:tcPr>
            <w:tcW w:w="1500" w:type="dxa"/>
            <w:tcBorders>
              <w:bottom w:val="single" w:sz="4" w:space="0" w:color="auto"/>
            </w:tcBorders>
          </w:tcPr>
          <w:p w14:paraId="01DCBD91" w14:textId="77777777" w:rsidR="004F1E67" w:rsidRPr="00850539" w:rsidRDefault="004F1E67" w:rsidP="003E3758">
            <w:pPr>
              <w:pStyle w:val="BodyText"/>
            </w:pPr>
            <w:r w:rsidRPr="00850539">
              <w:t>1,326</w:t>
            </w:r>
          </w:p>
        </w:tc>
        <w:tc>
          <w:tcPr>
            <w:tcW w:w="1290" w:type="dxa"/>
            <w:tcBorders>
              <w:bottom w:val="single" w:sz="4" w:space="0" w:color="auto"/>
            </w:tcBorders>
          </w:tcPr>
          <w:p w14:paraId="0C610579" w14:textId="77777777" w:rsidR="004F1E67" w:rsidRPr="00850539" w:rsidRDefault="004F1E67" w:rsidP="003E3758">
            <w:pPr>
              <w:pStyle w:val="BodyText"/>
            </w:pPr>
            <w:r w:rsidRPr="00850539">
              <w:t>56.5</w:t>
            </w:r>
          </w:p>
        </w:tc>
        <w:tc>
          <w:tcPr>
            <w:tcW w:w="1370" w:type="dxa"/>
            <w:tcBorders>
              <w:bottom w:val="single" w:sz="4" w:space="0" w:color="auto"/>
            </w:tcBorders>
          </w:tcPr>
          <w:p w14:paraId="011BA35E" w14:textId="77777777" w:rsidR="004F1E67" w:rsidRPr="00850539" w:rsidRDefault="004F1E67" w:rsidP="003E3758">
            <w:pPr>
              <w:pStyle w:val="BodyText"/>
            </w:pPr>
            <w:r w:rsidRPr="00850539">
              <w:t>99.8</w:t>
            </w:r>
          </w:p>
        </w:tc>
        <w:tc>
          <w:tcPr>
            <w:tcW w:w="1420" w:type="dxa"/>
            <w:tcBorders>
              <w:bottom w:val="single" w:sz="4" w:space="0" w:color="auto"/>
            </w:tcBorders>
          </w:tcPr>
          <w:p w14:paraId="1C56FE4B" w14:textId="77777777" w:rsidR="004F1E67" w:rsidRPr="00850539" w:rsidRDefault="004F1E67" w:rsidP="003E3758">
            <w:pPr>
              <w:pStyle w:val="BodyText"/>
            </w:pPr>
            <w:r w:rsidRPr="00850539">
              <w:t>22.5</w:t>
            </w:r>
          </w:p>
        </w:tc>
      </w:tr>
    </w:tbl>
    <w:p w14:paraId="00AA962B" w14:textId="77777777" w:rsidR="004F1E67" w:rsidRPr="007F628C" w:rsidRDefault="004F1E67" w:rsidP="004F1E67">
      <w:pPr>
        <w:pStyle w:val="BodyText"/>
      </w:pPr>
      <w:r w:rsidRPr="00850539">
        <w:t>Legend. PPV = positive predictive value; NPV = negative predictive value. No return visit indicates children who had not attended any follow-up vaccination visit after programme initiation by the specified time point. Incompletely immunised at 18 months refers to children who had not achieved full immunisation by 18 months after enrolment. PPV is the proportion of children with no return visit who had not achieved full immunisation by 18 months. NPV is the proportion of children with at least one return visit who achieved full immunisation by 18 months. Specificity is the proportion of children who achieved full immunisation by 18 months who were correctly classified as having returned. Sensitivity is the proportion of children who were incompletely immunised at 18 months who were correctly classified as having no return visit.</w:t>
      </w:r>
    </w:p>
    <w:p w14:paraId="2B4F9696" w14:textId="77777777" w:rsidR="004F1E67" w:rsidRPr="00387AEB" w:rsidRDefault="004F1E67" w:rsidP="004F1E67">
      <w:pPr>
        <w:pStyle w:val="BodyText"/>
        <w:rPr>
          <w:b/>
          <w:bCs w:val="0"/>
        </w:rPr>
      </w:pPr>
      <w:r w:rsidRPr="00387AEB">
        <w:rPr>
          <w:b/>
          <w:bCs w:val="0"/>
        </w:rPr>
        <w:br w:type="page"/>
      </w:r>
    </w:p>
    <w:p w14:paraId="2750BD5B" w14:textId="77777777" w:rsidR="004F1E67" w:rsidRPr="00387AEB" w:rsidRDefault="004F1E67" w:rsidP="004F1E67">
      <w:pPr>
        <w:pStyle w:val="BodyText"/>
        <w:rPr>
          <w:b/>
          <w:bCs w:val="0"/>
        </w:rPr>
        <w:sectPr w:rsidR="004F1E67" w:rsidRPr="00387AEB" w:rsidSect="004F1E67">
          <w:pgSz w:w="15840" w:h="12240" w:orient="landscape" w:code="1"/>
          <w:pgMar w:top="720" w:right="720" w:bottom="720" w:left="720" w:header="720" w:footer="720" w:gutter="0"/>
          <w:cols w:space="720"/>
          <w:docGrid w:linePitch="360"/>
        </w:sectPr>
      </w:pPr>
    </w:p>
    <w:p w14:paraId="5F7D0843" w14:textId="77777777" w:rsidR="004F1E67" w:rsidRDefault="004F1E67" w:rsidP="004F1E67">
      <w:pPr>
        <w:pStyle w:val="BodyText"/>
      </w:pPr>
      <w:r w:rsidRPr="00387AEB">
        <w:rPr>
          <w:b/>
          <w:bCs w:val="0"/>
        </w:rPr>
        <w:lastRenderedPageBreak/>
        <w:t>Supplementary Table 6.</w:t>
      </w:r>
      <w:r w:rsidRPr="000C7341">
        <w:t xml:space="preserve"> Model C. </w:t>
      </w:r>
      <w:r w:rsidRPr="00D8339C">
        <w:t xml:space="preserve">Multivariable models of factors associated with full immunisation among zero-dose children </w:t>
      </w:r>
      <w:r w:rsidRPr="000C7341">
        <w:t>at 18 months</w:t>
      </w:r>
      <w:r>
        <w:t xml:space="preserve"> after enrolment</w:t>
      </w:r>
    </w:p>
    <w:p w14:paraId="5AB2DD60" w14:textId="77777777" w:rsidR="004F1E67" w:rsidRPr="000C7341" w:rsidRDefault="004F1E67" w:rsidP="004F1E67">
      <w:pPr>
        <w:pStyle w:val="BodyText"/>
      </w:pPr>
    </w:p>
    <w:tbl>
      <w:tblPr>
        <w:tblW w:w="5000" w:type="pct"/>
        <w:jc w:val="center"/>
        <w:tblLook w:val="0420" w:firstRow="1" w:lastRow="0" w:firstColumn="0" w:lastColumn="0" w:noHBand="0" w:noVBand="1"/>
      </w:tblPr>
      <w:tblGrid>
        <w:gridCol w:w="6877"/>
        <w:gridCol w:w="3923"/>
      </w:tblGrid>
      <w:tr w:rsidR="004F1E67" w:rsidRPr="000C7341" w14:paraId="292643FB" w14:textId="77777777" w:rsidTr="003E3758">
        <w:trPr>
          <w:tblHeader/>
          <w:jc w:val="center"/>
        </w:trPr>
        <w:tc>
          <w:tcPr>
            <w:tcW w:w="0" w:type="auto"/>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1AE384BE" w14:textId="77777777" w:rsidR="004F1E67" w:rsidRPr="000C7341" w:rsidRDefault="004F1E67" w:rsidP="003E3758">
            <w:pPr>
              <w:pStyle w:val="BodyText"/>
              <w:rPr>
                <w:b/>
                <w:color w:val="000000"/>
              </w:rPr>
            </w:pPr>
            <w:r w:rsidRPr="000C7341">
              <w:rPr>
                <w:b/>
                <w:color w:val="000000"/>
              </w:rPr>
              <w:t>Variable</w:t>
            </w:r>
          </w:p>
        </w:tc>
        <w:tc>
          <w:tcPr>
            <w:tcW w:w="0" w:type="auto"/>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256830D6" w14:textId="77777777" w:rsidR="004F1E67" w:rsidRPr="000C7341" w:rsidRDefault="004F1E67" w:rsidP="003E3758">
            <w:pPr>
              <w:pStyle w:val="BodyText"/>
              <w:rPr>
                <w:b/>
                <w:color w:val="000000"/>
              </w:rPr>
            </w:pPr>
            <w:r w:rsidRPr="000C7341">
              <w:rPr>
                <w:b/>
                <w:color w:val="000000"/>
              </w:rPr>
              <w:t>18 months OR (95% CI)</w:t>
            </w:r>
          </w:p>
        </w:tc>
      </w:tr>
      <w:tr w:rsidR="004F1E67" w:rsidRPr="000C7341" w14:paraId="0461BDA5" w14:textId="77777777" w:rsidTr="003E3758">
        <w:trPr>
          <w:jc w:val="center"/>
        </w:trPr>
        <w:tc>
          <w:tcPr>
            <w:tcW w:w="0" w:type="auto"/>
            <w:tcBorders>
              <w:top w:val="single" w:sz="12" w:space="0" w:color="666666"/>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C0ABD8A" w14:textId="77777777" w:rsidR="004F1E67" w:rsidRPr="000C7341" w:rsidRDefault="004F1E67" w:rsidP="003E3758">
            <w:pPr>
              <w:pStyle w:val="BodyText"/>
              <w:rPr>
                <w:color w:val="000000"/>
              </w:rPr>
            </w:pPr>
            <w:r w:rsidRPr="000C7341">
              <w:rPr>
                <w:color w:val="000000"/>
              </w:rPr>
              <w:t>Age at enrolment (months)</w:t>
            </w:r>
          </w:p>
        </w:tc>
        <w:tc>
          <w:tcPr>
            <w:tcW w:w="0" w:type="auto"/>
            <w:tcBorders>
              <w:top w:val="single" w:sz="12" w:space="0" w:color="666666"/>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3162A4F" w14:textId="77777777" w:rsidR="004F1E67" w:rsidRPr="000C7341" w:rsidRDefault="004F1E67" w:rsidP="003E3758">
            <w:pPr>
              <w:pStyle w:val="BodyText"/>
              <w:rPr>
                <w:color w:val="000000"/>
              </w:rPr>
            </w:pPr>
            <w:r w:rsidRPr="000C7341">
              <w:rPr>
                <w:color w:val="000000"/>
              </w:rPr>
              <w:t>0.99 (0.97–1.01)</w:t>
            </w:r>
          </w:p>
        </w:tc>
      </w:tr>
      <w:tr w:rsidR="004F1E67" w:rsidRPr="000C7341" w14:paraId="3C4DB577" w14:textId="77777777" w:rsidTr="003E3758">
        <w:trPr>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4B5051D" w14:textId="77777777" w:rsidR="004F1E67" w:rsidRPr="000C7341" w:rsidRDefault="004F1E67" w:rsidP="003E3758">
            <w:pPr>
              <w:pStyle w:val="BodyText"/>
              <w:rPr>
                <w:color w:val="000000"/>
              </w:rPr>
            </w:pPr>
            <w:r w:rsidRPr="000C7341">
              <w:rPr>
                <w:color w:val="000000"/>
              </w:rPr>
              <w:t>Male sex</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F91ED6A" w14:textId="77777777" w:rsidR="004F1E67" w:rsidRPr="000C7341" w:rsidRDefault="004F1E67" w:rsidP="003E3758">
            <w:pPr>
              <w:pStyle w:val="BodyText"/>
              <w:rPr>
                <w:color w:val="000000"/>
              </w:rPr>
            </w:pPr>
            <w:r w:rsidRPr="000C7341">
              <w:rPr>
                <w:color w:val="000000"/>
              </w:rPr>
              <w:t>1.12 (0.94–1.33)</w:t>
            </w:r>
          </w:p>
        </w:tc>
      </w:tr>
      <w:tr w:rsidR="004F1E67" w:rsidRPr="000C7341" w14:paraId="1B651000" w14:textId="77777777" w:rsidTr="003E3758">
        <w:trPr>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C377009" w14:textId="77777777" w:rsidR="004F1E67" w:rsidRPr="000C7341" w:rsidRDefault="004F1E67" w:rsidP="003E3758">
            <w:pPr>
              <w:pStyle w:val="BodyText"/>
              <w:rPr>
                <w:color w:val="000000"/>
              </w:rPr>
            </w:pPr>
            <w:r w:rsidRPr="000C7341">
              <w:rPr>
                <w:color w:val="000000"/>
              </w:rPr>
              <w:t>Village residence</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5D1C450" w14:textId="77777777" w:rsidR="004F1E67" w:rsidRPr="000C7341" w:rsidRDefault="004F1E67" w:rsidP="003E3758">
            <w:pPr>
              <w:pStyle w:val="BodyText"/>
              <w:rPr>
                <w:color w:val="000000"/>
              </w:rPr>
            </w:pPr>
            <w:r w:rsidRPr="000C7341">
              <w:rPr>
                <w:color w:val="000000"/>
              </w:rPr>
              <w:t>0.93 (0.78–1.11)</w:t>
            </w:r>
          </w:p>
        </w:tc>
      </w:tr>
      <w:tr w:rsidR="004F1E67" w:rsidRPr="000C7341" w14:paraId="005537E7" w14:textId="77777777" w:rsidTr="003E3758">
        <w:trPr>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F2388CD" w14:textId="77777777" w:rsidR="004F1E67" w:rsidRPr="000C7341" w:rsidRDefault="004F1E67" w:rsidP="003E3758">
            <w:pPr>
              <w:pStyle w:val="BodyText"/>
              <w:rPr>
                <w:color w:val="000000"/>
              </w:rPr>
            </w:pPr>
            <w:r w:rsidRPr="000C7341">
              <w:rPr>
                <w:color w:val="000000"/>
              </w:rPr>
              <w:t>Accelerated schedule</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143C7CF" w14:textId="77777777" w:rsidR="004F1E67" w:rsidRPr="000C7341" w:rsidRDefault="004F1E67" w:rsidP="003E3758">
            <w:pPr>
              <w:pStyle w:val="BodyText"/>
              <w:rPr>
                <w:color w:val="000000"/>
              </w:rPr>
            </w:pPr>
            <w:r w:rsidRPr="000C7341">
              <w:rPr>
                <w:color w:val="000000"/>
              </w:rPr>
              <w:t>1.48 (0.77–2.84)</w:t>
            </w:r>
          </w:p>
        </w:tc>
      </w:tr>
      <w:tr w:rsidR="004F1E67" w:rsidRPr="000C7341" w14:paraId="6112E1B1" w14:textId="77777777" w:rsidTr="003E3758">
        <w:trPr>
          <w:jc w:val="center"/>
        </w:trPr>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04E5B61" w14:textId="77777777" w:rsidR="004F1E67" w:rsidRPr="000C7341" w:rsidRDefault="004F1E67" w:rsidP="003E3758">
            <w:pPr>
              <w:pStyle w:val="BodyText"/>
              <w:rPr>
                <w:color w:val="000000"/>
              </w:rPr>
            </w:pPr>
            <w:r w:rsidRPr="000C7341">
              <w:rPr>
                <w:color w:val="000000"/>
              </w:rPr>
              <w:t>Vaccination opportunities (per 0.5 increase)</w:t>
            </w:r>
          </w:p>
        </w:tc>
        <w:tc>
          <w:tcPr>
            <w:tcW w:w="0" w:type="auto"/>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9147680" w14:textId="77777777" w:rsidR="004F1E67" w:rsidRPr="000C7341" w:rsidRDefault="004F1E67" w:rsidP="003E3758">
            <w:pPr>
              <w:pStyle w:val="BodyText"/>
              <w:rPr>
                <w:color w:val="000000"/>
              </w:rPr>
            </w:pPr>
            <w:r w:rsidRPr="000C7341">
              <w:rPr>
                <w:color w:val="000000"/>
              </w:rPr>
              <w:t>1.14 (1.03–1.27)</w:t>
            </w:r>
          </w:p>
        </w:tc>
      </w:tr>
      <w:tr w:rsidR="004F1E67" w:rsidRPr="000C7341" w14:paraId="20B946BB" w14:textId="77777777" w:rsidTr="003E3758">
        <w:trPr>
          <w:jc w:val="center"/>
        </w:trPr>
        <w:tc>
          <w:tcPr>
            <w:tcW w:w="0" w:type="auto"/>
            <w:tcBorders>
              <w:top w:val="none" w:sz="0" w:space="0" w:color="000000" w:themeColor="text1"/>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2C69314C" w14:textId="77777777" w:rsidR="004F1E67" w:rsidRPr="000C7341" w:rsidRDefault="004F1E67" w:rsidP="003E3758">
            <w:pPr>
              <w:pStyle w:val="BodyText"/>
              <w:rPr>
                <w:color w:val="000000"/>
              </w:rPr>
            </w:pPr>
            <w:r w:rsidRPr="000C7341">
              <w:rPr>
                <w:color w:val="000000"/>
              </w:rPr>
              <w:t>Retained at 12 months</w:t>
            </w:r>
          </w:p>
        </w:tc>
        <w:tc>
          <w:tcPr>
            <w:tcW w:w="0" w:type="auto"/>
            <w:tcBorders>
              <w:top w:val="none" w:sz="0" w:space="0" w:color="000000" w:themeColor="text1"/>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5A94FCF6" w14:textId="77777777" w:rsidR="004F1E67" w:rsidRPr="000C7341" w:rsidRDefault="004F1E67" w:rsidP="003E3758">
            <w:pPr>
              <w:pStyle w:val="BodyText"/>
              <w:rPr>
                <w:color w:val="000000"/>
              </w:rPr>
            </w:pPr>
            <w:r w:rsidRPr="000C7341">
              <w:rPr>
                <w:color w:val="000000"/>
              </w:rPr>
              <w:t>168.88 (53.64–531.65)</w:t>
            </w:r>
          </w:p>
        </w:tc>
      </w:tr>
    </w:tbl>
    <w:p w14:paraId="7EDB33D8" w14:textId="77777777" w:rsidR="004F1E67" w:rsidRDefault="004F1E67" w:rsidP="004F1E67">
      <w:pPr>
        <w:pStyle w:val="BodyText"/>
      </w:pPr>
      <w:r w:rsidRPr="00B41578">
        <w:t xml:space="preserve">Full immunisation was defined as receipt of all vaccines in the programme schedule. </w:t>
      </w:r>
    </w:p>
    <w:p w14:paraId="3A60E359" w14:textId="77777777" w:rsidR="004F1E67" w:rsidRDefault="004F1E67" w:rsidP="004F1E67">
      <w:pPr>
        <w:pStyle w:val="BodyText"/>
      </w:pPr>
      <w:r w:rsidRPr="001C0DD4">
        <w:t>The model included baseline demographic characteristics, programme delivery variables, and retention at 12 months, with study site included as a random intercept. Odds ratios (ORs) and 95% confidence intervals (CIs) are shown. Retention at 12 months was defined as at least one return vaccination visit within 12 months of enrolment. Vaccination opportunity was measured using the vaccination opportunity index, defined as the ratio of vaccination sessions available to the number of visits required to complete the vaccination schedule; ORs are presented per 0.5-unit increase in the index. Retention was treated as a descriptive marker of sustained programme engagement rather than an independent causal predictor of full immunisation. The large estimate for retention should be interpreted cautiously because of quasi-complete separation</w:t>
      </w:r>
      <w:r>
        <w:t>.</w:t>
      </w:r>
    </w:p>
    <w:p w14:paraId="1EC9FB6B" w14:textId="77777777" w:rsidR="00EB4A2D" w:rsidRDefault="00EB4A2D"/>
    <w:sectPr w:rsidR="00EB4A2D" w:rsidSect="004F1E67">
      <w:type w:val="nextColumn"/>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E67"/>
    <w:rsid w:val="001D3053"/>
    <w:rsid w:val="002C7D54"/>
    <w:rsid w:val="0033371E"/>
    <w:rsid w:val="004F1E67"/>
    <w:rsid w:val="005C0D39"/>
    <w:rsid w:val="0070406C"/>
    <w:rsid w:val="00724754"/>
    <w:rsid w:val="00821085"/>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53A4F"/>
  <w15:chartTrackingRefBased/>
  <w15:docId w15:val="{9275A9F1-A53B-4672-9D79-391C917B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E67"/>
    <w:pPr>
      <w:widowControl w:val="0"/>
      <w:autoSpaceDE w:val="0"/>
      <w:autoSpaceDN w:val="0"/>
      <w:spacing w:before="120" w:after="0" w:line="240" w:lineRule="auto"/>
      <w:ind w:left="345"/>
    </w:pPr>
    <w:rPr>
      <w:rFonts w:ascii="Arial" w:eastAsia="Arial" w:hAnsi="Arial" w:cs="Arial"/>
      <w:iCs/>
      <w:kern w:val="0"/>
      <w:lang w:val="en-GB"/>
      <w14:ligatures w14:val="none"/>
    </w:rPr>
  </w:style>
  <w:style w:type="paragraph" w:styleId="Heading1">
    <w:name w:val="heading 1"/>
    <w:basedOn w:val="Normal"/>
    <w:next w:val="Normal"/>
    <w:link w:val="Heading1Char"/>
    <w:uiPriority w:val="9"/>
    <w:qFormat/>
    <w:rsid w:val="004F1E67"/>
    <w:pPr>
      <w:keepNext/>
      <w:keepLines/>
      <w:widowControl/>
      <w:autoSpaceDE/>
      <w:autoSpaceDN/>
      <w:spacing w:before="360" w:after="80" w:line="278" w:lineRule="auto"/>
      <w:ind w:left="0"/>
      <w:outlineLvl w:val="0"/>
    </w:pPr>
    <w:rPr>
      <w:rFonts w:asciiTheme="majorHAnsi" w:eastAsiaTheme="majorEastAsia" w:hAnsiTheme="majorHAnsi" w:cstheme="majorBidi"/>
      <w:iCs w:val="0"/>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unhideWhenUsed/>
    <w:qFormat/>
    <w:rsid w:val="004F1E67"/>
    <w:pPr>
      <w:keepNext/>
      <w:keepLines/>
      <w:widowControl/>
      <w:autoSpaceDE/>
      <w:autoSpaceDN/>
      <w:spacing w:before="160" w:after="80" w:line="278" w:lineRule="auto"/>
      <w:ind w:left="0"/>
      <w:outlineLvl w:val="1"/>
    </w:pPr>
    <w:rPr>
      <w:rFonts w:asciiTheme="majorHAnsi" w:eastAsiaTheme="majorEastAsia" w:hAnsiTheme="majorHAnsi" w:cstheme="majorBidi"/>
      <w:iCs w:val="0"/>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4F1E67"/>
    <w:pPr>
      <w:keepNext/>
      <w:keepLines/>
      <w:widowControl/>
      <w:autoSpaceDE/>
      <w:autoSpaceDN/>
      <w:spacing w:before="160" w:after="80" w:line="278" w:lineRule="auto"/>
      <w:ind w:left="0"/>
      <w:outlineLvl w:val="2"/>
    </w:pPr>
    <w:rPr>
      <w:rFonts w:asciiTheme="minorHAnsi" w:eastAsiaTheme="majorEastAsia" w:hAnsiTheme="minorHAnsi" w:cstheme="majorBidi"/>
      <w:iCs w:val="0"/>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4F1E67"/>
    <w:pPr>
      <w:keepNext/>
      <w:keepLines/>
      <w:widowControl/>
      <w:autoSpaceDE/>
      <w:autoSpaceDN/>
      <w:spacing w:before="80" w:after="40" w:line="278" w:lineRule="auto"/>
      <w:ind w:left="0"/>
      <w:outlineLvl w:val="3"/>
    </w:pPr>
    <w:rPr>
      <w:rFonts w:asciiTheme="minorHAnsi" w:eastAsiaTheme="majorEastAsia" w:hAnsiTheme="minorHAnsi" w:cstheme="majorBidi"/>
      <w:i/>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4F1E67"/>
    <w:pPr>
      <w:keepNext/>
      <w:keepLines/>
      <w:widowControl/>
      <w:autoSpaceDE/>
      <w:autoSpaceDN/>
      <w:spacing w:before="80" w:after="40" w:line="278" w:lineRule="auto"/>
      <w:ind w:left="0"/>
      <w:outlineLvl w:val="4"/>
    </w:pPr>
    <w:rPr>
      <w:rFonts w:asciiTheme="minorHAnsi" w:eastAsiaTheme="majorEastAsia" w:hAnsiTheme="minorHAnsi" w:cstheme="majorBidi"/>
      <w:iCs w:val="0"/>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4F1E67"/>
    <w:pPr>
      <w:keepNext/>
      <w:keepLines/>
      <w:widowControl/>
      <w:autoSpaceDE/>
      <w:autoSpaceDN/>
      <w:spacing w:before="40" w:line="278" w:lineRule="auto"/>
      <w:ind w:left="0"/>
      <w:outlineLvl w:val="5"/>
    </w:pPr>
    <w:rPr>
      <w:rFonts w:asciiTheme="minorHAnsi" w:eastAsiaTheme="majorEastAsia" w:hAnsiTheme="minorHAnsi" w:cstheme="majorBidi"/>
      <w:i/>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4F1E67"/>
    <w:pPr>
      <w:keepNext/>
      <w:keepLines/>
      <w:widowControl/>
      <w:autoSpaceDE/>
      <w:autoSpaceDN/>
      <w:spacing w:before="40" w:line="278" w:lineRule="auto"/>
      <w:ind w:left="0"/>
      <w:outlineLvl w:val="6"/>
    </w:pPr>
    <w:rPr>
      <w:rFonts w:asciiTheme="minorHAnsi" w:eastAsiaTheme="majorEastAsia" w:hAnsiTheme="minorHAnsi" w:cstheme="majorBidi"/>
      <w:iCs w:val="0"/>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4F1E67"/>
    <w:pPr>
      <w:keepNext/>
      <w:keepLines/>
      <w:widowControl/>
      <w:autoSpaceDE/>
      <w:autoSpaceDN/>
      <w:spacing w:before="0" w:line="278" w:lineRule="auto"/>
      <w:ind w:left="0"/>
      <w:outlineLvl w:val="7"/>
    </w:pPr>
    <w:rPr>
      <w:rFonts w:asciiTheme="minorHAnsi" w:eastAsiaTheme="majorEastAsia" w:hAnsiTheme="minorHAnsi" w:cstheme="majorBidi"/>
      <w:i/>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4F1E67"/>
    <w:pPr>
      <w:keepNext/>
      <w:keepLines/>
      <w:widowControl/>
      <w:autoSpaceDE/>
      <w:autoSpaceDN/>
      <w:spacing w:before="0" w:line="278" w:lineRule="auto"/>
      <w:ind w:left="0"/>
      <w:outlineLvl w:val="8"/>
    </w:pPr>
    <w:rPr>
      <w:rFonts w:asciiTheme="minorHAnsi" w:eastAsiaTheme="majorEastAsia" w:hAnsiTheme="minorHAnsi" w:cstheme="majorBidi"/>
      <w:iCs w:val="0"/>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E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1E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E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E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E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E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E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E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E67"/>
    <w:rPr>
      <w:rFonts w:eastAsiaTheme="majorEastAsia" w:cstheme="majorBidi"/>
      <w:color w:val="272727" w:themeColor="text1" w:themeTint="D8"/>
    </w:rPr>
  </w:style>
  <w:style w:type="paragraph" w:styleId="Title">
    <w:name w:val="Title"/>
    <w:basedOn w:val="Normal"/>
    <w:next w:val="Normal"/>
    <w:link w:val="TitleChar"/>
    <w:uiPriority w:val="10"/>
    <w:qFormat/>
    <w:rsid w:val="004F1E67"/>
    <w:pPr>
      <w:widowControl/>
      <w:autoSpaceDE/>
      <w:autoSpaceDN/>
      <w:spacing w:before="0" w:after="80"/>
      <w:ind w:left="0"/>
      <w:contextualSpacing/>
    </w:pPr>
    <w:rPr>
      <w:rFonts w:asciiTheme="majorHAnsi" w:eastAsiaTheme="majorEastAsia" w:hAnsiTheme="majorHAnsi" w:cstheme="majorBidi"/>
      <w:iCs w:val="0"/>
      <w:spacing w:val="-10"/>
      <w:kern w:val="28"/>
      <w:sz w:val="56"/>
      <w:szCs w:val="56"/>
      <w:lang w:val="en-IN"/>
      <w14:ligatures w14:val="standardContextual"/>
    </w:rPr>
  </w:style>
  <w:style w:type="character" w:customStyle="1" w:styleId="TitleChar">
    <w:name w:val="Title Char"/>
    <w:basedOn w:val="DefaultParagraphFont"/>
    <w:link w:val="Title"/>
    <w:uiPriority w:val="10"/>
    <w:rsid w:val="004F1E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E67"/>
    <w:pPr>
      <w:widowControl/>
      <w:numPr>
        <w:ilvl w:val="1"/>
      </w:numPr>
      <w:autoSpaceDE/>
      <w:autoSpaceDN/>
      <w:spacing w:before="0" w:after="160" w:line="278" w:lineRule="auto"/>
    </w:pPr>
    <w:rPr>
      <w:rFonts w:asciiTheme="minorHAnsi" w:eastAsiaTheme="majorEastAsia" w:hAnsiTheme="minorHAnsi" w:cstheme="majorBidi"/>
      <w:iCs w:val="0"/>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4F1E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E67"/>
    <w:pPr>
      <w:widowControl/>
      <w:autoSpaceDE/>
      <w:autoSpaceDN/>
      <w:spacing w:before="160" w:after="160" w:line="278" w:lineRule="auto"/>
      <w:ind w:left="0"/>
      <w:jc w:val="center"/>
    </w:pPr>
    <w:rPr>
      <w:rFonts w:asciiTheme="minorHAnsi" w:eastAsiaTheme="minorHAnsi" w:hAnsiTheme="minorHAnsi" w:cstheme="minorBidi"/>
      <w:i/>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4F1E67"/>
    <w:rPr>
      <w:i/>
      <w:iCs/>
      <w:color w:val="404040" w:themeColor="text1" w:themeTint="BF"/>
    </w:rPr>
  </w:style>
  <w:style w:type="paragraph" w:styleId="ListParagraph">
    <w:name w:val="List Paragraph"/>
    <w:basedOn w:val="Normal"/>
    <w:uiPriority w:val="34"/>
    <w:qFormat/>
    <w:rsid w:val="004F1E67"/>
    <w:pPr>
      <w:widowControl/>
      <w:autoSpaceDE/>
      <w:autoSpaceDN/>
      <w:spacing w:before="0" w:after="160" w:line="278" w:lineRule="auto"/>
      <w:ind w:left="720"/>
      <w:contextualSpacing/>
    </w:pPr>
    <w:rPr>
      <w:rFonts w:asciiTheme="minorHAnsi" w:eastAsiaTheme="minorHAnsi" w:hAnsiTheme="minorHAnsi" w:cstheme="minorBidi"/>
      <w:iCs w:val="0"/>
      <w:kern w:val="2"/>
      <w:lang w:val="en-IN"/>
      <w14:ligatures w14:val="standardContextual"/>
    </w:rPr>
  </w:style>
  <w:style w:type="character" w:styleId="IntenseEmphasis">
    <w:name w:val="Intense Emphasis"/>
    <w:basedOn w:val="DefaultParagraphFont"/>
    <w:uiPriority w:val="21"/>
    <w:qFormat/>
    <w:rsid w:val="004F1E67"/>
    <w:rPr>
      <w:i/>
      <w:iCs/>
      <w:color w:val="0F4761" w:themeColor="accent1" w:themeShade="BF"/>
    </w:rPr>
  </w:style>
  <w:style w:type="paragraph" w:styleId="IntenseQuote">
    <w:name w:val="Intense Quote"/>
    <w:basedOn w:val="Normal"/>
    <w:next w:val="Normal"/>
    <w:link w:val="IntenseQuoteChar"/>
    <w:uiPriority w:val="30"/>
    <w:qFormat/>
    <w:rsid w:val="004F1E67"/>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4F1E67"/>
    <w:rPr>
      <w:i/>
      <w:iCs/>
      <w:color w:val="0F4761" w:themeColor="accent1" w:themeShade="BF"/>
    </w:rPr>
  </w:style>
  <w:style w:type="character" w:styleId="IntenseReference">
    <w:name w:val="Intense Reference"/>
    <w:basedOn w:val="DefaultParagraphFont"/>
    <w:uiPriority w:val="32"/>
    <w:qFormat/>
    <w:rsid w:val="004F1E67"/>
    <w:rPr>
      <w:b/>
      <w:bCs/>
      <w:smallCaps/>
      <w:color w:val="0F4761" w:themeColor="accent1" w:themeShade="BF"/>
      <w:spacing w:val="5"/>
    </w:rPr>
  </w:style>
  <w:style w:type="paragraph" w:styleId="BodyText">
    <w:name w:val="Body Text"/>
    <w:basedOn w:val="Heading3"/>
    <w:link w:val="BodyTextChar"/>
    <w:uiPriority w:val="1"/>
    <w:qFormat/>
    <w:rsid w:val="004F1E67"/>
    <w:pPr>
      <w:keepNext w:val="0"/>
      <w:keepLines w:val="0"/>
      <w:widowControl w:val="0"/>
      <w:autoSpaceDE w:val="0"/>
      <w:autoSpaceDN w:val="0"/>
      <w:spacing w:before="100" w:after="0" w:line="240" w:lineRule="auto"/>
      <w:outlineLvl w:val="9"/>
    </w:pPr>
    <w:rPr>
      <w:rFonts w:ascii="Arial" w:eastAsia="Arial" w:hAnsi="Arial" w:cs="Arial"/>
      <w:bCs/>
      <w:iCs/>
      <w:color w:val="auto"/>
      <w:kern w:val="0"/>
      <w:sz w:val="20"/>
      <w:szCs w:val="20"/>
      <w:lang w:val="en-GB"/>
      <w14:ligatures w14:val="none"/>
    </w:rPr>
  </w:style>
  <w:style w:type="character" w:customStyle="1" w:styleId="BodyTextChar">
    <w:name w:val="Body Text Char"/>
    <w:basedOn w:val="DefaultParagraphFont"/>
    <w:link w:val="BodyText"/>
    <w:uiPriority w:val="1"/>
    <w:rsid w:val="004F1E67"/>
    <w:rPr>
      <w:rFonts w:ascii="Arial" w:eastAsia="Arial" w:hAnsi="Arial" w:cs="Arial"/>
      <w:bCs/>
      <w:iCs/>
      <w:kern w:val="0"/>
      <w:sz w:val="20"/>
      <w:szCs w:val="20"/>
      <w:lang w:val="en-GB"/>
      <w14:ligatures w14:val="none"/>
    </w:rPr>
  </w:style>
  <w:style w:type="table" w:styleId="TableGrid">
    <w:name w:val="Table Grid"/>
    <w:basedOn w:val="TableNormal"/>
    <w:uiPriority w:val="59"/>
    <w:rsid w:val="004F1E67"/>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1267</Words>
  <Characters>7228</Characters>
  <Application>Microsoft Office Word</Application>
  <DocSecurity>0</DocSecurity>
  <Lines>60</Lines>
  <Paragraphs>16</Paragraphs>
  <ScaleCrop>false</ScaleCrop>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2026-07-03T07:16:00Z</dcterms:created>
  <dcterms:modified xsi:type="dcterms:W3CDTF">2026-07-03T07:16:00Z</dcterms:modified>
</cp:coreProperties>
</file>