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2F2C" w14:textId="7CDBFFED" w:rsidR="0016119B" w:rsidRPr="000E640A" w:rsidRDefault="000E640A" w:rsidP="001A51F1">
      <w:pPr>
        <w:pStyle w:val="Title"/>
        <w:spacing w:line="276" w:lineRule="auto"/>
        <w:rPr>
          <w:rFonts w:asciiTheme="majorBidi" w:hAnsiTheme="majorBidi"/>
          <w:color w:val="auto"/>
        </w:rPr>
      </w:pPr>
      <w:r w:rsidRPr="000E640A">
        <w:rPr>
          <w:rFonts w:asciiTheme="majorBidi" w:hAnsiTheme="majorBidi"/>
          <w:color w:val="auto"/>
        </w:rPr>
        <w:t>ATLAS-Evo: An Evidence-Tiered Benchmark Framework for Condition-Aware Cis-Regulatory Prediction</w:t>
      </w:r>
    </w:p>
    <w:p w14:paraId="16312116" w14:textId="77777777" w:rsidR="002A2953" w:rsidRPr="00976B1E" w:rsidRDefault="002A2953" w:rsidP="001A51F1">
      <w:pPr>
        <w:pStyle w:val="BodyText"/>
        <w:spacing w:line="276" w:lineRule="auto"/>
        <w:jc w:val="center"/>
        <w:rPr>
          <w:rFonts w:asciiTheme="majorBidi" w:hAnsiTheme="majorBidi" w:cstheme="majorBidi"/>
        </w:rPr>
      </w:pPr>
      <w:r w:rsidRPr="00976B1E">
        <w:rPr>
          <w:rFonts w:asciiTheme="majorBidi" w:hAnsiTheme="majorBidi" w:cstheme="majorBidi"/>
        </w:rPr>
        <w:t>Ario Jafari</w:t>
      </w:r>
      <w:proofErr w:type="gramStart"/>
      <w:r w:rsidRPr="00976B1E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  <w:lang w:val="en-SE"/>
        </w:rPr>
        <w:t>,*</w:t>
      </w:r>
      <w:proofErr w:type="gramEnd"/>
      <w:r w:rsidRPr="00976B1E">
        <w:rPr>
          <w:rFonts w:asciiTheme="majorBidi" w:hAnsiTheme="majorBidi" w:cstheme="majorBidi"/>
        </w:rPr>
        <w:t>, Pardis Jayervand</w:t>
      </w:r>
      <w:r w:rsidRPr="00976B1E">
        <w:rPr>
          <w:rFonts w:asciiTheme="majorBidi" w:hAnsiTheme="majorBidi" w:cstheme="majorBidi"/>
          <w:vertAlign w:val="superscript"/>
        </w:rPr>
        <w:t>2</w:t>
      </w:r>
      <w:r w:rsidRPr="00976B1E">
        <w:rPr>
          <w:rFonts w:asciiTheme="majorBidi" w:hAnsiTheme="majorBidi" w:cstheme="majorBidi"/>
        </w:rPr>
        <w:t>, Thomas Ederth</w:t>
      </w:r>
      <w:r w:rsidRPr="00976B1E">
        <w:rPr>
          <w:rFonts w:asciiTheme="majorBidi" w:hAnsiTheme="majorBidi" w:cstheme="majorBidi"/>
          <w:vertAlign w:val="superscript"/>
        </w:rPr>
        <w:t>1</w:t>
      </w:r>
    </w:p>
    <w:p w14:paraId="75CF0276" w14:textId="77777777" w:rsidR="002A2953" w:rsidRPr="00976B1E" w:rsidRDefault="002A2953" w:rsidP="001A51F1">
      <w:pPr>
        <w:pStyle w:val="BodyText"/>
        <w:spacing w:line="276" w:lineRule="auto"/>
        <w:jc w:val="center"/>
        <w:rPr>
          <w:rFonts w:asciiTheme="majorBidi" w:hAnsiTheme="majorBidi" w:cstheme="majorBidi"/>
        </w:rPr>
      </w:pPr>
      <w:r w:rsidRPr="00976B1E">
        <w:rPr>
          <w:rFonts w:asciiTheme="majorBidi" w:hAnsiTheme="majorBidi" w:cstheme="majorBidi"/>
          <w:vertAlign w:val="superscript"/>
        </w:rPr>
        <w:t>1</w:t>
      </w:r>
      <w:r w:rsidRPr="00976B1E">
        <w:rPr>
          <w:rFonts w:asciiTheme="majorBidi" w:hAnsiTheme="majorBidi" w:cstheme="majorBidi"/>
        </w:rPr>
        <w:t xml:space="preserve"> Division of Biophysics and Bioengineering, IFM, Linköping University, 581 83 Linköping, Sweden</w:t>
      </w:r>
    </w:p>
    <w:p w14:paraId="219E4EEC" w14:textId="77777777" w:rsidR="002A2953" w:rsidRPr="00976B1E" w:rsidRDefault="002A2953" w:rsidP="001A51F1">
      <w:pPr>
        <w:pStyle w:val="BodyText"/>
        <w:spacing w:line="276" w:lineRule="auto"/>
        <w:jc w:val="center"/>
        <w:rPr>
          <w:rFonts w:asciiTheme="majorBidi" w:hAnsiTheme="majorBidi" w:cstheme="majorBidi"/>
        </w:rPr>
      </w:pPr>
      <w:r w:rsidRPr="00976B1E">
        <w:rPr>
          <w:rFonts w:asciiTheme="majorBidi" w:hAnsiTheme="majorBidi" w:cstheme="majorBidi"/>
          <w:vertAlign w:val="superscript"/>
        </w:rPr>
        <w:t>2</w:t>
      </w:r>
      <w:r w:rsidRPr="00976B1E">
        <w:rPr>
          <w:rFonts w:asciiTheme="majorBidi" w:hAnsiTheme="majorBidi" w:cstheme="majorBidi"/>
        </w:rPr>
        <w:t xml:space="preserve"> </w:t>
      </w:r>
      <w:r w:rsidRPr="007F4E4A">
        <w:rPr>
          <w:rFonts w:asciiTheme="majorBidi" w:hAnsiTheme="majorBidi" w:cstheme="majorBidi"/>
        </w:rPr>
        <w:t xml:space="preserve">Research and Innovation Center, </w:t>
      </w:r>
      <w:proofErr w:type="spellStart"/>
      <w:r w:rsidRPr="007F4E4A">
        <w:rPr>
          <w:rFonts w:asciiTheme="majorBidi" w:hAnsiTheme="majorBidi" w:cstheme="majorBidi"/>
        </w:rPr>
        <w:t>Livogen</w:t>
      </w:r>
      <w:proofErr w:type="spellEnd"/>
      <w:r w:rsidRPr="007F4E4A">
        <w:rPr>
          <w:rFonts w:asciiTheme="majorBidi" w:hAnsiTheme="majorBidi" w:cstheme="majorBidi"/>
        </w:rPr>
        <w:t xml:space="preserve"> Pharmed Co., 1417755358</w:t>
      </w:r>
      <w:r>
        <w:rPr>
          <w:rFonts w:asciiTheme="majorBidi" w:hAnsiTheme="majorBidi" w:cstheme="majorBidi"/>
        </w:rPr>
        <w:t xml:space="preserve"> </w:t>
      </w:r>
      <w:r w:rsidRPr="007F4E4A">
        <w:rPr>
          <w:rFonts w:asciiTheme="majorBidi" w:hAnsiTheme="majorBidi" w:cstheme="majorBidi"/>
        </w:rPr>
        <w:t>Tehran, Iran</w:t>
      </w:r>
    </w:p>
    <w:p w14:paraId="52DAC5EE" w14:textId="5146767F" w:rsidR="00F471A4" w:rsidRPr="00F471A4" w:rsidRDefault="002A2953" w:rsidP="001A51F1">
      <w:pPr>
        <w:pStyle w:val="BodyText"/>
        <w:spacing w:line="276" w:lineRule="auto"/>
        <w:jc w:val="center"/>
        <w:rPr>
          <w:rFonts w:asciiTheme="majorBidi" w:hAnsiTheme="majorBidi" w:cstheme="majorBidi"/>
        </w:rPr>
      </w:pPr>
      <w:r w:rsidRPr="00976B1E">
        <w:rPr>
          <w:rFonts w:asciiTheme="majorBidi" w:hAnsiTheme="majorBidi" w:cstheme="majorBidi"/>
        </w:rPr>
        <w:t>* Corresponding author:</w:t>
      </w:r>
      <w:r>
        <w:rPr>
          <w:rFonts w:asciiTheme="majorBidi" w:hAnsiTheme="majorBidi" w:cstheme="majorBidi"/>
        </w:rPr>
        <w:t xml:space="preserve"> ario.jafari@liu.se</w:t>
      </w:r>
      <w:r w:rsidR="00F471A4" w:rsidRPr="00F471A4">
        <w:rPr>
          <w:rFonts w:asciiTheme="majorBidi" w:hAnsiTheme="majorBidi" w:cstheme="majorBidi"/>
        </w:rPr>
        <w:t xml:space="preserve"> </w:t>
      </w:r>
    </w:p>
    <w:p w14:paraId="1367D9DB" w14:textId="7DB90F4C" w:rsidR="006F16D9" w:rsidRDefault="006F16D9" w:rsidP="001A51F1">
      <w:pPr>
        <w:pStyle w:val="BodyText"/>
        <w:spacing w:line="276" w:lineRule="auto"/>
        <w:jc w:val="center"/>
        <w:rPr>
          <w:rFonts w:asciiTheme="majorBidi" w:hAnsiTheme="majorBidi" w:cstheme="majorBidi"/>
        </w:rPr>
      </w:pPr>
      <w:r w:rsidRPr="00F471A4">
        <w:rPr>
          <w:rFonts w:asciiTheme="majorBidi" w:hAnsiTheme="majorBidi" w:cstheme="majorBidi"/>
          <w:b/>
          <w:bCs/>
        </w:rPr>
        <w:t>Table S1.</w:t>
      </w:r>
      <w:r w:rsidRPr="00F471A4">
        <w:rPr>
          <w:rFonts w:asciiTheme="majorBidi" w:hAnsiTheme="majorBidi" w:cstheme="majorBidi"/>
        </w:rPr>
        <w:t xml:space="preserve"> </w:t>
      </w:r>
      <w:r w:rsidR="00DC13F9" w:rsidRPr="00DC13F9">
        <w:rPr>
          <w:rFonts w:asciiTheme="majorBidi" w:hAnsiTheme="majorBidi" w:cstheme="majorBidi"/>
          <w:bCs/>
        </w:rPr>
        <w:t xml:space="preserve">Complete track-level dataset, input-file, split, branch-type, and evidence-tier </w:t>
      </w:r>
      <w:r w:rsidR="00401B93" w:rsidRPr="00401B93">
        <w:rPr>
          <w:rFonts w:asciiTheme="majorBidi" w:hAnsiTheme="majorBidi" w:cstheme="majorBidi"/>
          <w:bCs/>
        </w:rPr>
        <w:t>evaluation</w:t>
      </w:r>
      <w:r w:rsidR="00DC13F9" w:rsidRPr="00DC13F9">
        <w:rPr>
          <w:rFonts w:asciiTheme="majorBidi" w:hAnsiTheme="majorBidi" w:cstheme="majorBidi"/>
          <w:bCs/>
        </w:rPr>
        <w:t xml:space="preserve"> for T01-T33.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6"/>
        <w:gridCol w:w="1726"/>
        <w:gridCol w:w="4046"/>
        <w:gridCol w:w="966"/>
        <w:gridCol w:w="976"/>
        <w:gridCol w:w="1433"/>
        <w:gridCol w:w="1486"/>
        <w:gridCol w:w="1927"/>
      </w:tblGrid>
      <w:tr w:rsidR="00DC13F9" w:rsidRPr="00DC13F9" w14:paraId="24500BAE" w14:textId="77777777" w:rsidTr="00DC13F9">
        <w:tc>
          <w:tcPr>
            <w:tcW w:w="177" w:type="pct"/>
          </w:tcPr>
          <w:p w14:paraId="7CFA1CE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b/>
                <w:sz w:val="18"/>
                <w:szCs w:val="18"/>
              </w:rPr>
              <w:t>Code</w:t>
            </w:r>
          </w:p>
        </w:tc>
        <w:tc>
          <w:tcPr>
            <w:tcW w:w="689" w:type="pct"/>
          </w:tcPr>
          <w:p w14:paraId="2233588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b/>
                <w:sz w:val="18"/>
                <w:szCs w:val="18"/>
              </w:rPr>
              <w:t>Dataset/source</w:t>
            </w:r>
          </w:p>
        </w:tc>
        <w:tc>
          <w:tcPr>
            <w:tcW w:w="1494" w:type="pct"/>
          </w:tcPr>
          <w:p w14:paraId="26D81D1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b/>
                <w:sz w:val="18"/>
                <w:szCs w:val="18"/>
              </w:rPr>
              <w:t>Track/branch name</w:t>
            </w:r>
          </w:p>
        </w:tc>
        <w:tc>
          <w:tcPr>
            <w:tcW w:w="343" w:type="pct"/>
          </w:tcPr>
          <w:p w14:paraId="4BDFEFD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b/>
                <w:sz w:val="18"/>
                <w:szCs w:val="18"/>
              </w:rPr>
              <w:t>n processed rows</w:t>
            </w:r>
          </w:p>
        </w:tc>
        <w:tc>
          <w:tcPr>
            <w:tcW w:w="356" w:type="pct"/>
          </w:tcPr>
          <w:p w14:paraId="6900DCB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b/>
                <w:sz w:val="18"/>
                <w:szCs w:val="18"/>
              </w:rPr>
              <w:t>n unique sequences</w:t>
            </w:r>
          </w:p>
        </w:tc>
        <w:tc>
          <w:tcPr>
            <w:tcW w:w="578" w:type="pct"/>
          </w:tcPr>
          <w:p w14:paraId="611FB7C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b/>
                <w:sz w:val="18"/>
                <w:szCs w:val="18"/>
              </w:rPr>
              <w:t>Train /test or train/eval split</w:t>
            </w:r>
          </w:p>
        </w:tc>
        <w:tc>
          <w:tcPr>
            <w:tcW w:w="598" w:type="pct"/>
          </w:tcPr>
          <w:p w14:paraId="18DB78E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b/>
                <w:sz w:val="18"/>
                <w:szCs w:val="18"/>
              </w:rPr>
              <w:t>Branch type</w:t>
            </w:r>
          </w:p>
        </w:tc>
        <w:tc>
          <w:tcPr>
            <w:tcW w:w="765" w:type="pct"/>
          </w:tcPr>
          <w:p w14:paraId="36BA4E0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b/>
                <w:sz w:val="18"/>
                <w:szCs w:val="18"/>
              </w:rPr>
              <w:t>Evidence tier / decision</w:t>
            </w:r>
          </w:p>
        </w:tc>
      </w:tr>
      <w:tr w:rsidR="00DC13F9" w:rsidRPr="00DC13F9" w14:paraId="367E9FBA" w14:textId="77777777" w:rsidTr="00DC13F9">
        <w:tc>
          <w:tcPr>
            <w:tcW w:w="177" w:type="pct"/>
          </w:tcPr>
          <w:p w14:paraId="2DDCE15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T01</w:t>
            </w:r>
          </w:p>
        </w:tc>
        <w:tc>
          <w:tcPr>
            <w:tcW w:w="689" w:type="pct"/>
          </w:tcPr>
          <w:p w14:paraId="0DBD72E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GSE221384-derived context branch</w:t>
            </w:r>
          </w:p>
        </w:tc>
        <w:tc>
          <w:tcPr>
            <w:tcW w:w="1494" w:type="pct"/>
          </w:tcPr>
          <w:p w14:paraId="37ED55B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GSE221384_context_track</w:t>
            </w:r>
          </w:p>
        </w:tc>
        <w:tc>
          <w:tcPr>
            <w:tcW w:w="343" w:type="pct"/>
          </w:tcPr>
          <w:p w14:paraId="26FE32D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150000</w:t>
            </w:r>
          </w:p>
        </w:tc>
        <w:tc>
          <w:tcPr>
            <w:tcW w:w="356" w:type="pct"/>
          </w:tcPr>
          <w:p w14:paraId="00F1F28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12499</w:t>
            </w:r>
          </w:p>
        </w:tc>
        <w:tc>
          <w:tcPr>
            <w:tcW w:w="578" w:type="pct"/>
          </w:tcPr>
          <w:p w14:paraId="5CF2A96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112500 / 37500 (group shuffle by condition)</w:t>
            </w:r>
          </w:p>
        </w:tc>
        <w:tc>
          <w:tcPr>
            <w:tcW w:w="598" w:type="pct"/>
          </w:tcPr>
          <w:p w14:paraId="645A4F6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77A600E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external/exploratory support; not primary headline</w:t>
            </w:r>
          </w:p>
        </w:tc>
      </w:tr>
      <w:tr w:rsidR="00DC13F9" w:rsidRPr="00DC13F9" w14:paraId="531CE212" w14:textId="77777777" w:rsidTr="00DC13F9">
        <w:tc>
          <w:tcPr>
            <w:tcW w:w="177" w:type="pct"/>
          </w:tcPr>
          <w:p w14:paraId="32C2606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T02</w:t>
            </w:r>
          </w:p>
        </w:tc>
        <w:tc>
          <w:tcPr>
            <w:tcW w:w="689" w:type="pct"/>
          </w:tcPr>
          <w:p w14:paraId="65F88A2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PARM/GSE301246</w:t>
            </w:r>
          </w:p>
        </w:tc>
        <w:tc>
          <w:tcPr>
            <w:tcW w:w="1494" w:type="pct"/>
          </w:tcPr>
          <w:p w14:paraId="0ADA0D3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PARM_GSE301246_Task_C_stress_test</w:t>
            </w:r>
          </w:p>
        </w:tc>
        <w:tc>
          <w:tcPr>
            <w:tcW w:w="343" w:type="pct"/>
          </w:tcPr>
          <w:p w14:paraId="6A3985D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148392</w:t>
            </w:r>
          </w:p>
        </w:tc>
        <w:tc>
          <w:tcPr>
            <w:tcW w:w="356" w:type="pct"/>
          </w:tcPr>
          <w:p w14:paraId="3BCF7B6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16486</w:t>
            </w:r>
          </w:p>
        </w:tc>
        <w:tc>
          <w:tcPr>
            <w:tcW w:w="578" w:type="pct"/>
          </w:tcPr>
          <w:p w14:paraId="21BE7F3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115416 / 32976 (group shuffle by condition)</w:t>
            </w:r>
          </w:p>
        </w:tc>
        <w:tc>
          <w:tcPr>
            <w:tcW w:w="598" w:type="pct"/>
          </w:tcPr>
          <w:p w14:paraId="2422C4B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Boundary/failure branch</w:t>
            </w:r>
          </w:p>
        </w:tc>
        <w:tc>
          <w:tcPr>
            <w:tcW w:w="765" w:type="pct"/>
          </w:tcPr>
          <w:p w14:paraId="64E227C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stress-test branch; use as boundary evidence</w:t>
            </w:r>
          </w:p>
        </w:tc>
      </w:tr>
      <w:tr w:rsidR="00DC13F9" w:rsidRPr="00DC13F9" w14:paraId="4F7DAFEF" w14:textId="77777777" w:rsidTr="00DC13F9">
        <w:tc>
          <w:tcPr>
            <w:tcW w:w="177" w:type="pct"/>
          </w:tcPr>
          <w:p w14:paraId="1619B22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T03</w:t>
            </w:r>
          </w:p>
        </w:tc>
        <w:tc>
          <w:tcPr>
            <w:tcW w:w="689" w:type="pct"/>
          </w:tcPr>
          <w:p w14:paraId="72D3F49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GSE221384-derived context branch</w:t>
            </w:r>
          </w:p>
        </w:tc>
        <w:tc>
          <w:tcPr>
            <w:tcW w:w="1494" w:type="pct"/>
          </w:tcPr>
          <w:p w14:paraId="485BBCD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PARM_GSE301246_held_out_context_track</w:t>
            </w:r>
          </w:p>
        </w:tc>
        <w:tc>
          <w:tcPr>
            <w:tcW w:w="343" w:type="pct"/>
          </w:tcPr>
          <w:p w14:paraId="0269737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6000</w:t>
            </w:r>
          </w:p>
        </w:tc>
        <w:tc>
          <w:tcPr>
            <w:tcW w:w="356" w:type="pct"/>
          </w:tcPr>
          <w:p w14:paraId="227FFF9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500</w:t>
            </w:r>
          </w:p>
        </w:tc>
        <w:tc>
          <w:tcPr>
            <w:tcW w:w="578" w:type="pct"/>
          </w:tcPr>
          <w:p w14:paraId="237C14E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4500 / 1500 (group shuffle by condition)</w:t>
            </w:r>
          </w:p>
        </w:tc>
        <w:tc>
          <w:tcPr>
            <w:tcW w:w="598" w:type="pct"/>
          </w:tcPr>
          <w:p w14:paraId="6A3AA76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6733F65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positive context/transfer evidence</w:t>
            </w:r>
          </w:p>
        </w:tc>
      </w:tr>
      <w:tr w:rsidR="00DC13F9" w:rsidRPr="00DC13F9" w14:paraId="48715BFB" w14:textId="77777777" w:rsidTr="00DC13F9">
        <w:tc>
          <w:tcPr>
            <w:tcW w:w="177" w:type="pct"/>
          </w:tcPr>
          <w:p w14:paraId="23D33F3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T04</w:t>
            </w:r>
          </w:p>
        </w:tc>
        <w:tc>
          <w:tcPr>
            <w:tcW w:w="689" w:type="pct"/>
          </w:tcPr>
          <w:p w14:paraId="7A2DD1B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GSE221384-derived context branch</w:t>
            </w:r>
          </w:p>
        </w:tc>
        <w:tc>
          <w:tcPr>
            <w:tcW w:w="1494" w:type="pct"/>
          </w:tcPr>
          <w:p w14:paraId="4AD3290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PARM_GSE301246_held_out_context_track_2</w:t>
            </w:r>
          </w:p>
        </w:tc>
        <w:tc>
          <w:tcPr>
            <w:tcW w:w="343" w:type="pct"/>
          </w:tcPr>
          <w:p w14:paraId="21DAD45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150000</w:t>
            </w:r>
          </w:p>
        </w:tc>
        <w:tc>
          <w:tcPr>
            <w:tcW w:w="356" w:type="pct"/>
          </w:tcPr>
          <w:p w14:paraId="631076F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12499</w:t>
            </w:r>
          </w:p>
        </w:tc>
        <w:tc>
          <w:tcPr>
            <w:tcW w:w="578" w:type="pct"/>
          </w:tcPr>
          <w:p w14:paraId="09B1343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112500 / NA / 37500 (group shuffle by condition)</w:t>
            </w:r>
          </w:p>
        </w:tc>
        <w:tc>
          <w:tcPr>
            <w:tcW w:w="598" w:type="pct"/>
          </w:tcPr>
          <w:p w14:paraId="6E2C917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3ED6907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positive context/transfer evidence</w:t>
            </w:r>
          </w:p>
        </w:tc>
      </w:tr>
      <w:tr w:rsidR="00DC13F9" w:rsidRPr="00DC13F9" w14:paraId="21429E62" w14:textId="77777777" w:rsidTr="00DC13F9">
        <w:tc>
          <w:tcPr>
            <w:tcW w:w="177" w:type="pct"/>
          </w:tcPr>
          <w:p w14:paraId="3FE286D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T05</w:t>
            </w:r>
          </w:p>
        </w:tc>
        <w:tc>
          <w:tcPr>
            <w:tcW w:w="689" w:type="pct"/>
          </w:tcPr>
          <w:p w14:paraId="705C046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GSE221384-derived context branch</w:t>
            </w:r>
          </w:p>
        </w:tc>
        <w:tc>
          <w:tcPr>
            <w:tcW w:w="1494" w:type="pct"/>
          </w:tcPr>
          <w:p w14:paraId="1522C26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PARM_GSE301246_held_out_context_track_3</w:t>
            </w:r>
          </w:p>
        </w:tc>
        <w:tc>
          <w:tcPr>
            <w:tcW w:w="343" w:type="pct"/>
          </w:tcPr>
          <w:p w14:paraId="7187FBF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356" w:type="pct"/>
          </w:tcPr>
          <w:p w14:paraId="08D964A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578" w:type="pct"/>
          </w:tcPr>
          <w:p w14:paraId="16F750A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40 / 10 (random split)</w:t>
            </w:r>
          </w:p>
        </w:tc>
        <w:tc>
          <w:tcPr>
            <w:tcW w:w="598" w:type="pct"/>
          </w:tcPr>
          <w:p w14:paraId="28DF004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Excluded from headline / sensitivity</w:t>
            </w:r>
          </w:p>
        </w:tc>
        <w:tc>
          <w:tcPr>
            <w:tcW w:w="765" w:type="pct"/>
          </w:tcPr>
          <w:p w14:paraId="0E1A47D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small-n branch</w:t>
            </w:r>
          </w:p>
        </w:tc>
      </w:tr>
      <w:tr w:rsidR="00DC13F9" w:rsidRPr="00DC13F9" w14:paraId="3EF0D5BE" w14:textId="77777777" w:rsidTr="00DC13F9">
        <w:tc>
          <w:tcPr>
            <w:tcW w:w="177" w:type="pct"/>
          </w:tcPr>
          <w:p w14:paraId="13C2CD9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T06</w:t>
            </w:r>
          </w:p>
        </w:tc>
        <w:tc>
          <w:tcPr>
            <w:tcW w:w="689" w:type="pct"/>
          </w:tcPr>
          <w:p w14:paraId="33554E2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GSE221384-derived context branch</w:t>
            </w:r>
          </w:p>
        </w:tc>
        <w:tc>
          <w:tcPr>
            <w:tcW w:w="1494" w:type="pct"/>
          </w:tcPr>
          <w:p w14:paraId="6AA5030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PARM_GSE301246_held_out_context_track_4</w:t>
            </w:r>
          </w:p>
        </w:tc>
        <w:tc>
          <w:tcPr>
            <w:tcW w:w="343" w:type="pct"/>
          </w:tcPr>
          <w:p w14:paraId="5771952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356" w:type="pct"/>
          </w:tcPr>
          <w:p w14:paraId="3B73FE2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578" w:type="pct"/>
          </w:tcPr>
          <w:p w14:paraId="6BEA7AE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40 / 10 (random split)</w:t>
            </w:r>
          </w:p>
        </w:tc>
        <w:tc>
          <w:tcPr>
            <w:tcW w:w="598" w:type="pct"/>
          </w:tcPr>
          <w:p w14:paraId="1D79F47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Excluded from headline / </w:t>
            </w: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sensitivity</w:t>
            </w:r>
          </w:p>
        </w:tc>
        <w:tc>
          <w:tcPr>
            <w:tcW w:w="765" w:type="pct"/>
          </w:tcPr>
          <w:p w14:paraId="6AA45F8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small-n branch</w:t>
            </w:r>
          </w:p>
        </w:tc>
      </w:tr>
      <w:tr w:rsidR="00DC13F9" w:rsidRPr="00DC13F9" w14:paraId="30DF2A3E" w14:textId="77777777" w:rsidTr="00DC13F9">
        <w:tc>
          <w:tcPr>
            <w:tcW w:w="177" w:type="pct"/>
          </w:tcPr>
          <w:p w14:paraId="3844B9D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T07</w:t>
            </w:r>
          </w:p>
        </w:tc>
        <w:tc>
          <w:tcPr>
            <w:tcW w:w="689" w:type="pct"/>
          </w:tcPr>
          <w:p w14:paraId="3F9AEC9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GSE221384-derived context branch</w:t>
            </w:r>
          </w:p>
        </w:tc>
        <w:tc>
          <w:tcPr>
            <w:tcW w:w="1494" w:type="pct"/>
          </w:tcPr>
          <w:p w14:paraId="357405A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PARM_GSE301246_held_out_context_track_5</w:t>
            </w:r>
          </w:p>
        </w:tc>
        <w:tc>
          <w:tcPr>
            <w:tcW w:w="343" w:type="pct"/>
          </w:tcPr>
          <w:p w14:paraId="3F09772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356" w:type="pct"/>
          </w:tcPr>
          <w:p w14:paraId="692C5EA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578" w:type="pct"/>
          </w:tcPr>
          <w:p w14:paraId="6637AD1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40 / 10 (random split)</w:t>
            </w:r>
          </w:p>
        </w:tc>
        <w:tc>
          <w:tcPr>
            <w:tcW w:w="598" w:type="pct"/>
          </w:tcPr>
          <w:p w14:paraId="00F9353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Excluded from headline / sensitivity</w:t>
            </w:r>
          </w:p>
        </w:tc>
        <w:tc>
          <w:tcPr>
            <w:tcW w:w="765" w:type="pct"/>
          </w:tcPr>
          <w:p w14:paraId="737A2B6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small-n branch</w:t>
            </w:r>
          </w:p>
        </w:tc>
      </w:tr>
      <w:tr w:rsidR="00DC13F9" w:rsidRPr="00DC13F9" w14:paraId="628D79EC" w14:textId="77777777" w:rsidTr="00DC13F9">
        <w:tc>
          <w:tcPr>
            <w:tcW w:w="177" w:type="pct"/>
          </w:tcPr>
          <w:p w14:paraId="7C64513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T08</w:t>
            </w:r>
          </w:p>
        </w:tc>
        <w:tc>
          <w:tcPr>
            <w:tcW w:w="689" w:type="pct"/>
          </w:tcPr>
          <w:p w14:paraId="2F8D33E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GSE221384-derived context branch</w:t>
            </w:r>
          </w:p>
        </w:tc>
        <w:tc>
          <w:tcPr>
            <w:tcW w:w="1494" w:type="pct"/>
          </w:tcPr>
          <w:p w14:paraId="570DEFB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PARM_GSE301246_held_out_context_track_6</w:t>
            </w:r>
          </w:p>
        </w:tc>
        <w:tc>
          <w:tcPr>
            <w:tcW w:w="343" w:type="pct"/>
          </w:tcPr>
          <w:p w14:paraId="4CB28A3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356" w:type="pct"/>
          </w:tcPr>
          <w:p w14:paraId="786E0D9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578" w:type="pct"/>
          </w:tcPr>
          <w:p w14:paraId="310B517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40 / 10 (random split)</w:t>
            </w:r>
          </w:p>
        </w:tc>
        <w:tc>
          <w:tcPr>
            <w:tcW w:w="598" w:type="pct"/>
          </w:tcPr>
          <w:p w14:paraId="1A41EBC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Excluded from headline / sensitivity</w:t>
            </w:r>
          </w:p>
        </w:tc>
        <w:tc>
          <w:tcPr>
            <w:tcW w:w="765" w:type="pct"/>
          </w:tcPr>
          <w:p w14:paraId="6DFEC9B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small-n branch</w:t>
            </w:r>
          </w:p>
        </w:tc>
      </w:tr>
      <w:tr w:rsidR="00DC13F9" w:rsidRPr="00DC13F9" w14:paraId="66428137" w14:textId="77777777" w:rsidTr="00DC13F9">
        <w:tc>
          <w:tcPr>
            <w:tcW w:w="177" w:type="pct"/>
          </w:tcPr>
          <w:p w14:paraId="688B4A1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T09</w:t>
            </w:r>
          </w:p>
        </w:tc>
        <w:tc>
          <w:tcPr>
            <w:tcW w:w="689" w:type="pct"/>
          </w:tcPr>
          <w:p w14:paraId="42A6621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GSE221384-derived context branch</w:t>
            </w:r>
          </w:p>
        </w:tc>
        <w:tc>
          <w:tcPr>
            <w:tcW w:w="1494" w:type="pct"/>
          </w:tcPr>
          <w:p w14:paraId="040F0C3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PARM_GSE301246_held_out_context_track_7</w:t>
            </w:r>
          </w:p>
        </w:tc>
        <w:tc>
          <w:tcPr>
            <w:tcW w:w="343" w:type="pct"/>
          </w:tcPr>
          <w:p w14:paraId="5054625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356" w:type="pct"/>
          </w:tcPr>
          <w:p w14:paraId="504E4F1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578" w:type="pct"/>
          </w:tcPr>
          <w:p w14:paraId="673D263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40 / 10 (random split)</w:t>
            </w:r>
          </w:p>
        </w:tc>
        <w:tc>
          <w:tcPr>
            <w:tcW w:w="598" w:type="pct"/>
          </w:tcPr>
          <w:p w14:paraId="2FF08F7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Excluded from headline / sensitivity</w:t>
            </w:r>
          </w:p>
        </w:tc>
        <w:tc>
          <w:tcPr>
            <w:tcW w:w="765" w:type="pct"/>
          </w:tcPr>
          <w:p w14:paraId="3ABC562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small-n branch</w:t>
            </w:r>
          </w:p>
        </w:tc>
      </w:tr>
      <w:tr w:rsidR="00DC13F9" w:rsidRPr="00DC13F9" w14:paraId="3ACAA36F" w14:textId="77777777" w:rsidTr="00DC13F9">
        <w:tc>
          <w:tcPr>
            <w:tcW w:w="177" w:type="pct"/>
          </w:tcPr>
          <w:p w14:paraId="206413C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T10</w:t>
            </w:r>
          </w:p>
        </w:tc>
        <w:tc>
          <w:tcPr>
            <w:tcW w:w="689" w:type="pct"/>
          </w:tcPr>
          <w:p w14:paraId="3A57188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PARM/GSE301246</w:t>
            </w:r>
          </w:p>
        </w:tc>
        <w:tc>
          <w:tcPr>
            <w:tcW w:w="1494" w:type="pct"/>
          </w:tcPr>
          <w:p w14:paraId="3A55A49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PARM_GSE301246_held_out_context_track_TaskB</w:t>
            </w:r>
          </w:p>
        </w:tc>
        <w:tc>
          <w:tcPr>
            <w:tcW w:w="343" w:type="pct"/>
          </w:tcPr>
          <w:p w14:paraId="0298777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662</w:t>
            </w:r>
          </w:p>
        </w:tc>
        <w:tc>
          <w:tcPr>
            <w:tcW w:w="356" w:type="pct"/>
          </w:tcPr>
          <w:p w14:paraId="2E2B1F8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331</w:t>
            </w:r>
          </w:p>
        </w:tc>
        <w:tc>
          <w:tcPr>
            <w:tcW w:w="578" w:type="pct"/>
          </w:tcPr>
          <w:p w14:paraId="4765C3C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529 / 133 (random split)</w:t>
            </w:r>
          </w:p>
        </w:tc>
        <w:tc>
          <w:tcPr>
            <w:tcW w:w="598" w:type="pct"/>
          </w:tcPr>
          <w:p w14:paraId="2614A78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Boundary/failure branch</w:t>
            </w:r>
          </w:p>
        </w:tc>
        <w:tc>
          <w:tcPr>
            <w:tcW w:w="765" w:type="pct"/>
          </w:tcPr>
          <w:p w14:paraId="016C822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use as transfer boundary</w:t>
            </w:r>
          </w:p>
        </w:tc>
      </w:tr>
      <w:tr w:rsidR="00DC13F9" w:rsidRPr="00DC13F9" w14:paraId="209F66B2" w14:textId="77777777" w:rsidTr="00DC13F9">
        <w:tc>
          <w:tcPr>
            <w:tcW w:w="177" w:type="pct"/>
          </w:tcPr>
          <w:p w14:paraId="0AEC9DD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T11</w:t>
            </w:r>
          </w:p>
        </w:tc>
        <w:tc>
          <w:tcPr>
            <w:tcW w:w="689" w:type="pct"/>
          </w:tcPr>
          <w:p w14:paraId="326EF44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659D243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</w:t>
            </w:r>
            <w:proofErr w:type="spellEnd"/>
          </w:p>
        </w:tc>
        <w:tc>
          <w:tcPr>
            <w:tcW w:w="343" w:type="pct"/>
          </w:tcPr>
          <w:p w14:paraId="58838AE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150000</w:t>
            </w:r>
          </w:p>
        </w:tc>
        <w:tc>
          <w:tcPr>
            <w:tcW w:w="356" w:type="pct"/>
          </w:tcPr>
          <w:p w14:paraId="4974A4D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139904</w:t>
            </w:r>
          </w:p>
        </w:tc>
        <w:tc>
          <w:tcPr>
            <w:tcW w:w="578" w:type="pct"/>
          </w:tcPr>
          <w:p w14:paraId="1AE4E60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60438 / 89562 (provided split col)</w:t>
            </w:r>
          </w:p>
        </w:tc>
        <w:tc>
          <w:tcPr>
            <w:tcW w:w="598" w:type="pct"/>
          </w:tcPr>
          <w:p w14:paraId="5A58B80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Boundary/failure branch</w:t>
            </w:r>
          </w:p>
        </w:tc>
        <w:tc>
          <w:tcPr>
            <w:tcW w:w="765" w:type="pct"/>
          </w:tcPr>
          <w:p w14:paraId="18982A6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negative R</w:t>
            </w:r>
            <w:r w:rsidRPr="00DC13F9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  <w:r w:rsidRPr="00DC13F9">
              <w:rPr>
                <w:rFonts w:asciiTheme="majorBidi" w:hAnsiTheme="majorBidi" w:cstheme="majorBidi"/>
                <w:sz w:val="18"/>
                <w:szCs w:val="18"/>
              </w:rPr>
              <w:t>; use as explicit failure/boundary result</w:t>
            </w:r>
          </w:p>
        </w:tc>
      </w:tr>
      <w:tr w:rsidR="00DC13F9" w:rsidRPr="00DC13F9" w14:paraId="1B0CBBE8" w14:textId="77777777" w:rsidTr="00DC13F9">
        <w:tc>
          <w:tcPr>
            <w:tcW w:w="177" w:type="pct"/>
          </w:tcPr>
          <w:p w14:paraId="1E3373C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T12</w:t>
            </w:r>
          </w:p>
        </w:tc>
        <w:tc>
          <w:tcPr>
            <w:tcW w:w="689" w:type="pct"/>
          </w:tcPr>
          <w:p w14:paraId="36ECC30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3403A0F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Random_Promoter_DREAM_base_track_10</w:t>
            </w:r>
          </w:p>
        </w:tc>
        <w:tc>
          <w:tcPr>
            <w:tcW w:w="343" w:type="pct"/>
          </w:tcPr>
          <w:p w14:paraId="0A42018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100000</w:t>
            </w:r>
          </w:p>
        </w:tc>
        <w:tc>
          <w:tcPr>
            <w:tcW w:w="356" w:type="pct"/>
          </w:tcPr>
          <w:p w14:paraId="2140CEC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100000</w:t>
            </w:r>
          </w:p>
        </w:tc>
        <w:tc>
          <w:tcPr>
            <w:tcW w:w="578" w:type="pct"/>
          </w:tcPr>
          <w:p w14:paraId="4E48F65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80000 / 20000 (random split)</w:t>
            </w:r>
          </w:p>
        </w:tc>
        <w:tc>
          <w:tcPr>
            <w:tcW w:w="598" w:type="pct"/>
          </w:tcPr>
          <w:p w14:paraId="601E555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06BCFB9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n positive 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/reference evidence</w:t>
            </w:r>
          </w:p>
        </w:tc>
      </w:tr>
      <w:tr w:rsidR="00DC13F9" w:rsidRPr="00DC13F9" w14:paraId="23DAD7FD" w14:textId="77777777" w:rsidTr="00DC13F9">
        <w:tc>
          <w:tcPr>
            <w:tcW w:w="177" w:type="pct"/>
          </w:tcPr>
          <w:p w14:paraId="529163E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T13</w:t>
            </w:r>
          </w:p>
        </w:tc>
        <w:tc>
          <w:tcPr>
            <w:tcW w:w="689" w:type="pct"/>
          </w:tcPr>
          <w:p w14:paraId="2EB2B71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1925BD5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Random_Promoter_DREAM_base_track_11</w:t>
            </w:r>
          </w:p>
        </w:tc>
        <w:tc>
          <w:tcPr>
            <w:tcW w:w="343" w:type="pct"/>
          </w:tcPr>
          <w:p w14:paraId="57DDE5A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356" w:type="pct"/>
          </w:tcPr>
          <w:p w14:paraId="76C1490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578" w:type="pct"/>
          </w:tcPr>
          <w:p w14:paraId="701CA02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16000 / NA / 4000 (random split)</w:t>
            </w:r>
          </w:p>
        </w:tc>
        <w:tc>
          <w:tcPr>
            <w:tcW w:w="598" w:type="pct"/>
          </w:tcPr>
          <w:p w14:paraId="15392B5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4D3FCE5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0CFDE8ED" w14:textId="77777777" w:rsidTr="00DC13F9">
        <w:tc>
          <w:tcPr>
            <w:tcW w:w="177" w:type="pct"/>
          </w:tcPr>
          <w:p w14:paraId="1D9CC13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T14</w:t>
            </w:r>
          </w:p>
        </w:tc>
        <w:tc>
          <w:tcPr>
            <w:tcW w:w="689" w:type="pct"/>
          </w:tcPr>
          <w:p w14:paraId="21ADB06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1F5438B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Random_Promoter_DREAM_base_track_12</w:t>
            </w:r>
          </w:p>
        </w:tc>
        <w:tc>
          <w:tcPr>
            <w:tcW w:w="343" w:type="pct"/>
          </w:tcPr>
          <w:p w14:paraId="7D10257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356" w:type="pct"/>
          </w:tcPr>
          <w:p w14:paraId="6F79F21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578" w:type="pct"/>
          </w:tcPr>
          <w:p w14:paraId="344833B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16000 / 4000 (random split)</w:t>
            </w:r>
          </w:p>
        </w:tc>
        <w:tc>
          <w:tcPr>
            <w:tcW w:w="598" w:type="pct"/>
          </w:tcPr>
          <w:p w14:paraId="50F3EC1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38B4D93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n positive 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/reference evidence</w:t>
            </w:r>
          </w:p>
        </w:tc>
      </w:tr>
      <w:tr w:rsidR="00DC13F9" w:rsidRPr="00DC13F9" w14:paraId="7CDE8861" w14:textId="77777777" w:rsidTr="00DC13F9">
        <w:tc>
          <w:tcPr>
            <w:tcW w:w="177" w:type="pct"/>
          </w:tcPr>
          <w:p w14:paraId="03DD8CB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T15</w:t>
            </w:r>
          </w:p>
        </w:tc>
        <w:tc>
          <w:tcPr>
            <w:tcW w:w="689" w:type="pct"/>
          </w:tcPr>
          <w:p w14:paraId="656B057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55BCA12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Random_Promoter_DREAM_base_track_13</w:t>
            </w:r>
          </w:p>
        </w:tc>
        <w:tc>
          <w:tcPr>
            <w:tcW w:w="343" w:type="pct"/>
          </w:tcPr>
          <w:p w14:paraId="407F64F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356" w:type="pct"/>
          </w:tcPr>
          <w:p w14:paraId="7250D44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578" w:type="pct"/>
          </w:tcPr>
          <w:p w14:paraId="21ECC0B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16000 / 4000 (random split)</w:t>
            </w:r>
          </w:p>
        </w:tc>
        <w:tc>
          <w:tcPr>
            <w:tcW w:w="598" w:type="pct"/>
          </w:tcPr>
          <w:p w14:paraId="12AA48B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29B416E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79119413" w14:textId="77777777" w:rsidTr="00DC13F9">
        <w:tc>
          <w:tcPr>
            <w:tcW w:w="177" w:type="pct"/>
          </w:tcPr>
          <w:p w14:paraId="0022FED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T16</w:t>
            </w:r>
          </w:p>
        </w:tc>
        <w:tc>
          <w:tcPr>
            <w:tcW w:w="689" w:type="pct"/>
          </w:tcPr>
          <w:p w14:paraId="5997D6B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311555C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Random_Promoter_DREAM_base_track_14</w:t>
            </w:r>
          </w:p>
        </w:tc>
        <w:tc>
          <w:tcPr>
            <w:tcW w:w="343" w:type="pct"/>
          </w:tcPr>
          <w:p w14:paraId="1A88314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100000</w:t>
            </w:r>
          </w:p>
        </w:tc>
        <w:tc>
          <w:tcPr>
            <w:tcW w:w="356" w:type="pct"/>
          </w:tcPr>
          <w:p w14:paraId="75D7019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100000</w:t>
            </w:r>
          </w:p>
        </w:tc>
        <w:tc>
          <w:tcPr>
            <w:tcW w:w="578" w:type="pct"/>
          </w:tcPr>
          <w:p w14:paraId="5464589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80000 / 20000 (random split)</w:t>
            </w:r>
          </w:p>
        </w:tc>
        <w:tc>
          <w:tcPr>
            <w:tcW w:w="598" w:type="pct"/>
          </w:tcPr>
          <w:p w14:paraId="28A874C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6193AAF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56973591" w14:textId="77777777" w:rsidTr="00DC13F9">
        <w:tc>
          <w:tcPr>
            <w:tcW w:w="177" w:type="pct"/>
          </w:tcPr>
          <w:p w14:paraId="326A836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T17</w:t>
            </w:r>
          </w:p>
        </w:tc>
        <w:tc>
          <w:tcPr>
            <w:tcW w:w="689" w:type="pct"/>
          </w:tcPr>
          <w:p w14:paraId="3B3FF2D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1F53F59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Random_Promoter_DREAM_base_track_15</w:t>
            </w:r>
          </w:p>
        </w:tc>
        <w:tc>
          <w:tcPr>
            <w:tcW w:w="343" w:type="pct"/>
          </w:tcPr>
          <w:p w14:paraId="7300EF9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100000</w:t>
            </w:r>
          </w:p>
        </w:tc>
        <w:tc>
          <w:tcPr>
            <w:tcW w:w="356" w:type="pct"/>
          </w:tcPr>
          <w:p w14:paraId="05F3DF2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100000</w:t>
            </w:r>
          </w:p>
        </w:tc>
        <w:tc>
          <w:tcPr>
            <w:tcW w:w="578" w:type="pct"/>
          </w:tcPr>
          <w:p w14:paraId="77C5961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80000 / 20000 (random split)</w:t>
            </w:r>
          </w:p>
        </w:tc>
        <w:tc>
          <w:tcPr>
            <w:tcW w:w="598" w:type="pct"/>
          </w:tcPr>
          <w:p w14:paraId="721BDAE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31A9B52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n positive 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/reference evidence</w:t>
            </w:r>
          </w:p>
        </w:tc>
      </w:tr>
      <w:tr w:rsidR="00DC13F9" w:rsidRPr="00DC13F9" w14:paraId="7D87F317" w14:textId="77777777" w:rsidTr="00DC13F9">
        <w:tc>
          <w:tcPr>
            <w:tcW w:w="177" w:type="pct"/>
          </w:tcPr>
          <w:p w14:paraId="01EECF7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T18</w:t>
            </w:r>
          </w:p>
        </w:tc>
        <w:tc>
          <w:tcPr>
            <w:tcW w:w="689" w:type="pct"/>
          </w:tcPr>
          <w:p w14:paraId="4199251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</w:t>
            </w: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derived</w:t>
            </w:r>
          </w:p>
        </w:tc>
        <w:tc>
          <w:tcPr>
            <w:tcW w:w="1494" w:type="pct"/>
          </w:tcPr>
          <w:p w14:paraId="2B31246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Random_Promoter_DREAM_base_track_16</w:t>
            </w:r>
          </w:p>
        </w:tc>
        <w:tc>
          <w:tcPr>
            <w:tcW w:w="343" w:type="pct"/>
          </w:tcPr>
          <w:p w14:paraId="174D3DC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149258</w:t>
            </w:r>
          </w:p>
        </w:tc>
        <w:tc>
          <w:tcPr>
            <w:tcW w:w="356" w:type="pct"/>
          </w:tcPr>
          <w:p w14:paraId="09470EE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149258</w:t>
            </w:r>
          </w:p>
        </w:tc>
        <w:tc>
          <w:tcPr>
            <w:tcW w:w="578" w:type="pct"/>
          </w:tcPr>
          <w:p w14:paraId="0612613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119406 / 29852 (random split)</w:t>
            </w:r>
          </w:p>
        </w:tc>
        <w:tc>
          <w:tcPr>
            <w:tcW w:w="598" w:type="pct"/>
          </w:tcPr>
          <w:p w14:paraId="0A2883E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4F57FCB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n positive 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/reference </w:t>
            </w: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evidence</w:t>
            </w:r>
          </w:p>
        </w:tc>
      </w:tr>
      <w:tr w:rsidR="00DC13F9" w:rsidRPr="00DC13F9" w14:paraId="6C7ADE51" w14:textId="77777777" w:rsidTr="00DC13F9">
        <w:tc>
          <w:tcPr>
            <w:tcW w:w="177" w:type="pct"/>
          </w:tcPr>
          <w:p w14:paraId="6385B30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T19</w:t>
            </w:r>
          </w:p>
        </w:tc>
        <w:tc>
          <w:tcPr>
            <w:tcW w:w="689" w:type="pct"/>
          </w:tcPr>
          <w:p w14:paraId="1B325FE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7694D4A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Random_Promoter_DREAM_base_track_17</w:t>
            </w:r>
          </w:p>
        </w:tc>
        <w:tc>
          <w:tcPr>
            <w:tcW w:w="343" w:type="pct"/>
          </w:tcPr>
          <w:p w14:paraId="46AF51C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356" w:type="pct"/>
          </w:tcPr>
          <w:p w14:paraId="4EE0246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578" w:type="pct"/>
          </w:tcPr>
          <w:p w14:paraId="07E1E56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16000 / 4000 (random split)</w:t>
            </w:r>
          </w:p>
        </w:tc>
        <w:tc>
          <w:tcPr>
            <w:tcW w:w="598" w:type="pct"/>
          </w:tcPr>
          <w:p w14:paraId="002A73A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77A4130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1678DD48" w14:textId="77777777" w:rsidTr="00DC13F9">
        <w:tc>
          <w:tcPr>
            <w:tcW w:w="177" w:type="pct"/>
          </w:tcPr>
          <w:p w14:paraId="40AFAB8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T20</w:t>
            </w:r>
          </w:p>
        </w:tc>
        <w:tc>
          <w:tcPr>
            <w:tcW w:w="689" w:type="pct"/>
          </w:tcPr>
          <w:p w14:paraId="2E536B3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5145511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Random_Promoter_DREAM_base_track_18</w:t>
            </w:r>
          </w:p>
        </w:tc>
        <w:tc>
          <w:tcPr>
            <w:tcW w:w="343" w:type="pct"/>
          </w:tcPr>
          <w:p w14:paraId="6B456C1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356" w:type="pct"/>
          </w:tcPr>
          <w:p w14:paraId="6151D00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578" w:type="pct"/>
          </w:tcPr>
          <w:p w14:paraId="1AA5A23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16000 / 4000 (random split)</w:t>
            </w:r>
          </w:p>
        </w:tc>
        <w:tc>
          <w:tcPr>
            <w:tcW w:w="598" w:type="pct"/>
          </w:tcPr>
          <w:p w14:paraId="5F4BCD8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7A186F7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63702A50" w14:textId="77777777" w:rsidTr="00DC13F9">
        <w:tc>
          <w:tcPr>
            <w:tcW w:w="177" w:type="pct"/>
          </w:tcPr>
          <w:p w14:paraId="35CDDDB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T21</w:t>
            </w:r>
          </w:p>
        </w:tc>
        <w:tc>
          <w:tcPr>
            <w:tcW w:w="689" w:type="pct"/>
          </w:tcPr>
          <w:p w14:paraId="35BF5EB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09A0826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Random_Promoter_DREAM_base_track_19</w:t>
            </w:r>
          </w:p>
        </w:tc>
        <w:tc>
          <w:tcPr>
            <w:tcW w:w="343" w:type="pct"/>
          </w:tcPr>
          <w:p w14:paraId="6DB72B3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100000</w:t>
            </w:r>
          </w:p>
        </w:tc>
        <w:tc>
          <w:tcPr>
            <w:tcW w:w="356" w:type="pct"/>
          </w:tcPr>
          <w:p w14:paraId="2701C49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100000</w:t>
            </w:r>
          </w:p>
        </w:tc>
        <w:tc>
          <w:tcPr>
            <w:tcW w:w="578" w:type="pct"/>
          </w:tcPr>
          <w:p w14:paraId="09E0503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80000 / 20000 (random split)</w:t>
            </w:r>
          </w:p>
        </w:tc>
        <w:tc>
          <w:tcPr>
            <w:tcW w:w="598" w:type="pct"/>
          </w:tcPr>
          <w:p w14:paraId="7D731D8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443FECE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714FE63D" w14:textId="77777777" w:rsidTr="00DC13F9">
        <w:tc>
          <w:tcPr>
            <w:tcW w:w="177" w:type="pct"/>
          </w:tcPr>
          <w:p w14:paraId="61143B7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T22</w:t>
            </w:r>
          </w:p>
        </w:tc>
        <w:tc>
          <w:tcPr>
            <w:tcW w:w="689" w:type="pct"/>
          </w:tcPr>
          <w:p w14:paraId="60394BF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112454D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Random_Promoter_DREAM_base_track_2</w:t>
            </w:r>
          </w:p>
        </w:tc>
        <w:tc>
          <w:tcPr>
            <w:tcW w:w="343" w:type="pct"/>
          </w:tcPr>
          <w:p w14:paraId="39D79D9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71103</w:t>
            </w:r>
          </w:p>
        </w:tc>
        <w:tc>
          <w:tcPr>
            <w:tcW w:w="356" w:type="pct"/>
          </w:tcPr>
          <w:p w14:paraId="1FC5696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39069</w:t>
            </w:r>
          </w:p>
        </w:tc>
        <w:tc>
          <w:tcPr>
            <w:tcW w:w="578" w:type="pct"/>
          </w:tcPr>
          <w:p w14:paraId="736922B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56882 / 14221 (random split)</w:t>
            </w:r>
          </w:p>
        </w:tc>
        <w:tc>
          <w:tcPr>
            <w:tcW w:w="598" w:type="pct"/>
          </w:tcPr>
          <w:p w14:paraId="23662E0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21FFE70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0BC75F80" w14:textId="77777777" w:rsidTr="00DC13F9">
        <w:tc>
          <w:tcPr>
            <w:tcW w:w="177" w:type="pct"/>
          </w:tcPr>
          <w:p w14:paraId="2140B06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T23</w:t>
            </w:r>
          </w:p>
        </w:tc>
        <w:tc>
          <w:tcPr>
            <w:tcW w:w="689" w:type="pct"/>
          </w:tcPr>
          <w:p w14:paraId="49BCAEE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668E5F9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Random_Promoter_DREAM_base_track_20</w:t>
            </w:r>
          </w:p>
        </w:tc>
        <w:tc>
          <w:tcPr>
            <w:tcW w:w="343" w:type="pct"/>
          </w:tcPr>
          <w:p w14:paraId="7EF6A40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356" w:type="pct"/>
          </w:tcPr>
          <w:p w14:paraId="56FFC83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578" w:type="pct"/>
          </w:tcPr>
          <w:p w14:paraId="2DB16D0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16000 / 4000 (random split)</w:t>
            </w:r>
          </w:p>
        </w:tc>
        <w:tc>
          <w:tcPr>
            <w:tcW w:w="598" w:type="pct"/>
          </w:tcPr>
          <w:p w14:paraId="0AB181F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56D385F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0F9ED4DF" w14:textId="77777777" w:rsidTr="00DC13F9">
        <w:tc>
          <w:tcPr>
            <w:tcW w:w="177" w:type="pct"/>
          </w:tcPr>
          <w:p w14:paraId="7AA7744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T24</w:t>
            </w:r>
          </w:p>
        </w:tc>
        <w:tc>
          <w:tcPr>
            <w:tcW w:w="689" w:type="pct"/>
          </w:tcPr>
          <w:p w14:paraId="0524021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5171C90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Random_Promoter_DREAM_base_track_3</w:t>
            </w:r>
          </w:p>
        </w:tc>
        <w:tc>
          <w:tcPr>
            <w:tcW w:w="343" w:type="pct"/>
          </w:tcPr>
          <w:p w14:paraId="15392D9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150000</w:t>
            </w:r>
          </w:p>
        </w:tc>
        <w:tc>
          <w:tcPr>
            <w:tcW w:w="356" w:type="pct"/>
          </w:tcPr>
          <w:p w14:paraId="4D96C7D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150000</w:t>
            </w:r>
          </w:p>
        </w:tc>
        <w:tc>
          <w:tcPr>
            <w:tcW w:w="578" w:type="pct"/>
          </w:tcPr>
          <w:p w14:paraId="2C7DF9C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120000 / 30000 (random split)</w:t>
            </w:r>
          </w:p>
        </w:tc>
        <w:tc>
          <w:tcPr>
            <w:tcW w:w="598" w:type="pct"/>
          </w:tcPr>
          <w:p w14:paraId="77E3D2E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7A1EEE0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n positive 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/reference evidence</w:t>
            </w:r>
          </w:p>
        </w:tc>
      </w:tr>
      <w:tr w:rsidR="00DC13F9" w:rsidRPr="00DC13F9" w14:paraId="3DFAE2C9" w14:textId="77777777" w:rsidTr="00DC13F9">
        <w:tc>
          <w:tcPr>
            <w:tcW w:w="177" w:type="pct"/>
          </w:tcPr>
          <w:p w14:paraId="5B591D6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T25</w:t>
            </w:r>
          </w:p>
        </w:tc>
        <w:tc>
          <w:tcPr>
            <w:tcW w:w="689" w:type="pct"/>
          </w:tcPr>
          <w:p w14:paraId="04C96FE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3ED5C97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Random_Promoter_DREAM_base_track_4</w:t>
            </w:r>
          </w:p>
        </w:tc>
        <w:tc>
          <w:tcPr>
            <w:tcW w:w="343" w:type="pct"/>
          </w:tcPr>
          <w:p w14:paraId="2A9E424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149999</w:t>
            </w:r>
          </w:p>
        </w:tc>
        <w:tc>
          <w:tcPr>
            <w:tcW w:w="356" w:type="pct"/>
          </w:tcPr>
          <w:p w14:paraId="14608CA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149999</w:t>
            </w:r>
          </w:p>
        </w:tc>
        <w:tc>
          <w:tcPr>
            <w:tcW w:w="578" w:type="pct"/>
          </w:tcPr>
          <w:p w14:paraId="5700E91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119999 / 30000 (random split)</w:t>
            </w:r>
          </w:p>
        </w:tc>
        <w:tc>
          <w:tcPr>
            <w:tcW w:w="598" w:type="pct"/>
          </w:tcPr>
          <w:p w14:paraId="58FAEBF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2D3AA5E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n positive 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/reference evidence</w:t>
            </w:r>
          </w:p>
        </w:tc>
      </w:tr>
      <w:tr w:rsidR="00DC13F9" w:rsidRPr="00DC13F9" w14:paraId="08C1895F" w14:textId="77777777" w:rsidTr="00DC13F9">
        <w:tc>
          <w:tcPr>
            <w:tcW w:w="177" w:type="pct"/>
          </w:tcPr>
          <w:p w14:paraId="5CDB136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T26</w:t>
            </w:r>
          </w:p>
        </w:tc>
        <w:tc>
          <w:tcPr>
            <w:tcW w:w="689" w:type="pct"/>
          </w:tcPr>
          <w:p w14:paraId="5B8372B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5CD3ACD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Random_Promoter_DREAM_base_track_5</w:t>
            </w:r>
          </w:p>
        </w:tc>
        <w:tc>
          <w:tcPr>
            <w:tcW w:w="343" w:type="pct"/>
          </w:tcPr>
          <w:p w14:paraId="3F9AAB5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71103</w:t>
            </w:r>
          </w:p>
        </w:tc>
        <w:tc>
          <w:tcPr>
            <w:tcW w:w="356" w:type="pct"/>
          </w:tcPr>
          <w:p w14:paraId="2BAB1BE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39069</w:t>
            </w:r>
          </w:p>
        </w:tc>
        <w:tc>
          <w:tcPr>
            <w:tcW w:w="578" w:type="pct"/>
          </w:tcPr>
          <w:p w14:paraId="5E59CF0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56882 / 14221 (random split)</w:t>
            </w:r>
          </w:p>
        </w:tc>
        <w:tc>
          <w:tcPr>
            <w:tcW w:w="598" w:type="pct"/>
          </w:tcPr>
          <w:p w14:paraId="3667E0D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4A2857E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1C2FBEC7" w14:textId="77777777" w:rsidTr="00DC13F9">
        <w:tc>
          <w:tcPr>
            <w:tcW w:w="177" w:type="pct"/>
          </w:tcPr>
          <w:p w14:paraId="03BFC16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T27</w:t>
            </w:r>
          </w:p>
        </w:tc>
        <w:tc>
          <w:tcPr>
            <w:tcW w:w="689" w:type="pct"/>
          </w:tcPr>
          <w:p w14:paraId="6E6C4A1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4B641A5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Random_Promoter_DREAM_base_track_6</w:t>
            </w:r>
          </w:p>
        </w:tc>
        <w:tc>
          <w:tcPr>
            <w:tcW w:w="343" w:type="pct"/>
          </w:tcPr>
          <w:p w14:paraId="5A546E4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149999</w:t>
            </w:r>
          </w:p>
        </w:tc>
        <w:tc>
          <w:tcPr>
            <w:tcW w:w="356" w:type="pct"/>
          </w:tcPr>
          <w:p w14:paraId="7417635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149999</w:t>
            </w:r>
          </w:p>
        </w:tc>
        <w:tc>
          <w:tcPr>
            <w:tcW w:w="578" w:type="pct"/>
          </w:tcPr>
          <w:p w14:paraId="404C1B9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119999 / 30000 (random split)</w:t>
            </w:r>
          </w:p>
        </w:tc>
        <w:tc>
          <w:tcPr>
            <w:tcW w:w="598" w:type="pct"/>
          </w:tcPr>
          <w:p w14:paraId="42CB2ED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07D1F1A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n positive 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/reference evidence</w:t>
            </w:r>
          </w:p>
        </w:tc>
      </w:tr>
      <w:tr w:rsidR="00DC13F9" w:rsidRPr="00DC13F9" w14:paraId="181F7290" w14:textId="77777777" w:rsidTr="00DC13F9">
        <w:tc>
          <w:tcPr>
            <w:tcW w:w="177" w:type="pct"/>
          </w:tcPr>
          <w:p w14:paraId="6EB6937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T28</w:t>
            </w:r>
          </w:p>
        </w:tc>
        <w:tc>
          <w:tcPr>
            <w:tcW w:w="689" w:type="pct"/>
          </w:tcPr>
          <w:p w14:paraId="6D44E8E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07A8565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Random_Promoter_DREAM_base_track_7</w:t>
            </w:r>
          </w:p>
        </w:tc>
        <w:tc>
          <w:tcPr>
            <w:tcW w:w="343" w:type="pct"/>
          </w:tcPr>
          <w:p w14:paraId="6006034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149999</w:t>
            </w:r>
          </w:p>
        </w:tc>
        <w:tc>
          <w:tcPr>
            <w:tcW w:w="356" w:type="pct"/>
          </w:tcPr>
          <w:p w14:paraId="61B89E4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149999</w:t>
            </w:r>
          </w:p>
        </w:tc>
        <w:tc>
          <w:tcPr>
            <w:tcW w:w="578" w:type="pct"/>
          </w:tcPr>
          <w:p w14:paraId="029DABD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119999 / NA / 30000 (</w:t>
            </w:r>
            <w:proofErr w:type="spell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random_split</w:t>
            </w:r>
            <w:proofErr w:type="spell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598" w:type="pct"/>
          </w:tcPr>
          <w:p w14:paraId="75D635F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Primary/headline eligible</w:t>
            </w:r>
          </w:p>
        </w:tc>
        <w:tc>
          <w:tcPr>
            <w:tcW w:w="765" w:type="pct"/>
          </w:tcPr>
          <w:p w14:paraId="35E11CE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n positive 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/reference evidence</w:t>
            </w:r>
          </w:p>
        </w:tc>
      </w:tr>
      <w:tr w:rsidR="00DC13F9" w:rsidRPr="00DC13F9" w14:paraId="4CD9FA9C" w14:textId="77777777" w:rsidTr="00DC13F9">
        <w:tc>
          <w:tcPr>
            <w:tcW w:w="177" w:type="pct"/>
          </w:tcPr>
          <w:p w14:paraId="097AB63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T29</w:t>
            </w:r>
          </w:p>
        </w:tc>
        <w:tc>
          <w:tcPr>
            <w:tcW w:w="689" w:type="pct"/>
          </w:tcPr>
          <w:p w14:paraId="43ACFC6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Random Promoter </w:t>
            </w: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DREAM / MAUDE-derived</w:t>
            </w:r>
          </w:p>
        </w:tc>
        <w:tc>
          <w:tcPr>
            <w:tcW w:w="1494" w:type="pct"/>
          </w:tcPr>
          <w:p w14:paraId="5E5CAE0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Random_Promoter_DREAM_base_track_8</w:t>
            </w:r>
          </w:p>
        </w:tc>
        <w:tc>
          <w:tcPr>
            <w:tcW w:w="343" w:type="pct"/>
          </w:tcPr>
          <w:p w14:paraId="248D008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356" w:type="pct"/>
          </w:tcPr>
          <w:p w14:paraId="50595D6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578" w:type="pct"/>
          </w:tcPr>
          <w:p w14:paraId="0F60507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16000 / 4000 </w:t>
            </w: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(</w:t>
            </w:r>
            <w:proofErr w:type="spell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random_split</w:t>
            </w:r>
            <w:proofErr w:type="spell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598" w:type="pct"/>
          </w:tcPr>
          <w:p w14:paraId="7CFCCE1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Primary/headline </w:t>
            </w: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eligible</w:t>
            </w:r>
          </w:p>
        </w:tc>
        <w:tc>
          <w:tcPr>
            <w:tcW w:w="765" w:type="pct"/>
          </w:tcPr>
          <w:p w14:paraId="097AF37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large-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n positive </w:t>
            </w: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base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>/reference evidence</w:t>
            </w:r>
          </w:p>
        </w:tc>
      </w:tr>
      <w:tr w:rsidR="00DC13F9" w:rsidRPr="00DC13F9" w14:paraId="43FC9FFD" w14:textId="77777777" w:rsidTr="00DC13F9">
        <w:tc>
          <w:tcPr>
            <w:tcW w:w="177" w:type="pct"/>
          </w:tcPr>
          <w:p w14:paraId="6170143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T30</w:t>
            </w:r>
          </w:p>
        </w:tc>
        <w:tc>
          <w:tcPr>
            <w:tcW w:w="689" w:type="pct"/>
          </w:tcPr>
          <w:p w14:paraId="23C4E1F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 Promoter DREAM / MAUDE-derived</w:t>
            </w:r>
          </w:p>
        </w:tc>
        <w:tc>
          <w:tcPr>
            <w:tcW w:w="1494" w:type="pct"/>
          </w:tcPr>
          <w:p w14:paraId="531CB17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Random_Promoter_DREAM_base_track_9</w:t>
            </w:r>
          </w:p>
        </w:tc>
        <w:tc>
          <w:tcPr>
            <w:tcW w:w="343" w:type="pct"/>
          </w:tcPr>
          <w:p w14:paraId="0ED1170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356" w:type="pct"/>
          </w:tcPr>
          <w:p w14:paraId="066DE1A8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578" w:type="pct"/>
          </w:tcPr>
          <w:p w14:paraId="4076A9A5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16000 / 4000 (random split)</w:t>
            </w:r>
          </w:p>
        </w:tc>
        <w:tc>
          <w:tcPr>
            <w:tcW w:w="598" w:type="pct"/>
          </w:tcPr>
          <w:p w14:paraId="235700F3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Secondary support / </w:t>
            </w: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related-proxy</w:t>
            </w:r>
            <w:proofErr w:type="gramEnd"/>
          </w:p>
        </w:tc>
        <w:tc>
          <w:tcPr>
            <w:tcW w:w="765" w:type="pct"/>
          </w:tcPr>
          <w:p w14:paraId="5BCC343B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related/duplicate evidence; do not count as independent headline</w:t>
            </w:r>
          </w:p>
        </w:tc>
      </w:tr>
      <w:tr w:rsidR="00DC13F9" w:rsidRPr="00DC13F9" w14:paraId="555DFFD7" w14:textId="77777777" w:rsidTr="00DC13F9">
        <w:tc>
          <w:tcPr>
            <w:tcW w:w="177" w:type="pct"/>
          </w:tcPr>
          <w:p w14:paraId="4D927D9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T31</w:t>
            </w:r>
          </w:p>
        </w:tc>
        <w:tc>
          <w:tcPr>
            <w:tcW w:w="689" w:type="pct"/>
          </w:tcPr>
          <w:p w14:paraId="07E9953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DREAM/MAUDE prediction-derived</w:t>
            </w:r>
          </w:p>
        </w:tc>
        <w:tc>
          <w:tcPr>
            <w:tcW w:w="1494" w:type="pct"/>
          </w:tcPr>
          <w:p w14:paraId="270DA2F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extra_test_inregime_predictions_v0</w:t>
            </w:r>
          </w:p>
        </w:tc>
        <w:tc>
          <w:tcPr>
            <w:tcW w:w="343" w:type="pct"/>
          </w:tcPr>
          <w:p w14:paraId="5131A49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80000</w:t>
            </w:r>
          </w:p>
        </w:tc>
        <w:tc>
          <w:tcPr>
            <w:tcW w:w="356" w:type="pct"/>
          </w:tcPr>
          <w:p w14:paraId="7884EE6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578" w:type="pct"/>
          </w:tcPr>
          <w:p w14:paraId="1EBBD22C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gramStart"/>
            <w:r w:rsidRPr="00DC13F9">
              <w:rPr>
                <w:rFonts w:asciiTheme="majorBidi" w:hAnsiTheme="majorBidi" w:cstheme="majorBidi"/>
                <w:sz w:val="18"/>
                <w:szCs w:val="18"/>
              </w:rPr>
              <w:t>60000  /</w:t>
            </w:r>
            <w:proofErr w:type="gramEnd"/>
            <w:r w:rsidRPr="00DC13F9">
              <w:rPr>
                <w:rFonts w:asciiTheme="majorBidi" w:hAnsiTheme="majorBidi" w:cstheme="majorBidi"/>
                <w:sz w:val="18"/>
                <w:szCs w:val="18"/>
              </w:rPr>
              <w:t xml:space="preserve"> 20000 (group shuffle by condition)</w:t>
            </w:r>
          </w:p>
        </w:tc>
        <w:tc>
          <w:tcPr>
            <w:tcW w:w="598" w:type="pct"/>
          </w:tcPr>
          <w:p w14:paraId="267A9E2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Exploratory / prediction-derived capacity</w:t>
            </w:r>
          </w:p>
        </w:tc>
        <w:tc>
          <w:tcPr>
            <w:tcW w:w="765" w:type="pct"/>
          </w:tcPr>
          <w:p w14:paraId="4912128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prediction-derived or extra branch; not headline evidence</w:t>
            </w:r>
          </w:p>
        </w:tc>
      </w:tr>
      <w:tr w:rsidR="00DC13F9" w:rsidRPr="00DC13F9" w14:paraId="71AB1219" w14:textId="77777777" w:rsidTr="00DC13F9">
        <w:tc>
          <w:tcPr>
            <w:tcW w:w="177" w:type="pct"/>
          </w:tcPr>
          <w:p w14:paraId="122CAE6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T32</w:t>
            </w:r>
          </w:p>
        </w:tc>
        <w:tc>
          <w:tcPr>
            <w:tcW w:w="689" w:type="pct"/>
          </w:tcPr>
          <w:p w14:paraId="572C64D6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DREAM/MAUDE prediction-derived</w:t>
            </w:r>
          </w:p>
        </w:tc>
        <w:tc>
          <w:tcPr>
            <w:tcW w:w="1494" w:type="pct"/>
          </w:tcPr>
          <w:p w14:paraId="5D254C6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extra_test_maude_shift_predictions_v0</w:t>
            </w:r>
          </w:p>
        </w:tc>
        <w:tc>
          <w:tcPr>
            <w:tcW w:w="343" w:type="pct"/>
          </w:tcPr>
          <w:p w14:paraId="7AF092A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80000</w:t>
            </w:r>
          </w:p>
        </w:tc>
        <w:tc>
          <w:tcPr>
            <w:tcW w:w="356" w:type="pct"/>
          </w:tcPr>
          <w:p w14:paraId="7A38352A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578" w:type="pct"/>
          </w:tcPr>
          <w:p w14:paraId="595C742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60000 / NA / 20000 (group shuffle by condition)</w:t>
            </w:r>
          </w:p>
        </w:tc>
        <w:tc>
          <w:tcPr>
            <w:tcW w:w="598" w:type="pct"/>
          </w:tcPr>
          <w:p w14:paraId="4AE20684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Exploratory / prediction-derived capacity</w:t>
            </w:r>
          </w:p>
        </w:tc>
        <w:tc>
          <w:tcPr>
            <w:tcW w:w="765" w:type="pct"/>
          </w:tcPr>
          <w:p w14:paraId="5C20CED1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prediction-derived or extra branch; not headline evidence</w:t>
            </w:r>
          </w:p>
        </w:tc>
      </w:tr>
      <w:tr w:rsidR="00DC13F9" w:rsidRPr="00DC13F9" w14:paraId="4B42B105" w14:textId="77777777" w:rsidTr="00DC13F9">
        <w:tc>
          <w:tcPr>
            <w:tcW w:w="177" w:type="pct"/>
          </w:tcPr>
          <w:p w14:paraId="4AE231A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T33</w:t>
            </w:r>
          </w:p>
        </w:tc>
        <w:tc>
          <w:tcPr>
            <w:tcW w:w="689" w:type="pct"/>
          </w:tcPr>
          <w:p w14:paraId="6298CFED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DREAM/MAUDE prediction-derived</w:t>
            </w:r>
          </w:p>
        </w:tc>
        <w:tc>
          <w:tcPr>
            <w:tcW w:w="1494" w:type="pct"/>
          </w:tcPr>
          <w:p w14:paraId="1B6DB0A2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extra_val_inregime_predictions_v0</w:t>
            </w:r>
          </w:p>
        </w:tc>
        <w:tc>
          <w:tcPr>
            <w:tcW w:w="343" w:type="pct"/>
          </w:tcPr>
          <w:p w14:paraId="5A1E0227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80000</w:t>
            </w:r>
          </w:p>
        </w:tc>
        <w:tc>
          <w:tcPr>
            <w:tcW w:w="356" w:type="pct"/>
          </w:tcPr>
          <w:p w14:paraId="4C458110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578" w:type="pct"/>
          </w:tcPr>
          <w:p w14:paraId="2175160F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60000 / 20000 (group shuffle by condition)</w:t>
            </w:r>
          </w:p>
        </w:tc>
        <w:tc>
          <w:tcPr>
            <w:tcW w:w="598" w:type="pct"/>
          </w:tcPr>
          <w:p w14:paraId="23DC0FB9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Exploratory / prediction-derived capacity</w:t>
            </w:r>
          </w:p>
        </w:tc>
        <w:tc>
          <w:tcPr>
            <w:tcW w:w="765" w:type="pct"/>
          </w:tcPr>
          <w:p w14:paraId="4C53F09E" w14:textId="77777777" w:rsidR="00DC13F9" w:rsidRPr="00DC13F9" w:rsidRDefault="00DC13F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prediction-derived or extra branch; not headline evidence</w:t>
            </w:r>
          </w:p>
        </w:tc>
      </w:tr>
    </w:tbl>
    <w:p w14:paraId="7BDA69B9" w14:textId="77777777" w:rsidR="001A51F1" w:rsidRDefault="001A51F1" w:rsidP="001A51F1">
      <w:pPr>
        <w:pStyle w:val="BodyText"/>
        <w:spacing w:line="276" w:lineRule="auto"/>
        <w:jc w:val="center"/>
        <w:rPr>
          <w:rFonts w:asciiTheme="majorBidi" w:hAnsiTheme="majorBidi" w:cstheme="majorBidi"/>
          <w:b/>
          <w:bCs/>
        </w:rPr>
      </w:pPr>
    </w:p>
    <w:p w14:paraId="565716CF" w14:textId="77777777" w:rsidR="001A51F1" w:rsidRDefault="001A51F1" w:rsidP="001A51F1">
      <w:p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0F446A4F" w14:textId="0516CA2F" w:rsidR="006F16D9" w:rsidRPr="00F471A4" w:rsidRDefault="00E97643" w:rsidP="001A51F1">
      <w:pPr>
        <w:pStyle w:val="BodyText"/>
        <w:spacing w:line="276" w:lineRule="auto"/>
        <w:jc w:val="center"/>
        <w:rPr>
          <w:rFonts w:asciiTheme="majorBidi" w:hAnsiTheme="majorBidi" w:cstheme="majorBidi"/>
        </w:rPr>
      </w:pPr>
      <w:r w:rsidRPr="00F471A4">
        <w:rPr>
          <w:rFonts w:asciiTheme="majorBidi" w:hAnsiTheme="majorBidi" w:cstheme="majorBidi"/>
          <w:b/>
          <w:bCs/>
        </w:rPr>
        <w:lastRenderedPageBreak/>
        <w:t>Table S2</w:t>
      </w:r>
      <w:r w:rsidRPr="00F471A4">
        <w:rPr>
          <w:rFonts w:asciiTheme="majorBidi" w:hAnsiTheme="majorBidi" w:cstheme="majorBidi"/>
        </w:rPr>
        <w:t>. Interpretable grammar model dictionary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6"/>
        <w:gridCol w:w="3746"/>
        <w:gridCol w:w="2269"/>
        <w:gridCol w:w="6545"/>
      </w:tblGrid>
      <w:tr w:rsidR="006F16D9" w:rsidRPr="00EC4D7D" w14:paraId="77863330" w14:textId="77777777" w:rsidTr="005D32DD">
        <w:tc>
          <w:tcPr>
            <w:tcW w:w="226" w:type="pct"/>
            <w:hideMark/>
          </w:tcPr>
          <w:p w14:paraId="6BBB8A2B" w14:textId="77777777" w:rsidR="006F16D9" w:rsidRPr="00EC4D7D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1422" w:type="pct"/>
            <w:hideMark/>
          </w:tcPr>
          <w:p w14:paraId="14B0830B" w14:textId="77777777" w:rsidR="006F16D9" w:rsidRPr="00EC4D7D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 identifier</w:t>
            </w:r>
          </w:p>
        </w:tc>
        <w:tc>
          <w:tcPr>
            <w:tcW w:w="866" w:type="pct"/>
            <w:hideMark/>
          </w:tcPr>
          <w:p w14:paraId="529FF45E" w14:textId="77777777" w:rsidR="006F16D9" w:rsidRPr="00EC4D7D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Short label</w:t>
            </w:r>
          </w:p>
        </w:tc>
        <w:tc>
          <w:tcPr>
            <w:tcW w:w="2486" w:type="pct"/>
            <w:hideMark/>
          </w:tcPr>
          <w:p w14:paraId="5D6E9CE7" w14:textId="77777777" w:rsidR="006F16D9" w:rsidRPr="00EC4D7D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Feature scope / interpretation</w:t>
            </w:r>
          </w:p>
        </w:tc>
      </w:tr>
      <w:tr w:rsidR="006F16D9" w:rsidRPr="00DC13F9" w14:paraId="473CA818" w14:textId="77777777" w:rsidTr="005D32DD">
        <w:tc>
          <w:tcPr>
            <w:tcW w:w="226" w:type="pct"/>
            <w:hideMark/>
          </w:tcPr>
          <w:p w14:paraId="7266C081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M01</w:t>
            </w:r>
          </w:p>
        </w:tc>
        <w:tc>
          <w:tcPr>
            <w:tcW w:w="1422" w:type="pct"/>
            <w:hideMark/>
          </w:tcPr>
          <w:p w14:paraId="6AF40FAB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M01_GC_length</w:t>
            </w:r>
          </w:p>
        </w:tc>
        <w:tc>
          <w:tcPr>
            <w:tcW w:w="866" w:type="pct"/>
            <w:hideMark/>
          </w:tcPr>
          <w:p w14:paraId="300A083C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GC + length</w:t>
            </w:r>
          </w:p>
        </w:tc>
        <w:tc>
          <w:tcPr>
            <w:tcW w:w="2486" w:type="pct"/>
            <w:hideMark/>
          </w:tcPr>
          <w:p w14:paraId="0BEABC0B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Baseline interpretable sequence-composition model using GC content and sequence length.</w:t>
            </w:r>
          </w:p>
        </w:tc>
      </w:tr>
      <w:tr w:rsidR="006F16D9" w:rsidRPr="00DC13F9" w14:paraId="7142079E" w14:textId="77777777" w:rsidTr="005D32DD">
        <w:tc>
          <w:tcPr>
            <w:tcW w:w="226" w:type="pct"/>
            <w:hideMark/>
          </w:tcPr>
          <w:p w14:paraId="7D098019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M02</w:t>
            </w:r>
          </w:p>
        </w:tc>
        <w:tc>
          <w:tcPr>
            <w:tcW w:w="1422" w:type="pct"/>
            <w:hideMark/>
          </w:tcPr>
          <w:p w14:paraId="7084480C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M02_GC_length_char6</w:t>
            </w:r>
          </w:p>
        </w:tc>
        <w:tc>
          <w:tcPr>
            <w:tcW w:w="866" w:type="pct"/>
            <w:hideMark/>
          </w:tcPr>
          <w:p w14:paraId="1DCCF610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GC + length + 6-mer</w:t>
            </w:r>
          </w:p>
        </w:tc>
        <w:tc>
          <w:tcPr>
            <w:tcW w:w="2486" w:type="pct"/>
            <w:hideMark/>
          </w:tcPr>
          <w:p w14:paraId="5B088779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Adds local 6-mer/char6 sequence grammar to the GC/length baseline.</w:t>
            </w:r>
          </w:p>
        </w:tc>
      </w:tr>
      <w:tr w:rsidR="006F16D9" w:rsidRPr="00DC13F9" w14:paraId="3ED3401D" w14:textId="77777777" w:rsidTr="005D32DD">
        <w:tc>
          <w:tcPr>
            <w:tcW w:w="226" w:type="pct"/>
            <w:hideMark/>
          </w:tcPr>
          <w:p w14:paraId="0D2B305D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M03</w:t>
            </w:r>
          </w:p>
        </w:tc>
        <w:tc>
          <w:tcPr>
            <w:tcW w:w="1422" w:type="pct"/>
            <w:hideMark/>
          </w:tcPr>
          <w:p w14:paraId="4CEB0BEB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M03_GC_length_multi_char6</w:t>
            </w:r>
          </w:p>
        </w:tc>
        <w:tc>
          <w:tcPr>
            <w:tcW w:w="866" w:type="pct"/>
            <w:hideMark/>
          </w:tcPr>
          <w:p w14:paraId="70350FAF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GC + length + multi-6-mer</w:t>
            </w:r>
          </w:p>
        </w:tc>
        <w:tc>
          <w:tcPr>
            <w:tcW w:w="2486" w:type="pct"/>
            <w:hideMark/>
          </w:tcPr>
          <w:p w14:paraId="3EA79A32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Adds selected multi-6-mer interaction features to capture combinatorial local grammar.</w:t>
            </w:r>
          </w:p>
        </w:tc>
      </w:tr>
      <w:tr w:rsidR="006F16D9" w:rsidRPr="00DC13F9" w14:paraId="6A43B45A" w14:textId="77777777" w:rsidTr="005D32DD">
        <w:tc>
          <w:tcPr>
            <w:tcW w:w="226" w:type="pct"/>
            <w:hideMark/>
          </w:tcPr>
          <w:p w14:paraId="494F6B1B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M04</w:t>
            </w:r>
          </w:p>
        </w:tc>
        <w:tc>
          <w:tcPr>
            <w:tcW w:w="1422" w:type="pct"/>
            <w:hideMark/>
          </w:tcPr>
          <w:p w14:paraId="06CCCB18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M04_GC_length_windowed_char6</w:t>
            </w:r>
          </w:p>
        </w:tc>
        <w:tc>
          <w:tcPr>
            <w:tcW w:w="866" w:type="pct"/>
            <w:hideMark/>
          </w:tcPr>
          <w:p w14:paraId="79981ADA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Windowed 6-mer grammar</w:t>
            </w:r>
          </w:p>
        </w:tc>
        <w:tc>
          <w:tcPr>
            <w:tcW w:w="2486" w:type="pct"/>
            <w:hideMark/>
          </w:tcPr>
          <w:p w14:paraId="5B4B13CE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Uses positional/windowed 6-mer features together with GC and length.</w:t>
            </w:r>
          </w:p>
        </w:tc>
      </w:tr>
      <w:tr w:rsidR="006F16D9" w:rsidRPr="00DC13F9" w14:paraId="6A0FF657" w14:textId="77777777" w:rsidTr="005D32DD">
        <w:tc>
          <w:tcPr>
            <w:tcW w:w="226" w:type="pct"/>
            <w:hideMark/>
          </w:tcPr>
          <w:p w14:paraId="426ADDD3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M05</w:t>
            </w:r>
          </w:p>
        </w:tc>
        <w:tc>
          <w:tcPr>
            <w:tcW w:w="1422" w:type="pct"/>
            <w:hideMark/>
          </w:tcPr>
          <w:p w14:paraId="18CCCE88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M05_GC_length_windowed_multi_char6</w:t>
            </w:r>
          </w:p>
        </w:tc>
        <w:tc>
          <w:tcPr>
            <w:tcW w:w="866" w:type="pct"/>
            <w:hideMark/>
          </w:tcPr>
          <w:p w14:paraId="041BF9F2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Windowed multi-6-mer grammar</w:t>
            </w:r>
          </w:p>
        </w:tc>
        <w:tc>
          <w:tcPr>
            <w:tcW w:w="2486" w:type="pct"/>
            <w:hideMark/>
          </w:tcPr>
          <w:p w14:paraId="405077C7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Extends windowed grammar with selected multi-6-mer interaction features.</w:t>
            </w:r>
          </w:p>
        </w:tc>
      </w:tr>
      <w:tr w:rsidR="006F16D9" w:rsidRPr="00DC13F9" w14:paraId="61BCC1B3" w14:textId="77777777" w:rsidTr="005D32DD">
        <w:tc>
          <w:tcPr>
            <w:tcW w:w="226" w:type="pct"/>
            <w:hideMark/>
          </w:tcPr>
          <w:p w14:paraId="016A5AC6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M06</w:t>
            </w:r>
          </w:p>
        </w:tc>
        <w:tc>
          <w:tcPr>
            <w:tcW w:w="1422" w:type="pct"/>
            <w:hideMark/>
          </w:tcPr>
          <w:p w14:paraId="6829185F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M06_GC_length_condition_gated_char6</w:t>
            </w:r>
          </w:p>
        </w:tc>
        <w:tc>
          <w:tcPr>
            <w:tcW w:w="866" w:type="pct"/>
            <w:hideMark/>
          </w:tcPr>
          <w:p w14:paraId="0B98E86E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Condition-gated 6-mer grammar</w:t>
            </w:r>
          </w:p>
        </w:tc>
        <w:tc>
          <w:tcPr>
            <w:tcW w:w="2486" w:type="pct"/>
            <w:hideMark/>
          </w:tcPr>
          <w:p w14:paraId="041982D4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Adds condition-gated weighting to local 6-mer grammar features.</w:t>
            </w:r>
          </w:p>
        </w:tc>
      </w:tr>
      <w:tr w:rsidR="006F16D9" w:rsidRPr="00DC13F9" w14:paraId="24DFA989" w14:textId="77777777" w:rsidTr="005D32DD">
        <w:tc>
          <w:tcPr>
            <w:tcW w:w="226" w:type="pct"/>
            <w:hideMark/>
          </w:tcPr>
          <w:p w14:paraId="215FE332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M07</w:t>
            </w:r>
          </w:p>
        </w:tc>
        <w:tc>
          <w:tcPr>
            <w:tcW w:w="1422" w:type="pct"/>
            <w:hideMark/>
          </w:tcPr>
          <w:p w14:paraId="769BAF9B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M07_GC_length_condition_gated_multi_char6</w:t>
            </w:r>
          </w:p>
        </w:tc>
        <w:tc>
          <w:tcPr>
            <w:tcW w:w="866" w:type="pct"/>
            <w:hideMark/>
          </w:tcPr>
          <w:p w14:paraId="4DACC139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Condition-gated multi-6-mer grammar</w:t>
            </w:r>
          </w:p>
        </w:tc>
        <w:tc>
          <w:tcPr>
            <w:tcW w:w="2486" w:type="pct"/>
            <w:hideMark/>
          </w:tcPr>
          <w:p w14:paraId="777D818B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Adds condition-gated weighting to multi-6-mer interaction features.</w:t>
            </w:r>
          </w:p>
        </w:tc>
      </w:tr>
      <w:tr w:rsidR="006F16D9" w:rsidRPr="00DC13F9" w14:paraId="3B541DA8" w14:textId="77777777" w:rsidTr="005D32DD">
        <w:tc>
          <w:tcPr>
            <w:tcW w:w="226" w:type="pct"/>
            <w:hideMark/>
          </w:tcPr>
          <w:p w14:paraId="33779FF2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M08</w:t>
            </w:r>
          </w:p>
        </w:tc>
        <w:tc>
          <w:tcPr>
            <w:tcW w:w="1422" w:type="pct"/>
            <w:hideMark/>
          </w:tcPr>
          <w:p w14:paraId="0F3FE314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M08_dynamic_condition_weighted_char6</w:t>
            </w:r>
          </w:p>
        </w:tc>
        <w:tc>
          <w:tcPr>
            <w:tcW w:w="866" w:type="pct"/>
            <w:hideMark/>
          </w:tcPr>
          <w:p w14:paraId="20F739C7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Dynamic condition-weighted 6-mer</w:t>
            </w:r>
          </w:p>
        </w:tc>
        <w:tc>
          <w:tcPr>
            <w:tcW w:w="2486" w:type="pct"/>
            <w:hideMark/>
          </w:tcPr>
          <w:p w14:paraId="47705405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Uses dynamic condition-weighted local 6-mer features for context-aware prediction.</w:t>
            </w:r>
          </w:p>
        </w:tc>
      </w:tr>
      <w:tr w:rsidR="006F16D9" w:rsidRPr="00DC13F9" w14:paraId="6032C989" w14:textId="77777777" w:rsidTr="005D32DD">
        <w:tc>
          <w:tcPr>
            <w:tcW w:w="226" w:type="pct"/>
            <w:hideMark/>
          </w:tcPr>
          <w:p w14:paraId="250287B4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M09</w:t>
            </w:r>
          </w:p>
        </w:tc>
        <w:tc>
          <w:tcPr>
            <w:tcW w:w="1422" w:type="pct"/>
            <w:hideMark/>
          </w:tcPr>
          <w:p w14:paraId="6D1CDDC7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M09_dynamic_condition_weighted_multi_char6</w:t>
            </w:r>
          </w:p>
        </w:tc>
        <w:tc>
          <w:tcPr>
            <w:tcW w:w="866" w:type="pct"/>
            <w:hideMark/>
          </w:tcPr>
          <w:p w14:paraId="07750FE3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Dynamic condition-weighted multi-6-mer</w:t>
            </w:r>
          </w:p>
        </w:tc>
        <w:tc>
          <w:tcPr>
            <w:tcW w:w="2486" w:type="pct"/>
            <w:hideMark/>
          </w:tcPr>
          <w:p w14:paraId="30EF1CDB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Uses dynamic condition-weighted multi-6-mer interaction features.</w:t>
            </w:r>
          </w:p>
        </w:tc>
      </w:tr>
      <w:tr w:rsidR="006F16D9" w:rsidRPr="00DC13F9" w14:paraId="3E09ECBE" w14:textId="77777777" w:rsidTr="005D32DD">
        <w:tc>
          <w:tcPr>
            <w:tcW w:w="226" w:type="pct"/>
            <w:hideMark/>
          </w:tcPr>
          <w:p w14:paraId="176A6DA8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M10</w:t>
            </w:r>
          </w:p>
        </w:tc>
        <w:tc>
          <w:tcPr>
            <w:tcW w:w="1422" w:type="pct"/>
            <w:hideMark/>
          </w:tcPr>
          <w:p w14:paraId="68FD742F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M10_residual_rescue_char6</w:t>
            </w:r>
          </w:p>
        </w:tc>
        <w:tc>
          <w:tcPr>
            <w:tcW w:w="866" w:type="pct"/>
            <w:hideMark/>
          </w:tcPr>
          <w:p w14:paraId="5E5F2B14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Residual-rescue 6-mer</w:t>
            </w:r>
          </w:p>
        </w:tc>
        <w:tc>
          <w:tcPr>
            <w:tcW w:w="2486" w:type="pct"/>
            <w:hideMark/>
          </w:tcPr>
          <w:p w14:paraId="04048FB6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Residual-rescue model based on local 6-mer features; used to test whether remaining signal can be recovered after earlier grammar layers.</w:t>
            </w:r>
          </w:p>
        </w:tc>
      </w:tr>
      <w:tr w:rsidR="006F16D9" w:rsidRPr="00DC13F9" w14:paraId="0E68239D" w14:textId="77777777" w:rsidTr="005D32DD">
        <w:tc>
          <w:tcPr>
            <w:tcW w:w="226" w:type="pct"/>
            <w:hideMark/>
          </w:tcPr>
          <w:p w14:paraId="1DCC14A2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M11</w:t>
            </w:r>
          </w:p>
        </w:tc>
        <w:tc>
          <w:tcPr>
            <w:tcW w:w="1422" w:type="pct"/>
            <w:hideMark/>
          </w:tcPr>
          <w:p w14:paraId="39405C00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M11_residual_rescue_multi_char6</w:t>
            </w:r>
          </w:p>
        </w:tc>
        <w:tc>
          <w:tcPr>
            <w:tcW w:w="866" w:type="pct"/>
            <w:hideMark/>
          </w:tcPr>
          <w:p w14:paraId="75163AF9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Residual-rescue multi-6-mer</w:t>
            </w:r>
          </w:p>
        </w:tc>
        <w:tc>
          <w:tcPr>
            <w:tcW w:w="2486" w:type="pct"/>
            <w:hideMark/>
          </w:tcPr>
          <w:p w14:paraId="70E14D87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Residual-rescue model using multi-6-mer interaction features.</w:t>
            </w:r>
          </w:p>
        </w:tc>
      </w:tr>
      <w:tr w:rsidR="006F16D9" w:rsidRPr="00DC13F9" w14:paraId="79F76977" w14:textId="77777777" w:rsidTr="005D32DD">
        <w:tc>
          <w:tcPr>
            <w:tcW w:w="226" w:type="pct"/>
            <w:hideMark/>
          </w:tcPr>
          <w:p w14:paraId="4C2B0358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M12</w:t>
            </w:r>
          </w:p>
        </w:tc>
        <w:tc>
          <w:tcPr>
            <w:tcW w:w="1422" w:type="pct"/>
            <w:hideMark/>
          </w:tcPr>
          <w:p w14:paraId="292C217C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M12_residual_rescue_condition_gated</w:t>
            </w:r>
          </w:p>
        </w:tc>
        <w:tc>
          <w:tcPr>
            <w:tcW w:w="866" w:type="pct"/>
            <w:hideMark/>
          </w:tcPr>
          <w:p w14:paraId="1D0D55B6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Residual-rescue condition-gated grammar</w:t>
            </w:r>
          </w:p>
        </w:tc>
        <w:tc>
          <w:tcPr>
            <w:tcW w:w="2486" w:type="pct"/>
            <w:hideMark/>
          </w:tcPr>
          <w:p w14:paraId="239DDB6B" w14:textId="77777777" w:rsidR="006F16D9" w:rsidRPr="00DC13F9" w:rsidRDefault="006F16D9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C13F9">
              <w:rPr>
                <w:rFonts w:asciiTheme="majorBidi" w:hAnsiTheme="majorBidi" w:cstheme="majorBidi"/>
                <w:sz w:val="18"/>
                <w:szCs w:val="18"/>
              </w:rPr>
              <w:t>Residual-rescue model using condition-gated grammar features.</w:t>
            </w:r>
          </w:p>
        </w:tc>
      </w:tr>
    </w:tbl>
    <w:p w14:paraId="496144D4" w14:textId="77777777" w:rsidR="00455690" w:rsidRPr="00F471A4" w:rsidRDefault="00455690" w:rsidP="001A51F1">
      <w:pPr>
        <w:pStyle w:val="BodyText"/>
        <w:spacing w:line="276" w:lineRule="auto"/>
        <w:jc w:val="center"/>
        <w:rPr>
          <w:rFonts w:asciiTheme="majorBidi" w:hAnsiTheme="majorBidi" w:cstheme="majorBidi"/>
          <w:b/>
          <w:bCs/>
        </w:rPr>
      </w:pPr>
    </w:p>
    <w:p w14:paraId="7DB66ECB" w14:textId="77777777" w:rsidR="001A51F1" w:rsidRDefault="001A51F1" w:rsidP="001A51F1">
      <w:p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2636B6FA" w14:textId="6612E3B4" w:rsidR="006F16D9" w:rsidRPr="00F471A4" w:rsidRDefault="00E97643" w:rsidP="001A51F1">
      <w:pPr>
        <w:pStyle w:val="BodyText"/>
        <w:spacing w:line="276" w:lineRule="auto"/>
        <w:jc w:val="center"/>
        <w:rPr>
          <w:rFonts w:asciiTheme="majorBidi" w:hAnsiTheme="majorBidi" w:cstheme="majorBidi"/>
        </w:rPr>
      </w:pPr>
      <w:r w:rsidRPr="00F471A4">
        <w:rPr>
          <w:rFonts w:asciiTheme="majorBidi" w:hAnsiTheme="majorBidi" w:cstheme="majorBidi"/>
          <w:b/>
          <w:bCs/>
        </w:rPr>
        <w:lastRenderedPageBreak/>
        <w:t>Table S3</w:t>
      </w:r>
      <w:r w:rsidRPr="00F471A4">
        <w:rPr>
          <w:rFonts w:asciiTheme="majorBidi" w:hAnsiTheme="majorBidi" w:cstheme="majorBidi"/>
        </w:rPr>
        <w:t>. Theory-proxy module dictionary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2129"/>
        <w:gridCol w:w="3305"/>
        <w:gridCol w:w="7126"/>
      </w:tblGrid>
      <w:tr w:rsidR="00E97643" w:rsidRPr="00EC4D7D" w14:paraId="273BE767" w14:textId="77777777" w:rsidTr="005D32DD">
        <w:tc>
          <w:tcPr>
            <w:tcW w:w="0" w:type="auto"/>
            <w:hideMark/>
          </w:tcPr>
          <w:p w14:paraId="4139155C" w14:textId="77777777" w:rsidR="00E97643" w:rsidRPr="00EC4D7D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0" w:type="auto"/>
            <w:hideMark/>
          </w:tcPr>
          <w:p w14:paraId="45F54F80" w14:textId="77777777" w:rsidR="00E97643" w:rsidRPr="00EC4D7D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Proxy module</w:t>
            </w:r>
          </w:p>
        </w:tc>
        <w:tc>
          <w:tcPr>
            <w:tcW w:w="0" w:type="auto"/>
            <w:hideMark/>
          </w:tcPr>
          <w:p w14:paraId="6EF7BC9C" w14:textId="77777777" w:rsidR="00E97643" w:rsidRPr="00EC4D7D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Theory component approximated</w:t>
            </w:r>
          </w:p>
        </w:tc>
        <w:tc>
          <w:tcPr>
            <w:tcW w:w="0" w:type="auto"/>
            <w:hideMark/>
          </w:tcPr>
          <w:p w14:paraId="310BA814" w14:textId="77777777" w:rsidR="00E97643" w:rsidRPr="00EC4D7D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Public-data implementation / interpretation</w:t>
            </w:r>
          </w:p>
        </w:tc>
      </w:tr>
      <w:tr w:rsidR="00E97643" w:rsidRPr="00F471A4" w14:paraId="46033A25" w14:textId="77777777" w:rsidTr="005D32DD">
        <w:tc>
          <w:tcPr>
            <w:tcW w:w="0" w:type="auto"/>
            <w:hideMark/>
          </w:tcPr>
          <w:p w14:paraId="40290F9E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P01</w:t>
            </w:r>
          </w:p>
        </w:tc>
        <w:tc>
          <w:tcPr>
            <w:tcW w:w="0" w:type="auto"/>
            <w:hideMark/>
          </w:tcPr>
          <w:p w14:paraId="0248F8E5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Mutational-prior proxy</w:t>
            </w:r>
          </w:p>
        </w:tc>
        <w:tc>
          <w:tcPr>
            <w:tcW w:w="0" w:type="auto"/>
            <w:hideMark/>
          </w:tcPr>
          <w:p w14:paraId="44810A29" w14:textId="1D635735" w:rsidR="00E97643" w:rsidRPr="00F471A4" w:rsidRDefault="00580C08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80C08">
              <w:rPr>
                <w:rFonts w:asciiTheme="majorBidi" w:hAnsiTheme="majorBidi" w:cstheme="majorBidi"/>
                <w:sz w:val="18"/>
                <w:szCs w:val="18"/>
              </w:rPr>
              <w:t>Mutational reachability proxy</w:t>
            </w:r>
          </w:p>
        </w:tc>
        <w:tc>
          <w:tcPr>
            <w:tcW w:w="0" w:type="auto"/>
            <w:hideMark/>
          </w:tcPr>
          <w:p w14:paraId="256F9DBE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Approximates sequence accessibility from available sequence-composition and grammar-derived features. This is not a measured mutation spectrum.</w:t>
            </w:r>
          </w:p>
        </w:tc>
      </w:tr>
      <w:tr w:rsidR="00E97643" w:rsidRPr="00F471A4" w14:paraId="6F62B0B4" w14:textId="77777777" w:rsidTr="005D32DD">
        <w:tc>
          <w:tcPr>
            <w:tcW w:w="0" w:type="auto"/>
            <w:hideMark/>
          </w:tcPr>
          <w:p w14:paraId="04DA7928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P02</w:t>
            </w:r>
          </w:p>
        </w:tc>
        <w:tc>
          <w:tcPr>
            <w:tcW w:w="0" w:type="auto"/>
            <w:hideMark/>
          </w:tcPr>
          <w:p w14:paraId="4C66B398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Selection-potential proxy</w:t>
            </w:r>
          </w:p>
        </w:tc>
        <w:tc>
          <w:tcPr>
            <w:tcW w:w="0" w:type="auto"/>
            <w:hideMark/>
          </w:tcPr>
          <w:p w14:paraId="1B04B3AD" w14:textId="1F7514BD" w:rsidR="00E97643" w:rsidRPr="00F471A4" w:rsidRDefault="00580C08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80C08">
              <w:rPr>
                <w:rFonts w:asciiTheme="majorBidi" w:hAnsiTheme="majorBidi" w:cstheme="majorBidi"/>
                <w:sz w:val="18"/>
                <w:szCs w:val="18"/>
              </w:rPr>
              <w:t>Condition-dependent functional preference or selection-like potential</w:t>
            </w:r>
          </w:p>
        </w:tc>
        <w:tc>
          <w:tcPr>
            <w:tcW w:w="0" w:type="auto"/>
            <w:hideMark/>
          </w:tcPr>
          <w:p w14:paraId="1E6DA514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Approximates regulatory preference from sequence-to-output relationships. This is not literal evolutionary fitness.</w:t>
            </w:r>
          </w:p>
        </w:tc>
      </w:tr>
      <w:tr w:rsidR="00E97643" w:rsidRPr="00F471A4" w14:paraId="65789AEB" w14:textId="77777777" w:rsidTr="005D32DD">
        <w:tc>
          <w:tcPr>
            <w:tcW w:w="0" w:type="auto"/>
            <w:hideMark/>
          </w:tcPr>
          <w:p w14:paraId="3821CB53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P03</w:t>
            </w:r>
          </w:p>
        </w:tc>
        <w:tc>
          <w:tcPr>
            <w:tcW w:w="0" w:type="auto"/>
            <w:hideMark/>
          </w:tcPr>
          <w:p w14:paraId="0381F238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gram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Latent-state</w:t>
            </w:r>
            <w:proofErr w:type="gramEnd"/>
            <w:r w:rsidRPr="00F471A4">
              <w:rPr>
                <w:rFonts w:asciiTheme="majorBidi" w:hAnsiTheme="majorBidi" w:cstheme="majorBidi"/>
                <w:sz w:val="18"/>
                <w:szCs w:val="18"/>
              </w:rPr>
              <w:t>/operator proxy</w:t>
            </w:r>
          </w:p>
        </w:tc>
        <w:tc>
          <w:tcPr>
            <w:tcW w:w="0" w:type="auto"/>
            <w:hideMark/>
          </w:tcPr>
          <w:p w14:paraId="2B35F143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Latent regulatory state or operator behavior</w:t>
            </w:r>
          </w:p>
        </w:tc>
        <w:tc>
          <w:tcPr>
            <w:tcW w:w="0" w:type="auto"/>
            <w:hideMark/>
          </w:tcPr>
          <w:p w14:paraId="4F75638B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Represents sequence-context structure in a latent feature space. This is a diagnostic proxy, not a validated time-lagged evolutionary transition model.</w:t>
            </w:r>
          </w:p>
        </w:tc>
      </w:tr>
      <w:tr w:rsidR="00E97643" w:rsidRPr="00F471A4" w14:paraId="4E65D9A0" w14:textId="77777777" w:rsidTr="005D32DD">
        <w:tc>
          <w:tcPr>
            <w:tcW w:w="0" w:type="auto"/>
            <w:hideMark/>
          </w:tcPr>
          <w:p w14:paraId="5EDC17E4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P04</w:t>
            </w:r>
          </w:p>
        </w:tc>
        <w:tc>
          <w:tcPr>
            <w:tcW w:w="0" w:type="auto"/>
            <w:hideMark/>
          </w:tcPr>
          <w:p w14:paraId="3C8D5C98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Observable-alignment proxy</w:t>
            </w:r>
          </w:p>
        </w:tc>
        <w:tc>
          <w:tcPr>
            <w:tcW w:w="0" w:type="auto"/>
            <w:hideMark/>
          </w:tcPr>
          <w:p w14:paraId="16261A19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Alignment between proxy representation and measured regulatory output</w:t>
            </w:r>
          </w:p>
        </w:tc>
        <w:tc>
          <w:tcPr>
            <w:tcW w:w="0" w:type="auto"/>
            <w:hideMark/>
          </w:tcPr>
          <w:p w14:paraId="4EC3F39E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Links the proxy representation to measured promoter/MPRA outputs. This was the strongest related/proxy branch in the current analysis.</w:t>
            </w:r>
          </w:p>
        </w:tc>
      </w:tr>
      <w:tr w:rsidR="00E97643" w:rsidRPr="00F471A4" w14:paraId="5C3E6941" w14:textId="77777777" w:rsidTr="005D32DD">
        <w:tc>
          <w:tcPr>
            <w:tcW w:w="0" w:type="auto"/>
            <w:hideMark/>
          </w:tcPr>
          <w:p w14:paraId="345AB82D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P05</w:t>
            </w:r>
          </w:p>
        </w:tc>
        <w:tc>
          <w:tcPr>
            <w:tcW w:w="0" w:type="auto"/>
            <w:hideMark/>
          </w:tcPr>
          <w:p w14:paraId="17586327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Uncertainty/acquisition proxy</w:t>
            </w:r>
          </w:p>
        </w:tc>
        <w:tc>
          <w:tcPr>
            <w:tcW w:w="0" w:type="auto"/>
            <w:hideMark/>
          </w:tcPr>
          <w:p w14:paraId="34E0899D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Uncertainty-guided ranking and acquisition priority</w:t>
            </w:r>
          </w:p>
        </w:tc>
        <w:tc>
          <w:tcPr>
            <w:tcW w:w="0" w:type="auto"/>
            <w:hideMark/>
          </w:tcPr>
          <w:p w14:paraId="250C1997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Uses uncertainty or ensemble-style behavior to rank cases or branches by informativeness. This produced the strongest independent/context headline result in the current analysis.</w:t>
            </w:r>
          </w:p>
        </w:tc>
      </w:tr>
    </w:tbl>
    <w:p w14:paraId="19E3D0CC" w14:textId="77777777" w:rsidR="00E97643" w:rsidRDefault="00E97643" w:rsidP="001A51F1">
      <w:pPr>
        <w:pStyle w:val="BodyText"/>
        <w:spacing w:line="276" w:lineRule="auto"/>
        <w:rPr>
          <w:rFonts w:asciiTheme="majorBidi" w:hAnsiTheme="majorBidi" w:cstheme="majorBidi"/>
        </w:rPr>
      </w:pPr>
    </w:p>
    <w:p w14:paraId="5E013EFD" w14:textId="5050CA7A" w:rsidR="001A51F1" w:rsidRDefault="001A51F1" w:rsidP="001A51F1">
      <w:pPr>
        <w:spacing w:line="276" w:lineRule="auto"/>
        <w:rPr>
          <w:rFonts w:asciiTheme="majorBidi" w:hAnsiTheme="majorBidi" w:cstheme="majorBidi"/>
          <w:b/>
          <w:bCs/>
        </w:rPr>
      </w:pPr>
    </w:p>
    <w:p w14:paraId="3C3E3C7C" w14:textId="5AC54BFE" w:rsidR="00E97643" w:rsidRPr="00F471A4" w:rsidRDefault="00365D73" w:rsidP="001A51F1">
      <w:pPr>
        <w:pStyle w:val="BodyText"/>
        <w:spacing w:line="276" w:lineRule="auto"/>
        <w:jc w:val="center"/>
        <w:rPr>
          <w:rFonts w:asciiTheme="majorBidi" w:hAnsiTheme="majorBidi" w:cstheme="majorBidi"/>
        </w:rPr>
      </w:pPr>
      <w:r w:rsidRPr="00F471A4">
        <w:rPr>
          <w:rFonts w:asciiTheme="majorBidi" w:hAnsiTheme="majorBidi" w:cstheme="majorBidi"/>
          <w:b/>
          <w:bCs/>
        </w:rPr>
        <w:t>Table S4</w:t>
      </w:r>
      <w:r w:rsidRPr="00F471A4">
        <w:rPr>
          <w:rFonts w:asciiTheme="majorBidi" w:hAnsiTheme="majorBidi" w:cstheme="majorBidi"/>
        </w:rPr>
        <w:t>. External benchmark-head dictionary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"/>
        <w:gridCol w:w="3589"/>
        <w:gridCol w:w="2316"/>
        <w:gridCol w:w="6634"/>
      </w:tblGrid>
      <w:tr w:rsidR="00E97643" w:rsidRPr="00EC4D7D" w14:paraId="6E1326CD" w14:textId="77777777" w:rsidTr="005D32DD">
        <w:tc>
          <w:tcPr>
            <w:tcW w:w="0" w:type="auto"/>
            <w:hideMark/>
          </w:tcPr>
          <w:p w14:paraId="1B8DFED0" w14:textId="77777777" w:rsidR="00E97643" w:rsidRPr="00EC4D7D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0" w:type="auto"/>
            <w:hideMark/>
          </w:tcPr>
          <w:p w14:paraId="31751FDF" w14:textId="77777777" w:rsidR="00E97643" w:rsidRPr="00EC4D7D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 / head</w:t>
            </w:r>
          </w:p>
        </w:tc>
        <w:tc>
          <w:tcPr>
            <w:tcW w:w="0" w:type="auto"/>
            <w:hideMark/>
          </w:tcPr>
          <w:p w14:paraId="75546B3A" w14:textId="77777777" w:rsidR="00E97643" w:rsidRPr="00EC4D7D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Short label</w:t>
            </w:r>
          </w:p>
        </w:tc>
        <w:tc>
          <w:tcPr>
            <w:tcW w:w="0" w:type="auto"/>
            <w:hideMark/>
          </w:tcPr>
          <w:p w14:paraId="42A27945" w14:textId="77777777" w:rsidR="00E97643" w:rsidRPr="00EC4D7D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Role in the benchmark</w:t>
            </w:r>
          </w:p>
        </w:tc>
      </w:tr>
      <w:tr w:rsidR="00E97643" w:rsidRPr="00F471A4" w14:paraId="5A4699F5" w14:textId="77777777" w:rsidTr="005D32DD">
        <w:tc>
          <w:tcPr>
            <w:tcW w:w="0" w:type="auto"/>
            <w:hideMark/>
          </w:tcPr>
          <w:p w14:paraId="6FC48566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B01</w:t>
            </w:r>
          </w:p>
        </w:tc>
        <w:tc>
          <w:tcPr>
            <w:tcW w:w="0" w:type="auto"/>
            <w:hideMark/>
          </w:tcPr>
          <w:p w14:paraId="613E8EDE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Ridge regression / GLM-style linear head</w:t>
            </w:r>
          </w:p>
        </w:tc>
        <w:tc>
          <w:tcPr>
            <w:tcW w:w="0" w:type="auto"/>
            <w:hideMark/>
          </w:tcPr>
          <w:p w14:paraId="37FBBB62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Ridge / GLM-style</w:t>
            </w:r>
          </w:p>
        </w:tc>
        <w:tc>
          <w:tcPr>
            <w:tcW w:w="0" w:type="auto"/>
            <w:hideMark/>
          </w:tcPr>
          <w:p w14:paraId="4F50652F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Linear baseline for testing whether ATLAS-Evo features carry signal under a simple regularized model.</w:t>
            </w:r>
          </w:p>
        </w:tc>
      </w:tr>
      <w:tr w:rsidR="00E97643" w:rsidRPr="00F471A4" w14:paraId="5B6ACA96" w14:textId="77777777" w:rsidTr="005D32DD">
        <w:tc>
          <w:tcPr>
            <w:tcW w:w="0" w:type="auto"/>
            <w:hideMark/>
          </w:tcPr>
          <w:p w14:paraId="618D3CB2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B02</w:t>
            </w:r>
          </w:p>
        </w:tc>
        <w:tc>
          <w:tcPr>
            <w:tcW w:w="0" w:type="auto"/>
            <w:hideMark/>
          </w:tcPr>
          <w:p w14:paraId="025E59B3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ElasticNet</w:t>
            </w:r>
            <w:proofErr w:type="spellEnd"/>
            <w:r w:rsidRPr="00F471A4">
              <w:rPr>
                <w:rFonts w:asciiTheme="majorBidi" w:hAnsiTheme="majorBidi" w:cstheme="majorBidi"/>
                <w:sz w:val="18"/>
                <w:szCs w:val="18"/>
              </w:rPr>
              <w:t xml:space="preserve"> regression / GLM-style sparse-linear head</w:t>
            </w:r>
          </w:p>
        </w:tc>
        <w:tc>
          <w:tcPr>
            <w:tcW w:w="0" w:type="auto"/>
            <w:hideMark/>
          </w:tcPr>
          <w:p w14:paraId="78A3E41E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ElasticNet</w:t>
            </w:r>
            <w:proofErr w:type="spellEnd"/>
            <w:r w:rsidRPr="00F471A4">
              <w:rPr>
                <w:rFonts w:asciiTheme="majorBidi" w:hAnsiTheme="majorBidi" w:cstheme="majorBidi"/>
                <w:sz w:val="18"/>
                <w:szCs w:val="18"/>
              </w:rPr>
              <w:t xml:space="preserve"> / GLM</w:t>
            </w:r>
          </w:p>
        </w:tc>
        <w:tc>
          <w:tcPr>
            <w:tcW w:w="0" w:type="auto"/>
            <w:hideMark/>
          </w:tcPr>
          <w:p w14:paraId="427346AA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Sparse regularized linear baseline combining L1/L2 penalties; tests whether a smaller subset of features explains regulatory output.</w:t>
            </w:r>
          </w:p>
        </w:tc>
      </w:tr>
      <w:tr w:rsidR="00E97643" w:rsidRPr="00F471A4" w14:paraId="444AE86C" w14:textId="77777777" w:rsidTr="005D32DD">
        <w:tc>
          <w:tcPr>
            <w:tcW w:w="0" w:type="auto"/>
            <w:hideMark/>
          </w:tcPr>
          <w:p w14:paraId="2AEACCBD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B03</w:t>
            </w:r>
          </w:p>
        </w:tc>
        <w:tc>
          <w:tcPr>
            <w:tcW w:w="0" w:type="auto"/>
            <w:hideMark/>
          </w:tcPr>
          <w:p w14:paraId="0CBD25E3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Nyström kernel ridge regression with RBF approximation</w:t>
            </w:r>
          </w:p>
        </w:tc>
        <w:tc>
          <w:tcPr>
            <w:tcW w:w="0" w:type="auto"/>
            <w:hideMark/>
          </w:tcPr>
          <w:p w14:paraId="4F6323EB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Nyström kernel ridge</w:t>
            </w:r>
          </w:p>
        </w:tc>
        <w:tc>
          <w:tcPr>
            <w:tcW w:w="0" w:type="auto"/>
            <w:hideMark/>
          </w:tcPr>
          <w:p w14:paraId="2965DFE4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Nonlinear kernel-control head using an approximate RBF feature map.</w:t>
            </w:r>
          </w:p>
        </w:tc>
      </w:tr>
      <w:tr w:rsidR="00E97643" w:rsidRPr="00F471A4" w14:paraId="631AA653" w14:textId="77777777" w:rsidTr="005D32DD">
        <w:tc>
          <w:tcPr>
            <w:tcW w:w="0" w:type="auto"/>
            <w:hideMark/>
          </w:tcPr>
          <w:p w14:paraId="08C352BA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B04</w:t>
            </w:r>
          </w:p>
        </w:tc>
        <w:tc>
          <w:tcPr>
            <w:tcW w:w="0" w:type="auto"/>
            <w:hideMark/>
          </w:tcPr>
          <w:p w14:paraId="484954BB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ExtraTrees</w:t>
            </w:r>
            <w:proofErr w:type="spellEnd"/>
            <w:r w:rsidRPr="00F471A4">
              <w:rPr>
                <w:rFonts w:asciiTheme="majorBidi" w:hAnsiTheme="majorBidi" w:cstheme="majorBidi"/>
                <w:sz w:val="18"/>
                <w:szCs w:val="18"/>
              </w:rPr>
              <w:t xml:space="preserve"> regression</w:t>
            </w:r>
          </w:p>
        </w:tc>
        <w:tc>
          <w:tcPr>
            <w:tcW w:w="0" w:type="auto"/>
            <w:hideMark/>
          </w:tcPr>
          <w:p w14:paraId="40445563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ExtraTrees</w:t>
            </w:r>
            <w:proofErr w:type="spellEnd"/>
          </w:p>
        </w:tc>
        <w:tc>
          <w:tcPr>
            <w:tcW w:w="0" w:type="auto"/>
            <w:hideMark/>
          </w:tcPr>
          <w:p w14:paraId="188C8D6F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Tree-ensemble nonlinear baseline; tests nonparametric feature interactions.</w:t>
            </w:r>
          </w:p>
        </w:tc>
      </w:tr>
      <w:tr w:rsidR="00E97643" w:rsidRPr="00F471A4" w14:paraId="0794C56A" w14:textId="77777777" w:rsidTr="005D32DD">
        <w:tc>
          <w:tcPr>
            <w:tcW w:w="0" w:type="auto"/>
            <w:hideMark/>
          </w:tcPr>
          <w:p w14:paraId="106BB78A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B05</w:t>
            </w:r>
          </w:p>
        </w:tc>
        <w:tc>
          <w:tcPr>
            <w:tcW w:w="0" w:type="auto"/>
            <w:hideMark/>
          </w:tcPr>
          <w:p w14:paraId="0F6CE681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Random forest regression</w:t>
            </w:r>
          </w:p>
        </w:tc>
        <w:tc>
          <w:tcPr>
            <w:tcW w:w="0" w:type="auto"/>
            <w:hideMark/>
          </w:tcPr>
          <w:p w14:paraId="5FD38D45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RandomForest</w:t>
            </w:r>
            <w:proofErr w:type="spellEnd"/>
          </w:p>
        </w:tc>
        <w:tc>
          <w:tcPr>
            <w:tcW w:w="0" w:type="auto"/>
            <w:hideMark/>
          </w:tcPr>
          <w:p w14:paraId="51DF88ED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Bagged tree-ensemble baseline for nonlinear feature interactions and robustness.</w:t>
            </w:r>
          </w:p>
        </w:tc>
      </w:tr>
      <w:tr w:rsidR="00E97643" w:rsidRPr="00F471A4" w14:paraId="7E57537F" w14:textId="77777777" w:rsidTr="005D32DD">
        <w:tc>
          <w:tcPr>
            <w:tcW w:w="0" w:type="auto"/>
            <w:hideMark/>
          </w:tcPr>
          <w:p w14:paraId="71663AC3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B06</w:t>
            </w:r>
          </w:p>
        </w:tc>
        <w:tc>
          <w:tcPr>
            <w:tcW w:w="0" w:type="auto"/>
            <w:hideMark/>
          </w:tcPr>
          <w:p w14:paraId="79E94113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Histogram gradient boosting regression</w:t>
            </w:r>
          </w:p>
        </w:tc>
        <w:tc>
          <w:tcPr>
            <w:tcW w:w="0" w:type="auto"/>
            <w:hideMark/>
          </w:tcPr>
          <w:p w14:paraId="04726806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HistGradientBoosting</w:t>
            </w:r>
            <w:proofErr w:type="spellEnd"/>
          </w:p>
        </w:tc>
        <w:tc>
          <w:tcPr>
            <w:tcW w:w="0" w:type="auto"/>
            <w:hideMark/>
          </w:tcPr>
          <w:p w14:paraId="340D53DF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Boosted-tree nonlinear baseline for high-capacity tabular prediction.</w:t>
            </w:r>
          </w:p>
        </w:tc>
      </w:tr>
      <w:tr w:rsidR="00E97643" w:rsidRPr="00F471A4" w14:paraId="376AAF53" w14:textId="77777777" w:rsidTr="005D32DD">
        <w:tc>
          <w:tcPr>
            <w:tcW w:w="0" w:type="auto"/>
            <w:hideMark/>
          </w:tcPr>
          <w:p w14:paraId="772B25E5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B07</w:t>
            </w:r>
          </w:p>
        </w:tc>
        <w:tc>
          <w:tcPr>
            <w:tcW w:w="0" w:type="auto"/>
            <w:hideMark/>
          </w:tcPr>
          <w:p w14:paraId="4D59BEA6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Nyström SVR-like head</w:t>
            </w:r>
          </w:p>
        </w:tc>
        <w:tc>
          <w:tcPr>
            <w:tcW w:w="0" w:type="auto"/>
            <w:hideMark/>
          </w:tcPr>
          <w:p w14:paraId="06F3B4E9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Nyström SVR-like</w:t>
            </w:r>
          </w:p>
        </w:tc>
        <w:tc>
          <w:tcPr>
            <w:tcW w:w="0" w:type="auto"/>
            <w:hideMark/>
          </w:tcPr>
          <w:p w14:paraId="4E6FF083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Approximate support-vector-style nonlinear baseline.</w:t>
            </w:r>
          </w:p>
        </w:tc>
      </w:tr>
      <w:tr w:rsidR="00E97643" w:rsidRPr="00F471A4" w14:paraId="288B08FA" w14:textId="77777777" w:rsidTr="005D32DD">
        <w:tc>
          <w:tcPr>
            <w:tcW w:w="0" w:type="auto"/>
            <w:hideMark/>
          </w:tcPr>
          <w:p w14:paraId="12D4E5E9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B08</w:t>
            </w:r>
          </w:p>
        </w:tc>
        <w:tc>
          <w:tcPr>
            <w:tcW w:w="0" w:type="auto"/>
            <w:hideMark/>
          </w:tcPr>
          <w:p w14:paraId="0C84DE8F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Multilayer perceptron regressor</w:t>
            </w:r>
          </w:p>
        </w:tc>
        <w:tc>
          <w:tcPr>
            <w:tcW w:w="0" w:type="auto"/>
            <w:hideMark/>
          </w:tcPr>
          <w:p w14:paraId="605ACF4A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MLPRegressor</w:t>
            </w:r>
            <w:proofErr w:type="spellEnd"/>
          </w:p>
        </w:tc>
        <w:tc>
          <w:tcPr>
            <w:tcW w:w="0" w:type="auto"/>
            <w:hideMark/>
          </w:tcPr>
          <w:p w14:paraId="16CF44B1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Core external neural-network benchmark head; used as a nonlinear model-ceiling control.</w:t>
            </w:r>
          </w:p>
        </w:tc>
      </w:tr>
      <w:tr w:rsidR="00E97643" w:rsidRPr="00F471A4" w14:paraId="39DB1946" w14:textId="77777777" w:rsidTr="005D32DD">
        <w:tc>
          <w:tcPr>
            <w:tcW w:w="0" w:type="auto"/>
            <w:hideMark/>
          </w:tcPr>
          <w:p w14:paraId="78E42E04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B08B</w:t>
            </w:r>
          </w:p>
        </w:tc>
        <w:tc>
          <w:tcPr>
            <w:tcW w:w="0" w:type="auto"/>
            <w:hideMark/>
          </w:tcPr>
          <w:p w14:paraId="64C64F6E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External MLP reproducer/control on the ATLAS feature matrix</w:t>
            </w:r>
          </w:p>
        </w:tc>
        <w:tc>
          <w:tcPr>
            <w:tcW w:w="0" w:type="auto"/>
            <w:hideMark/>
          </w:tcPr>
          <w:p w14:paraId="26E21218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External MLP reproducer/control</w:t>
            </w:r>
          </w:p>
        </w:tc>
        <w:tc>
          <w:tcPr>
            <w:tcW w:w="0" w:type="auto"/>
            <w:hideMark/>
          </w:tcPr>
          <w:p w14:paraId="49DCE21C" w14:textId="77777777" w:rsidR="00E97643" w:rsidRPr="00F471A4" w:rsidRDefault="00E9764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Separate reproducer/control MLP. It is reported alongside B heads but is not counted as a ninth core external benchmark family.</w:t>
            </w:r>
          </w:p>
        </w:tc>
      </w:tr>
    </w:tbl>
    <w:p w14:paraId="206DA6CA" w14:textId="77777777" w:rsidR="00E97643" w:rsidRPr="00F471A4" w:rsidRDefault="00E97643" w:rsidP="001A51F1">
      <w:pPr>
        <w:pStyle w:val="BodyText"/>
        <w:spacing w:line="276" w:lineRule="auto"/>
        <w:rPr>
          <w:rFonts w:asciiTheme="majorBidi" w:hAnsiTheme="majorBidi" w:cstheme="majorBidi"/>
        </w:rPr>
      </w:pPr>
    </w:p>
    <w:p w14:paraId="4CA63E4F" w14:textId="467493E5" w:rsidR="00365D73" w:rsidRPr="00F471A4" w:rsidRDefault="001A51F1" w:rsidP="001A51F1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br w:type="page"/>
      </w:r>
      <w:r w:rsidR="00365D73" w:rsidRPr="00F471A4">
        <w:rPr>
          <w:rFonts w:asciiTheme="majorBidi" w:hAnsiTheme="majorBidi" w:cstheme="majorBidi"/>
          <w:b/>
          <w:bCs/>
        </w:rPr>
        <w:lastRenderedPageBreak/>
        <w:t>Table S5</w:t>
      </w:r>
      <w:r w:rsidR="00365D73" w:rsidRPr="00F471A4">
        <w:rPr>
          <w:rFonts w:asciiTheme="majorBidi" w:hAnsiTheme="majorBidi" w:cstheme="majorBidi"/>
        </w:rPr>
        <w:t>. ATLAS-Evo nonlinear-head dictionary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3716"/>
        <w:gridCol w:w="2409"/>
        <w:gridCol w:w="6435"/>
      </w:tblGrid>
      <w:tr w:rsidR="00365D73" w:rsidRPr="00EC4D7D" w14:paraId="6D6A75E7" w14:textId="77777777" w:rsidTr="005D32DD">
        <w:tc>
          <w:tcPr>
            <w:tcW w:w="0" w:type="auto"/>
            <w:hideMark/>
          </w:tcPr>
          <w:p w14:paraId="3C423F83" w14:textId="77777777" w:rsidR="00365D73" w:rsidRPr="00EC4D7D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0" w:type="auto"/>
            <w:hideMark/>
          </w:tcPr>
          <w:p w14:paraId="548B4793" w14:textId="77777777" w:rsidR="00365D73" w:rsidRPr="00EC4D7D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 / head</w:t>
            </w:r>
          </w:p>
        </w:tc>
        <w:tc>
          <w:tcPr>
            <w:tcW w:w="0" w:type="auto"/>
            <w:hideMark/>
          </w:tcPr>
          <w:p w14:paraId="7E45BB13" w14:textId="77777777" w:rsidR="00365D73" w:rsidRPr="00EC4D7D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Short label</w:t>
            </w:r>
          </w:p>
        </w:tc>
        <w:tc>
          <w:tcPr>
            <w:tcW w:w="0" w:type="auto"/>
            <w:hideMark/>
          </w:tcPr>
          <w:p w14:paraId="5426BE96" w14:textId="77777777" w:rsidR="00365D73" w:rsidRPr="00EC4D7D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Role in the benchmark</w:t>
            </w:r>
          </w:p>
        </w:tc>
      </w:tr>
      <w:tr w:rsidR="00365D73" w:rsidRPr="00F471A4" w14:paraId="5786CFAC" w14:textId="77777777" w:rsidTr="005D32DD">
        <w:tc>
          <w:tcPr>
            <w:tcW w:w="0" w:type="auto"/>
            <w:hideMark/>
          </w:tcPr>
          <w:p w14:paraId="283A10F6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N01</w:t>
            </w:r>
          </w:p>
        </w:tc>
        <w:tc>
          <w:tcPr>
            <w:tcW w:w="0" w:type="auto"/>
            <w:hideMark/>
          </w:tcPr>
          <w:p w14:paraId="56A97286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N01_T04_ObservableAlignment_ExtraTrees</w:t>
            </w:r>
          </w:p>
        </w:tc>
        <w:tc>
          <w:tcPr>
            <w:tcW w:w="0" w:type="auto"/>
            <w:hideMark/>
          </w:tcPr>
          <w:p w14:paraId="3D9B719F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 xml:space="preserve">T04 observable-alignment </w:t>
            </w: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ExtraTrees</w:t>
            </w:r>
            <w:proofErr w:type="spellEnd"/>
          </w:p>
        </w:tc>
        <w:tc>
          <w:tcPr>
            <w:tcW w:w="0" w:type="auto"/>
            <w:hideMark/>
          </w:tcPr>
          <w:p w14:paraId="0F62ACAB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ATLAS-Evo-compatible nonlinear head fitted on the observable-alignment proxy representation.</w:t>
            </w:r>
          </w:p>
        </w:tc>
      </w:tr>
      <w:tr w:rsidR="00365D73" w:rsidRPr="00F471A4" w14:paraId="2102C48F" w14:textId="77777777" w:rsidTr="005D32DD">
        <w:tc>
          <w:tcPr>
            <w:tcW w:w="0" w:type="auto"/>
            <w:hideMark/>
          </w:tcPr>
          <w:p w14:paraId="69D9D21F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N02</w:t>
            </w:r>
          </w:p>
        </w:tc>
        <w:tc>
          <w:tcPr>
            <w:tcW w:w="0" w:type="auto"/>
            <w:hideMark/>
          </w:tcPr>
          <w:p w14:paraId="645EEAE4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N02_T04_ObservableAlignment_HistGB</w:t>
            </w:r>
          </w:p>
        </w:tc>
        <w:tc>
          <w:tcPr>
            <w:tcW w:w="0" w:type="auto"/>
            <w:hideMark/>
          </w:tcPr>
          <w:p w14:paraId="286621CB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 xml:space="preserve">T04 observable-alignment </w:t>
            </w: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HistGB</w:t>
            </w:r>
            <w:proofErr w:type="spellEnd"/>
          </w:p>
        </w:tc>
        <w:tc>
          <w:tcPr>
            <w:tcW w:w="0" w:type="auto"/>
            <w:hideMark/>
          </w:tcPr>
          <w:p w14:paraId="712B30F9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Boosted-tree nonlinear head fitted on the observable-alignment proxy representation.</w:t>
            </w:r>
          </w:p>
        </w:tc>
      </w:tr>
      <w:tr w:rsidR="00365D73" w:rsidRPr="00F471A4" w14:paraId="0D1B5457" w14:textId="77777777" w:rsidTr="005D32DD">
        <w:tc>
          <w:tcPr>
            <w:tcW w:w="0" w:type="auto"/>
            <w:hideMark/>
          </w:tcPr>
          <w:p w14:paraId="023B5E6C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N03</w:t>
            </w:r>
          </w:p>
        </w:tc>
        <w:tc>
          <w:tcPr>
            <w:tcW w:w="0" w:type="auto"/>
            <w:hideMark/>
          </w:tcPr>
          <w:p w14:paraId="3AA1F8C0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N03_T05_UncertaintyEnsemble_ExtraTrees</w:t>
            </w:r>
          </w:p>
        </w:tc>
        <w:tc>
          <w:tcPr>
            <w:tcW w:w="0" w:type="auto"/>
            <w:hideMark/>
          </w:tcPr>
          <w:p w14:paraId="72D0BB56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 xml:space="preserve">T05 uncertainty-ensemble </w:t>
            </w: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ExtraTrees</w:t>
            </w:r>
            <w:proofErr w:type="spellEnd"/>
          </w:p>
        </w:tc>
        <w:tc>
          <w:tcPr>
            <w:tcW w:w="0" w:type="auto"/>
            <w:hideMark/>
          </w:tcPr>
          <w:p w14:paraId="4CAFBE10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Tree-ensemble nonlinear head fitted on the uncertainty/acquisition proxy representation.</w:t>
            </w:r>
          </w:p>
        </w:tc>
      </w:tr>
      <w:tr w:rsidR="00365D73" w:rsidRPr="00F471A4" w14:paraId="21D89809" w14:textId="77777777" w:rsidTr="005D32DD">
        <w:tc>
          <w:tcPr>
            <w:tcW w:w="0" w:type="auto"/>
            <w:hideMark/>
          </w:tcPr>
          <w:p w14:paraId="6C7F4FFD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N04</w:t>
            </w:r>
          </w:p>
        </w:tc>
        <w:tc>
          <w:tcPr>
            <w:tcW w:w="0" w:type="auto"/>
            <w:hideMark/>
          </w:tcPr>
          <w:p w14:paraId="6B2C9A90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N04_T05_UncertaintyEnsemble_HistGB</w:t>
            </w:r>
          </w:p>
        </w:tc>
        <w:tc>
          <w:tcPr>
            <w:tcW w:w="0" w:type="auto"/>
            <w:hideMark/>
          </w:tcPr>
          <w:p w14:paraId="293277AE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 xml:space="preserve">T05 uncertainty-ensemble </w:t>
            </w: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HistGB</w:t>
            </w:r>
            <w:proofErr w:type="spellEnd"/>
          </w:p>
        </w:tc>
        <w:tc>
          <w:tcPr>
            <w:tcW w:w="0" w:type="auto"/>
            <w:hideMark/>
          </w:tcPr>
          <w:p w14:paraId="1026214F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Boosted-tree nonlinear head fitted on the uncertainty/acquisition proxy representation.</w:t>
            </w:r>
          </w:p>
        </w:tc>
      </w:tr>
      <w:tr w:rsidR="00365D73" w:rsidRPr="00F471A4" w14:paraId="258FD37D" w14:textId="77777777" w:rsidTr="005D32DD">
        <w:tc>
          <w:tcPr>
            <w:tcW w:w="0" w:type="auto"/>
            <w:hideMark/>
          </w:tcPr>
          <w:p w14:paraId="0D4D5DED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N05</w:t>
            </w:r>
          </w:p>
        </w:tc>
        <w:tc>
          <w:tcPr>
            <w:tcW w:w="0" w:type="auto"/>
            <w:hideMark/>
          </w:tcPr>
          <w:p w14:paraId="6C18F99A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N05_T02_SelectionPotential_HistGB</w:t>
            </w:r>
          </w:p>
        </w:tc>
        <w:tc>
          <w:tcPr>
            <w:tcW w:w="0" w:type="auto"/>
            <w:hideMark/>
          </w:tcPr>
          <w:p w14:paraId="152C851B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 xml:space="preserve">T02 selection-potential </w:t>
            </w:r>
            <w:proofErr w:type="spellStart"/>
            <w:r w:rsidRPr="00F471A4">
              <w:rPr>
                <w:rFonts w:asciiTheme="majorBidi" w:hAnsiTheme="majorBidi" w:cstheme="majorBidi"/>
                <w:sz w:val="18"/>
                <w:szCs w:val="18"/>
              </w:rPr>
              <w:t>HistGB</w:t>
            </w:r>
            <w:proofErr w:type="spellEnd"/>
          </w:p>
        </w:tc>
        <w:tc>
          <w:tcPr>
            <w:tcW w:w="0" w:type="auto"/>
            <w:hideMark/>
          </w:tcPr>
          <w:p w14:paraId="67FB0F88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Boosted-tree nonlinear head fitted on the selection-potential proxy representation.</w:t>
            </w:r>
          </w:p>
        </w:tc>
      </w:tr>
      <w:tr w:rsidR="00365D73" w:rsidRPr="00F471A4" w14:paraId="23B06DD5" w14:textId="77777777" w:rsidTr="005D32DD">
        <w:tc>
          <w:tcPr>
            <w:tcW w:w="0" w:type="auto"/>
            <w:hideMark/>
          </w:tcPr>
          <w:p w14:paraId="19B11849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N06</w:t>
            </w:r>
          </w:p>
        </w:tc>
        <w:tc>
          <w:tcPr>
            <w:tcW w:w="0" w:type="auto"/>
            <w:hideMark/>
          </w:tcPr>
          <w:p w14:paraId="39FD7300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N06_ATLAS_T04_ObservableAlignment_MLP</w:t>
            </w:r>
          </w:p>
        </w:tc>
        <w:tc>
          <w:tcPr>
            <w:tcW w:w="0" w:type="auto"/>
            <w:hideMark/>
          </w:tcPr>
          <w:p w14:paraId="4B318F9B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ATLAS T04 observable-alignment MLP</w:t>
            </w:r>
          </w:p>
        </w:tc>
        <w:tc>
          <w:tcPr>
            <w:tcW w:w="0" w:type="auto"/>
            <w:hideMark/>
          </w:tcPr>
          <w:p w14:paraId="475F0786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MLP head attached to the ATLAS-Evo observable-alignment proxy features.</w:t>
            </w:r>
          </w:p>
        </w:tc>
      </w:tr>
      <w:tr w:rsidR="00365D73" w:rsidRPr="00F471A4" w14:paraId="400F5BBB" w14:textId="77777777" w:rsidTr="005D32DD">
        <w:tc>
          <w:tcPr>
            <w:tcW w:w="0" w:type="auto"/>
            <w:hideMark/>
          </w:tcPr>
          <w:p w14:paraId="4272492A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N07</w:t>
            </w:r>
          </w:p>
        </w:tc>
        <w:tc>
          <w:tcPr>
            <w:tcW w:w="0" w:type="auto"/>
            <w:hideMark/>
          </w:tcPr>
          <w:p w14:paraId="356DA05B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N07_ATLAS_T05_UncertaintyEnsemble_MLP</w:t>
            </w:r>
          </w:p>
        </w:tc>
        <w:tc>
          <w:tcPr>
            <w:tcW w:w="0" w:type="auto"/>
            <w:hideMark/>
          </w:tcPr>
          <w:p w14:paraId="49ADA391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ATLAS T05 uncertainty-ensemble MLP</w:t>
            </w:r>
          </w:p>
        </w:tc>
        <w:tc>
          <w:tcPr>
            <w:tcW w:w="0" w:type="auto"/>
            <w:hideMark/>
          </w:tcPr>
          <w:p w14:paraId="2568C9B8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MLP head attached to ATLAS-Evo uncertainty-ensemble proxy features; used in all-track confirmation/capacity analysis.</w:t>
            </w:r>
          </w:p>
        </w:tc>
      </w:tr>
      <w:tr w:rsidR="00365D73" w:rsidRPr="00F471A4" w14:paraId="5A0C246E" w14:textId="77777777" w:rsidTr="005D32DD">
        <w:tc>
          <w:tcPr>
            <w:tcW w:w="0" w:type="auto"/>
            <w:hideMark/>
          </w:tcPr>
          <w:p w14:paraId="283EDE24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N08</w:t>
            </w:r>
          </w:p>
        </w:tc>
        <w:tc>
          <w:tcPr>
            <w:tcW w:w="0" w:type="auto"/>
            <w:hideMark/>
          </w:tcPr>
          <w:p w14:paraId="0EDCD051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N08_ATLAS_T02_SelectionPotential_MLP</w:t>
            </w:r>
          </w:p>
        </w:tc>
        <w:tc>
          <w:tcPr>
            <w:tcW w:w="0" w:type="auto"/>
            <w:hideMark/>
          </w:tcPr>
          <w:p w14:paraId="4830609B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ATLAS T02 selection-potential MLP</w:t>
            </w:r>
          </w:p>
        </w:tc>
        <w:tc>
          <w:tcPr>
            <w:tcW w:w="0" w:type="auto"/>
            <w:hideMark/>
          </w:tcPr>
          <w:p w14:paraId="02F70875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MLP residual head attached to ATLAS-Evo selection-potential proxy features.</w:t>
            </w:r>
          </w:p>
        </w:tc>
      </w:tr>
      <w:tr w:rsidR="00365D73" w:rsidRPr="00F471A4" w14:paraId="7B89580F" w14:textId="77777777" w:rsidTr="005D32DD">
        <w:tc>
          <w:tcPr>
            <w:tcW w:w="0" w:type="auto"/>
            <w:hideMark/>
          </w:tcPr>
          <w:p w14:paraId="1EDE6516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N09</w:t>
            </w:r>
          </w:p>
        </w:tc>
        <w:tc>
          <w:tcPr>
            <w:tcW w:w="0" w:type="auto"/>
            <w:hideMark/>
          </w:tcPr>
          <w:p w14:paraId="54D8AE4B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N09_ATLAS_FullTheory_MLP</w:t>
            </w:r>
          </w:p>
        </w:tc>
        <w:tc>
          <w:tcPr>
            <w:tcW w:w="0" w:type="auto"/>
            <w:hideMark/>
          </w:tcPr>
          <w:p w14:paraId="17A36105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ATLAS full-theory MLP</w:t>
            </w:r>
          </w:p>
        </w:tc>
        <w:tc>
          <w:tcPr>
            <w:tcW w:w="0" w:type="auto"/>
            <w:hideMark/>
          </w:tcPr>
          <w:p w14:paraId="71CDB443" w14:textId="77777777" w:rsidR="00365D73" w:rsidRPr="00F471A4" w:rsidRDefault="00365D73" w:rsidP="001A51F1">
            <w:pPr>
              <w:pStyle w:val="BodyText"/>
              <w:spacing w:before="0" w:after="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471A4">
              <w:rPr>
                <w:rFonts w:asciiTheme="majorBidi" w:hAnsiTheme="majorBidi" w:cstheme="majorBidi"/>
                <w:sz w:val="18"/>
                <w:szCs w:val="18"/>
              </w:rPr>
              <w:t>Full-theory ATLAS-Evo feature/proxy matrix with an MLP head; main ATLAS-Evo nonlinear capacity result.</w:t>
            </w:r>
          </w:p>
        </w:tc>
      </w:tr>
    </w:tbl>
    <w:p w14:paraId="37EE882E" w14:textId="77777777" w:rsidR="005211CE" w:rsidRDefault="005211CE" w:rsidP="001A51F1">
      <w:pPr>
        <w:spacing w:line="276" w:lineRule="auto"/>
        <w:jc w:val="center"/>
        <w:rPr>
          <w:rFonts w:asciiTheme="majorBidi" w:hAnsiTheme="majorBidi" w:cstheme="majorBidi"/>
        </w:rPr>
      </w:pPr>
    </w:p>
    <w:p w14:paraId="506A11FE" w14:textId="77777777" w:rsidR="001A51F1" w:rsidRDefault="001A51F1" w:rsidP="001A51F1">
      <w:pPr>
        <w:spacing w:line="276" w:lineRule="auto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1DDA33E9" w14:textId="16442C74" w:rsidR="005F0A30" w:rsidRPr="005F0A30" w:rsidRDefault="005F0A30" w:rsidP="001A51F1">
      <w:pPr>
        <w:spacing w:before="160" w:after="80" w:line="276" w:lineRule="auto"/>
        <w:jc w:val="center"/>
        <w:rPr>
          <w:rFonts w:asciiTheme="majorBidi" w:hAnsiTheme="majorBidi" w:cstheme="majorBidi"/>
        </w:rPr>
      </w:pPr>
      <w:r w:rsidRPr="005F0A30">
        <w:rPr>
          <w:rFonts w:asciiTheme="majorBidi" w:hAnsiTheme="majorBidi" w:cstheme="majorBidi"/>
          <w:b/>
        </w:rPr>
        <w:lastRenderedPageBreak/>
        <w:t>Table S</w:t>
      </w:r>
      <w:r>
        <w:rPr>
          <w:rFonts w:asciiTheme="majorBidi" w:hAnsiTheme="majorBidi" w:cstheme="majorBidi"/>
          <w:b/>
        </w:rPr>
        <w:t>6</w:t>
      </w:r>
      <w:r w:rsidRPr="005F0A30">
        <w:rPr>
          <w:rFonts w:asciiTheme="majorBidi" w:hAnsiTheme="majorBidi" w:cstheme="majorBidi"/>
          <w:b/>
        </w:rPr>
        <w:t xml:space="preserve">. </w:t>
      </w:r>
      <w:r w:rsidRPr="005F0A30">
        <w:rPr>
          <w:rFonts w:asciiTheme="majorBidi" w:hAnsiTheme="majorBidi" w:cstheme="majorBidi"/>
          <w:bCs/>
        </w:rPr>
        <w:t xml:space="preserve">Operational rules </w:t>
      </w:r>
      <w:proofErr w:type="gramStart"/>
      <w:r w:rsidRPr="005F0A30">
        <w:rPr>
          <w:rFonts w:asciiTheme="majorBidi" w:hAnsiTheme="majorBidi" w:cstheme="majorBidi"/>
          <w:bCs/>
        </w:rPr>
        <w:t>used</w:t>
      </w:r>
      <w:proofErr w:type="gramEnd"/>
      <w:r w:rsidRPr="005F0A30">
        <w:rPr>
          <w:rFonts w:asciiTheme="majorBidi" w:hAnsiTheme="majorBidi" w:cstheme="majorBidi"/>
          <w:bCs/>
        </w:rPr>
        <w:t xml:space="preserve"> to generate, filter, split, de-duplicate, and assign evidence tiers to T01-T33.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5"/>
        <w:gridCol w:w="8232"/>
        <w:gridCol w:w="2929"/>
      </w:tblGrid>
      <w:tr w:rsidR="005F0A30" w:rsidRPr="00EC4D7D" w14:paraId="2F8EE404" w14:textId="77777777" w:rsidTr="005F0A30">
        <w:tc>
          <w:tcPr>
            <w:tcW w:w="0" w:type="auto"/>
          </w:tcPr>
          <w:p w14:paraId="37F47D8E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Rule area</w:t>
            </w:r>
          </w:p>
        </w:tc>
        <w:tc>
          <w:tcPr>
            <w:tcW w:w="0" w:type="auto"/>
          </w:tcPr>
          <w:p w14:paraId="398185EE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Operational rule</w:t>
            </w:r>
          </w:p>
        </w:tc>
        <w:tc>
          <w:tcPr>
            <w:tcW w:w="0" w:type="auto"/>
          </w:tcPr>
          <w:p w14:paraId="38FBD108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Implementation / affected tracks</w:t>
            </w:r>
          </w:p>
        </w:tc>
      </w:tr>
      <w:tr w:rsidR="005F0A30" w:rsidRPr="00EC4D7D" w14:paraId="77B6139F" w14:textId="77777777" w:rsidTr="005F0A30">
        <w:tc>
          <w:tcPr>
            <w:tcW w:w="0" w:type="auto"/>
          </w:tcPr>
          <w:p w14:paraId="17CE4B91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Input-file harmonization</w:t>
            </w:r>
          </w:p>
        </w:tc>
        <w:tc>
          <w:tcPr>
            <w:tcW w:w="0" w:type="auto"/>
          </w:tcPr>
          <w:p w14:paraId="6035B28B" w14:textId="19460F42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Each processed branch was converted to a model-ready table with id, sequence, target, condition/group metadata when available, and split metadata when available. The final </w:t>
            </w:r>
            <w:r w:rsidR="00401B93" w:rsidRPr="00401B93">
              <w:rPr>
                <w:rFonts w:asciiTheme="majorBidi" w:hAnsiTheme="majorBidi" w:cstheme="majorBidi"/>
                <w:sz w:val="18"/>
                <w:szCs w:val="18"/>
              </w:rPr>
              <w:t>input file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reads the concrete input for each T code.</w:t>
            </w:r>
          </w:p>
        </w:tc>
        <w:tc>
          <w:tcPr>
            <w:tcW w:w="0" w:type="auto"/>
          </w:tcPr>
          <w:p w14:paraId="070F7988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Applies to all T01-T33</w:t>
            </w:r>
          </w:p>
        </w:tc>
      </w:tr>
      <w:tr w:rsidR="005F0A30" w:rsidRPr="00EC4D7D" w14:paraId="54D9AC2D" w14:textId="77777777" w:rsidTr="005F0A30">
        <w:tc>
          <w:tcPr>
            <w:tcW w:w="0" w:type="auto"/>
          </w:tcPr>
          <w:p w14:paraId="1F1BA3F7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Preprocessing and filtering</w:t>
            </w:r>
          </w:p>
        </w:tc>
        <w:tc>
          <w:tcPr>
            <w:tcW w:w="0" w:type="auto"/>
          </w:tcPr>
          <w:p w14:paraId="026DEF1C" w14:textId="66A8CC3C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Rows without a usable sequence or target were excluded from supervised target-bearing branches. Sequence strings were standardized before hashing. Large source tables were represented by prepared model-ready tracks; </w:t>
            </w:r>
            <w:r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Table S</w:t>
            </w:r>
            <w:r w:rsidR="00C845E2" w:rsidRPr="00EC4D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reports the </w:t>
            </w:r>
            <w:r w:rsidR="00401B93" w:rsidRPr="00401B93">
              <w:rPr>
                <w:rFonts w:asciiTheme="majorBidi" w:hAnsiTheme="majorBidi" w:cstheme="majorBidi"/>
                <w:sz w:val="18"/>
                <w:szCs w:val="18"/>
              </w:rPr>
              <w:t xml:space="preserve">documented processed 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>row count rather than the full raw source count.</w:t>
            </w:r>
          </w:p>
        </w:tc>
        <w:tc>
          <w:tcPr>
            <w:tcW w:w="0" w:type="auto"/>
          </w:tcPr>
          <w:p w14:paraId="4E7AB760" w14:textId="3C4BA5C0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Track-file </w:t>
            </w:r>
            <w:r w:rsidR="00401B93">
              <w:rPr>
                <w:rFonts w:asciiTheme="majorBidi" w:hAnsiTheme="majorBidi" w:cstheme="majorBidi"/>
                <w:sz w:val="18"/>
                <w:szCs w:val="18"/>
              </w:rPr>
              <w:t>recorded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columns: n processed rows, unique sequence hashes, unique ids</w:t>
            </w:r>
          </w:p>
        </w:tc>
      </w:tr>
      <w:tr w:rsidR="005F0A30" w:rsidRPr="00EC4D7D" w14:paraId="71208B86" w14:textId="77777777" w:rsidTr="005F0A30">
        <w:tc>
          <w:tcPr>
            <w:tcW w:w="0" w:type="auto"/>
          </w:tcPr>
          <w:p w14:paraId="3DAF2412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Target normalization</w:t>
            </w:r>
          </w:p>
        </w:tc>
        <w:tc>
          <w:tcPr>
            <w:tcW w:w="0" w:type="auto"/>
          </w:tcPr>
          <w:p w14:paraId="0307ABB2" w14:textId="1850D3B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The supervised response was stored in the unified target column. Depending on the source </w:t>
            </w:r>
            <w:r w:rsidR="00C845E2" w:rsidRPr="00EC4D7D">
              <w:rPr>
                <w:rFonts w:asciiTheme="majorBidi" w:hAnsiTheme="majorBidi" w:cstheme="majorBidi"/>
                <w:sz w:val="18"/>
                <w:szCs w:val="18"/>
              </w:rPr>
              <w:t>branch,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this target represents processed promoter expression/activity, log-normalized MPRA activity, count-derived context activity, perturbation/control difference, or a prediction-derived response.</w:t>
            </w:r>
          </w:p>
        </w:tc>
        <w:tc>
          <w:tcPr>
            <w:tcW w:w="0" w:type="auto"/>
          </w:tcPr>
          <w:p w14:paraId="58528761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Specified per track by input file and source role</w:t>
            </w:r>
          </w:p>
        </w:tc>
      </w:tr>
      <w:tr w:rsidR="005F0A30" w:rsidRPr="00EC4D7D" w14:paraId="3293DB39" w14:textId="77777777" w:rsidTr="005F0A30">
        <w:tc>
          <w:tcPr>
            <w:tcW w:w="0" w:type="auto"/>
          </w:tcPr>
          <w:p w14:paraId="08958B1E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Split construction</w:t>
            </w:r>
          </w:p>
        </w:tc>
        <w:tc>
          <w:tcPr>
            <w:tcW w:w="0" w:type="auto"/>
          </w:tcPr>
          <w:p w14:paraId="6C06C60D" w14:textId="6FD6DEC8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Source-provided train/validation/test or fold/test splits were used where available. </w:t>
            </w:r>
          </w:p>
        </w:tc>
        <w:tc>
          <w:tcPr>
            <w:tcW w:w="0" w:type="auto"/>
          </w:tcPr>
          <w:p w14:paraId="5AE8DDDA" w14:textId="4FC3DCEE" w:rsidR="005F0A30" w:rsidRPr="00EC4D7D" w:rsidRDefault="00450857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plit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method column: provided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split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col, random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split, group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shuffle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by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condition</w:t>
            </w:r>
          </w:p>
        </w:tc>
      </w:tr>
      <w:tr w:rsidR="005F0A30" w:rsidRPr="00EC4D7D" w14:paraId="0F1C13DD" w14:textId="77777777" w:rsidTr="005F0A30">
        <w:tc>
          <w:tcPr>
            <w:tcW w:w="0" w:type="auto"/>
          </w:tcPr>
          <w:p w14:paraId="6D4DEA2D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/ related-track detection</w:t>
            </w:r>
          </w:p>
        </w:tc>
        <w:tc>
          <w:tcPr>
            <w:tcW w:w="0" w:type="auto"/>
          </w:tcPr>
          <w:p w14:paraId="611DC3B2" w14:textId="43001E30" w:rsidR="005F0A30" w:rsidRPr="00EC4D7D" w:rsidRDefault="00FE1007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E1007">
              <w:rPr>
                <w:rFonts w:asciiTheme="majorBidi" w:hAnsiTheme="majorBidi" w:cstheme="majorBidi"/>
                <w:sz w:val="18"/>
                <w:szCs w:val="18"/>
              </w:rPr>
              <w:t>The comparison used exact sequence hashes across all track pairs, sequence-overlap fraction relative to the smaller track, ID overlap, target correlation on overlapping sequences, identical best-metric signatures, and source/name relationships.</w:t>
            </w:r>
          </w:p>
        </w:tc>
        <w:tc>
          <w:tcPr>
            <w:tcW w:w="0" w:type="auto"/>
          </w:tcPr>
          <w:p w14:paraId="4DE96D8A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528 pairwise comparisons; 285 potential related/duplicate pairs flagged</w:t>
            </w:r>
          </w:p>
        </w:tc>
      </w:tr>
      <w:tr w:rsidR="005F0A30" w:rsidRPr="00EC4D7D" w14:paraId="333C2F69" w14:textId="77777777" w:rsidTr="005F0A30">
        <w:tc>
          <w:tcPr>
            <w:tcW w:w="0" w:type="auto"/>
          </w:tcPr>
          <w:p w14:paraId="4332B8C3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Primary/headline-eligible rule</w:t>
            </w:r>
          </w:p>
        </w:tc>
        <w:tc>
          <w:tcPr>
            <w:tcW w:w="0" w:type="auto"/>
          </w:tcPr>
          <w:p w14:paraId="0BE6E284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A branch was eligible for headline evidence only if it had a measured or directly target-bearing response, enough evaluation rows for stable interpretation, no prediction-derived target reuse, and no direct duplicate relationship that would inflate a transfer claim.</w:t>
            </w:r>
          </w:p>
        </w:tc>
        <w:tc>
          <w:tcPr>
            <w:tcW w:w="0" w:type="auto"/>
          </w:tcPr>
          <w:p w14:paraId="338C94FB" w14:textId="4904CC85" w:rsidR="005F0A30" w:rsidRPr="00EC4D7D" w:rsidRDefault="00450857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P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rimary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headline</w:t>
            </w:r>
          </w:p>
        </w:tc>
      </w:tr>
      <w:tr w:rsidR="005F0A30" w:rsidRPr="00EC4D7D" w14:paraId="209D8267" w14:textId="77777777" w:rsidTr="005F0A30">
        <w:tc>
          <w:tcPr>
            <w:tcW w:w="0" w:type="auto"/>
          </w:tcPr>
          <w:p w14:paraId="26F39AE6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Related/proxy or secondary-support rule</w:t>
            </w:r>
          </w:p>
        </w:tc>
        <w:tc>
          <w:tcPr>
            <w:tcW w:w="0" w:type="auto"/>
          </w:tcPr>
          <w:p w14:paraId="6A8A3588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Branches sharing source sequence sets, overlapping target construction, duplicated/near-duplicated rows, or intended representation/proxy alignment roles were retained as secondary support even when their R</w:t>
            </w:r>
            <w:r w:rsidRPr="00EC4D7D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was high.</w:t>
            </w:r>
          </w:p>
        </w:tc>
        <w:tc>
          <w:tcPr>
            <w:tcW w:w="0" w:type="auto"/>
          </w:tcPr>
          <w:p w14:paraId="5334834A" w14:textId="2FFA8D8B" w:rsidR="005F0A30" w:rsidRPr="00EC4D7D" w:rsidRDefault="00450857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econdary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F0A30" w:rsidRPr="00EC4D7D">
              <w:rPr>
                <w:rFonts w:asciiTheme="majorBidi" w:hAnsiTheme="majorBidi" w:cstheme="majorBidi"/>
                <w:sz w:val="18"/>
                <w:szCs w:val="18"/>
              </w:rPr>
              <w:t>support</w:t>
            </w:r>
          </w:p>
        </w:tc>
      </w:tr>
      <w:tr w:rsidR="005F0A30" w:rsidRPr="00EC4D7D" w14:paraId="778FD088" w14:textId="77777777" w:rsidTr="005F0A30">
        <w:tc>
          <w:tcPr>
            <w:tcW w:w="0" w:type="auto"/>
          </w:tcPr>
          <w:p w14:paraId="55A07F0F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Prediction-derived rule</w:t>
            </w:r>
          </w:p>
        </w:tc>
        <w:tc>
          <w:tcPr>
            <w:tcW w:w="0" w:type="auto"/>
          </w:tcPr>
          <w:p w14:paraId="093753E5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Branches whose response variable was generated from previous predictions or confirmation outputs were retained only for capacity analysis and were excluded from independent transfer claims.</w:t>
            </w:r>
          </w:p>
        </w:tc>
        <w:tc>
          <w:tcPr>
            <w:tcW w:w="0" w:type="auto"/>
          </w:tcPr>
          <w:p w14:paraId="2A9A2BD2" w14:textId="03D5706A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T31-T33; evidence</w:t>
            </w:r>
            <w:r w:rsidR="00450857"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>class = exploratory</w:t>
            </w:r>
            <w:r w:rsidR="00450857"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>only</w:t>
            </w:r>
          </w:p>
        </w:tc>
      </w:tr>
      <w:tr w:rsidR="005F0A30" w:rsidRPr="00EC4D7D" w14:paraId="1E74E605" w14:textId="77777777" w:rsidTr="005F0A30">
        <w:tc>
          <w:tcPr>
            <w:tcW w:w="0" w:type="auto"/>
          </w:tcPr>
          <w:p w14:paraId="633FE8EA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Boundary/failure rule</w:t>
            </w:r>
          </w:p>
        </w:tc>
        <w:tc>
          <w:tcPr>
            <w:tcW w:w="0" w:type="auto"/>
          </w:tcPr>
          <w:p w14:paraId="25D74E6C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Stress-test branches, weak or near-zero transfer branches, and negative-R</w:t>
            </w:r>
            <w:r w:rsidRPr="00EC4D7D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branches were retained to define the benchmark boundary instead of being hidden.</w:t>
            </w:r>
          </w:p>
        </w:tc>
        <w:tc>
          <w:tcPr>
            <w:tcW w:w="0" w:type="auto"/>
          </w:tcPr>
          <w:p w14:paraId="4FE850E9" w14:textId="2F71A512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T02, T10, T11; evidence</w:t>
            </w:r>
            <w:r w:rsidR="00450857"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>class = boundary</w:t>
            </w:r>
            <w:r w:rsidR="00450857"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>failure</w:t>
            </w:r>
          </w:p>
        </w:tc>
      </w:tr>
      <w:tr w:rsidR="005F0A30" w:rsidRPr="00EC4D7D" w14:paraId="7BB88846" w14:textId="77777777" w:rsidTr="005F0A30">
        <w:tc>
          <w:tcPr>
            <w:tcW w:w="0" w:type="auto"/>
          </w:tcPr>
          <w:p w14:paraId="05A90C76" w14:textId="77777777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Excluded-from-headline rule</w:t>
            </w:r>
          </w:p>
        </w:tc>
        <w:tc>
          <w:tcPr>
            <w:tcW w:w="0" w:type="auto"/>
          </w:tcPr>
          <w:p w14:paraId="414FB8A6" w14:textId="681181A8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Small branches and sensitivity-only branches were not used for headline transfer claims.</w:t>
            </w:r>
          </w:p>
        </w:tc>
        <w:tc>
          <w:tcPr>
            <w:tcW w:w="0" w:type="auto"/>
          </w:tcPr>
          <w:p w14:paraId="2A6B9179" w14:textId="10410B6D" w:rsidR="005F0A30" w:rsidRPr="00EC4D7D" w:rsidRDefault="005F0A30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T05-T09; 50 processed rows each; 40 train / 10 eval in </w:t>
            </w:r>
            <w:r w:rsidR="00401B93" w:rsidRPr="00401B93">
              <w:rPr>
                <w:rFonts w:asciiTheme="majorBidi" w:hAnsiTheme="majorBidi" w:cstheme="majorBidi"/>
                <w:sz w:val="18"/>
                <w:szCs w:val="18"/>
              </w:rPr>
              <w:t>documented split</w:t>
            </w:r>
          </w:p>
        </w:tc>
      </w:tr>
    </w:tbl>
    <w:p w14:paraId="0A3C731C" w14:textId="77777777" w:rsidR="001A51F1" w:rsidRDefault="001A51F1" w:rsidP="001A51F1">
      <w:pPr>
        <w:spacing w:before="160" w:after="80" w:line="276" w:lineRule="auto"/>
        <w:jc w:val="center"/>
        <w:rPr>
          <w:rFonts w:asciiTheme="majorBidi" w:hAnsiTheme="majorBidi" w:cstheme="majorBidi"/>
          <w:b/>
        </w:rPr>
      </w:pPr>
    </w:p>
    <w:p w14:paraId="68316A29" w14:textId="77777777" w:rsidR="001A51F1" w:rsidRDefault="001A51F1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54F4DFB5" w14:textId="4C18A2FC" w:rsidR="00646F59" w:rsidRPr="00646F59" w:rsidRDefault="00646F59" w:rsidP="001A51F1">
      <w:pPr>
        <w:spacing w:before="160" w:after="80" w:line="276" w:lineRule="auto"/>
        <w:jc w:val="center"/>
        <w:rPr>
          <w:rFonts w:asciiTheme="majorBidi" w:hAnsiTheme="majorBidi" w:cstheme="majorBidi"/>
          <w:bCs/>
        </w:rPr>
      </w:pPr>
      <w:r w:rsidRPr="00646F59">
        <w:rPr>
          <w:rFonts w:asciiTheme="majorBidi" w:hAnsiTheme="majorBidi" w:cstheme="majorBidi"/>
          <w:b/>
        </w:rPr>
        <w:lastRenderedPageBreak/>
        <w:t>Table S</w:t>
      </w:r>
      <w:r w:rsidR="00EC4D7D">
        <w:rPr>
          <w:rFonts w:asciiTheme="majorBidi" w:hAnsiTheme="majorBidi" w:cstheme="majorBidi"/>
          <w:b/>
        </w:rPr>
        <w:t>7</w:t>
      </w:r>
      <w:r w:rsidRPr="00646F59">
        <w:rPr>
          <w:rFonts w:asciiTheme="majorBidi" w:hAnsiTheme="majorBidi" w:cstheme="majorBidi"/>
          <w:b/>
        </w:rPr>
        <w:t>.</w:t>
      </w:r>
      <w:r w:rsidRPr="00646F59">
        <w:rPr>
          <w:rFonts w:asciiTheme="majorBidi" w:hAnsiTheme="majorBidi" w:cstheme="majorBidi"/>
          <w:bCs/>
        </w:rPr>
        <w:t xml:space="preserve"> Representative duplicate/related-track examples used for claim-boundary assignment.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134"/>
        <w:gridCol w:w="1134"/>
        <w:gridCol w:w="1701"/>
        <w:gridCol w:w="1134"/>
        <w:gridCol w:w="1275"/>
        <w:gridCol w:w="1398"/>
        <w:gridCol w:w="1464"/>
      </w:tblGrid>
      <w:tr w:rsidR="00646F59" w:rsidRPr="00EC4D7D" w14:paraId="2956232D" w14:textId="77777777" w:rsidTr="00EC4D7D">
        <w:tc>
          <w:tcPr>
            <w:tcW w:w="1809" w:type="dxa"/>
          </w:tcPr>
          <w:p w14:paraId="7D05B75B" w14:textId="707B9A31" w:rsidR="00646F59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Reference track</w:t>
            </w:r>
          </w:p>
        </w:tc>
        <w:tc>
          <w:tcPr>
            <w:tcW w:w="2127" w:type="dxa"/>
          </w:tcPr>
          <w:p w14:paraId="5F580D53" w14:textId="09CED7E6" w:rsidR="00646F59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Compared track</w:t>
            </w:r>
          </w:p>
        </w:tc>
        <w:tc>
          <w:tcPr>
            <w:tcW w:w="1134" w:type="dxa"/>
          </w:tcPr>
          <w:p w14:paraId="50041F50" w14:textId="478CD28D" w:rsidR="00646F59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Sequence overlap</w:t>
            </w:r>
            <w:r w:rsidR="00646F59"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count</w:t>
            </w:r>
          </w:p>
        </w:tc>
        <w:tc>
          <w:tcPr>
            <w:tcW w:w="1134" w:type="dxa"/>
          </w:tcPr>
          <w:p w14:paraId="49322B0F" w14:textId="20FB4983" w:rsidR="00646F59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Sequence </w:t>
            </w:r>
            <w:proofErr w:type="spellStart"/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jaccard</w:t>
            </w:r>
            <w:proofErr w:type="spellEnd"/>
          </w:p>
        </w:tc>
        <w:tc>
          <w:tcPr>
            <w:tcW w:w="1701" w:type="dxa"/>
          </w:tcPr>
          <w:p w14:paraId="24AAC6FA" w14:textId="564CD14D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Sequence overlap fraction of smaller track</w:t>
            </w:r>
          </w:p>
        </w:tc>
        <w:tc>
          <w:tcPr>
            <w:tcW w:w="1134" w:type="dxa"/>
          </w:tcPr>
          <w:p w14:paraId="46A02735" w14:textId="0270D96D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Id overlap count</w:t>
            </w:r>
          </w:p>
        </w:tc>
        <w:tc>
          <w:tcPr>
            <w:tcW w:w="1275" w:type="dxa"/>
          </w:tcPr>
          <w:p w14:paraId="090CF38D" w14:textId="432E24D1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Id overlap fraction of smaller track</w:t>
            </w:r>
          </w:p>
        </w:tc>
        <w:tc>
          <w:tcPr>
            <w:tcW w:w="1398" w:type="dxa"/>
          </w:tcPr>
          <w:p w14:paraId="50E80CC9" w14:textId="45DD41FD" w:rsidR="00646F59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Target correlation for shared sequences</w:t>
            </w:r>
          </w:p>
        </w:tc>
        <w:tc>
          <w:tcPr>
            <w:tcW w:w="1464" w:type="dxa"/>
          </w:tcPr>
          <w:p w14:paraId="713F6D6F" w14:textId="72500A8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b/>
                <w:sz w:val="18"/>
                <w:szCs w:val="18"/>
              </w:rPr>
              <w:t>Leakage or duplication risk</w:t>
            </w:r>
          </w:p>
        </w:tc>
      </w:tr>
      <w:tr w:rsidR="00646F59" w:rsidRPr="00EC4D7D" w14:paraId="5AD4B070" w14:textId="77777777" w:rsidTr="00EC4D7D">
        <w:tc>
          <w:tcPr>
            <w:tcW w:w="1809" w:type="dxa"/>
          </w:tcPr>
          <w:p w14:paraId="689045E5" w14:textId="7777777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GSE221384_context_track</w:t>
            </w:r>
          </w:p>
        </w:tc>
        <w:tc>
          <w:tcPr>
            <w:tcW w:w="2127" w:type="dxa"/>
          </w:tcPr>
          <w:p w14:paraId="01D64626" w14:textId="7777777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PARM_GSE301246_held_out_context_track_2</w:t>
            </w:r>
          </w:p>
        </w:tc>
        <w:tc>
          <w:tcPr>
            <w:tcW w:w="1134" w:type="dxa"/>
          </w:tcPr>
          <w:p w14:paraId="144DDF1F" w14:textId="7777777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12499</w:t>
            </w:r>
          </w:p>
        </w:tc>
        <w:tc>
          <w:tcPr>
            <w:tcW w:w="1134" w:type="dxa"/>
          </w:tcPr>
          <w:p w14:paraId="0A756E67" w14:textId="7777777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701" w:type="dxa"/>
          </w:tcPr>
          <w:p w14:paraId="56190A22" w14:textId="7777777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19A69458" w14:textId="7777777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150000</w:t>
            </w:r>
          </w:p>
        </w:tc>
        <w:tc>
          <w:tcPr>
            <w:tcW w:w="1275" w:type="dxa"/>
          </w:tcPr>
          <w:p w14:paraId="2695AD37" w14:textId="7777777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5722E820" w14:textId="77777777" w:rsidR="00646F59" w:rsidRPr="00EC4D7D" w:rsidRDefault="00646F59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0.668</w:t>
            </w:r>
          </w:p>
        </w:tc>
        <w:tc>
          <w:tcPr>
            <w:tcW w:w="1464" w:type="dxa"/>
          </w:tcPr>
          <w:p w14:paraId="713008F6" w14:textId="6F384A39" w:rsidR="00646F59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</w:t>
            </w:r>
            <w:r w:rsidR="00646F59" w:rsidRPr="00EC4D7D">
              <w:rPr>
                <w:rFonts w:asciiTheme="majorBidi" w:hAnsiTheme="majorBidi" w:cstheme="majorBidi"/>
                <w:sz w:val="18"/>
                <w:szCs w:val="18"/>
              </w:rPr>
              <w:t>uplicate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646F59" w:rsidRPr="00EC4D7D">
              <w:rPr>
                <w:rFonts w:asciiTheme="majorBidi" w:hAnsiTheme="majorBidi" w:cstheme="majorBidi"/>
                <w:sz w:val="18"/>
                <w:szCs w:val="18"/>
              </w:rPr>
              <w:t>or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646F59" w:rsidRPr="00EC4D7D">
              <w:rPr>
                <w:rFonts w:asciiTheme="majorBidi" w:hAnsiTheme="majorBidi" w:cstheme="majorBidi"/>
                <w:sz w:val="18"/>
                <w:szCs w:val="18"/>
              </w:rPr>
              <w:t>near</w:t>
            </w:r>
            <w:r w:rsidRPr="00EC4D7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646F59" w:rsidRPr="00EC4D7D">
              <w:rPr>
                <w:rFonts w:asciiTheme="majorBidi" w:hAnsiTheme="majorBidi" w:cstheme="majorBidi"/>
                <w:sz w:val="18"/>
                <w:szCs w:val="18"/>
              </w:rPr>
              <w:t>duplicate</w:t>
            </w:r>
          </w:p>
        </w:tc>
      </w:tr>
      <w:tr w:rsidR="00EC4D7D" w:rsidRPr="00EC4D7D" w14:paraId="37736A34" w14:textId="77777777" w:rsidTr="00EC4D7D">
        <w:tc>
          <w:tcPr>
            <w:tcW w:w="1809" w:type="dxa"/>
          </w:tcPr>
          <w:p w14:paraId="2C81A84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Random_Promoter_DREAM_base_track_5</w:t>
            </w:r>
          </w:p>
        </w:tc>
        <w:tc>
          <w:tcPr>
            <w:tcW w:w="2127" w:type="dxa"/>
          </w:tcPr>
          <w:p w14:paraId="0520B137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Random_Promoter_DREAM_base_track_9</w:t>
            </w:r>
          </w:p>
        </w:tc>
        <w:tc>
          <w:tcPr>
            <w:tcW w:w="1134" w:type="dxa"/>
          </w:tcPr>
          <w:p w14:paraId="523B3829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1134" w:type="dxa"/>
          </w:tcPr>
          <w:p w14:paraId="44E66B0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0.355</w:t>
            </w:r>
          </w:p>
        </w:tc>
        <w:tc>
          <w:tcPr>
            <w:tcW w:w="1701" w:type="dxa"/>
          </w:tcPr>
          <w:p w14:paraId="56A538EC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1B858ADB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6D2CB438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670ABF2E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0.995</w:t>
            </w:r>
          </w:p>
        </w:tc>
        <w:tc>
          <w:tcPr>
            <w:tcW w:w="1464" w:type="dxa"/>
          </w:tcPr>
          <w:p w14:paraId="225524D9" w14:textId="10484423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6D4C4DB0" w14:textId="77777777" w:rsidTr="00EC4D7D">
        <w:tc>
          <w:tcPr>
            <w:tcW w:w="1809" w:type="dxa"/>
          </w:tcPr>
          <w:p w14:paraId="61BE30C5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Random_Promoter_DREAM_base_track_5</w:t>
            </w:r>
          </w:p>
        </w:tc>
        <w:tc>
          <w:tcPr>
            <w:tcW w:w="2127" w:type="dxa"/>
          </w:tcPr>
          <w:p w14:paraId="5861D446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Random_Promoter_DREAM_base_track_13</w:t>
            </w:r>
          </w:p>
        </w:tc>
        <w:tc>
          <w:tcPr>
            <w:tcW w:w="1134" w:type="dxa"/>
          </w:tcPr>
          <w:p w14:paraId="3C19720C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1134" w:type="dxa"/>
          </w:tcPr>
          <w:p w14:paraId="3739106D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0.355</w:t>
            </w:r>
          </w:p>
        </w:tc>
        <w:tc>
          <w:tcPr>
            <w:tcW w:w="1701" w:type="dxa"/>
          </w:tcPr>
          <w:p w14:paraId="2337E5D0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32782997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46E05534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2731937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0.995</w:t>
            </w:r>
          </w:p>
        </w:tc>
        <w:tc>
          <w:tcPr>
            <w:tcW w:w="1464" w:type="dxa"/>
          </w:tcPr>
          <w:p w14:paraId="33F230F1" w14:textId="7A650CBC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059B1754" w14:textId="77777777" w:rsidTr="00EC4D7D">
        <w:tc>
          <w:tcPr>
            <w:tcW w:w="1809" w:type="dxa"/>
          </w:tcPr>
          <w:p w14:paraId="234D455C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Random_Promoter_DREAM_base_track_5</w:t>
            </w:r>
          </w:p>
        </w:tc>
        <w:tc>
          <w:tcPr>
            <w:tcW w:w="2127" w:type="dxa"/>
          </w:tcPr>
          <w:p w14:paraId="666AADF7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Random_Promoter_DREAM_base_track_18</w:t>
            </w:r>
          </w:p>
        </w:tc>
        <w:tc>
          <w:tcPr>
            <w:tcW w:w="1134" w:type="dxa"/>
          </w:tcPr>
          <w:p w14:paraId="25A0CAE1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1134" w:type="dxa"/>
          </w:tcPr>
          <w:p w14:paraId="2493CDA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0.355</w:t>
            </w:r>
          </w:p>
        </w:tc>
        <w:tc>
          <w:tcPr>
            <w:tcW w:w="1701" w:type="dxa"/>
          </w:tcPr>
          <w:p w14:paraId="5545C7E0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7111C366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518216E4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06B505F8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0.995</w:t>
            </w:r>
          </w:p>
        </w:tc>
        <w:tc>
          <w:tcPr>
            <w:tcW w:w="1464" w:type="dxa"/>
          </w:tcPr>
          <w:p w14:paraId="69B2A61A" w14:textId="3D39C363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6E109F99" w14:textId="77777777" w:rsidTr="00EC4D7D">
        <w:tc>
          <w:tcPr>
            <w:tcW w:w="1809" w:type="dxa"/>
          </w:tcPr>
          <w:p w14:paraId="29DAA9DD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Random_Promoter_DREAM_base_track_8</w:t>
            </w:r>
          </w:p>
        </w:tc>
        <w:tc>
          <w:tcPr>
            <w:tcW w:w="2127" w:type="dxa"/>
          </w:tcPr>
          <w:p w14:paraId="44B34D8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Random_Promoter_DREAM_base_track_14</w:t>
            </w:r>
          </w:p>
        </w:tc>
        <w:tc>
          <w:tcPr>
            <w:tcW w:w="1134" w:type="dxa"/>
          </w:tcPr>
          <w:p w14:paraId="2DB28133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134" w:type="dxa"/>
          </w:tcPr>
          <w:p w14:paraId="341341BE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0.200</w:t>
            </w:r>
          </w:p>
        </w:tc>
        <w:tc>
          <w:tcPr>
            <w:tcW w:w="1701" w:type="dxa"/>
          </w:tcPr>
          <w:p w14:paraId="61CDE30C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328C3913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48764F17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7DC5003D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464" w:type="dxa"/>
          </w:tcPr>
          <w:p w14:paraId="09A73107" w14:textId="44997D9A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2FB8E602" w14:textId="77777777" w:rsidTr="00EC4D7D">
        <w:tc>
          <w:tcPr>
            <w:tcW w:w="1809" w:type="dxa"/>
          </w:tcPr>
          <w:p w14:paraId="0EC7AA6B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Random_Promoter_DREAM_base_track_8</w:t>
            </w:r>
          </w:p>
        </w:tc>
        <w:tc>
          <w:tcPr>
            <w:tcW w:w="2127" w:type="dxa"/>
          </w:tcPr>
          <w:p w14:paraId="1CE18BD6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Random_Promoter_DREAM_base_track_16</w:t>
            </w:r>
          </w:p>
        </w:tc>
        <w:tc>
          <w:tcPr>
            <w:tcW w:w="1134" w:type="dxa"/>
          </w:tcPr>
          <w:p w14:paraId="13BE56B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134" w:type="dxa"/>
          </w:tcPr>
          <w:p w14:paraId="0811EA13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0.134</w:t>
            </w:r>
          </w:p>
        </w:tc>
        <w:tc>
          <w:tcPr>
            <w:tcW w:w="1701" w:type="dxa"/>
          </w:tcPr>
          <w:p w14:paraId="324D9FD6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66F9B2C6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144C5490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4F54CABD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464" w:type="dxa"/>
          </w:tcPr>
          <w:p w14:paraId="02F297DF" w14:textId="3E90DEEA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2C477781" w14:textId="77777777" w:rsidTr="00EC4D7D">
        <w:tc>
          <w:tcPr>
            <w:tcW w:w="1809" w:type="dxa"/>
          </w:tcPr>
          <w:p w14:paraId="635CA3B5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Random_Promoter_DREAM_base_track_8</w:t>
            </w:r>
          </w:p>
        </w:tc>
        <w:tc>
          <w:tcPr>
            <w:tcW w:w="2127" w:type="dxa"/>
          </w:tcPr>
          <w:p w14:paraId="7401447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Random_Promoter_DREAM_base_track_19</w:t>
            </w:r>
          </w:p>
        </w:tc>
        <w:tc>
          <w:tcPr>
            <w:tcW w:w="1134" w:type="dxa"/>
          </w:tcPr>
          <w:p w14:paraId="6FABC69E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134" w:type="dxa"/>
          </w:tcPr>
          <w:p w14:paraId="2BEF895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0.200</w:t>
            </w:r>
          </w:p>
        </w:tc>
        <w:tc>
          <w:tcPr>
            <w:tcW w:w="1701" w:type="dxa"/>
          </w:tcPr>
          <w:p w14:paraId="1F73D440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39A25D56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24E38E07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48CC5798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464" w:type="dxa"/>
          </w:tcPr>
          <w:p w14:paraId="62492CC5" w14:textId="4D492E43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5C6F679B" w14:textId="77777777" w:rsidTr="00EC4D7D">
        <w:tc>
          <w:tcPr>
            <w:tcW w:w="1809" w:type="dxa"/>
          </w:tcPr>
          <w:p w14:paraId="4CC065F5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Random_Promoter_DREAM_base_track_9</w:t>
            </w:r>
          </w:p>
        </w:tc>
        <w:tc>
          <w:tcPr>
            <w:tcW w:w="2127" w:type="dxa"/>
          </w:tcPr>
          <w:p w14:paraId="0C143688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Random_Promoter_DREAM_base_track_13</w:t>
            </w:r>
          </w:p>
        </w:tc>
        <w:tc>
          <w:tcPr>
            <w:tcW w:w="1134" w:type="dxa"/>
          </w:tcPr>
          <w:p w14:paraId="7E7CC0A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1134" w:type="dxa"/>
          </w:tcPr>
          <w:p w14:paraId="12F841FB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701" w:type="dxa"/>
          </w:tcPr>
          <w:p w14:paraId="5907F65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2182AF11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2D82E6E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11E03F6D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464" w:type="dxa"/>
          </w:tcPr>
          <w:p w14:paraId="62EDEB79" w14:textId="6225CBAC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388DDCD6" w14:textId="77777777" w:rsidTr="00EC4D7D">
        <w:tc>
          <w:tcPr>
            <w:tcW w:w="1809" w:type="dxa"/>
          </w:tcPr>
          <w:p w14:paraId="38E69FAB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Random_Promoter_DREAM_base_track_9</w:t>
            </w:r>
          </w:p>
        </w:tc>
        <w:tc>
          <w:tcPr>
            <w:tcW w:w="2127" w:type="dxa"/>
          </w:tcPr>
          <w:p w14:paraId="02882E5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Random_Promoter_DREAM_base_track_18</w:t>
            </w:r>
          </w:p>
        </w:tc>
        <w:tc>
          <w:tcPr>
            <w:tcW w:w="1134" w:type="dxa"/>
          </w:tcPr>
          <w:p w14:paraId="3D66F44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1134" w:type="dxa"/>
          </w:tcPr>
          <w:p w14:paraId="31B55F59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701" w:type="dxa"/>
          </w:tcPr>
          <w:p w14:paraId="16179BDF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22C378E1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4001126D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042CAC67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464" w:type="dxa"/>
          </w:tcPr>
          <w:p w14:paraId="40DEA5DD" w14:textId="203BBB84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713C43F4" w14:textId="77777777" w:rsidTr="00EC4D7D">
        <w:tc>
          <w:tcPr>
            <w:tcW w:w="1809" w:type="dxa"/>
          </w:tcPr>
          <w:p w14:paraId="355DD78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Random_Promoter_DREAM_base_track_9</w:t>
            </w:r>
          </w:p>
        </w:tc>
        <w:tc>
          <w:tcPr>
            <w:tcW w:w="2127" w:type="dxa"/>
          </w:tcPr>
          <w:p w14:paraId="6C2160ED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extra_test_maude_shift_predictions_v0</w:t>
            </w:r>
          </w:p>
        </w:tc>
        <w:tc>
          <w:tcPr>
            <w:tcW w:w="1134" w:type="dxa"/>
          </w:tcPr>
          <w:p w14:paraId="579067F8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13871</w:t>
            </w:r>
          </w:p>
        </w:tc>
        <w:tc>
          <w:tcPr>
            <w:tcW w:w="1134" w:type="dxa"/>
          </w:tcPr>
          <w:p w14:paraId="59F1894E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701" w:type="dxa"/>
          </w:tcPr>
          <w:p w14:paraId="222D6AF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436DB30A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627A65A4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0C9A2AB5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0.727</w:t>
            </w:r>
          </w:p>
        </w:tc>
        <w:tc>
          <w:tcPr>
            <w:tcW w:w="1464" w:type="dxa"/>
          </w:tcPr>
          <w:p w14:paraId="11652B56" w14:textId="36967ED2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43154D74" w14:textId="77777777" w:rsidTr="00EC4D7D">
        <w:tc>
          <w:tcPr>
            <w:tcW w:w="1809" w:type="dxa"/>
          </w:tcPr>
          <w:p w14:paraId="3007CCF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Random_Promoter_DREAM_base_track_10</w:t>
            </w:r>
          </w:p>
        </w:tc>
        <w:tc>
          <w:tcPr>
            <w:tcW w:w="2127" w:type="dxa"/>
          </w:tcPr>
          <w:p w14:paraId="364E2992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Random_Promoter_DREAM_base_track_12</w:t>
            </w:r>
          </w:p>
        </w:tc>
        <w:tc>
          <w:tcPr>
            <w:tcW w:w="1134" w:type="dxa"/>
          </w:tcPr>
          <w:p w14:paraId="6F9D8EB8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134" w:type="dxa"/>
          </w:tcPr>
          <w:p w14:paraId="0A790A08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0.200</w:t>
            </w:r>
          </w:p>
        </w:tc>
        <w:tc>
          <w:tcPr>
            <w:tcW w:w="1701" w:type="dxa"/>
          </w:tcPr>
          <w:p w14:paraId="608278A5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085B4470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305D1EC8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7F72AAEE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464" w:type="dxa"/>
          </w:tcPr>
          <w:p w14:paraId="6D146937" w14:textId="07A8FA1D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  <w:tr w:rsidR="00EC4D7D" w:rsidRPr="00EC4D7D" w14:paraId="5C48466A" w14:textId="77777777" w:rsidTr="00EC4D7D">
        <w:tc>
          <w:tcPr>
            <w:tcW w:w="1809" w:type="dxa"/>
          </w:tcPr>
          <w:p w14:paraId="23493954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Random_Promoter_DREAM_base_track_11</w:t>
            </w:r>
          </w:p>
        </w:tc>
        <w:tc>
          <w:tcPr>
            <w:tcW w:w="2127" w:type="dxa"/>
          </w:tcPr>
          <w:p w14:paraId="4B290B5B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Random_Promoter_DREAM_base_track_17</w:t>
            </w:r>
          </w:p>
        </w:tc>
        <w:tc>
          <w:tcPr>
            <w:tcW w:w="1134" w:type="dxa"/>
          </w:tcPr>
          <w:p w14:paraId="00A5729C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134" w:type="dxa"/>
          </w:tcPr>
          <w:p w14:paraId="662A8843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701" w:type="dxa"/>
          </w:tcPr>
          <w:p w14:paraId="08BA5806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6FCF8969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20000</w:t>
            </w:r>
          </w:p>
        </w:tc>
        <w:tc>
          <w:tcPr>
            <w:tcW w:w="1275" w:type="dxa"/>
          </w:tcPr>
          <w:p w14:paraId="07D779EF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398" w:type="dxa"/>
          </w:tcPr>
          <w:p w14:paraId="706D71CE" w14:textId="77777777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1464" w:type="dxa"/>
          </w:tcPr>
          <w:p w14:paraId="31B3DD94" w14:textId="408A3EAE" w:rsidR="00EC4D7D" w:rsidRPr="00EC4D7D" w:rsidRDefault="00EC4D7D" w:rsidP="001A51F1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EC4D7D">
              <w:rPr>
                <w:rFonts w:asciiTheme="majorBidi" w:hAnsiTheme="majorBidi" w:cstheme="majorBidi"/>
                <w:sz w:val="18"/>
                <w:szCs w:val="18"/>
              </w:rPr>
              <w:t>Duplicate or near duplicate</w:t>
            </w:r>
          </w:p>
        </w:tc>
      </w:tr>
    </w:tbl>
    <w:p w14:paraId="49508150" w14:textId="77777777" w:rsidR="00646F59" w:rsidRPr="00646F59" w:rsidRDefault="00646F59" w:rsidP="001A51F1">
      <w:pPr>
        <w:spacing w:line="276" w:lineRule="auto"/>
        <w:jc w:val="center"/>
        <w:rPr>
          <w:rFonts w:asciiTheme="majorBidi" w:hAnsiTheme="majorBidi" w:cstheme="majorBidi"/>
        </w:rPr>
      </w:pPr>
    </w:p>
    <w:p w14:paraId="5FA841E5" w14:textId="77777777" w:rsidR="00646F59" w:rsidRDefault="00646F59" w:rsidP="001A51F1">
      <w:pPr>
        <w:spacing w:line="276" w:lineRule="auto"/>
        <w:jc w:val="center"/>
        <w:rPr>
          <w:rFonts w:asciiTheme="majorBidi" w:hAnsiTheme="majorBidi" w:cstheme="majorBidi"/>
        </w:rPr>
      </w:pPr>
    </w:p>
    <w:p w14:paraId="31015D99" w14:textId="77777777" w:rsidR="00DF4EA2" w:rsidRDefault="00DF4EA2" w:rsidP="001A51F1">
      <w:pPr>
        <w:spacing w:line="276" w:lineRule="auto"/>
        <w:jc w:val="center"/>
        <w:rPr>
          <w:rFonts w:asciiTheme="majorBidi" w:hAnsiTheme="majorBidi" w:cstheme="majorBidi"/>
        </w:rPr>
      </w:pPr>
    </w:p>
    <w:p w14:paraId="3BD02815" w14:textId="77777777" w:rsidR="00DF4EA2" w:rsidRDefault="00DF4EA2" w:rsidP="001A51F1">
      <w:pPr>
        <w:spacing w:line="276" w:lineRule="auto"/>
        <w:jc w:val="center"/>
        <w:rPr>
          <w:rFonts w:asciiTheme="majorBidi" w:hAnsiTheme="majorBidi" w:cstheme="majorBidi"/>
          <w:bCs/>
        </w:rPr>
      </w:pPr>
      <w:r w:rsidRPr="00DF4EA2">
        <w:rPr>
          <w:rFonts w:asciiTheme="majorBidi" w:hAnsiTheme="majorBidi" w:cstheme="majorBidi"/>
          <w:b/>
        </w:rPr>
        <w:lastRenderedPageBreak/>
        <w:t xml:space="preserve">Table S8. </w:t>
      </w:r>
      <w:r w:rsidRPr="00DF4EA2">
        <w:rPr>
          <w:rFonts w:asciiTheme="majorBidi" w:hAnsiTheme="majorBidi" w:cstheme="majorBidi"/>
          <w:bCs/>
        </w:rPr>
        <w:t>Leakage-prevention checks and their role in evidence-tier assignment.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5922"/>
        <w:gridCol w:w="5011"/>
      </w:tblGrid>
      <w:tr w:rsidR="00DF4EA2" w:rsidRPr="00DF4EA2" w14:paraId="4B9BED52" w14:textId="77777777" w:rsidTr="00DF4EA2">
        <w:trPr>
          <w:jc w:val="center"/>
        </w:trPr>
        <w:tc>
          <w:tcPr>
            <w:tcW w:w="0" w:type="auto"/>
          </w:tcPr>
          <w:p w14:paraId="0F6DA348" w14:textId="77777777" w:rsidR="00DF4EA2" w:rsidRPr="00DF4EA2" w:rsidRDefault="00DF4EA2" w:rsidP="001A51F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/>
                <w:sz w:val="18"/>
                <w:szCs w:val="18"/>
              </w:rPr>
              <w:t>Leakage-control component</w:t>
            </w:r>
          </w:p>
        </w:tc>
        <w:tc>
          <w:tcPr>
            <w:tcW w:w="0" w:type="auto"/>
          </w:tcPr>
          <w:p w14:paraId="7C1DBC0C" w14:textId="77777777" w:rsidR="00DF4EA2" w:rsidRPr="00DF4EA2" w:rsidRDefault="00DF4EA2" w:rsidP="001A51F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/>
                <w:sz w:val="18"/>
                <w:szCs w:val="18"/>
              </w:rPr>
              <w:t>How it was checked</w:t>
            </w:r>
          </w:p>
        </w:tc>
        <w:tc>
          <w:tcPr>
            <w:tcW w:w="0" w:type="auto"/>
          </w:tcPr>
          <w:p w14:paraId="1BC40FB9" w14:textId="77777777" w:rsidR="00DF4EA2" w:rsidRPr="00DF4EA2" w:rsidRDefault="00DF4EA2" w:rsidP="001A51F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/>
                <w:sz w:val="18"/>
                <w:szCs w:val="18"/>
              </w:rPr>
              <w:t>Interpretation for evidence tier</w:t>
            </w:r>
          </w:p>
        </w:tc>
      </w:tr>
      <w:tr w:rsidR="00DF4EA2" w:rsidRPr="00DF4EA2" w14:paraId="7D4E72DF" w14:textId="77777777" w:rsidTr="00DF4EA2">
        <w:trPr>
          <w:jc w:val="center"/>
        </w:trPr>
        <w:tc>
          <w:tcPr>
            <w:tcW w:w="0" w:type="auto"/>
          </w:tcPr>
          <w:p w14:paraId="37EC36B6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Exact sequence overlap</w:t>
            </w:r>
          </w:p>
        </w:tc>
        <w:tc>
          <w:tcPr>
            <w:tcW w:w="0" w:type="auto"/>
          </w:tcPr>
          <w:p w14:paraId="7BFBA860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Sequence strings were standardized and compared using exact sequence hashes across all track pairs.</w:t>
            </w:r>
          </w:p>
        </w:tc>
        <w:tc>
          <w:tcPr>
            <w:tcW w:w="0" w:type="auto"/>
          </w:tcPr>
          <w:p w14:paraId="007756ED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High overlap or full containment prevented independent-transfer interpretation.</w:t>
            </w:r>
          </w:p>
        </w:tc>
      </w:tr>
      <w:tr w:rsidR="00DF4EA2" w:rsidRPr="00DF4EA2" w14:paraId="2A4DDA97" w14:textId="77777777" w:rsidTr="00DF4EA2">
        <w:trPr>
          <w:jc w:val="center"/>
        </w:trPr>
        <w:tc>
          <w:tcPr>
            <w:tcW w:w="0" w:type="auto"/>
          </w:tcPr>
          <w:p w14:paraId="4599DEBB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Sequence-set Jaccard overlap</w:t>
            </w:r>
          </w:p>
        </w:tc>
        <w:tc>
          <w:tcPr>
            <w:tcW w:w="0" w:type="auto"/>
          </w:tcPr>
          <w:p w14:paraId="3B028BC4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The intersection of unique sequence sets was divided by the union of unique sequence sets.</w:t>
            </w:r>
          </w:p>
        </w:tc>
        <w:tc>
          <w:tcPr>
            <w:tcW w:w="0" w:type="auto"/>
          </w:tcPr>
          <w:p w14:paraId="6BB8C441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High values indicated duplicate or near-duplicate sequence content.</w:t>
            </w:r>
          </w:p>
        </w:tc>
      </w:tr>
      <w:tr w:rsidR="00DF4EA2" w:rsidRPr="00DF4EA2" w14:paraId="3D695524" w14:textId="77777777" w:rsidTr="00DF4EA2">
        <w:trPr>
          <w:jc w:val="center"/>
        </w:trPr>
        <w:tc>
          <w:tcPr>
            <w:tcW w:w="0" w:type="auto"/>
          </w:tcPr>
          <w:p w14:paraId="07C798C4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Overlap fraction of smaller track</w:t>
            </w:r>
          </w:p>
        </w:tc>
        <w:tc>
          <w:tcPr>
            <w:tcW w:w="0" w:type="auto"/>
          </w:tcPr>
          <w:p w14:paraId="0F3C5CBD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The shared-sequence count was divided by the size of the smaller track.</w:t>
            </w:r>
          </w:p>
        </w:tc>
        <w:tc>
          <w:tcPr>
            <w:tcW w:w="0" w:type="auto"/>
          </w:tcPr>
          <w:p w14:paraId="19BE87B8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A value near 1 indicated that one branch was contained in another.</w:t>
            </w:r>
          </w:p>
        </w:tc>
      </w:tr>
      <w:tr w:rsidR="00DF4EA2" w:rsidRPr="00DF4EA2" w14:paraId="78529875" w14:textId="77777777" w:rsidTr="00DF4EA2">
        <w:trPr>
          <w:jc w:val="center"/>
        </w:trPr>
        <w:tc>
          <w:tcPr>
            <w:tcW w:w="0" w:type="auto"/>
          </w:tcPr>
          <w:p w14:paraId="0CF421DE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ID overlap</w:t>
            </w:r>
          </w:p>
        </w:tc>
        <w:tc>
          <w:tcPr>
            <w:tcW w:w="0" w:type="auto"/>
          </w:tcPr>
          <w:p w14:paraId="0CC408AF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Track IDs were compared when stable identifiers were present.</w:t>
            </w:r>
          </w:p>
        </w:tc>
        <w:tc>
          <w:tcPr>
            <w:tcW w:w="0" w:type="auto"/>
          </w:tcPr>
          <w:p w14:paraId="578DDC8B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High ID overlap supported duplicate/related-track classification.</w:t>
            </w:r>
          </w:p>
        </w:tc>
      </w:tr>
      <w:tr w:rsidR="00DF4EA2" w:rsidRPr="00DF4EA2" w14:paraId="662E4A93" w14:textId="77777777" w:rsidTr="00DF4EA2">
        <w:trPr>
          <w:jc w:val="center"/>
        </w:trPr>
        <w:tc>
          <w:tcPr>
            <w:tcW w:w="0" w:type="auto"/>
          </w:tcPr>
          <w:p w14:paraId="13AFCA26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Target correlation for shared sequences</w:t>
            </w:r>
          </w:p>
        </w:tc>
        <w:tc>
          <w:tcPr>
            <w:tcW w:w="0" w:type="auto"/>
          </w:tcPr>
          <w:p w14:paraId="59EAE134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For shared sequences with matched target values, target vectors were correlated.</w:t>
            </w:r>
          </w:p>
        </w:tc>
        <w:tc>
          <w:tcPr>
            <w:tcW w:w="0" w:type="auto"/>
          </w:tcPr>
          <w:p w14:paraId="22CE7A15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High correlation indicated shared response structure, target reuse, or near-duplicate branch construction.</w:t>
            </w:r>
          </w:p>
        </w:tc>
      </w:tr>
      <w:tr w:rsidR="00DF4EA2" w:rsidRPr="00DF4EA2" w14:paraId="781EB3B7" w14:textId="77777777" w:rsidTr="00DF4EA2">
        <w:trPr>
          <w:jc w:val="center"/>
        </w:trPr>
        <w:tc>
          <w:tcPr>
            <w:tcW w:w="0" w:type="auto"/>
          </w:tcPr>
          <w:p w14:paraId="18EFC62B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Prediction-derived target check</w:t>
            </w:r>
          </w:p>
        </w:tc>
        <w:tc>
          <w:tcPr>
            <w:tcW w:w="0" w:type="auto"/>
          </w:tcPr>
          <w:p w14:paraId="41920E27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Branches whose targets were generated from prior predictions or confirmation outputs were explicitly labelled </w:t>
            </w:r>
            <w:proofErr w:type="gram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prediction-derived</w:t>
            </w:r>
            <w:proofErr w:type="gramEnd"/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B35C04B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These branches were excluded from headline independent-transfer claims.</w:t>
            </w:r>
          </w:p>
        </w:tc>
      </w:tr>
      <w:tr w:rsidR="00DF4EA2" w:rsidRPr="00DF4EA2" w14:paraId="3BCB7F47" w14:textId="77777777" w:rsidTr="00DF4EA2">
        <w:trPr>
          <w:jc w:val="center"/>
        </w:trPr>
        <w:tc>
          <w:tcPr>
            <w:tcW w:w="0" w:type="auto"/>
          </w:tcPr>
          <w:p w14:paraId="4CE175B5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R2 = 0.991 interpretation</w:t>
            </w:r>
          </w:p>
        </w:tc>
        <w:tc>
          <w:tcPr>
            <w:tcW w:w="0" w:type="auto"/>
          </w:tcPr>
          <w:p w14:paraId="006D6EE9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The all-track confirmation result was linked to related or prediction-derived settings rather than a clean independent context.</w:t>
            </w:r>
          </w:p>
        </w:tc>
        <w:tc>
          <w:tcPr>
            <w:tcW w:w="0" w:type="auto"/>
          </w:tcPr>
          <w:p w14:paraId="01447F12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</w:rPr>
              <w:t>Reported as model-capacity evidence only, not biological transfer evidence.</w:t>
            </w:r>
          </w:p>
        </w:tc>
      </w:tr>
    </w:tbl>
    <w:p w14:paraId="45D76D5B" w14:textId="77777777" w:rsidR="00DF4EA2" w:rsidRPr="00DF4EA2" w:rsidRDefault="00DF4EA2" w:rsidP="001A51F1">
      <w:pPr>
        <w:spacing w:line="276" w:lineRule="auto"/>
        <w:jc w:val="center"/>
        <w:rPr>
          <w:rFonts w:asciiTheme="majorBidi" w:hAnsiTheme="majorBidi" w:cstheme="majorBidi"/>
          <w:bCs/>
        </w:rPr>
      </w:pPr>
    </w:p>
    <w:p w14:paraId="07404E44" w14:textId="77777777" w:rsidR="00DF4EA2" w:rsidRPr="00DF4EA2" w:rsidRDefault="00DF4EA2" w:rsidP="001A51F1">
      <w:pPr>
        <w:spacing w:line="276" w:lineRule="auto"/>
        <w:jc w:val="center"/>
        <w:rPr>
          <w:rFonts w:asciiTheme="majorBidi" w:hAnsiTheme="majorBidi" w:cstheme="majorBidi"/>
        </w:rPr>
      </w:pPr>
      <w:r w:rsidRPr="00DF4EA2">
        <w:rPr>
          <w:rFonts w:asciiTheme="majorBidi" w:hAnsiTheme="majorBidi" w:cstheme="majorBidi"/>
          <w:b/>
        </w:rPr>
        <w:t xml:space="preserve">Table S9. </w:t>
      </w:r>
      <w:r w:rsidRPr="00DF4EA2">
        <w:rPr>
          <w:rFonts w:asciiTheme="majorBidi" w:hAnsiTheme="majorBidi" w:cstheme="majorBidi"/>
          <w:bCs/>
        </w:rPr>
        <w:t>Model-training and reproducibility configuration by model family.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1191"/>
      </w:tblGrid>
      <w:tr w:rsidR="00DF4EA2" w:rsidRPr="00DF4EA2" w14:paraId="527AB9F9" w14:textId="77777777" w:rsidTr="00DF4EA2">
        <w:trPr>
          <w:jc w:val="center"/>
        </w:trPr>
        <w:tc>
          <w:tcPr>
            <w:tcW w:w="0" w:type="auto"/>
          </w:tcPr>
          <w:p w14:paraId="35D193AB" w14:textId="77777777" w:rsidR="00DF4EA2" w:rsidRPr="00DF4EA2" w:rsidRDefault="00DF4EA2" w:rsidP="001A51F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/>
                <w:sz w:val="18"/>
                <w:szCs w:val="18"/>
                <w:lang w:val="en-SE"/>
              </w:rPr>
              <w:t>Model family</w:t>
            </w:r>
          </w:p>
        </w:tc>
        <w:tc>
          <w:tcPr>
            <w:tcW w:w="0" w:type="auto"/>
          </w:tcPr>
          <w:p w14:paraId="441AC816" w14:textId="77777777" w:rsidR="00DF4EA2" w:rsidRPr="00DF4EA2" w:rsidRDefault="00DF4EA2" w:rsidP="001A51F1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/>
                <w:sz w:val="18"/>
                <w:szCs w:val="18"/>
                <w:lang w:val="en-SE"/>
              </w:rPr>
              <w:t>Reproducibility configuration</w:t>
            </w:r>
          </w:p>
        </w:tc>
      </w:tr>
      <w:tr w:rsidR="00DF4EA2" w:rsidRPr="00DF4EA2" w14:paraId="1BF1A308" w14:textId="77777777" w:rsidTr="00DF4EA2">
        <w:trPr>
          <w:jc w:val="center"/>
        </w:trPr>
        <w:tc>
          <w:tcPr>
            <w:tcW w:w="0" w:type="auto"/>
          </w:tcPr>
          <w:p w14:paraId="493D7852" w14:textId="77777777" w:rsidR="00DF4EA2" w:rsidRPr="0081320B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  <w:lang w:val="sv-SE"/>
              </w:rPr>
            </w:pPr>
            <w:proofErr w:type="spellStart"/>
            <w:r w:rsidRPr="0081320B">
              <w:rPr>
                <w:rFonts w:asciiTheme="majorBidi" w:hAnsiTheme="majorBidi" w:cstheme="majorBidi"/>
                <w:bCs/>
                <w:sz w:val="18"/>
                <w:szCs w:val="18"/>
                <w:lang w:val="sv-SE"/>
              </w:rPr>
              <w:t>Interpretable</w:t>
            </w:r>
            <w:proofErr w:type="spellEnd"/>
            <w:r w:rsidRPr="0081320B">
              <w:rPr>
                <w:rFonts w:asciiTheme="majorBidi" w:hAnsiTheme="majorBidi" w:cstheme="majorBidi"/>
                <w:bCs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81320B">
              <w:rPr>
                <w:rFonts w:asciiTheme="majorBidi" w:hAnsiTheme="majorBidi" w:cstheme="majorBidi"/>
                <w:bCs/>
                <w:sz w:val="18"/>
                <w:szCs w:val="18"/>
                <w:lang w:val="sv-SE"/>
              </w:rPr>
              <w:t>grammar</w:t>
            </w:r>
            <w:proofErr w:type="spellEnd"/>
            <w:r w:rsidRPr="0081320B">
              <w:rPr>
                <w:rFonts w:asciiTheme="majorBidi" w:hAnsiTheme="majorBidi" w:cstheme="majorBidi"/>
                <w:bCs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81320B">
              <w:rPr>
                <w:rFonts w:asciiTheme="majorBidi" w:hAnsiTheme="majorBidi" w:cstheme="majorBidi"/>
                <w:bCs/>
                <w:sz w:val="18"/>
                <w:szCs w:val="18"/>
                <w:lang w:val="sv-SE"/>
              </w:rPr>
              <w:t>ladder</w:t>
            </w:r>
            <w:proofErr w:type="spellEnd"/>
            <w:r w:rsidRPr="0081320B">
              <w:rPr>
                <w:rFonts w:asciiTheme="majorBidi" w:hAnsiTheme="majorBidi" w:cstheme="majorBidi"/>
                <w:bCs/>
                <w:sz w:val="18"/>
                <w:szCs w:val="18"/>
                <w:lang w:val="sv-SE"/>
              </w:rPr>
              <w:t xml:space="preserve"> (M01-M12)</w:t>
            </w:r>
          </w:p>
        </w:tc>
        <w:tc>
          <w:tcPr>
            <w:tcW w:w="0" w:type="auto"/>
          </w:tcPr>
          <w:p w14:paraId="563DCD16" w14:textId="20E13015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GC, length, local 6-mer, selected multi-6-mer, windowed, condition-gated, dynamic condition-weighted, and residual-rescue features. Main settings: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kmer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=6, select_top_char6=128,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interaction_source_k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=64,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max_multi_interactions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=512. Source-provided splits were retained where available; </w:t>
            </w:r>
            <w:proofErr w:type="gram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otherwise</w:t>
            </w:r>
            <w:proofErr w:type="gram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 random or group</w:t>
            </w:r>
            <w:r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 </w:t>
            </w: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shuffle splits used seed 42.</w:t>
            </w:r>
          </w:p>
        </w:tc>
      </w:tr>
      <w:tr w:rsidR="00DF4EA2" w:rsidRPr="00DF4EA2" w14:paraId="443C491E" w14:textId="77777777" w:rsidTr="00DF4EA2">
        <w:trPr>
          <w:jc w:val="center"/>
        </w:trPr>
        <w:tc>
          <w:tcPr>
            <w:tcW w:w="0" w:type="auto"/>
          </w:tcPr>
          <w:p w14:paraId="20081BD0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Theory-proxy modules (P01-P05)</w:t>
            </w:r>
          </w:p>
        </w:tc>
        <w:tc>
          <w:tcPr>
            <w:tcW w:w="0" w:type="auto"/>
          </w:tcPr>
          <w:p w14:paraId="721FACFD" w14:textId="69C08F3B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Proxy matrices represented mutational-prior, selection-potential, latent/operator, observable-alignment, and uncertainty/acquisition roles using public-data target-bearing branches. Evidence class was assigned before interpretation. Primary </w:t>
            </w:r>
            <w:r w:rsidR="00401B93" w:rsidRPr="00401B93">
              <w:rPr>
                <w:rFonts w:asciiTheme="majorBidi" w:hAnsiTheme="majorBidi" w:cstheme="majorBidi"/>
                <w:bCs/>
                <w:sz w:val="18"/>
                <w:szCs w:val="18"/>
              </w:rPr>
              <w:t>evidence</w:t>
            </w: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 </w:t>
            </w:r>
            <w:proofErr w:type="gram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bootstrap</w:t>
            </w:r>
            <w:proofErr w:type="gram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 used 1000 replicates where prediction summaries were available.</w:t>
            </w:r>
          </w:p>
        </w:tc>
      </w:tr>
      <w:tr w:rsidR="00DF4EA2" w:rsidRPr="00DF4EA2" w14:paraId="64ABA3B2" w14:textId="77777777" w:rsidTr="00DF4EA2">
        <w:trPr>
          <w:jc w:val="center"/>
        </w:trPr>
        <w:tc>
          <w:tcPr>
            <w:tcW w:w="0" w:type="auto"/>
          </w:tcPr>
          <w:p w14:paraId="57CDCA41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External benchmark heads (B01-B08/B08B)</w:t>
            </w:r>
          </w:p>
        </w:tc>
        <w:tc>
          <w:tcPr>
            <w:tcW w:w="0" w:type="auto"/>
          </w:tcPr>
          <w:p w14:paraId="0CD50EF6" w14:textId="79FE59CF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Ridge alpha=1.0;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ElasticNet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 alpha=0.001 and l1_ratio=0.15; Nyström components=256 and gamma=0.5; tree ensembles used 160 estimators,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max_depth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=18, and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min_samples_leaf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=3; histogram boosting used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max_iter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=220,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learning_rate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=0.06,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max_leaf_nodes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=31, and l2=0.01; MLP ceiling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max_iter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=100. Phase 5F bootstrap used 300 replicates.</w:t>
            </w:r>
          </w:p>
        </w:tc>
      </w:tr>
      <w:tr w:rsidR="00DF4EA2" w:rsidRPr="00DF4EA2" w14:paraId="0163154F" w14:textId="77777777" w:rsidTr="00DF4EA2">
        <w:trPr>
          <w:jc w:val="center"/>
        </w:trPr>
        <w:tc>
          <w:tcPr>
            <w:tcW w:w="0" w:type="auto"/>
          </w:tcPr>
          <w:p w14:paraId="27B3C393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ATLAS-Evo nonlinear heads (N01-N09)</w:t>
            </w:r>
          </w:p>
        </w:tc>
        <w:tc>
          <w:tcPr>
            <w:tcW w:w="0" w:type="auto"/>
          </w:tcPr>
          <w:p w14:paraId="3662A510" w14:textId="77777777" w:rsidR="00DF4EA2" w:rsidRPr="00DF4EA2" w:rsidRDefault="00DF4EA2" w:rsidP="001A51F1">
            <w:pPr>
              <w:spacing w:line="276" w:lineRule="auto"/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</w:pPr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ATLAS-Evo tree/boosting/MLP heads were fitted on grammar/proxy feature matrices. MLP confirmation used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hidden_layers</w:t>
            </w:r>
            <w:proofErr w:type="spellEnd"/>
            <w:proofErr w:type="gram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=[</w:t>
            </w:r>
            <w:proofErr w:type="gram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256,64], alpha=1e-4,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learning_rate_init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=0.001,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max_iter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 xml:space="preserve">=250, </w:t>
            </w:r>
            <w:proofErr w:type="spellStart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ensemble_n</w:t>
            </w:r>
            <w:proofErr w:type="spellEnd"/>
            <w:r w:rsidRPr="00DF4EA2">
              <w:rPr>
                <w:rFonts w:asciiTheme="majorBidi" w:hAnsiTheme="majorBidi" w:cstheme="majorBidi"/>
                <w:bCs/>
                <w:sz w:val="18"/>
                <w:szCs w:val="18"/>
                <w:lang w:val="en-SE"/>
              </w:rPr>
              <w:t>=3, and bootstrap=500. Related or prediction-derived runs were interpreted only as capacity evidence unless the branch satisfied independent/context criteria.</w:t>
            </w:r>
          </w:p>
        </w:tc>
      </w:tr>
    </w:tbl>
    <w:p w14:paraId="4B5CA26E" w14:textId="04CF6622" w:rsidR="00DF4EA2" w:rsidRDefault="00DF4EA2" w:rsidP="001A51F1">
      <w:pPr>
        <w:spacing w:line="276" w:lineRule="auto"/>
        <w:jc w:val="center"/>
        <w:rPr>
          <w:rFonts w:asciiTheme="majorBidi" w:hAnsiTheme="majorBidi" w:cstheme="majorBidi"/>
        </w:rPr>
      </w:pPr>
    </w:p>
    <w:p w14:paraId="111EABE5" w14:textId="18579BA9" w:rsidR="00DF4EA2" w:rsidRPr="005F0A30" w:rsidRDefault="00DF4EA2" w:rsidP="001A51F1">
      <w:pPr>
        <w:spacing w:line="276" w:lineRule="auto"/>
        <w:jc w:val="center"/>
        <w:rPr>
          <w:rFonts w:asciiTheme="majorBidi" w:hAnsiTheme="majorBidi" w:cstheme="majorBidi"/>
        </w:rPr>
      </w:pPr>
    </w:p>
    <w:p w14:paraId="13C4D8B4" w14:textId="15DE54B1" w:rsidR="00AC647E" w:rsidRPr="00F471A4" w:rsidRDefault="0081320B" w:rsidP="001A51F1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2"/>
          <w:szCs w:val="28"/>
        </w:rPr>
      </w:pPr>
      <w:r>
        <w:object w:dxaOrig="19842" w:dyaOrig="5907" w14:anchorId="609BC8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661.65pt;height:235.15pt" o:ole="">
            <v:imagedata r:id="rId7" o:title="" croptop="4505f" cropleft="4474f" cropright="9815f"/>
          </v:shape>
          <o:OLEObject Type="Embed" ProgID="Origin95.Graph" ShapeID="_x0000_i1049" DrawAspect="Content" ObjectID="_1843671875" r:id="rId8"/>
        </w:object>
      </w:r>
      <w:r w:rsidR="00AC647E" w:rsidRPr="00F471A4">
        <w:rPr>
          <w:rFonts w:asciiTheme="majorBidi" w:eastAsia="Times New Roman" w:hAnsiTheme="majorBidi" w:cstheme="majorBidi"/>
          <w:b/>
          <w:sz w:val="22"/>
          <w:szCs w:val="28"/>
        </w:rPr>
        <w:t>Figure S1</w:t>
      </w:r>
      <w:r w:rsidR="00AC647E" w:rsidRPr="00F471A4">
        <w:rPr>
          <w:rFonts w:asciiTheme="majorBidi" w:eastAsia="Times New Roman" w:hAnsiTheme="majorBidi" w:cstheme="majorBidi"/>
          <w:bCs/>
          <w:sz w:val="22"/>
          <w:szCs w:val="28"/>
        </w:rPr>
        <w:t>. Linear/grammar and theory-proxy R</w:t>
      </w:r>
      <w:r w:rsidR="008805DF" w:rsidRPr="00F471A4">
        <w:rPr>
          <w:rFonts w:asciiTheme="majorBidi" w:eastAsia="Times New Roman" w:hAnsiTheme="majorBidi" w:cstheme="majorBidi"/>
          <w:bCs/>
          <w:sz w:val="22"/>
          <w:szCs w:val="28"/>
          <w:vertAlign w:val="superscript"/>
        </w:rPr>
        <w:t>2</w:t>
      </w:r>
      <w:r w:rsidR="00AC647E" w:rsidRPr="00F471A4">
        <w:rPr>
          <w:rFonts w:asciiTheme="majorBidi" w:eastAsia="Times New Roman" w:hAnsiTheme="majorBidi" w:cstheme="majorBidi"/>
          <w:bCs/>
          <w:sz w:val="22"/>
          <w:szCs w:val="28"/>
        </w:rPr>
        <w:t xml:space="preserve"> matrix.</w:t>
      </w:r>
    </w:p>
    <w:p w14:paraId="322E75A2" w14:textId="77777777" w:rsidR="005211CE" w:rsidRPr="00F471A4" w:rsidRDefault="005211CE" w:rsidP="001A51F1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2"/>
          <w:szCs w:val="28"/>
        </w:rPr>
      </w:pPr>
    </w:p>
    <w:p w14:paraId="5E011F35" w14:textId="386DFD27" w:rsidR="00F16459" w:rsidRPr="00F471A4" w:rsidRDefault="002F67A1" w:rsidP="001A51F1">
      <w:pPr>
        <w:spacing w:line="276" w:lineRule="auto"/>
        <w:jc w:val="center"/>
        <w:rPr>
          <w:rFonts w:asciiTheme="majorBidi" w:hAnsiTheme="majorBidi" w:cstheme="majorBidi"/>
        </w:rPr>
      </w:pPr>
      <w:r>
        <w:object w:dxaOrig="19842" w:dyaOrig="5907" w14:anchorId="1AC5D877">
          <v:shape id="_x0000_i1050" type="#_x0000_t75" style="width:627.05pt;height:241.5pt" o:ole="">
            <v:imagedata r:id="rId9" o:title="" cropleft="4889f" cropright="9911f"/>
          </v:shape>
          <o:OLEObject Type="Embed" ProgID="Origin95.Graph" ShapeID="_x0000_i1050" DrawAspect="Content" ObjectID="_1843671876" r:id="rId10"/>
        </w:object>
      </w:r>
    </w:p>
    <w:p w14:paraId="6C170F5D" w14:textId="3803C150" w:rsidR="00F16459" w:rsidRPr="00F471A4" w:rsidRDefault="00F16459" w:rsidP="001A51F1">
      <w:pPr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F471A4">
        <w:rPr>
          <w:rFonts w:asciiTheme="majorBidi" w:eastAsia="Times New Roman" w:hAnsiTheme="majorBidi" w:cstheme="majorBidi"/>
          <w:b/>
          <w:sz w:val="22"/>
          <w:szCs w:val="28"/>
        </w:rPr>
        <w:t>Figure S2</w:t>
      </w:r>
      <w:r w:rsidRPr="00F471A4">
        <w:rPr>
          <w:rFonts w:asciiTheme="majorBidi" w:eastAsia="Times New Roman" w:hAnsiTheme="majorBidi" w:cstheme="majorBidi"/>
          <w:bCs/>
          <w:sz w:val="22"/>
          <w:szCs w:val="28"/>
        </w:rPr>
        <w:t>. Group-level R² matrix.</w:t>
      </w:r>
      <w:r w:rsidR="002F67A1">
        <w:rPr>
          <w:rFonts w:asciiTheme="majorBidi" w:eastAsia="Times New Roman" w:hAnsiTheme="majorBidi" w:cstheme="majorBidi"/>
          <w:bCs/>
          <w:sz w:val="22"/>
          <w:szCs w:val="28"/>
        </w:rPr>
        <w:t xml:space="preserve"> </w:t>
      </w:r>
      <w:r w:rsidR="002F67A1" w:rsidRPr="002F67A1">
        <w:rPr>
          <w:rFonts w:asciiTheme="majorBidi" w:eastAsia="Times New Roman" w:hAnsiTheme="majorBidi" w:cstheme="majorBidi"/>
          <w:bCs/>
          <w:sz w:val="22"/>
          <w:szCs w:val="28"/>
        </w:rPr>
        <w:t xml:space="preserve">Text after each T-code indicates the plotted subgroup or condition: all = pooled track, basal = basal subset, diff. = differentiation subset, delta = perturbation/control response, and K562, AGS, HAP1 = cell-context branches. Full T-track definitions are provided in </w:t>
      </w:r>
      <w:r w:rsidR="002F67A1" w:rsidRPr="002F67A1">
        <w:rPr>
          <w:rFonts w:asciiTheme="majorBidi" w:eastAsia="Times New Roman" w:hAnsiTheme="majorBidi" w:cstheme="majorBidi"/>
          <w:b/>
          <w:sz w:val="22"/>
          <w:szCs w:val="28"/>
        </w:rPr>
        <w:t>Table S1</w:t>
      </w:r>
      <w:r w:rsidR="002F67A1" w:rsidRPr="002F67A1">
        <w:rPr>
          <w:rFonts w:asciiTheme="majorBidi" w:eastAsia="Times New Roman" w:hAnsiTheme="majorBidi" w:cstheme="majorBidi"/>
          <w:bCs/>
          <w:sz w:val="22"/>
          <w:szCs w:val="28"/>
        </w:rPr>
        <w:t>.</w:t>
      </w:r>
    </w:p>
    <w:p w14:paraId="52C08F29" w14:textId="2794EA30" w:rsidR="00AC647E" w:rsidRPr="00F471A4" w:rsidRDefault="00EF031C" w:rsidP="001A51F1">
      <w:pPr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>
        <w:object w:dxaOrig="19842" w:dyaOrig="5907" w14:anchorId="6B654384">
          <v:shape id="_x0000_i1051" type="#_x0000_t75" style="width:661.65pt;height:233.75pt" o:ole="">
            <v:imagedata r:id="rId11" o:title="" croptop="4488f" cropleft="1016f" cropright="13183f"/>
          </v:shape>
          <o:OLEObject Type="Embed" ProgID="Origin95.Graph" ShapeID="_x0000_i1051" DrawAspect="Content" ObjectID="_1843671877" r:id="rId12"/>
        </w:object>
      </w:r>
      <w:r w:rsidR="00AC647E" w:rsidRPr="00F471A4">
        <w:rPr>
          <w:rFonts w:asciiTheme="majorBidi" w:eastAsia="Times New Roman" w:hAnsiTheme="majorBidi" w:cstheme="majorBidi"/>
          <w:b/>
          <w:sz w:val="22"/>
          <w:szCs w:val="28"/>
        </w:rPr>
        <w:t>Figure S</w:t>
      </w:r>
      <w:r w:rsidR="00F16459" w:rsidRPr="00F471A4">
        <w:rPr>
          <w:rFonts w:asciiTheme="majorBidi" w:eastAsia="Times New Roman" w:hAnsiTheme="majorBidi" w:cstheme="majorBidi"/>
          <w:b/>
          <w:sz w:val="22"/>
          <w:szCs w:val="28"/>
        </w:rPr>
        <w:t>3</w:t>
      </w:r>
      <w:r w:rsidR="00AC647E" w:rsidRPr="00F471A4">
        <w:rPr>
          <w:rFonts w:asciiTheme="majorBidi" w:eastAsia="Times New Roman" w:hAnsiTheme="majorBidi" w:cstheme="majorBidi"/>
          <w:bCs/>
          <w:sz w:val="22"/>
          <w:szCs w:val="28"/>
        </w:rPr>
        <w:t>. Nonlinear and ATLAS-MLP R</w:t>
      </w:r>
      <w:r w:rsidR="00F16459" w:rsidRPr="00F471A4">
        <w:rPr>
          <w:rFonts w:asciiTheme="majorBidi" w:eastAsia="Times New Roman" w:hAnsiTheme="majorBidi" w:cstheme="majorBidi"/>
          <w:bCs/>
          <w:sz w:val="22"/>
          <w:szCs w:val="28"/>
          <w:vertAlign w:val="superscript"/>
        </w:rPr>
        <w:t>2</w:t>
      </w:r>
      <w:r w:rsidR="00AC647E" w:rsidRPr="00F471A4">
        <w:rPr>
          <w:rFonts w:asciiTheme="majorBidi" w:eastAsia="Times New Roman" w:hAnsiTheme="majorBidi" w:cstheme="majorBidi"/>
          <w:bCs/>
          <w:sz w:val="22"/>
          <w:szCs w:val="28"/>
        </w:rPr>
        <w:t xml:space="preserve"> matrix.</w:t>
      </w:r>
    </w:p>
    <w:p w14:paraId="4E4816F2" w14:textId="586F3E89" w:rsidR="006F16D9" w:rsidRPr="00F471A4" w:rsidRDefault="006F16D9" w:rsidP="001A51F1">
      <w:pPr>
        <w:pStyle w:val="BodyText"/>
        <w:spacing w:line="276" w:lineRule="auto"/>
        <w:rPr>
          <w:rFonts w:asciiTheme="majorBidi" w:hAnsiTheme="majorBidi" w:cstheme="majorBidi"/>
        </w:rPr>
      </w:pPr>
    </w:p>
    <w:sectPr w:rsidR="006F16D9" w:rsidRPr="00F471A4" w:rsidSect="00DC13F9"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DD1C" w14:textId="77777777" w:rsidR="0013420F" w:rsidRDefault="0013420F">
      <w:pPr>
        <w:spacing w:after="0"/>
      </w:pPr>
      <w:r>
        <w:separator/>
      </w:r>
    </w:p>
  </w:endnote>
  <w:endnote w:type="continuationSeparator" w:id="0">
    <w:p w14:paraId="6A72A427" w14:textId="77777777" w:rsidR="0013420F" w:rsidRDefault="001342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0678785"/>
      <w:docPartObj>
        <w:docPartGallery w:val="Page Numbers (Bottom of Page)"/>
        <w:docPartUnique/>
      </w:docPartObj>
    </w:sdtPr>
    <w:sdtContent>
      <w:p w14:paraId="235D1243" w14:textId="5324D514" w:rsidR="001A51F1" w:rsidRDefault="001A51F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500048BC" w14:textId="77777777" w:rsidR="001A51F1" w:rsidRDefault="001A51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79D3" w14:textId="77777777" w:rsidR="0013420F" w:rsidRDefault="0013420F">
      <w:r>
        <w:separator/>
      </w:r>
    </w:p>
  </w:footnote>
  <w:footnote w:type="continuationSeparator" w:id="0">
    <w:p w14:paraId="72A41679" w14:textId="77777777" w:rsidR="0013420F" w:rsidRDefault="00134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B30D09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A99411"/>
    <w:multiLevelType w:val="multilevel"/>
    <w:tmpl w:val="26B2CC6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 w16cid:durableId="1775133515">
    <w:abstractNumId w:val="0"/>
  </w:num>
  <w:num w:numId="2" w16cid:durableId="246112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3EA"/>
    <w:rsid w:val="000400C2"/>
    <w:rsid w:val="00073D7D"/>
    <w:rsid w:val="000A5EAD"/>
    <w:rsid w:val="000B1BBC"/>
    <w:rsid w:val="000E640A"/>
    <w:rsid w:val="0012166E"/>
    <w:rsid w:val="0013420F"/>
    <w:rsid w:val="00152239"/>
    <w:rsid w:val="0016119B"/>
    <w:rsid w:val="001A51F1"/>
    <w:rsid w:val="00207263"/>
    <w:rsid w:val="00223D5E"/>
    <w:rsid w:val="0025095E"/>
    <w:rsid w:val="002647BA"/>
    <w:rsid w:val="00267E5B"/>
    <w:rsid w:val="00273C63"/>
    <w:rsid w:val="002A2953"/>
    <w:rsid w:val="002F67A1"/>
    <w:rsid w:val="00310F2C"/>
    <w:rsid w:val="00356BFC"/>
    <w:rsid w:val="003650C4"/>
    <w:rsid w:val="00365D73"/>
    <w:rsid w:val="003F00F4"/>
    <w:rsid w:val="003F55BA"/>
    <w:rsid w:val="00401B93"/>
    <w:rsid w:val="00416D6F"/>
    <w:rsid w:val="00450857"/>
    <w:rsid w:val="00455690"/>
    <w:rsid w:val="005211CE"/>
    <w:rsid w:val="00555524"/>
    <w:rsid w:val="00580C08"/>
    <w:rsid w:val="005C0633"/>
    <w:rsid w:val="005D22D8"/>
    <w:rsid w:val="005D32DD"/>
    <w:rsid w:val="005F0A30"/>
    <w:rsid w:val="00624C0A"/>
    <w:rsid w:val="00646F59"/>
    <w:rsid w:val="006473EA"/>
    <w:rsid w:val="0067045D"/>
    <w:rsid w:val="006F16D9"/>
    <w:rsid w:val="00700C10"/>
    <w:rsid w:val="007040A2"/>
    <w:rsid w:val="00757856"/>
    <w:rsid w:val="007A4877"/>
    <w:rsid w:val="007B2006"/>
    <w:rsid w:val="0081320B"/>
    <w:rsid w:val="008630FB"/>
    <w:rsid w:val="008805DF"/>
    <w:rsid w:val="009016B5"/>
    <w:rsid w:val="00951899"/>
    <w:rsid w:val="00A45613"/>
    <w:rsid w:val="00AC38CA"/>
    <w:rsid w:val="00AC647E"/>
    <w:rsid w:val="00AF311A"/>
    <w:rsid w:val="00B0226C"/>
    <w:rsid w:val="00B11671"/>
    <w:rsid w:val="00B2376C"/>
    <w:rsid w:val="00B71160"/>
    <w:rsid w:val="00B73956"/>
    <w:rsid w:val="00B92F23"/>
    <w:rsid w:val="00BA3C80"/>
    <w:rsid w:val="00BE7A54"/>
    <w:rsid w:val="00C37D17"/>
    <w:rsid w:val="00C45E9D"/>
    <w:rsid w:val="00C845E2"/>
    <w:rsid w:val="00CA58B7"/>
    <w:rsid w:val="00CF2FA0"/>
    <w:rsid w:val="00D152F3"/>
    <w:rsid w:val="00D52398"/>
    <w:rsid w:val="00D81D54"/>
    <w:rsid w:val="00DC13F9"/>
    <w:rsid w:val="00DF4EA2"/>
    <w:rsid w:val="00E100C1"/>
    <w:rsid w:val="00E72C44"/>
    <w:rsid w:val="00E7579F"/>
    <w:rsid w:val="00E97643"/>
    <w:rsid w:val="00EA6B52"/>
    <w:rsid w:val="00EC3203"/>
    <w:rsid w:val="00EC4D7D"/>
    <w:rsid w:val="00EF031C"/>
    <w:rsid w:val="00F16459"/>
    <w:rsid w:val="00F36541"/>
    <w:rsid w:val="00F37B0D"/>
    <w:rsid w:val="00F471A4"/>
    <w:rsid w:val="00F5409A"/>
    <w:rsid w:val="00F94BEA"/>
    <w:rsid w:val="00FC0F1E"/>
    <w:rsid w:val="00FE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7E3C"/>
  <w15:docId w15:val="{DE7B2F59-2B2B-4493-9E93-96ACE20B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HTMLCode">
    <w:name w:val="HTML Code"/>
    <w:basedOn w:val="DefaultParagraphFont"/>
    <w:uiPriority w:val="99"/>
    <w:unhideWhenUsed/>
    <w:rsid w:val="003F55BA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rsid w:val="0045569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rsid w:val="00455690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455690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BodyTextChar">
    <w:name w:val="Body Text Char"/>
    <w:basedOn w:val="DefaultParagraphFont"/>
    <w:link w:val="BodyText"/>
    <w:rsid w:val="00F471A4"/>
  </w:style>
  <w:style w:type="table" w:styleId="GridTable1Light">
    <w:name w:val="Grid Table 1 Light"/>
    <w:basedOn w:val="TableNormal"/>
    <w:rsid w:val="00DC13F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rsid w:val="001A51F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A51F1"/>
  </w:style>
  <w:style w:type="paragraph" w:styleId="Footer">
    <w:name w:val="footer"/>
    <w:basedOn w:val="Normal"/>
    <w:link w:val="FooterChar"/>
    <w:uiPriority w:val="99"/>
    <w:rsid w:val="001A51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13</Pages>
  <Words>2507</Words>
  <Characters>19411</Characters>
  <Application>Microsoft Office Word</Application>
  <DocSecurity>0</DocSecurity>
  <Lines>1078</Lines>
  <Paragraphs>707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Information: ATLAS-Evo public-data benchmark</vt:lpstr>
    </vt:vector>
  </TitlesOfParts>
  <Company/>
  <LinksUpToDate>false</LinksUpToDate>
  <CharactersWithSpaces>21211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Information: ATLAS-Evo public-data benchmark</dc:title>
  <dc:creator>Ario Jafari</dc:creator>
  <cp:keywords/>
  <cp:lastModifiedBy>Ario Jafari</cp:lastModifiedBy>
  <cp:revision>42</cp:revision>
  <dcterms:created xsi:type="dcterms:W3CDTF">2026-05-05T18:21:00Z</dcterms:created>
  <dcterms:modified xsi:type="dcterms:W3CDTF">2026-06-22T20:18:00Z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metry">
    <vt:lpwstr>margin=1in</vt:lpwstr>
  </property>
</Properties>
</file>