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E12B" w14:textId="05390914" w:rsidR="005F22E5" w:rsidRPr="005F22E5" w:rsidRDefault="005F22E5" w:rsidP="005F22E5">
      <w:pPr>
        <w:pStyle w:val="Caption"/>
        <w:keepNext/>
        <w:spacing w:after="0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5F22E5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2.</w:t>
      </w:r>
      <w:r w:rsidRPr="005F22E5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Any 90-day complication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2520"/>
        <w:gridCol w:w="1080"/>
        <w:gridCol w:w="2790"/>
        <w:gridCol w:w="1511"/>
      </w:tblGrid>
      <w:tr w:rsidR="005F22E5" w:rsidRPr="005F22E5" w14:paraId="6F5D7FD2" w14:textId="77777777" w:rsidTr="009451BB">
        <w:trPr>
          <w:trHeight w:val="332"/>
        </w:trPr>
        <w:tc>
          <w:tcPr>
            <w:tcW w:w="4945" w:type="dxa"/>
          </w:tcPr>
          <w:p w14:paraId="6F0F180B" w14:textId="4987B1A8" w:rsidR="005F22E5" w:rsidRPr="005F22E5" w:rsidRDefault="005F22E5" w:rsidP="009451BB">
            <w:pPr>
              <w:rPr>
                <w:rFonts w:ascii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311A4DA4" w14:textId="77777777" w:rsidR="005F22E5" w:rsidRPr="005F22E5" w:rsidRDefault="005F22E5" w:rsidP="009451BB">
            <w:pPr>
              <w:rPr>
                <w:rFonts w:ascii="Calibri" w:hAnsi="Calibri" w:cs="Calibri"/>
                <w:b/>
                <w:bCs/>
              </w:rPr>
            </w:pPr>
            <w:r w:rsidRPr="005F22E5">
              <w:rPr>
                <w:rFonts w:ascii="Calibri" w:hAnsi="Calibri" w:cs="Calibri"/>
                <w:b/>
                <w:bCs/>
              </w:rPr>
              <w:t>Unadjusted</w:t>
            </w:r>
          </w:p>
        </w:tc>
        <w:tc>
          <w:tcPr>
            <w:tcW w:w="4301" w:type="dxa"/>
            <w:gridSpan w:val="2"/>
          </w:tcPr>
          <w:p w14:paraId="592158EE" w14:textId="77777777" w:rsidR="005F22E5" w:rsidRPr="005F22E5" w:rsidRDefault="005F22E5" w:rsidP="009451BB">
            <w:pPr>
              <w:rPr>
                <w:rFonts w:ascii="Calibri" w:hAnsi="Calibri" w:cs="Calibri"/>
                <w:b/>
                <w:bCs/>
              </w:rPr>
            </w:pPr>
            <w:r w:rsidRPr="005F22E5">
              <w:rPr>
                <w:rFonts w:ascii="Calibri" w:hAnsi="Calibri" w:cs="Calibri"/>
                <w:b/>
                <w:bCs/>
              </w:rPr>
              <w:t>Adjusted</w:t>
            </w:r>
          </w:p>
        </w:tc>
      </w:tr>
      <w:tr w:rsidR="005F22E5" w:rsidRPr="005F22E5" w14:paraId="13B02A99" w14:textId="77777777" w:rsidTr="009451BB">
        <w:trPr>
          <w:trHeight w:val="332"/>
        </w:trPr>
        <w:tc>
          <w:tcPr>
            <w:tcW w:w="4945" w:type="dxa"/>
          </w:tcPr>
          <w:p w14:paraId="70FD8190" w14:textId="3BB5A69E" w:rsidR="005F22E5" w:rsidRPr="005F22E5" w:rsidRDefault="005F22E5" w:rsidP="009451B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2520" w:type="dxa"/>
          </w:tcPr>
          <w:p w14:paraId="48606F44" w14:textId="77777777" w:rsidR="005F22E5" w:rsidRPr="005F22E5" w:rsidRDefault="005F22E5" w:rsidP="009451BB">
            <w:pPr>
              <w:rPr>
                <w:rFonts w:ascii="Calibri" w:hAnsi="Calibri" w:cs="Calibri"/>
                <w:b/>
                <w:bCs/>
              </w:rPr>
            </w:pPr>
            <w:r w:rsidRPr="005F22E5">
              <w:rPr>
                <w:rFonts w:ascii="Calibri" w:hAnsi="Calibri" w:cs="Calibri"/>
                <w:b/>
                <w:bCs/>
              </w:rPr>
              <w:t>Odds Ratio(95%CI)</w:t>
            </w:r>
          </w:p>
        </w:tc>
        <w:tc>
          <w:tcPr>
            <w:tcW w:w="1080" w:type="dxa"/>
          </w:tcPr>
          <w:p w14:paraId="36996A95" w14:textId="77777777" w:rsidR="005F22E5" w:rsidRPr="005F22E5" w:rsidRDefault="005F22E5" w:rsidP="009451BB">
            <w:pPr>
              <w:rPr>
                <w:rFonts w:ascii="Calibri" w:hAnsi="Calibri" w:cs="Calibri"/>
                <w:b/>
                <w:bCs/>
              </w:rPr>
            </w:pPr>
            <w:r w:rsidRPr="005F22E5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2790" w:type="dxa"/>
          </w:tcPr>
          <w:p w14:paraId="369A98AB" w14:textId="77777777" w:rsidR="005F22E5" w:rsidRPr="005F22E5" w:rsidRDefault="005F22E5" w:rsidP="009451BB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  <w:b/>
                <w:bCs/>
              </w:rPr>
              <w:t>Odds Ratio(95%CI)</w:t>
            </w:r>
          </w:p>
        </w:tc>
        <w:tc>
          <w:tcPr>
            <w:tcW w:w="1511" w:type="dxa"/>
          </w:tcPr>
          <w:p w14:paraId="63DF96FC" w14:textId="77777777" w:rsidR="005F22E5" w:rsidRPr="005F22E5" w:rsidRDefault="005F22E5" w:rsidP="009451BB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  <w:b/>
                <w:bCs/>
              </w:rPr>
              <w:t>P value</w:t>
            </w:r>
          </w:p>
        </w:tc>
      </w:tr>
      <w:tr w:rsidR="009004D0" w:rsidRPr="005F22E5" w14:paraId="66298444" w14:textId="77777777" w:rsidTr="009451BB">
        <w:trPr>
          <w:trHeight w:val="295"/>
        </w:trPr>
        <w:tc>
          <w:tcPr>
            <w:tcW w:w="4945" w:type="dxa"/>
          </w:tcPr>
          <w:p w14:paraId="685EFC62" w14:textId="7777777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Age at Surgery</w:t>
            </w:r>
          </w:p>
        </w:tc>
        <w:tc>
          <w:tcPr>
            <w:tcW w:w="2520" w:type="dxa"/>
          </w:tcPr>
          <w:p w14:paraId="1F051C69" w14:textId="063C7EE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0.988(0.976-1.001)</w:t>
            </w:r>
          </w:p>
        </w:tc>
        <w:tc>
          <w:tcPr>
            <w:tcW w:w="1080" w:type="dxa"/>
          </w:tcPr>
          <w:p w14:paraId="221FB5B3" w14:textId="59DC4FC9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0.066</w:t>
            </w:r>
          </w:p>
        </w:tc>
        <w:tc>
          <w:tcPr>
            <w:tcW w:w="2790" w:type="dxa"/>
          </w:tcPr>
          <w:p w14:paraId="358A476E" w14:textId="73EDA7E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0.993(0.981-1.007)</w:t>
            </w:r>
          </w:p>
        </w:tc>
        <w:tc>
          <w:tcPr>
            <w:tcW w:w="1511" w:type="dxa"/>
          </w:tcPr>
          <w:p w14:paraId="14E311AB" w14:textId="7F4E8F7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0.327</w:t>
            </w:r>
          </w:p>
        </w:tc>
      </w:tr>
      <w:tr w:rsidR="009004D0" w:rsidRPr="005F22E5" w14:paraId="28D2AEC2" w14:textId="77777777" w:rsidTr="009451BB">
        <w:trPr>
          <w:trHeight w:val="295"/>
        </w:trPr>
        <w:tc>
          <w:tcPr>
            <w:tcW w:w="4945" w:type="dxa"/>
          </w:tcPr>
          <w:p w14:paraId="61C418EA" w14:textId="75B7543E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Ascites</w:t>
            </w:r>
            <w:r>
              <w:rPr>
                <w:rFonts w:ascii="Calibri" w:hAnsi="Calibri" w:cs="Calibri"/>
              </w:rPr>
              <w:t>*</w:t>
            </w:r>
          </w:p>
        </w:tc>
        <w:tc>
          <w:tcPr>
            <w:tcW w:w="2520" w:type="dxa"/>
          </w:tcPr>
          <w:p w14:paraId="3AFCBEA5" w14:textId="03E1FC7B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3.097(1.286-7.458)</w:t>
            </w:r>
          </w:p>
        </w:tc>
        <w:tc>
          <w:tcPr>
            <w:tcW w:w="1080" w:type="dxa"/>
          </w:tcPr>
          <w:p w14:paraId="0D2AA087" w14:textId="0F9FBC19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2790" w:type="dxa"/>
          </w:tcPr>
          <w:p w14:paraId="375D13B1" w14:textId="7DFFD48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2.671(1.041-6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56208">
              <w:rPr>
                <w:rFonts w:ascii="Calibri" w:hAnsi="Calibri" w:cs="Calibri"/>
                <w:sz w:val="22"/>
                <w:szCs w:val="22"/>
              </w:rPr>
              <w:t>953)</w:t>
            </w:r>
          </w:p>
        </w:tc>
        <w:tc>
          <w:tcPr>
            <w:tcW w:w="1511" w:type="dxa"/>
          </w:tcPr>
          <w:p w14:paraId="08C92D12" w14:textId="5A887FBA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0.041</w:t>
            </w:r>
          </w:p>
        </w:tc>
      </w:tr>
      <w:tr w:rsidR="009004D0" w:rsidRPr="005F22E5" w14:paraId="7C180E1E" w14:textId="77777777" w:rsidTr="009451BB">
        <w:trPr>
          <w:trHeight w:val="295"/>
        </w:trPr>
        <w:tc>
          <w:tcPr>
            <w:tcW w:w="4945" w:type="dxa"/>
          </w:tcPr>
          <w:p w14:paraId="35870A31" w14:textId="1527C30A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BD Calculi</w:t>
            </w:r>
            <w:r>
              <w:rPr>
                <w:rFonts w:ascii="Calibri" w:hAnsi="Calibri" w:cs="Calibri"/>
              </w:rPr>
              <w:t>*</w:t>
            </w:r>
            <w:r w:rsidRPr="005F22E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20" w:type="dxa"/>
          </w:tcPr>
          <w:p w14:paraId="189EB8BE" w14:textId="4198F031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0.341(0.144-0.810)</w:t>
            </w:r>
          </w:p>
        </w:tc>
        <w:tc>
          <w:tcPr>
            <w:tcW w:w="1080" w:type="dxa"/>
          </w:tcPr>
          <w:p w14:paraId="1C221AAE" w14:textId="234357AD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0.015</w:t>
            </w:r>
          </w:p>
        </w:tc>
        <w:tc>
          <w:tcPr>
            <w:tcW w:w="2790" w:type="dxa"/>
          </w:tcPr>
          <w:p w14:paraId="63664DE4" w14:textId="6090FB1C" w:rsidR="009004D0" w:rsidRPr="005F22E5" w:rsidRDefault="008A4849" w:rsidP="00900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0.426(0.175-1.042)</w:t>
            </w:r>
          </w:p>
        </w:tc>
        <w:tc>
          <w:tcPr>
            <w:tcW w:w="1511" w:type="dxa"/>
          </w:tcPr>
          <w:p w14:paraId="66C70502" w14:textId="06B2EBF4" w:rsidR="009004D0" w:rsidRPr="005F22E5" w:rsidRDefault="008A4849" w:rsidP="00900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0.062</w:t>
            </w:r>
          </w:p>
        </w:tc>
      </w:tr>
      <w:tr w:rsidR="009004D0" w:rsidRPr="005F22E5" w14:paraId="2BABCB45" w14:textId="77777777" w:rsidTr="009451BB">
        <w:trPr>
          <w:trHeight w:val="305"/>
        </w:trPr>
        <w:tc>
          <w:tcPr>
            <w:tcW w:w="4945" w:type="dxa"/>
          </w:tcPr>
          <w:p w14:paraId="41E2806C" w14:textId="7777777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Male (Ref. Female)</w:t>
            </w:r>
          </w:p>
        </w:tc>
        <w:tc>
          <w:tcPr>
            <w:tcW w:w="2520" w:type="dxa"/>
          </w:tcPr>
          <w:p w14:paraId="29657BE3" w14:textId="1E4C98D6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0.502(0.262-0.962)</w:t>
            </w:r>
          </w:p>
        </w:tc>
        <w:tc>
          <w:tcPr>
            <w:tcW w:w="1080" w:type="dxa"/>
          </w:tcPr>
          <w:p w14:paraId="354E8656" w14:textId="7B901D8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0.038</w:t>
            </w:r>
          </w:p>
        </w:tc>
        <w:tc>
          <w:tcPr>
            <w:tcW w:w="2790" w:type="dxa"/>
          </w:tcPr>
          <w:p w14:paraId="2084670A" w14:textId="62C90746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0.446(0.238-0.914)</w:t>
            </w:r>
          </w:p>
        </w:tc>
        <w:tc>
          <w:tcPr>
            <w:tcW w:w="1511" w:type="dxa"/>
          </w:tcPr>
          <w:p w14:paraId="12719D4A" w14:textId="5528FCCB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0.026</w:t>
            </w:r>
          </w:p>
        </w:tc>
      </w:tr>
      <w:tr w:rsidR="009004D0" w:rsidRPr="005F22E5" w14:paraId="2EF315A5" w14:textId="77777777" w:rsidTr="009451BB">
        <w:trPr>
          <w:trHeight w:val="295"/>
        </w:trPr>
        <w:tc>
          <w:tcPr>
            <w:tcW w:w="4945" w:type="dxa"/>
          </w:tcPr>
          <w:p w14:paraId="78A1D00F" w14:textId="7777777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Comorbidities</w:t>
            </w:r>
          </w:p>
        </w:tc>
        <w:tc>
          <w:tcPr>
            <w:tcW w:w="2520" w:type="dxa"/>
          </w:tcPr>
          <w:p w14:paraId="72B7BFEA" w14:textId="2076D4F6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1.838(1.114-3.031)</w:t>
            </w:r>
          </w:p>
        </w:tc>
        <w:tc>
          <w:tcPr>
            <w:tcW w:w="1080" w:type="dxa"/>
          </w:tcPr>
          <w:p w14:paraId="0E4A6694" w14:textId="09D49359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0.017</w:t>
            </w:r>
          </w:p>
        </w:tc>
        <w:tc>
          <w:tcPr>
            <w:tcW w:w="2790" w:type="dxa"/>
          </w:tcPr>
          <w:p w14:paraId="574DE4E6" w14:textId="3B2576BA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1.546(0.888-2.692)</w:t>
            </w:r>
          </w:p>
        </w:tc>
        <w:tc>
          <w:tcPr>
            <w:tcW w:w="1511" w:type="dxa"/>
          </w:tcPr>
          <w:p w14:paraId="6253410A" w14:textId="27489CA8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0.123</w:t>
            </w:r>
          </w:p>
        </w:tc>
      </w:tr>
      <w:tr w:rsidR="009004D0" w:rsidRPr="005F22E5" w14:paraId="2464AA51" w14:textId="77777777" w:rsidTr="009451BB">
        <w:trPr>
          <w:trHeight w:val="295"/>
        </w:trPr>
        <w:tc>
          <w:tcPr>
            <w:tcW w:w="4945" w:type="dxa"/>
          </w:tcPr>
          <w:p w14:paraId="3E921BD4" w14:textId="31721B7E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Liver Fibrosis/Cirrhosis</w:t>
            </w:r>
            <w:r>
              <w:rPr>
                <w:rFonts w:ascii="Calibri" w:hAnsi="Calibri" w:cs="Calibri"/>
              </w:rPr>
              <w:t xml:space="preserve"> *</w:t>
            </w:r>
          </w:p>
        </w:tc>
        <w:tc>
          <w:tcPr>
            <w:tcW w:w="2520" w:type="dxa"/>
          </w:tcPr>
          <w:p w14:paraId="06427966" w14:textId="27AE9FC4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2.265(0.791-6.485)</w:t>
            </w:r>
          </w:p>
        </w:tc>
        <w:tc>
          <w:tcPr>
            <w:tcW w:w="1080" w:type="dxa"/>
          </w:tcPr>
          <w:p w14:paraId="3F37E851" w14:textId="7133E7A9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0.128</w:t>
            </w:r>
          </w:p>
        </w:tc>
        <w:tc>
          <w:tcPr>
            <w:tcW w:w="2790" w:type="dxa"/>
          </w:tcPr>
          <w:p w14:paraId="5ED82FFC" w14:textId="6F4B26D8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1.865(0.595-5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56208">
              <w:rPr>
                <w:rFonts w:ascii="Calibri" w:hAnsi="Calibri" w:cs="Calibri"/>
                <w:sz w:val="22"/>
                <w:szCs w:val="22"/>
              </w:rPr>
              <w:t>848)</w:t>
            </w:r>
          </w:p>
        </w:tc>
        <w:tc>
          <w:tcPr>
            <w:tcW w:w="1511" w:type="dxa"/>
          </w:tcPr>
          <w:p w14:paraId="26B5B81B" w14:textId="311E0E6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0.285</w:t>
            </w:r>
          </w:p>
        </w:tc>
      </w:tr>
      <w:tr w:rsidR="009004D0" w:rsidRPr="005F22E5" w14:paraId="5814C59B" w14:textId="77777777" w:rsidTr="009451BB">
        <w:trPr>
          <w:trHeight w:val="305"/>
        </w:trPr>
        <w:tc>
          <w:tcPr>
            <w:tcW w:w="4945" w:type="dxa"/>
          </w:tcPr>
          <w:p w14:paraId="44E6BC58" w14:textId="019587D8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Metabolic Flag</w:t>
            </w:r>
            <w:r>
              <w:rPr>
                <w:rFonts w:ascii="Calibri" w:hAnsi="Calibri" w:cs="Calibri"/>
              </w:rPr>
              <w:t>*</w:t>
            </w:r>
          </w:p>
        </w:tc>
        <w:tc>
          <w:tcPr>
            <w:tcW w:w="2520" w:type="dxa"/>
          </w:tcPr>
          <w:p w14:paraId="62D44A6B" w14:textId="691B487A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3.108(1.453-6.648)</w:t>
            </w:r>
          </w:p>
        </w:tc>
        <w:tc>
          <w:tcPr>
            <w:tcW w:w="1080" w:type="dxa"/>
          </w:tcPr>
          <w:p w14:paraId="0537CB88" w14:textId="56B85FF6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0.003</w:t>
            </w:r>
          </w:p>
        </w:tc>
        <w:tc>
          <w:tcPr>
            <w:tcW w:w="2790" w:type="dxa"/>
          </w:tcPr>
          <w:p w14:paraId="4887E005" w14:textId="7A4652EE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2.128(0.924-4.904)</w:t>
            </w:r>
          </w:p>
        </w:tc>
        <w:tc>
          <w:tcPr>
            <w:tcW w:w="1511" w:type="dxa"/>
          </w:tcPr>
          <w:p w14:paraId="1FAA01D3" w14:textId="26E25BD9" w:rsidR="009004D0" w:rsidRPr="005F22E5" w:rsidRDefault="004855F9" w:rsidP="009004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0.076</w:t>
            </w:r>
          </w:p>
        </w:tc>
      </w:tr>
      <w:tr w:rsidR="009004D0" w:rsidRPr="005F22E5" w14:paraId="189C00AE" w14:textId="77777777" w:rsidTr="009451BB">
        <w:trPr>
          <w:trHeight w:val="295"/>
        </w:trPr>
        <w:tc>
          <w:tcPr>
            <w:tcW w:w="4945" w:type="dxa"/>
          </w:tcPr>
          <w:p w14:paraId="2FEDAFDD" w14:textId="7777777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LS (Ref. OS)</w:t>
            </w:r>
          </w:p>
        </w:tc>
        <w:tc>
          <w:tcPr>
            <w:tcW w:w="2520" w:type="dxa"/>
          </w:tcPr>
          <w:p w14:paraId="4C8081FC" w14:textId="4D40E168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0.865(0.529-1.414)</w:t>
            </w:r>
          </w:p>
        </w:tc>
        <w:tc>
          <w:tcPr>
            <w:tcW w:w="1080" w:type="dxa"/>
          </w:tcPr>
          <w:p w14:paraId="79076C12" w14:textId="4D14299F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0.563</w:t>
            </w:r>
          </w:p>
        </w:tc>
        <w:tc>
          <w:tcPr>
            <w:tcW w:w="2790" w:type="dxa"/>
          </w:tcPr>
          <w:p w14:paraId="2CC9F257" w14:textId="198DA69C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0.894(0.500-1.598)</w:t>
            </w:r>
          </w:p>
        </w:tc>
        <w:tc>
          <w:tcPr>
            <w:tcW w:w="1511" w:type="dxa"/>
          </w:tcPr>
          <w:p w14:paraId="5A62BA90" w14:textId="6A3D6D16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0.705</w:t>
            </w:r>
          </w:p>
        </w:tc>
      </w:tr>
      <w:tr w:rsidR="009004D0" w:rsidRPr="005F22E5" w14:paraId="5902FD22" w14:textId="77777777" w:rsidTr="009451BB">
        <w:trPr>
          <w:trHeight w:val="295"/>
        </w:trPr>
        <w:tc>
          <w:tcPr>
            <w:tcW w:w="4945" w:type="dxa"/>
          </w:tcPr>
          <w:p w14:paraId="33D2C8F0" w14:textId="77777777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5F22E5">
              <w:rPr>
                <w:rFonts w:ascii="Calibri" w:hAnsi="Calibri" w:cs="Calibri"/>
              </w:rPr>
              <w:t>HD (Ref. HJ)</w:t>
            </w:r>
          </w:p>
        </w:tc>
        <w:tc>
          <w:tcPr>
            <w:tcW w:w="2520" w:type="dxa"/>
          </w:tcPr>
          <w:p w14:paraId="38735BBB" w14:textId="518ECA98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0.865(0.529-1.414)</w:t>
            </w:r>
          </w:p>
        </w:tc>
        <w:tc>
          <w:tcPr>
            <w:tcW w:w="1080" w:type="dxa"/>
          </w:tcPr>
          <w:p w14:paraId="3C92E5C8" w14:textId="6DFF0EBE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0.563</w:t>
            </w:r>
          </w:p>
        </w:tc>
        <w:tc>
          <w:tcPr>
            <w:tcW w:w="2790" w:type="dxa"/>
          </w:tcPr>
          <w:p w14:paraId="6A86031E" w14:textId="6CE593F2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1.210(0.685-2.138)</w:t>
            </w:r>
          </w:p>
        </w:tc>
        <w:tc>
          <w:tcPr>
            <w:tcW w:w="1511" w:type="dxa"/>
          </w:tcPr>
          <w:p w14:paraId="32329175" w14:textId="3E698DBF" w:rsidR="009004D0" w:rsidRPr="005F22E5" w:rsidRDefault="009004D0" w:rsidP="009004D0">
            <w:pPr>
              <w:rPr>
                <w:rFonts w:ascii="Calibri" w:hAnsi="Calibri" w:cs="Calibri"/>
              </w:rPr>
            </w:pPr>
            <w:r w:rsidRPr="00356208">
              <w:rPr>
                <w:rFonts w:ascii="Calibri" w:hAnsi="Calibri" w:cs="Calibri"/>
                <w:sz w:val="22"/>
                <w:szCs w:val="22"/>
              </w:rPr>
              <w:t>0.511</w:t>
            </w:r>
          </w:p>
        </w:tc>
      </w:tr>
      <w:tr w:rsidR="009004D0" w14:paraId="0BE30C33" w14:textId="77777777" w:rsidTr="009451BB">
        <w:trPr>
          <w:trHeight w:val="305"/>
        </w:trPr>
        <w:tc>
          <w:tcPr>
            <w:tcW w:w="4945" w:type="dxa"/>
          </w:tcPr>
          <w:p w14:paraId="62B5F411" w14:textId="77777777" w:rsidR="009004D0" w:rsidRDefault="009004D0" w:rsidP="009004D0">
            <w:r>
              <w:t>Urgent/emergent Admission (Ref. Elective)</w:t>
            </w:r>
          </w:p>
        </w:tc>
        <w:tc>
          <w:tcPr>
            <w:tcW w:w="2520" w:type="dxa"/>
          </w:tcPr>
          <w:p w14:paraId="79610D89" w14:textId="726FA257" w:rsidR="009004D0" w:rsidRDefault="009004D0" w:rsidP="009004D0">
            <w:r w:rsidRPr="00356208">
              <w:rPr>
                <w:rFonts w:ascii="Calibri" w:hAnsi="Calibri" w:cs="Calibri"/>
                <w:sz w:val="22"/>
                <w:szCs w:val="22"/>
              </w:rPr>
              <w:t>1.140(0.670-1.940)</w:t>
            </w:r>
          </w:p>
        </w:tc>
        <w:tc>
          <w:tcPr>
            <w:tcW w:w="1080" w:type="dxa"/>
          </w:tcPr>
          <w:p w14:paraId="1B51270D" w14:textId="3FB3C829" w:rsidR="009004D0" w:rsidRDefault="009004D0" w:rsidP="009004D0">
            <w:r w:rsidRPr="00356208">
              <w:rPr>
                <w:rFonts w:ascii="Calibri" w:hAnsi="Calibri" w:cs="Calibri"/>
                <w:sz w:val="22"/>
                <w:szCs w:val="22"/>
              </w:rPr>
              <w:t>0.628</w:t>
            </w:r>
          </w:p>
        </w:tc>
        <w:tc>
          <w:tcPr>
            <w:tcW w:w="2790" w:type="dxa"/>
          </w:tcPr>
          <w:p w14:paraId="1353CEF4" w14:textId="77777777" w:rsidR="009004D0" w:rsidRDefault="009004D0" w:rsidP="009004D0"/>
        </w:tc>
        <w:tc>
          <w:tcPr>
            <w:tcW w:w="1511" w:type="dxa"/>
          </w:tcPr>
          <w:p w14:paraId="11372715" w14:textId="77777777" w:rsidR="009004D0" w:rsidRDefault="009004D0" w:rsidP="009004D0"/>
        </w:tc>
      </w:tr>
      <w:tr w:rsidR="009004D0" w:rsidRPr="00201DBF" w14:paraId="5B1F4F6F" w14:textId="77777777" w:rsidTr="00454266">
        <w:trPr>
          <w:trHeight w:val="295"/>
        </w:trPr>
        <w:tc>
          <w:tcPr>
            <w:tcW w:w="12846" w:type="dxa"/>
            <w:gridSpan w:val="5"/>
          </w:tcPr>
          <w:p w14:paraId="4608CFF9" w14:textId="6E43AEE7" w:rsidR="009004D0" w:rsidRPr="00201DBF" w:rsidRDefault="009004D0" w:rsidP="009004D0">
            <w:pPr>
              <w:rPr>
                <w:rFonts w:ascii="Calibri" w:hAnsi="Calibri" w:cs="Calibri"/>
                <w:sz w:val="22"/>
                <w:szCs w:val="22"/>
              </w:rPr>
            </w:pPr>
            <w:r w:rsidRPr="00201DB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*Indicate secondary diagnosis and conditions at index admission or any other preoperative admission; LS: Laparoscopic Surgery; OS: Open Surgery; HD: </w:t>
            </w:r>
            <w:proofErr w:type="spellStart"/>
            <w:r w:rsidRPr="00201DBF">
              <w:rPr>
                <w:rFonts w:ascii="Calibri" w:hAnsi="Calibri" w:cs="Calibri"/>
                <w:i/>
                <w:iCs/>
                <w:sz w:val="22"/>
                <w:szCs w:val="22"/>
              </w:rPr>
              <w:t>Hepaticoduodenostomy</w:t>
            </w:r>
            <w:proofErr w:type="spellEnd"/>
            <w:r w:rsidRPr="00201DBF">
              <w:rPr>
                <w:rFonts w:ascii="Calibri" w:hAnsi="Calibri" w:cs="Calibri"/>
                <w:i/>
                <w:iCs/>
                <w:sz w:val="22"/>
                <w:szCs w:val="22"/>
              </w:rPr>
              <w:t>; HJ: Roux-en-Y-hepaticojejunostom</w:t>
            </w:r>
            <w:r w:rsidRPr="00201DBF">
              <w:rPr>
                <w:rFonts w:ascii="Calibri" w:hAnsi="Calibri" w:cs="Calibri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Hosmer-</w:t>
            </w:r>
            <w:proofErr w:type="spellStart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Lemeshow</w:t>
            </w:r>
            <w:proofErr w:type="spellEnd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test: χ</w:t>
            </w:r>
            <w:r w:rsidR="00B44BFC" w:rsidRPr="00B44BFC">
              <w:rPr>
                <w:rFonts w:ascii="Calibri" w:eastAsia="Aptos" w:hAnsi="Calibri" w:cs="Calibri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=</w:t>
            </w:r>
            <w:r w:rsidR="00252999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7.883; p</w:t>
            </w: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=</w:t>
            </w:r>
            <w:r w:rsidR="00252999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0.445</w:t>
            </w:r>
          </w:p>
        </w:tc>
      </w:tr>
    </w:tbl>
    <w:p w14:paraId="68AD7ED3" w14:textId="77777777" w:rsidR="000601A5" w:rsidRPr="00201DBF" w:rsidRDefault="000601A5">
      <w:pPr>
        <w:rPr>
          <w:rFonts w:ascii="Calibri" w:hAnsi="Calibri" w:cs="Calibri"/>
          <w:sz w:val="22"/>
          <w:szCs w:val="22"/>
        </w:rPr>
      </w:pPr>
    </w:p>
    <w:sectPr w:rsidR="000601A5" w:rsidRPr="00201DBF" w:rsidSect="005F22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E5"/>
    <w:rsid w:val="000601A5"/>
    <w:rsid w:val="000837C2"/>
    <w:rsid w:val="000A63E9"/>
    <w:rsid w:val="00201DBF"/>
    <w:rsid w:val="00252999"/>
    <w:rsid w:val="004855F9"/>
    <w:rsid w:val="00521D70"/>
    <w:rsid w:val="00565013"/>
    <w:rsid w:val="00585EA8"/>
    <w:rsid w:val="005F22E5"/>
    <w:rsid w:val="0083354A"/>
    <w:rsid w:val="008A0FF3"/>
    <w:rsid w:val="008A4849"/>
    <w:rsid w:val="008D18A0"/>
    <w:rsid w:val="009004D0"/>
    <w:rsid w:val="00966AE7"/>
    <w:rsid w:val="00AD3DD8"/>
    <w:rsid w:val="00B44BFC"/>
    <w:rsid w:val="00C64113"/>
    <w:rsid w:val="00ED4394"/>
    <w:rsid w:val="00EF48EB"/>
    <w:rsid w:val="00F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03BF"/>
  <w15:chartTrackingRefBased/>
  <w15:docId w15:val="{BF08D13A-C33B-47EB-B6D4-1EB79213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E5"/>
  </w:style>
  <w:style w:type="paragraph" w:styleId="Heading1">
    <w:name w:val="heading 1"/>
    <w:basedOn w:val="Normal"/>
    <w:next w:val="Normal"/>
    <w:link w:val="Heading1Char"/>
    <w:uiPriority w:val="9"/>
    <w:qFormat/>
    <w:rsid w:val="005F2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2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22E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dc7058-dd48-4a81-90b6-281159ae72e0}" enabled="0" method="" siteId="{fcdc7058-dd48-4a81-90b6-281159ae72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 Casamassima, Maria Grazia</dc:creator>
  <cp:keywords/>
  <dc:description/>
  <cp:lastModifiedBy>Sacco Casamassima, Maria Grazia</cp:lastModifiedBy>
  <cp:revision>6</cp:revision>
  <dcterms:created xsi:type="dcterms:W3CDTF">2026-03-27T20:11:00Z</dcterms:created>
  <dcterms:modified xsi:type="dcterms:W3CDTF">2026-03-27T20:56:00Z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9666deea-5559-4034-b11e-4651291129b5</vt:lpwstr>
  </property>
</Properties>
</file>